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4EB9" w14:textId="4FE10224" w:rsidR="00990409" w:rsidRPr="008B3B83" w:rsidRDefault="004811CE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Tajemnicze </w:t>
      </w:r>
      <w:r w:rsidR="00241037">
        <w:rPr>
          <w:color w:val="000000" w:themeColor="text1"/>
          <w:sz w:val="32"/>
          <w:szCs w:val="32"/>
        </w:rPr>
        <w:t xml:space="preserve">i zwodnicze </w:t>
      </w:r>
      <w:r>
        <w:rPr>
          <w:color w:val="000000" w:themeColor="text1"/>
          <w:sz w:val="32"/>
          <w:szCs w:val="32"/>
        </w:rPr>
        <w:t>promocje na Temu</w:t>
      </w:r>
      <w:r w:rsidR="00136D29">
        <w:rPr>
          <w:color w:val="000000" w:themeColor="text1"/>
          <w:sz w:val="32"/>
          <w:szCs w:val="32"/>
        </w:rPr>
        <w:t>?</w:t>
      </w:r>
    </w:p>
    <w:p w14:paraId="2E6E2F00" w14:textId="77FDD9D1" w:rsidR="00CB083D" w:rsidRDefault="00ED310A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Jak duża jest obniżka?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 xml:space="preserve">Klienci Temu </w:t>
      </w:r>
      <w:r w:rsidR="00A156B3">
        <w:rPr>
          <w:rFonts w:cs="Tahoma"/>
          <w:b/>
          <w:bCs/>
          <w:color w:val="000000" w:themeColor="text1"/>
          <w:sz w:val="22"/>
          <w:lang w:eastAsia="en-GB"/>
        </w:rPr>
        <w:t>mogą tego nie wiedzieć.</w:t>
      </w:r>
    </w:p>
    <w:p w14:paraId="4DEE2BB7" w14:textId="71E7786F" w:rsidR="001D501A" w:rsidRPr="003869E7" w:rsidRDefault="00ED310A" w:rsidP="003869E7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Brak informacji o najniższej cenie z 30 dni przed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>promocją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>lub podawanie jej nieprawdziwej wartości</w:t>
      </w:r>
      <w:r w:rsidR="00BB334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51092">
        <w:rPr>
          <w:rFonts w:cs="Tahoma"/>
          <w:b/>
          <w:bCs/>
          <w:color w:val="000000" w:themeColor="text1"/>
          <w:sz w:val="22"/>
          <w:lang w:eastAsia="en-GB"/>
        </w:rPr>
        <w:t>–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 xml:space="preserve"> to zarzuty stawiane przez Prezesa UOKiK. </w:t>
      </w:r>
    </w:p>
    <w:p w14:paraId="6956198F" w14:textId="41D59614" w:rsidR="0047596E" w:rsidRPr="0047596E" w:rsidRDefault="001E4D35" w:rsidP="00701B12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Temu grozi kara do 10 proc. </w:t>
      </w:r>
      <w:r w:rsidR="008B28B3">
        <w:rPr>
          <w:rFonts w:cs="Tahoma"/>
          <w:b/>
          <w:bCs/>
          <w:color w:val="000000" w:themeColor="text1"/>
          <w:sz w:val="22"/>
          <w:lang w:eastAsia="en-GB"/>
        </w:rPr>
        <w:t>obrotu</w:t>
      </w:r>
      <w:r w:rsidR="009C3E9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31D4F0DC" w14:textId="37315290" w:rsidR="002C0763" w:rsidRDefault="00602507" w:rsidP="00D922E8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6A0F19">
        <w:rPr>
          <w:b/>
          <w:color w:val="000000" w:themeColor="text1"/>
          <w:sz w:val="22"/>
        </w:rPr>
        <w:t>2</w:t>
      </w:r>
      <w:r w:rsidR="0083770E">
        <w:rPr>
          <w:b/>
          <w:color w:val="000000" w:themeColor="text1"/>
          <w:sz w:val="22"/>
        </w:rPr>
        <w:t>9</w:t>
      </w:r>
      <w:bookmarkStart w:id="1" w:name="_GoBack"/>
      <w:bookmarkEnd w:id="1"/>
      <w:r>
        <w:rPr>
          <w:b/>
          <w:color w:val="000000" w:themeColor="text1"/>
          <w:sz w:val="22"/>
        </w:rPr>
        <w:t xml:space="preserve"> </w:t>
      </w:r>
      <w:r w:rsidR="006E6CC2">
        <w:rPr>
          <w:b/>
          <w:color w:val="000000" w:themeColor="text1"/>
          <w:sz w:val="22"/>
        </w:rPr>
        <w:t>maja</w:t>
      </w:r>
      <w:r w:rsidR="006E6CC2" w:rsidRPr="00DB3985">
        <w:rPr>
          <w:b/>
          <w:color w:val="000000" w:themeColor="text1"/>
          <w:sz w:val="22"/>
        </w:rPr>
        <w:t xml:space="preserve"> </w:t>
      </w:r>
      <w:r w:rsidRPr="00DB3985">
        <w:rPr>
          <w:b/>
          <w:color w:val="000000" w:themeColor="text1"/>
          <w:sz w:val="22"/>
        </w:rPr>
        <w:t>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C13917">
        <w:rPr>
          <w:color w:val="000000" w:themeColor="text1"/>
          <w:sz w:val="22"/>
        </w:rPr>
        <w:t xml:space="preserve"> </w:t>
      </w:r>
      <w:r w:rsidR="00A05296" w:rsidRPr="00A05296">
        <w:rPr>
          <w:rFonts w:cs="Arial"/>
          <w:color w:val="000000"/>
          <w:sz w:val="22"/>
          <w:shd w:val="clear" w:color="auto" w:fill="FFFFFF"/>
        </w:rPr>
        <w:t xml:space="preserve">Serwis Temu to jedna z największych platform zakupowych z chińskim kapitałem. </w:t>
      </w:r>
      <w:r w:rsidR="008B118D">
        <w:rPr>
          <w:rFonts w:cs="Arial"/>
          <w:color w:val="000000"/>
          <w:sz w:val="22"/>
          <w:shd w:val="clear" w:color="auto" w:fill="FFFFFF"/>
        </w:rPr>
        <w:t>Za jej pośrednictwem zewnętrzni sprzedawcy o</w:t>
      </w:r>
      <w:r w:rsidR="00A05296" w:rsidRPr="00A05296">
        <w:rPr>
          <w:rFonts w:cs="Arial"/>
          <w:color w:val="000000"/>
          <w:sz w:val="22"/>
          <w:shd w:val="clear" w:color="auto" w:fill="FFFFFF"/>
        </w:rPr>
        <w:t>feruj</w:t>
      </w:r>
      <w:r w:rsidR="008B118D">
        <w:rPr>
          <w:rFonts w:cs="Arial"/>
          <w:color w:val="000000"/>
          <w:sz w:val="22"/>
          <w:shd w:val="clear" w:color="auto" w:fill="FFFFFF"/>
        </w:rPr>
        <w:t>ą</w:t>
      </w:r>
      <w:r w:rsidR="00A05296" w:rsidRPr="00A05296">
        <w:rPr>
          <w:rFonts w:cs="Arial"/>
          <w:color w:val="000000"/>
          <w:sz w:val="22"/>
          <w:shd w:val="clear" w:color="auto" w:fill="FFFFFF"/>
        </w:rPr>
        <w:t xml:space="preserve"> różne kategorie towarów, m.in.</w:t>
      </w:r>
      <w:r w:rsidR="008B28B3">
        <w:rPr>
          <w:rFonts w:cs="Arial"/>
          <w:color w:val="000000"/>
          <w:sz w:val="22"/>
          <w:shd w:val="clear" w:color="auto" w:fill="FFFFFF"/>
        </w:rPr>
        <w:t>:</w:t>
      </w:r>
      <w:r w:rsidR="00A05296" w:rsidRPr="00A05296">
        <w:rPr>
          <w:rFonts w:cs="Arial"/>
          <w:color w:val="000000"/>
          <w:sz w:val="22"/>
          <w:shd w:val="clear" w:color="auto" w:fill="FFFFFF"/>
        </w:rPr>
        <w:t xml:space="preserve"> odzież, kosmetyki, sprzęty elektroniczne czy artykuły gospodarstwa domowego. Za sprzedaż prowadzoną na terenie Polski odpowiada irlandzka spółka Whaleco Technology Limited z siedzibą w Dublinie. 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Prezes UOKiK </w:t>
      </w:r>
      <w:r w:rsidR="00564419">
        <w:rPr>
          <w:rFonts w:cs="Arial"/>
          <w:color w:val="000000"/>
          <w:sz w:val="22"/>
          <w:shd w:val="clear" w:color="auto" w:fill="FFFFFF"/>
        </w:rPr>
        <w:t xml:space="preserve">Tomasz Chróstny 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postawił jej zarzuty prezentowania cen promocyjnych w sposób </w:t>
      </w:r>
      <w:r w:rsidR="00C472EE">
        <w:rPr>
          <w:rFonts w:cs="Arial"/>
          <w:color w:val="000000"/>
          <w:sz w:val="22"/>
          <w:shd w:val="clear" w:color="auto" w:fill="FFFFFF"/>
        </w:rPr>
        <w:t>sprzeczny z prawem</w:t>
      </w:r>
      <w:r w:rsidR="00F075F8">
        <w:rPr>
          <w:rFonts w:cs="Arial"/>
          <w:color w:val="000000"/>
          <w:sz w:val="22"/>
          <w:shd w:val="clear" w:color="auto" w:fill="FFFFFF"/>
        </w:rPr>
        <w:t xml:space="preserve">. </w:t>
      </w:r>
    </w:p>
    <w:p w14:paraId="18641BD8" w14:textId="40165B5E" w:rsidR="00F075F8" w:rsidRDefault="008D77DB" w:rsidP="00D922E8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8D77DB">
        <w:rPr>
          <w:b/>
          <w:color w:val="000000" w:themeColor="text1"/>
          <w:sz w:val="22"/>
        </w:rPr>
        <w:t>Najniższa cena z 30 dni przed obniżką</w:t>
      </w:r>
    </w:p>
    <w:p w14:paraId="34BC00C9" w14:textId="723ED39E" w:rsidR="0009573A" w:rsidRDefault="0009573A" w:rsidP="00D922E8">
      <w:pPr>
        <w:spacing w:after="240" w:line="360" w:lineRule="auto"/>
        <w:jc w:val="both"/>
        <w:rPr>
          <w:color w:val="000000" w:themeColor="text1"/>
          <w:sz w:val="22"/>
        </w:rPr>
      </w:pPr>
      <w:r w:rsidRPr="0009573A">
        <w:rPr>
          <w:color w:val="000000" w:themeColor="text1"/>
          <w:sz w:val="22"/>
        </w:rPr>
        <w:t>Prezes Urzędu</w:t>
      </w:r>
      <w:r>
        <w:rPr>
          <w:color w:val="000000" w:themeColor="text1"/>
          <w:sz w:val="22"/>
        </w:rPr>
        <w:t xml:space="preserve"> sprawdził, jak konsumenci są informowani o okazyjnych cenach towarów </w:t>
      </w:r>
      <w:r w:rsidR="008B28B3">
        <w:rPr>
          <w:color w:val="000000" w:themeColor="text1"/>
          <w:sz w:val="22"/>
        </w:rPr>
        <w:t xml:space="preserve">w serwisie Temu </w:t>
      </w:r>
      <w:r>
        <w:rPr>
          <w:color w:val="000000" w:themeColor="text1"/>
          <w:sz w:val="22"/>
        </w:rPr>
        <w:t xml:space="preserve">i czy rzetelnie podana jest </w:t>
      </w:r>
      <w:r w:rsidR="00466F65">
        <w:rPr>
          <w:color w:val="000000" w:themeColor="text1"/>
          <w:sz w:val="22"/>
        </w:rPr>
        <w:t>najniższa</w:t>
      </w:r>
      <w:r>
        <w:rPr>
          <w:color w:val="000000" w:themeColor="text1"/>
          <w:sz w:val="22"/>
        </w:rPr>
        <w:t xml:space="preserve"> cen</w:t>
      </w:r>
      <w:r w:rsidR="00466F65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z 30 dni przed ogłoszeniem obniżki. Analiza strony internetowej i aplikacji mobilnej wykazała, że klienci platformy nie zawsze </w:t>
      </w:r>
      <w:r w:rsidR="00B906D9">
        <w:rPr>
          <w:color w:val="000000" w:themeColor="text1"/>
          <w:sz w:val="22"/>
        </w:rPr>
        <w:t>mogą wiedzieć</w:t>
      </w:r>
      <w:r w:rsidR="00171F54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jak duża jest promocja –</w:t>
      </w:r>
      <w:r w:rsidR="00D2293D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albo </w:t>
      </w:r>
      <w:r w:rsidR="00B9163C">
        <w:rPr>
          <w:color w:val="000000" w:themeColor="text1"/>
          <w:sz w:val="22"/>
        </w:rPr>
        <w:t>mogą nie mieć</w:t>
      </w:r>
      <w:r w:rsidR="003E1EDC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podanego punktu odniesienia</w:t>
      </w:r>
      <w:r w:rsidR="00323A8A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albo kwota </w:t>
      </w:r>
      <w:r w:rsidR="00C91994">
        <w:rPr>
          <w:color w:val="000000" w:themeColor="text1"/>
          <w:sz w:val="22"/>
        </w:rPr>
        <w:t xml:space="preserve">będąca punktem odniesienia </w:t>
      </w:r>
      <w:r w:rsidR="003E1EDC">
        <w:rPr>
          <w:color w:val="000000" w:themeColor="text1"/>
          <w:sz w:val="22"/>
        </w:rPr>
        <w:t xml:space="preserve">może nie być </w:t>
      </w:r>
      <w:r>
        <w:rPr>
          <w:color w:val="000000" w:themeColor="text1"/>
          <w:sz w:val="22"/>
        </w:rPr>
        <w:t xml:space="preserve">zgodna z prawdą. </w:t>
      </w:r>
    </w:p>
    <w:p w14:paraId="3E046151" w14:textId="4124C081" w:rsidR="0009573A" w:rsidRDefault="00351092" w:rsidP="0009573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E7733A">
        <w:rPr>
          <w:color w:val="000000" w:themeColor="text1"/>
          <w:sz w:val="22"/>
        </w:rPr>
        <w:t xml:space="preserve"> Obowiązek rzetelnego informowania o cenie </w:t>
      </w:r>
      <w:r w:rsidR="002C2933">
        <w:rPr>
          <w:color w:val="000000" w:themeColor="text1"/>
          <w:sz w:val="22"/>
        </w:rPr>
        <w:t>obejmuje wszystkie etapy sprzedaży</w:t>
      </w:r>
      <w:r>
        <w:rPr>
          <w:color w:val="000000" w:themeColor="text1"/>
          <w:sz w:val="22"/>
        </w:rPr>
        <w:t xml:space="preserve"> – </w:t>
      </w:r>
      <w:r w:rsidR="002C2933">
        <w:rPr>
          <w:color w:val="000000" w:themeColor="text1"/>
          <w:sz w:val="22"/>
        </w:rPr>
        <w:t>od przekazów reklamowych, aż do momentu zawarcia umowy. W każdym miejscu, w którym pojawia się komunikat o obniżce</w:t>
      </w:r>
      <w:r w:rsidR="00A14927">
        <w:rPr>
          <w:color w:val="000000" w:themeColor="text1"/>
          <w:sz w:val="22"/>
        </w:rPr>
        <w:t>,</w:t>
      </w:r>
      <w:r w:rsidR="002C2933">
        <w:rPr>
          <w:color w:val="000000" w:themeColor="text1"/>
          <w:sz w:val="22"/>
        </w:rPr>
        <w:t xml:space="preserve"> musi </w:t>
      </w:r>
      <w:r w:rsidR="00C91994">
        <w:rPr>
          <w:color w:val="000000" w:themeColor="text1"/>
          <w:sz w:val="22"/>
        </w:rPr>
        <w:t>znaleźć się</w:t>
      </w:r>
      <w:r w:rsidR="002C2933">
        <w:rPr>
          <w:color w:val="000000" w:themeColor="text1"/>
          <w:sz w:val="22"/>
        </w:rPr>
        <w:t xml:space="preserve"> informacja o najniższej cenie z 30 dni przed jej wprowadzeniem.</w:t>
      </w:r>
      <w:r w:rsidR="00171F54">
        <w:rPr>
          <w:color w:val="000000" w:themeColor="text1"/>
          <w:sz w:val="22"/>
        </w:rPr>
        <w:t xml:space="preserve"> Celem jej podawania jest ograniczenie fałszywych promocji. Najniższa cena z 30 dni przed obniżką pozwala konsumentom ocenić, czy oferta jest rzeczywiście korzystna</w:t>
      </w:r>
      <w:r>
        <w:rPr>
          <w:color w:val="000000" w:themeColor="text1"/>
          <w:sz w:val="22"/>
        </w:rPr>
        <w:t xml:space="preserve"> –</w:t>
      </w:r>
      <w:r w:rsidR="002C2933">
        <w:rPr>
          <w:color w:val="000000" w:themeColor="text1"/>
          <w:sz w:val="22"/>
        </w:rPr>
        <w:t xml:space="preserve"> </w:t>
      </w:r>
      <w:r w:rsidR="0009573A" w:rsidRPr="00FA21C2">
        <w:rPr>
          <w:color w:val="000000" w:themeColor="text1"/>
          <w:sz w:val="22"/>
        </w:rPr>
        <w:t>mówi Prezes UOKiK Tomasz Chróstny.</w:t>
      </w:r>
    </w:p>
    <w:p w14:paraId="5F114FE6" w14:textId="2E04252A" w:rsidR="005469F7" w:rsidRDefault="00957C12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Nie ma tu znaczenia sposób </w:t>
      </w:r>
      <w:r w:rsidR="00C91994">
        <w:rPr>
          <w:color w:val="000000" w:themeColor="text1"/>
          <w:sz w:val="22"/>
        </w:rPr>
        <w:t xml:space="preserve">prezentowania </w:t>
      </w:r>
      <w:r>
        <w:rPr>
          <w:color w:val="000000" w:themeColor="text1"/>
          <w:sz w:val="22"/>
        </w:rPr>
        <w:t xml:space="preserve">obniżki – czy jest ona </w:t>
      </w:r>
      <w:r w:rsidR="00C91994">
        <w:rPr>
          <w:color w:val="000000" w:themeColor="text1"/>
          <w:sz w:val="22"/>
        </w:rPr>
        <w:t xml:space="preserve">wyrażona w </w:t>
      </w:r>
      <w:r>
        <w:rPr>
          <w:color w:val="000000" w:themeColor="text1"/>
          <w:sz w:val="22"/>
        </w:rPr>
        <w:t>procenta</w:t>
      </w:r>
      <w:r w:rsidR="00C91994">
        <w:rPr>
          <w:color w:val="000000" w:themeColor="text1"/>
          <w:sz w:val="22"/>
        </w:rPr>
        <w:t>ch lub</w:t>
      </w:r>
      <w:r>
        <w:rPr>
          <w:color w:val="000000" w:themeColor="text1"/>
          <w:sz w:val="22"/>
        </w:rPr>
        <w:t xml:space="preserve"> liczb</w:t>
      </w:r>
      <w:r w:rsidR="00C91994">
        <w:rPr>
          <w:color w:val="000000" w:themeColor="text1"/>
          <w:sz w:val="22"/>
        </w:rPr>
        <w:t>ach</w:t>
      </w:r>
      <w:r>
        <w:rPr>
          <w:color w:val="000000" w:themeColor="text1"/>
          <w:sz w:val="22"/>
        </w:rPr>
        <w:t xml:space="preserve">, </w:t>
      </w:r>
      <w:r w:rsidR="00171F54">
        <w:rPr>
          <w:color w:val="000000" w:themeColor="text1"/>
          <w:sz w:val="22"/>
        </w:rPr>
        <w:t>słownymi hasłami lub znakami graficznymi</w:t>
      </w:r>
      <w:r>
        <w:rPr>
          <w:color w:val="000000" w:themeColor="text1"/>
          <w:sz w:val="22"/>
        </w:rPr>
        <w:t xml:space="preserve"> (np.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wyprzedaż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oferta specjalna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promocja z jakiejś okazji,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taniej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zaoszczędź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, </w:t>
      </w:r>
      <w:r w:rsidR="00351092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korzystniej</w:t>
      </w:r>
      <w:r w:rsidR="00351092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>, znak procent lub minus, przekreślenie ceny lub zestawienie</w:t>
      </w:r>
      <w:r w:rsidR="00351092">
        <w:rPr>
          <w:color w:val="000000" w:themeColor="text1"/>
          <w:sz w:val="22"/>
        </w:rPr>
        <w:t xml:space="preserve"> cen</w:t>
      </w:r>
      <w:r>
        <w:rPr>
          <w:color w:val="000000" w:themeColor="text1"/>
          <w:sz w:val="22"/>
        </w:rPr>
        <w:t xml:space="preserve">). Każdorazowo i w każdym kolejnym miejscu, gdzie taki komunikat widzimy, powinna być czytelnie podana </w:t>
      </w:r>
      <w:r w:rsidR="00C91994">
        <w:rPr>
          <w:color w:val="000000" w:themeColor="text1"/>
          <w:sz w:val="22"/>
        </w:rPr>
        <w:t xml:space="preserve">również </w:t>
      </w:r>
      <w:r>
        <w:rPr>
          <w:color w:val="000000" w:themeColor="text1"/>
          <w:sz w:val="22"/>
        </w:rPr>
        <w:t>najniższa cena z 30 dni przed ogłoszeniem obniżki. W serwisie Temu obejmuje to</w:t>
      </w:r>
      <w:r w:rsidR="00171F54">
        <w:rPr>
          <w:color w:val="000000" w:themeColor="text1"/>
          <w:sz w:val="22"/>
        </w:rPr>
        <w:t xml:space="preserve"> m.in.</w:t>
      </w:r>
      <w:r>
        <w:rPr>
          <w:color w:val="000000" w:themeColor="text1"/>
          <w:sz w:val="22"/>
        </w:rPr>
        <w:t xml:space="preserve"> etap wyboru produktu (listing), </w:t>
      </w:r>
      <w:r>
        <w:rPr>
          <w:color w:val="000000" w:themeColor="text1"/>
          <w:sz w:val="22"/>
        </w:rPr>
        <w:lastRenderedPageBreak/>
        <w:t xml:space="preserve">kartę produktu oraz wirtualny koszyk. </w:t>
      </w:r>
      <w:r w:rsidR="00614814">
        <w:rPr>
          <w:color w:val="000000" w:themeColor="text1"/>
          <w:sz w:val="22"/>
        </w:rPr>
        <w:t xml:space="preserve">Tymczasem, jak wynika z </w:t>
      </w:r>
      <w:r w:rsidR="004A35A4">
        <w:rPr>
          <w:color w:val="000000" w:themeColor="text1"/>
          <w:sz w:val="22"/>
        </w:rPr>
        <w:t>analizy UOKiK</w:t>
      </w:r>
      <w:r w:rsidR="00323A8A">
        <w:rPr>
          <w:color w:val="000000" w:themeColor="text1"/>
          <w:sz w:val="22"/>
        </w:rPr>
        <w:t>,</w:t>
      </w:r>
      <w:r w:rsidR="004A35A4">
        <w:rPr>
          <w:color w:val="000000" w:themeColor="text1"/>
          <w:sz w:val="22"/>
        </w:rPr>
        <w:t xml:space="preserve"> </w:t>
      </w:r>
      <w:r w:rsidR="008C0F86">
        <w:rPr>
          <w:color w:val="000000" w:themeColor="text1"/>
          <w:sz w:val="22"/>
        </w:rPr>
        <w:t xml:space="preserve">nie we wszystkich przypadkach spółka podaje wymagane informacje. </w:t>
      </w:r>
      <w:r w:rsidR="007F1E23">
        <w:rPr>
          <w:color w:val="000000" w:themeColor="text1"/>
          <w:sz w:val="22"/>
        </w:rPr>
        <w:t xml:space="preserve">Niespójność </w:t>
      </w:r>
      <w:r w:rsidR="00EA2D25">
        <w:rPr>
          <w:color w:val="000000" w:themeColor="text1"/>
          <w:sz w:val="22"/>
        </w:rPr>
        <w:t xml:space="preserve">może </w:t>
      </w:r>
      <w:r w:rsidR="007F1E23">
        <w:rPr>
          <w:color w:val="000000" w:themeColor="text1"/>
          <w:sz w:val="22"/>
        </w:rPr>
        <w:t>dotyczy</w:t>
      </w:r>
      <w:r w:rsidR="004A3782">
        <w:rPr>
          <w:color w:val="000000" w:themeColor="text1"/>
          <w:sz w:val="22"/>
        </w:rPr>
        <w:t>ć</w:t>
      </w:r>
      <w:r w:rsidR="007F1E23">
        <w:rPr>
          <w:color w:val="000000" w:themeColor="text1"/>
          <w:sz w:val="22"/>
        </w:rPr>
        <w:t xml:space="preserve"> nawet różnych wariantów tego samego produktu</w:t>
      </w:r>
      <w:r w:rsidR="00C91994">
        <w:rPr>
          <w:color w:val="000000" w:themeColor="text1"/>
          <w:sz w:val="22"/>
        </w:rPr>
        <w:t>.</w:t>
      </w:r>
      <w:r w:rsidR="007F1E23">
        <w:rPr>
          <w:color w:val="000000" w:themeColor="text1"/>
          <w:sz w:val="22"/>
        </w:rPr>
        <w:t xml:space="preserve"> </w:t>
      </w:r>
      <w:r w:rsidR="00C91994">
        <w:rPr>
          <w:color w:val="000000" w:themeColor="text1"/>
          <w:sz w:val="22"/>
        </w:rPr>
        <w:t>M</w:t>
      </w:r>
      <w:r w:rsidR="007F1E23">
        <w:rPr>
          <w:color w:val="000000" w:themeColor="text1"/>
          <w:sz w:val="22"/>
        </w:rPr>
        <w:t>imo</w:t>
      </w:r>
      <w:r w:rsidR="00EC3473">
        <w:rPr>
          <w:color w:val="000000" w:themeColor="text1"/>
          <w:sz w:val="22"/>
        </w:rPr>
        <w:t>,</w:t>
      </w:r>
      <w:r w:rsidR="007F1E23">
        <w:rPr>
          <w:color w:val="000000" w:themeColor="text1"/>
          <w:sz w:val="22"/>
        </w:rPr>
        <w:t xml:space="preserve"> że każdy z nich jest w tym samym czasie dostępny w promocji</w:t>
      </w:r>
      <w:r w:rsidR="00466F65">
        <w:rPr>
          <w:color w:val="000000" w:themeColor="text1"/>
          <w:sz w:val="22"/>
        </w:rPr>
        <w:t xml:space="preserve">, </w:t>
      </w:r>
      <w:r w:rsidR="00C91994">
        <w:rPr>
          <w:color w:val="000000" w:themeColor="text1"/>
          <w:sz w:val="22"/>
        </w:rPr>
        <w:t>to</w:t>
      </w:r>
      <w:r w:rsidR="00466F65">
        <w:rPr>
          <w:color w:val="000000" w:themeColor="text1"/>
          <w:sz w:val="22"/>
        </w:rPr>
        <w:t xml:space="preserve"> tylko przy niektórych</w:t>
      </w:r>
      <w:r w:rsidR="00271F93">
        <w:rPr>
          <w:color w:val="000000" w:themeColor="text1"/>
          <w:sz w:val="22"/>
        </w:rPr>
        <w:t xml:space="preserve"> rozmiarach lub kolorach produktu</w:t>
      </w:r>
      <w:r w:rsidR="00466F65">
        <w:rPr>
          <w:color w:val="000000" w:themeColor="text1"/>
          <w:sz w:val="22"/>
        </w:rPr>
        <w:t xml:space="preserve"> widnieje informacja o najniższej cenie z 30 dni przed obniżką. </w:t>
      </w:r>
    </w:p>
    <w:p w14:paraId="6D3CBDEE" w14:textId="0D5EAD02" w:rsidR="004F18EF" w:rsidRPr="005469F7" w:rsidRDefault="005469F7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Zr</w:t>
      </w:r>
      <w:r w:rsidR="004F18EF" w:rsidRPr="004F18EF">
        <w:rPr>
          <w:b/>
          <w:color w:val="000000" w:themeColor="text1"/>
          <w:sz w:val="22"/>
        </w:rPr>
        <w:t>obieni w balona</w:t>
      </w:r>
      <w:r w:rsidR="00EA1E14">
        <w:rPr>
          <w:b/>
          <w:color w:val="000000" w:themeColor="text1"/>
          <w:sz w:val="22"/>
        </w:rPr>
        <w:t>?</w:t>
      </w:r>
    </w:p>
    <w:p w14:paraId="1B2EFD48" w14:textId="797B4F6C" w:rsidR="00066325" w:rsidRDefault="00066325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ustalił </w:t>
      </w:r>
      <w:r w:rsidR="00215D01">
        <w:rPr>
          <w:color w:val="000000" w:themeColor="text1"/>
          <w:sz w:val="22"/>
        </w:rPr>
        <w:t>też, że</w:t>
      </w:r>
      <w:r w:rsidR="008F55E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w niektórych przypadkach</w:t>
      </w:r>
      <w:r w:rsidR="009B1583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pomimo zmieniającej się w ciągu kilku dni </w:t>
      </w:r>
      <w:r w:rsidR="004D14C3">
        <w:rPr>
          <w:color w:val="000000" w:themeColor="text1"/>
          <w:sz w:val="22"/>
        </w:rPr>
        <w:t>kwoty</w:t>
      </w:r>
      <w:r w:rsidR="00351092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za jaką produkt był oferowany kupującym, prezentowana najniższa cena z ostatnich 30 dni przed obniżką pozostawała bez zmian. </w:t>
      </w:r>
    </w:p>
    <w:p w14:paraId="3A0876FE" w14:textId="1F74E0B8" w:rsidR="008B118D" w:rsidRDefault="004D14C3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Przykładem jest</w:t>
      </w:r>
      <w:r w:rsidR="00066325">
        <w:rPr>
          <w:color w:val="000000" w:themeColor="text1"/>
          <w:sz w:val="22"/>
        </w:rPr>
        <w:t xml:space="preserve"> zestaw</w:t>
      </w:r>
      <w:r w:rsidR="004703A4">
        <w:rPr>
          <w:color w:val="000000" w:themeColor="text1"/>
          <w:sz w:val="22"/>
        </w:rPr>
        <w:t xml:space="preserve"> foliowych balonów, którego okazyjna cena w ciągu kilku dni wahała się od 10,07 zł do 14,38 zł, a niezależnie od tego za każdym razem konsument widział najniższą cenę z 30 dni przed promocją w wysokości 18,48 zł. O ile </w:t>
      </w:r>
      <w:r w:rsidR="008814E6">
        <w:rPr>
          <w:color w:val="000000" w:themeColor="text1"/>
          <w:sz w:val="22"/>
        </w:rPr>
        <w:t>mogło tak</w:t>
      </w:r>
      <w:r w:rsidR="004703A4">
        <w:rPr>
          <w:color w:val="000000" w:themeColor="text1"/>
          <w:sz w:val="22"/>
        </w:rPr>
        <w:t xml:space="preserve"> być przy pierwszym ogłoszeniu obniżki</w:t>
      </w:r>
      <w:r w:rsidR="00351092">
        <w:rPr>
          <w:color w:val="000000" w:themeColor="text1"/>
          <w:sz w:val="22"/>
        </w:rPr>
        <w:t>,</w:t>
      </w:r>
      <w:r w:rsidR="004703A4">
        <w:rPr>
          <w:color w:val="000000" w:themeColor="text1"/>
          <w:sz w:val="22"/>
        </w:rPr>
        <w:t xml:space="preserve"> </w:t>
      </w:r>
      <w:r w:rsidR="00C1488F">
        <w:rPr>
          <w:color w:val="000000" w:themeColor="text1"/>
          <w:sz w:val="22"/>
        </w:rPr>
        <w:t>to,</w:t>
      </w:r>
      <w:r w:rsidR="004703A4">
        <w:rPr>
          <w:color w:val="000000" w:themeColor="text1"/>
          <w:sz w:val="22"/>
        </w:rPr>
        <w:t xml:space="preserve"> gdy cena się zmieniała, powinna zostać zaktualizowana również wartość najniższej wcześniejszej </w:t>
      </w:r>
      <w:r w:rsidR="00F61133">
        <w:rPr>
          <w:color w:val="000000" w:themeColor="text1"/>
          <w:sz w:val="22"/>
        </w:rPr>
        <w:t>oferty.</w:t>
      </w:r>
      <w:r w:rsidR="004703A4">
        <w:rPr>
          <w:color w:val="000000" w:themeColor="text1"/>
          <w:sz w:val="22"/>
        </w:rPr>
        <w:t xml:space="preserve"> </w:t>
      </w:r>
    </w:p>
    <w:p w14:paraId="030511B9" w14:textId="123219E0" w:rsidR="00171F54" w:rsidRDefault="00171F54" w:rsidP="00D922E8">
      <w:pPr>
        <w:spacing w:after="240" w:line="360" w:lineRule="auto"/>
        <w:jc w:val="both"/>
        <w:rPr>
          <w:color w:val="000000" w:themeColor="text1"/>
          <w:sz w:val="22"/>
        </w:rPr>
      </w:pPr>
      <w:r w:rsidRPr="00171F54">
        <w:rPr>
          <w:color w:val="000000" w:themeColor="text1"/>
          <w:sz w:val="22"/>
        </w:rPr>
        <w:t>Tego rodzaju nieprawidłowości dotyczyły też innych produktów, np. rzutnika LCD.</w:t>
      </w:r>
      <w:r>
        <w:rPr>
          <w:color w:val="000000" w:themeColor="text1"/>
          <w:sz w:val="22"/>
        </w:rPr>
        <w:t xml:space="preserve"> Promocyjna cena sprzedaży</w:t>
      </w:r>
      <w:r w:rsidR="003C287B"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 xml:space="preserve"> 849,02 zł,</w:t>
      </w:r>
      <w:r w:rsidRPr="00171F54">
        <w:rPr>
          <w:color w:val="000000" w:themeColor="text1"/>
          <w:sz w:val="22"/>
        </w:rPr>
        <w:t xml:space="preserve"> najniższa cena z 30 dni przed obniżką: 960,99 zł. </w:t>
      </w:r>
      <w:r>
        <w:rPr>
          <w:color w:val="000000" w:themeColor="text1"/>
          <w:sz w:val="22"/>
        </w:rPr>
        <w:t xml:space="preserve">Kilka dni później kolejna </w:t>
      </w:r>
      <w:bookmarkStart w:id="2" w:name="_Hlk197507265"/>
      <w:r>
        <w:rPr>
          <w:color w:val="000000" w:themeColor="text1"/>
          <w:sz w:val="22"/>
        </w:rPr>
        <w:t xml:space="preserve">oferta – tym </w:t>
      </w:r>
      <w:bookmarkEnd w:id="2"/>
      <w:r>
        <w:rPr>
          <w:color w:val="000000" w:themeColor="text1"/>
          <w:sz w:val="22"/>
        </w:rPr>
        <w:t xml:space="preserve">razem cena tego rzutnika </w:t>
      </w:r>
      <w:r w:rsidR="00FF7F6E">
        <w:rPr>
          <w:color w:val="000000" w:themeColor="text1"/>
          <w:sz w:val="22"/>
        </w:rPr>
        <w:t xml:space="preserve">w promocji </w:t>
      </w:r>
      <w:r>
        <w:rPr>
          <w:color w:val="000000" w:themeColor="text1"/>
          <w:sz w:val="22"/>
        </w:rPr>
        <w:t>wyniosła 891, 61 zł, ale najniższa cena z 30 dni przed obniżką pozostała bez zmian</w:t>
      </w:r>
      <w:r w:rsidRPr="00171F54">
        <w:rPr>
          <w:color w:val="000000" w:themeColor="text1"/>
          <w:sz w:val="22"/>
        </w:rPr>
        <w:t>: 960,99 zł</w:t>
      </w:r>
      <w:r>
        <w:rPr>
          <w:color w:val="000000" w:themeColor="text1"/>
          <w:sz w:val="22"/>
        </w:rPr>
        <w:t>.</w:t>
      </w:r>
    </w:p>
    <w:p w14:paraId="05868626" w14:textId="2692274E" w:rsidR="00066325" w:rsidRDefault="003C287B" w:rsidP="00D922E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066325">
        <w:rPr>
          <w:color w:val="000000" w:themeColor="text1"/>
          <w:sz w:val="22"/>
        </w:rPr>
        <w:t xml:space="preserve"> </w:t>
      </w:r>
      <w:r w:rsidR="00171F54">
        <w:rPr>
          <w:color w:val="000000" w:themeColor="text1"/>
          <w:sz w:val="22"/>
        </w:rPr>
        <w:t xml:space="preserve">Najniższa cena, która obowiązywała 30 dni przed ogłoszeniem promocji, </w:t>
      </w:r>
      <w:r w:rsidR="00171F54" w:rsidRPr="00171F54">
        <w:rPr>
          <w:color w:val="000000" w:themeColor="text1"/>
          <w:sz w:val="22"/>
        </w:rPr>
        <w:t>to kluczowa informacja pozwalająca zweryfikować rzetelność obniżki. Jeśli jest nieprawdziwa, konsument może przepłacić</w:t>
      </w:r>
      <w:r w:rsidR="00EC3473">
        <w:rPr>
          <w:color w:val="000000" w:themeColor="text1"/>
          <w:sz w:val="22"/>
        </w:rPr>
        <w:t xml:space="preserve"> </w:t>
      </w:r>
      <w:r w:rsidR="00171F54" w:rsidRPr="00171F54">
        <w:rPr>
          <w:color w:val="000000" w:themeColor="text1"/>
          <w:sz w:val="22"/>
        </w:rPr>
        <w:t xml:space="preserve">sądząc, że </w:t>
      </w:r>
      <w:r w:rsidR="00EC3473">
        <w:rPr>
          <w:color w:val="000000" w:themeColor="text1"/>
          <w:sz w:val="22"/>
        </w:rPr>
        <w:t>dokonuje zakupu</w:t>
      </w:r>
      <w:r w:rsidR="00171F54" w:rsidRPr="00171F54">
        <w:rPr>
          <w:color w:val="000000" w:themeColor="text1"/>
          <w:sz w:val="22"/>
        </w:rPr>
        <w:t xml:space="preserve"> po okazyjnej cenie</w:t>
      </w:r>
      <w:r w:rsidR="00171F54">
        <w:t>.</w:t>
      </w:r>
      <w:r w:rsidR="00F61133">
        <w:rPr>
          <w:color w:val="000000" w:themeColor="text1"/>
          <w:sz w:val="22"/>
        </w:rPr>
        <w:t xml:space="preserve"> </w:t>
      </w:r>
      <w:r w:rsidR="00DE41CE">
        <w:rPr>
          <w:color w:val="000000" w:themeColor="text1"/>
          <w:sz w:val="22"/>
        </w:rPr>
        <w:t>P</w:t>
      </w:r>
      <w:r w:rsidR="00DE41CE" w:rsidRPr="00DE41CE">
        <w:rPr>
          <w:color w:val="000000" w:themeColor="text1"/>
          <w:sz w:val="22"/>
        </w:rPr>
        <w:t>romocje stanowią silny impuls zakupowy, prowadzący często do nieplanowanych zakupów</w:t>
      </w:r>
      <w:r w:rsidR="00DE41CE">
        <w:rPr>
          <w:color w:val="000000" w:themeColor="text1"/>
          <w:sz w:val="22"/>
        </w:rPr>
        <w:t xml:space="preserve">. </w:t>
      </w:r>
      <w:r w:rsidR="00FF7F6E">
        <w:rPr>
          <w:color w:val="000000" w:themeColor="text1"/>
          <w:sz w:val="22"/>
        </w:rPr>
        <w:t>Przedsiębiorcy</w:t>
      </w:r>
      <w:r w:rsidR="00DE41CE">
        <w:rPr>
          <w:color w:val="000000" w:themeColor="text1"/>
          <w:sz w:val="22"/>
        </w:rPr>
        <w:t xml:space="preserve"> </w:t>
      </w:r>
      <w:r w:rsidR="00F61133">
        <w:rPr>
          <w:color w:val="000000" w:themeColor="text1"/>
          <w:sz w:val="22"/>
        </w:rPr>
        <w:t>mus</w:t>
      </w:r>
      <w:r w:rsidR="00FF7F6E">
        <w:rPr>
          <w:color w:val="000000" w:themeColor="text1"/>
          <w:sz w:val="22"/>
        </w:rPr>
        <w:t>zą</w:t>
      </w:r>
      <w:r w:rsidR="00F61133">
        <w:rPr>
          <w:color w:val="000000" w:themeColor="text1"/>
          <w:sz w:val="22"/>
        </w:rPr>
        <w:t xml:space="preserve"> zadbać</w:t>
      </w:r>
      <w:r w:rsidR="009B1583">
        <w:rPr>
          <w:color w:val="000000" w:themeColor="text1"/>
          <w:sz w:val="22"/>
        </w:rPr>
        <w:t xml:space="preserve"> o to</w:t>
      </w:r>
      <w:r w:rsidR="00F61133">
        <w:rPr>
          <w:color w:val="000000" w:themeColor="text1"/>
          <w:sz w:val="22"/>
        </w:rPr>
        <w:t xml:space="preserve">, żeby </w:t>
      </w:r>
      <w:r w:rsidR="00F53EF2">
        <w:rPr>
          <w:color w:val="000000" w:themeColor="text1"/>
          <w:sz w:val="22"/>
        </w:rPr>
        <w:t>wszystkie informacje, które podaj</w:t>
      </w:r>
      <w:r w:rsidR="00FF7F6E">
        <w:rPr>
          <w:color w:val="000000" w:themeColor="text1"/>
          <w:sz w:val="22"/>
        </w:rPr>
        <w:t>ą</w:t>
      </w:r>
      <w:r>
        <w:rPr>
          <w:color w:val="000000" w:themeColor="text1"/>
          <w:sz w:val="22"/>
        </w:rPr>
        <w:t>,</w:t>
      </w:r>
      <w:r w:rsidR="00F53EF2">
        <w:rPr>
          <w:color w:val="000000" w:themeColor="text1"/>
          <w:sz w:val="22"/>
        </w:rPr>
        <w:t xml:space="preserve"> były aktualne – mówi Prezes UOKiK Tomasz Chróstny.</w:t>
      </w:r>
    </w:p>
    <w:p w14:paraId="714A2F8E" w14:textId="5DA8E70F" w:rsidR="008814E6" w:rsidRDefault="002507FD" w:rsidP="00D922E8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Istotny element</w:t>
      </w:r>
    </w:p>
    <w:p w14:paraId="665A8BB9" w14:textId="342F2912" w:rsidR="00DE41CE" w:rsidRDefault="007B03F1" w:rsidP="00DE41CE">
      <w:pPr>
        <w:spacing w:after="240" w:line="360" w:lineRule="auto"/>
        <w:jc w:val="both"/>
        <w:rPr>
          <w:color w:val="000000" w:themeColor="text1"/>
          <w:sz w:val="22"/>
        </w:rPr>
      </w:pPr>
      <w:bookmarkStart w:id="3" w:name="_Hlk196897416"/>
      <w:r>
        <w:rPr>
          <w:color w:val="000000" w:themeColor="text1"/>
          <w:sz w:val="22"/>
        </w:rPr>
        <w:t xml:space="preserve">Jak pokazuje badanie UOKiK </w:t>
      </w:r>
      <w:hyperlink r:id="rId9" w:history="1">
        <w:r w:rsidRPr="001B2870">
          <w:rPr>
            <w:rStyle w:val="Hipercze"/>
            <w:sz w:val="22"/>
          </w:rPr>
          <w:t>„Wpływ promocji na zachowania zakupowe”</w:t>
        </w:r>
      </w:hyperlink>
      <w:r>
        <w:rPr>
          <w:color w:val="000000" w:themeColor="text1"/>
          <w:sz w:val="22"/>
        </w:rPr>
        <w:t>, aż 82 proc. respondentów w wyborze sklepu internetowego</w:t>
      </w:r>
      <w:r w:rsidR="00D4748B">
        <w:rPr>
          <w:color w:val="000000" w:themeColor="text1"/>
          <w:sz w:val="22"/>
        </w:rPr>
        <w:t xml:space="preserve"> sugeruje się promocjami i rabatami. </w:t>
      </w:r>
      <w:r w:rsidR="00DE41CE">
        <w:rPr>
          <w:color w:val="000000" w:themeColor="text1"/>
          <w:sz w:val="22"/>
        </w:rPr>
        <w:t xml:space="preserve">Mają one istotny wpływ na cały proces decyzyjny konsumentów, począwszy od momentu zetknięcia się z reklamą, poprzez skupienie uwagi na określonych produktach w sklepie, aż </w:t>
      </w:r>
      <w:r w:rsidR="00DE41CE">
        <w:rPr>
          <w:color w:val="000000" w:themeColor="text1"/>
          <w:sz w:val="22"/>
        </w:rPr>
        <w:lastRenderedPageBreak/>
        <w:t>po finalny wybór i zakup.</w:t>
      </w:r>
      <w:r w:rsidR="00D4748B" w:rsidRPr="00786452">
        <w:rPr>
          <w:color w:val="000000" w:themeColor="text1"/>
          <w:sz w:val="22"/>
        </w:rPr>
        <w:t xml:space="preserve"> </w:t>
      </w:r>
      <w:r w:rsidR="00DE41CE" w:rsidRPr="00E40F5B">
        <w:rPr>
          <w:color w:val="000000" w:themeColor="text1"/>
          <w:sz w:val="22"/>
        </w:rPr>
        <w:t xml:space="preserve">Większość </w:t>
      </w:r>
      <w:r w:rsidR="00DE41CE">
        <w:rPr>
          <w:color w:val="000000" w:themeColor="text1"/>
          <w:sz w:val="22"/>
        </w:rPr>
        <w:t xml:space="preserve">badanych </w:t>
      </w:r>
      <w:r w:rsidR="00DE41CE" w:rsidRPr="00E40F5B">
        <w:rPr>
          <w:color w:val="000000" w:themeColor="text1"/>
          <w:sz w:val="22"/>
        </w:rPr>
        <w:t xml:space="preserve">konsumentów </w:t>
      </w:r>
      <w:r w:rsidR="003C287B">
        <w:rPr>
          <w:color w:val="000000" w:themeColor="text1"/>
          <w:sz w:val="22"/>
        </w:rPr>
        <w:t>–</w:t>
      </w:r>
      <w:r w:rsidR="00DE41CE">
        <w:rPr>
          <w:color w:val="000000" w:themeColor="text1"/>
          <w:sz w:val="22"/>
        </w:rPr>
        <w:t xml:space="preserve"> 8</w:t>
      </w:r>
      <w:r w:rsidR="00DE41CE" w:rsidRPr="00E40F5B">
        <w:rPr>
          <w:color w:val="000000" w:themeColor="text1"/>
          <w:sz w:val="22"/>
        </w:rPr>
        <w:t>5</w:t>
      </w:r>
      <w:r w:rsidR="00DE41CE">
        <w:rPr>
          <w:color w:val="000000" w:themeColor="text1"/>
          <w:sz w:val="22"/>
        </w:rPr>
        <w:t xml:space="preserve"> proc.</w:t>
      </w:r>
      <w:r w:rsidR="00DE41CE" w:rsidRPr="00E40F5B">
        <w:rPr>
          <w:color w:val="000000" w:themeColor="text1"/>
          <w:sz w:val="22"/>
        </w:rPr>
        <w:t xml:space="preserve"> </w:t>
      </w:r>
      <w:r w:rsidR="003C287B">
        <w:rPr>
          <w:color w:val="000000" w:themeColor="text1"/>
          <w:sz w:val="22"/>
        </w:rPr>
        <w:t xml:space="preserve">– </w:t>
      </w:r>
      <w:r w:rsidR="00DE41CE" w:rsidRPr="00E40F5B">
        <w:rPr>
          <w:color w:val="000000" w:themeColor="text1"/>
          <w:sz w:val="22"/>
        </w:rPr>
        <w:t xml:space="preserve">zna pojęcie </w:t>
      </w:r>
      <w:r w:rsidR="003C287B">
        <w:rPr>
          <w:color w:val="000000" w:themeColor="text1"/>
          <w:sz w:val="22"/>
        </w:rPr>
        <w:t>„</w:t>
      </w:r>
      <w:r w:rsidR="00DE41CE" w:rsidRPr="00E40F5B">
        <w:rPr>
          <w:color w:val="000000" w:themeColor="text1"/>
          <w:sz w:val="22"/>
        </w:rPr>
        <w:t>najniższa cena z 30 dni przed obniżką</w:t>
      </w:r>
      <w:r w:rsidR="003C287B">
        <w:rPr>
          <w:color w:val="000000" w:themeColor="text1"/>
          <w:sz w:val="22"/>
        </w:rPr>
        <w:t>”</w:t>
      </w:r>
      <w:r w:rsidR="00DE41CE" w:rsidRPr="00E40F5B">
        <w:rPr>
          <w:color w:val="000000" w:themeColor="text1"/>
          <w:sz w:val="22"/>
        </w:rPr>
        <w:t>, jednak 56</w:t>
      </w:r>
      <w:r w:rsidR="00DE41CE">
        <w:rPr>
          <w:color w:val="000000" w:themeColor="text1"/>
          <w:sz w:val="22"/>
        </w:rPr>
        <w:t xml:space="preserve"> proc.</w:t>
      </w:r>
      <w:r w:rsidR="00DE41CE" w:rsidRPr="00E40F5B">
        <w:rPr>
          <w:color w:val="000000" w:themeColor="text1"/>
          <w:sz w:val="22"/>
        </w:rPr>
        <w:t xml:space="preserve"> z nich ma trudności z odnalezieniem tej informacji podczas korzystania z obniżek.</w:t>
      </w:r>
      <w:r w:rsidR="00DE41CE">
        <w:rPr>
          <w:color w:val="000000" w:themeColor="text1"/>
          <w:sz w:val="22"/>
        </w:rPr>
        <w:t xml:space="preserve"> </w:t>
      </w:r>
      <w:r w:rsidR="00DE41CE" w:rsidRPr="005A2085">
        <w:rPr>
          <w:color w:val="000000" w:themeColor="text1"/>
          <w:sz w:val="22"/>
        </w:rPr>
        <w:t>Spośród znających termin „najniższa cena z 30 dni przed obniżką” 84</w:t>
      </w:r>
      <w:r w:rsidR="00DE41CE">
        <w:rPr>
          <w:color w:val="000000" w:themeColor="text1"/>
          <w:sz w:val="22"/>
        </w:rPr>
        <w:t xml:space="preserve"> proc. </w:t>
      </w:r>
      <w:r w:rsidR="00DE41CE" w:rsidRPr="005A2085">
        <w:rPr>
          <w:color w:val="000000" w:themeColor="text1"/>
          <w:sz w:val="22"/>
        </w:rPr>
        <w:t>porównuje aktualną cenę do najniższej ceny z 30 dni przed obniżką podczas zakupów</w:t>
      </w:r>
      <w:r w:rsidR="00DE41CE">
        <w:rPr>
          <w:color w:val="000000" w:themeColor="text1"/>
          <w:sz w:val="22"/>
        </w:rPr>
        <w:t>.</w:t>
      </w:r>
    </w:p>
    <w:p w14:paraId="3AAF2827" w14:textId="0F2D1618" w:rsidR="00DE41CE" w:rsidRDefault="00DE41CE" w:rsidP="005A208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Blisko 70 proc. </w:t>
      </w:r>
      <w:r w:rsidR="005A2085">
        <w:rPr>
          <w:color w:val="000000" w:themeColor="text1"/>
          <w:sz w:val="22"/>
        </w:rPr>
        <w:t xml:space="preserve">respondentów </w:t>
      </w:r>
      <w:r>
        <w:rPr>
          <w:color w:val="000000" w:themeColor="text1"/>
          <w:sz w:val="22"/>
        </w:rPr>
        <w:t xml:space="preserve">wskazuje na potrzebę uwzględniania na etykiecie produktu najniższej ceny z 30 dni przed </w:t>
      </w:r>
      <w:r w:rsidRPr="00786452">
        <w:rPr>
          <w:color w:val="000000" w:themeColor="text1"/>
          <w:sz w:val="22"/>
        </w:rPr>
        <w:t>obniżką przy ogłaszaniu procentowych promocji</w:t>
      </w:r>
      <w:r w:rsidRPr="005A2085">
        <w:rPr>
          <w:color w:val="000000" w:themeColor="text1"/>
          <w:sz w:val="22"/>
        </w:rPr>
        <w:t xml:space="preserve">. </w:t>
      </w:r>
      <w:r w:rsidR="005A2085" w:rsidRPr="005A2085">
        <w:rPr>
          <w:color w:val="000000" w:themeColor="text1"/>
          <w:sz w:val="22"/>
        </w:rPr>
        <w:t xml:space="preserve">Co więcej, to właśnie ta informacja jest dla większości z nich – 61 proc. </w:t>
      </w:r>
      <w:r w:rsidR="003C287B">
        <w:rPr>
          <w:color w:val="000000" w:themeColor="text1"/>
          <w:sz w:val="22"/>
        </w:rPr>
        <w:t>–</w:t>
      </w:r>
      <w:r w:rsidR="005A2085" w:rsidRPr="005A2085">
        <w:rPr>
          <w:color w:val="000000" w:themeColor="text1"/>
          <w:sz w:val="22"/>
        </w:rPr>
        <w:t xml:space="preserve"> wystarczającym punktem odniesienia, żeby ocenić korzyści płynące z obniżki. </w:t>
      </w:r>
    </w:p>
    <w:p w14:paraId="3941EC93" w14:textId="72F9901C" w:rsidR="005A2085" w:rsidRDefault="005A2085" w:rsidP="005A2085">
      <w:pPr>
        <w:pStyle w:val="Tekstkomentarza"/>
        <w:spacing w:line="360" w:lineRule="auto"/>
        <w:jc w:val="both"/>
        <w:rPr>
          <w:color w:val="000000" w:themeColor="text1"/>
          <w:sz w:val="22"/>
          <w:szCs w:val="22"/>
        </w:rPr>
      </w:pPr>
      <w:r w:rsidRPr="005A2085">
        <w:rPr>
          <w:color w:val="000000" w:themeColor="text1"/>
          <w:sz w:val="22"/>
          <w:szCs w:val="22"/>
        </w:rPr>
        <w:t xml:space="preserve">W trakcie badania </w:t>
      </w:r>
      <w:r>
        <w:rPr>
          <w:color w:val="000000" w:themeColor="text1"/>
          <w:sz w:val="22"/>
          <w:szCs w:val="22"/>
        </w:rPr>
        <w:t>konsumenci</w:t>
      </w:r>
      <w:r w:rsidRPr="005A2085">
        <w:rPr>
          <w:color w:val="000000" w:themeColor="text1"/>
          <w:sz w:val="22"/>
          <w:szCs w:val="22"/>
        </w:rPr>
        <w:t xml:space="preserve"> na podstawie przedstawionych grafik mieli </w:t>
      </w:r>
      <w:r>
        <w:rPr>
          <w:color w:val="000000" w:themeColor="text1"/>
          <w:sz w:val="22"/>
          <w:szCs w:val="22"/>
        </w:rPr>
        <w:t xml:space="preserve">również </w:t>
      </w:r>
      <w:r w:rsidRPr="005A2085">
        <w:rPr>
          <w:color w:val="000000" w:themeColor="text1"/>
          <w:sz w:val="22"/>
          <w:szCs w:val="22"/>
        </w:rPr>
        <w:t>ocenić rzeczywistą wartość promocji. W wynikach zauważyć można efekt zakotwiczenia w podawanej w procentach wielkości obniżki. Respondenci często podchodzą do niej bezkrytycznie, a podana wartość – nawet jeśli nie dotyczy przeceny, lecz bliżej nieokreślonej „ceny rekomendowanej” lub zniżki, ale tylko na drugi produkt – przyjmowana jest jako wartość obniżki.</w:t>
      </w:r>
      <w:r>
        <w:rPr>
          <w:color w:val="000000" w:themeColor="text1"/>
          <w:sz w:val="22"/>
          <w:szCs w:val="22"/>
        </w:rPr>
        <w:t xml:space="preserve"> </w:t>
      </w:r>
    </w:p>
    <w:p w14:paraId="6CA839AB" w14:textId="77777777" w:rsidR="005A2085" w:rsidRPr="005A2085" w:rsidRDefault="005A2085" w:rsidP="005A2085">
      <w:pPr>
        <w:pStyle w:val="Tekstkomentarza"/>
        <w:spacing w:line="360" w:lineRule="auto"/>
        <w:jc w:val="both"/>
        <w:rPr>
          <w:color w:val="000000" w:themeColor="text1"/>
          <w:sz w:val="22"/>
          <w:szCs w:val="22"/>
        </w:rPr>
      </w:pPr>
    </w:p>
    <w:bookmarkEnd w:id="3"/>
    <w:p w14:paraId="025B6D22" w14:textId="771A86C9" w:rsidR="0055479E" w:rsidRPr="0055479E" w:rsidRDefault="002507FD" w:rsidP="00411F48">
      <w:pPr>
        <w:pStyle w:val="Tekstkomentarza"/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 tym</w:t>
      </w:r>
      <w:r w:rsidR="00076AC3">
        <w:rPr>
          <w:color w:val="000000" w:themeColor="text1"/>
          <w:sz w:val="22"/>
        </w:rPr>
        <w:t xml:space="preserve">, </w:t>
      </w:r>
      <w:r w:rsidR="00076AC3">
        <w:rPr>
          <w:color w:val="000000" w:themeColor="text1"/>
          <w:sz w:val="22"/>
          <w:szCs w:val="22"/>
        </w:rPr>
        <w:t>że wielkość promocji powinna być obliczona od najniższej ceny z 30 dni przed obniżką</w:t>
      </w:r>
      <w:r w:rsidR="00411F48">
        <w:rPr>
          <w:color w:val="000000" w:themeColor="text1"/>
          <w:sz w:val="22"/>
          <w:szCs w:val="22"/>
        </w:rPr>
        <w:t xml:space="preserve">, </w:t>
      </w:r>
      <w:r w:rsidR="00076AC3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 xml:space="preserve"> </w:t>
      </w:r>
      <w:r w:rsidR="00076AC3">
        <w:rPr>
          <w:color w:val="000000" w:themeColor="text1"/>
          <w:sz w:val="22"/>
        </w:rPr>
        <w:t xml:space="preserve">o tym, </w:t>
      </w:r>
      <w:r>
        <w:rPr>
          <w:color w:val="000000" w:themeColor="text1"/>
          <w:sz w:val="22"/>
        </w:rPr>
        <w:t>jak prawidłowo oznaczać promocje</w:t>
      </w:r>
      <w:r w:rsidR="00411F4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Prezes UOKiK informował w </w:t>
      </w:r>
      <w:hyperlink r:id="rId10" w:history="1">
        <w:r w:rsidRPr="002507FD">
          <w:rPr>
            <w:rStyle w:val="Hipercze"/>
            <w:sz w:val="22"/>
          </w:rPr>
          <w:t>Wyjaśnieniach dla przedsiębiorców</w:t>
        </w:r>
      </w:hyperlink>
      <w:r>
        <w:rPr>
          <w:color w:val="000000" w:themeColor="text1"/>
          <w:sz w:val="22"/>
        </w:rPr>
        <w:t xml:space="preserve">. Na bieżąco monitoruje też sposób </w:t>
      </w:r>
      <w:r w:rsidR="00065F54">
        <w:rPr>
          <w:color w:val="000000" w:themeColor="text1"/>
          <w:sz w:val="22"/>
        </w:rPr>
        <w:t>prezentowania najniższej ceny z 30 dni przed ogłoszeniem obniżki w sklepach stacjonarnych oraz e</w:t>
      </w:r>
      <w:r w:rsidR="00411F48">
        <w:rPr>
          <w:color w:val="000000" w:themeColor="text1"/>
          <w:sz w:val="22"/>
        </w:rPr>
        <w:noBreakHyphen/>
      </w:r>
      <w:r w:rsidR="00065F54">
        <w:rPr>
          <w:color w:val="000000" w:themeColor="text1"/>
          <w:sz w:val="22"/>
        </w:rPr>
        <w:t>commerce.</w:t>
      </w:r>
      <w:r w:rsidR="0055479E">
        <w:rPr>
          <w:color w:val="000000" w:themeColor="text1"/>
          <w:sz w:val="22"/>
        </w:rPr>
        <w:t xml:space="preserve"> </w:t>
      </w:r>
      <w:r w:rsidR="0055479E" w:rsidRPr="0055479E">
        <w:rPr>
          <w:color w:val="000000" w:themeColor="text1"/>
          <w:sz w:val="22"/>
        </w:rPr>
        <w:t xml:space="preserve">Zasady prezentowania obniżonych cen zgodnie z dyrektywą Omnibus są uniwersalne dla wszystkich branż. </w:t>
      </w:r>
      <w:r w:rsidR="0055479E">
        <w:rPr>
          <w:color w:val="000000" w:themeColor="text1"/>
          <w:sz w:val="22"/>
        </w:rPr>
        <w:t>Urząd p</w:t>
      </w:r>
      <w:r w:rsidR="0055479E" w:rsidRPr="0055479E">
        <w:rPr>
          <w:color w:val="000000" w:themeColor="text1"/>
          <w:sz w:val="22"/>
        </w:rPr>
        <w:t>rowadzi obecnie sześć postępowań</w:t>
      </w:r>
      <w:r w:rsidR="009B1583">
        <w:rPr>
          <w:color w:val="000000" w:themeColor="text1"/>
          <w:sz w:val="22"/>
        </w:rPr>
        <w:t xml:space="preserve"> w </w:t>
      </w:r>
      <w:r w:rsidR="009B1583" w:rsidRPr="0055479E">
        <w:rPr>
          <w:color w:val="000000" w:themeColor="text1"/>
          <w:sz w:val="22"/>
        </w:rPr>
        <w:t>związku z błędnym prezentowaniem informacji o obniżkach</w:t>
      </w:r>
      <w:r w:rsidR="0055479E" w:rsidRPr="0055479E">
        <w:rPr>
          <w:color w:val="000000" w:themeColor="text1"/>
          <w:sz w:val="22"/>
        </w:rPr>
        <w:t xml:space="preserve">, w których </w:t>
      </w:r>
      <w:r w:rsidR="0055479E">
        <w:rPr>
          <w:color w:val="000000" w:themeColor="text1"/>
          <w:sz w:val="22"/>
        </w:rPr>
        <w:t>zarzuty otrzymały spółki:</w:t>
      </w:r>
      <w:r w:rsidR="0055479E" w:rsidRPr="0055479E">
        <w:rPr>
          <w:color w:val="000000" w:themeColor="text1"/>
          <w:sz w:val="22"/>
        </w:rPr>
        <w:t xml:space="preserve"> Zalando, Media Markt, Sephora, Glovo, Shell Polska, AzaGroup (sklepy Renee i Born2Be). </w:t>
      </w:r>
      <w:r w:rsidR="009B1583">
        <w:rPr>
          <w:color w:val="000000" w:themeColor="text1"/>
          <w:sz w:val="22"/>
        </w:rPr>
        <w:t>W</w:t>
      </w:r>
      <w:r w:rsidR="0055479E" w:rsidRPr="0055479E">
        <w:rPr>
          <w:color w:val="000000" w:themeColor="text1"/>
          <w:sz w:val="22"/>
        </w:rPr>
        <w:t xml:space="preserve">ystosował </w:t>
      </w:r>
      <w:r w:rsidR="009B1583">
        <w:rPr>
          <w:color w:val="000000" w:themeColor="text1"/>
          <w:sz w:val="22"/>
        </w:rPr>
        <w:t xml:space="preserve">też </w:t>
      </w:r>
      <w:r w:rsidR="0055479E" w:rsidRPr="0055479E">
        <w:rPr>
          <w:color w:val="000000" w:themeColor="text1"/>
          <w:sz w:val="22"/>
        </w:rPr>
        <w:t>ponad 70 wystąpień miękkich</w:t>
      </w:r>
      <w:r w:rsidR="0055479E">
        <w:rPr>
          <w:color w:val="000000" w:themeColor="text1"/>
          <w:sz w:val="22"/>
        </w:rPr>
        <w:t xml:space="preserve">. </w:t>
      </w:r>
    </w:p>
    <w:p w14:paraId="754C11FF" w14:textId="77777777" w:rsidR="0055479E" w:rsidRPr="0055479E" w:rsidRDefault="0055479E" w:rsidP="00D922E8">
      <w:pPr>
        <w:spacing w:after="240" w:line="360" w:lineRule="auto"/>
        <w:jc w:val="both"/>
        <w:rPr>
          <w:color w:val="000000" w:themeColor="text1"/>
          <w:sz w:val="22"/>
        </w:rPr>
      </w:pPr>
    </w:p>
    <w:p w14:paraId="09CB5D87" w14:textId="59CFC7DA" w:rsidR="00AC73AF" w:rsidRDefault="00AC73AF" w:rsidP="00AC73AF">
      <w:pPr>
        <w:spacing w:line="360" w:lineRule="auto"/>
        <w:jc w:val="both"/>
        <w:rPr>
          <w:rStyle w:val="Pogrubienie"/>
          <w:rFonts w:eastAsia="Calibri" w:cs="Tahoma"/>
          <w:b w:val="0"/>
          <w:sz w:val="22"/>
        </w:rPr>
      </w:pPr>
    </w:p>
    <w:p w14:paraId="1332DECC" w14:textId="77777777" w:rsidR="00AC73AF" w:rsidRPr="00AC73AF" w:rsidRDefault="00AC73AF" w:rsidP="00AC73AF">
      <w:pPr>
        <w:spacing w:line="360" w:lineRule="auto"/>
        <w:jc w:val="both"/>
        <w:rPr>
          <w:rStyle w:val="Pogrubienie"/>
          <w:rFonts w:eastAsia="Calibri" w:cs="Tahoma"/>
          <w:b w:val="0"/>
          <w:sz w:val="22"/>
        </w:rPr>
      </w:pPr>
    </w:p>
    <w:p w14:paraId="71FCE53F" w14:textId="065245BF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523A3098" w14:textId="495A10C9" w:rsidR="003B11E2" w:rsidRPr="00602507" w:rsidRDefault="00602507" w:rsidP="00076AC3">
      <w:r>
        <w:rPr>
          <w:rFonts w:cs="Tahoma"/>
          <w:szCs w:val="18"/>
        </w:rPr>
        <w:t xml:space="preserve">Infolinia konsumencka: </w:t>
      </w:r>
      <w:bookmarkStart w:id="4" w:name="_Hlk120527957"/>
      <w:r>
        <w:rPr>
          <w:rFonts w:cs="Tahoma"/>
          <w:szCs w:val="18"/>
        </w:rPr>
        <w:t xml:space="preserve">801 440 220 lub 222 66 76 76 </w:t>
      </w:r>
      <w:bookmarkEnd w:id="4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1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2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sectPr w:rsidR="003B11E2" w:rsidRPr="00602507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BC1F9" w14:textId="77777777" w:rsidR="00D30070" w:rsidRDefault="00D30070">
      <w:r>
        <w:separator/>
      </w:r>
    </w:p>
  </w:endnote>
  <w:endnote w:type="continuationSeparator" w:id="0">
    <w:p w14:paraId="541B48B4" w14:textId="77777777" w:rsidR="00D30070" w:rsidRDefault="00D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CB35" w14:textId="77777777" w:rsidR="00D30070" w:rsidRDefault="00D30070">
      <w:r>
        <w:separator/>
      </w:r>
    </w:p>
  </w:footnote>
  <w:footnote w:type="continuationSeparator" w:id="0">
    <w:p w14:paraId="133658C4" w14:textId="77777777" w:rsidR="00D30070" w:rsidRDefault="00D3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25441"/>
    <w:multiLevelType w:val="hybridMultilevel"/>
    <w:tmpl w:val="F9DE78AA"/>
    <w:lvl w:ilvl="0" w:tplc="AE50B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C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4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8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5657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65F54"/>
    <w:rsid w:val="00066325"/>
    <w:rsid w:val="00073A74"/>
    <w:rsid w:val="00073AA7"/>
    <w:rsid w:val="00076AC3"/>
    <w:rsid w:val="00081B8A"/>
    <w:rsid w:val="00084185"/>
    <w:rsid w:val="00084F76"/>
    <w:rsid w:val="00090153"/>
    <w:rsid w:val="000920E2"/>
    <w:rsid w:val="00094609"/>
    <w:rsid w:val="00094613"/>
    <w:rsid w:val="00094896"/>
    <w:rsid w:val="00094AC5"/>
    <w:rsid w:val="0009573A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64E"/>
    <w:rsid w:val="000E18E0"/>
    <w:rsid w:val="000E1EA0"/>
    <w:rsid w:val="000E21EF"/>
    <w:rsid w:val="000E2D48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25D7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36D29"/>
    <w:rsid w:val="001413C7"/>
    <w:rsid w:val="001421B2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1F54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4708"/>
    <w:rsid w:val="00196146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2870"/>
    <w:rsid w:val="001B4B21"/>
    <w:rsid w:val="001B6ACE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D35"/>
    <w:rsid w:val="001E4F92"/>
    <w:rsid w:val="001E55D9"/>
    <w:rsid w:val="001E5612"/>
    <w:rsid w:val="001E581D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276D"/>
    <w:rsid w:val="002139D3"/>
    <w:rsid w:val="002157BB"/>
    <w:rsid w:val="00215D01"/>
    <w:rsid w:val="002166FA"/>
    <w:rsid w:val="00220B6E"/>
    <w:rsid w:val="0022147F"/>
    <w:rsid w:val="00222162"/>
    <w:rsid w:val="00222534"/>
    <w:rsid w:val="00222ED9"/>
    <w:rsid w:val="002235A1"/>
    <w:rsid w:val="002243BB"/>
    <w:rsid w:val="00224C4E"/>
    <w:rsid w:val="002262B5"/>
    <w:rsid w:val="00230903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0215"/>
    <w:rsid w:val="0024101E"/>
    <w:rsid w:val="00241037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07FD"/>
    <w:rsid w:val="00251E26"/>
    <w:rsid w:val="00252ECE"/>
    <w:rsid w:val="002539F8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1F93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4808"/>
    <w:rsid w:val="00295193"/>
    <w:rsid w:val="00295B34"/>
    <w:rsid w:val="00296D93"/>
    <w:rsid w:val="00297620"/>
    <w:rsid w:val="00297BD0"/>
    <w:rsid w:val="002A0B80"/>
    <w:rsid w:val="002A5D69"/>
    <w:rsid w:val="002B0269"/>
    <w:rsid w:val="002B1DBF"/>
    <w:rsid w:val="002B3B3B"/>
    <w:rsid w:val="002B4C6B"/>
    <w:rsid w:val="002C0763"/>
    <w:rsid w:val="002C0D5D"/>
    <w:rsid w:val="002C2933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007D"/>
    <w:rsid w:val="002E2BEE"/>
    <w:rsid w:val="002E388C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2535"/>
    <w:rsid w:val="0030322E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3A8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092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287B"/>
    <w:rsid w:val="003C3BE3"/>
    <w:rsid w:val="003C3F6E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1EDC"/>
    <w:rsid w:val="003E23F9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D16"/>
    <w:rsid w:val="003F76BB"/>
    <w:rsid w:val="0040078B"/>
    <w:rsid w:val="004014D7"/>
    <w:rsid w:val="00401C23"/>
    <w:rsid w:val="004029E3"/>
    <w:rsid w:val="00402C99"/>
    <w:rsid w:val="004033D5"/>
    <w:rsid w:val="00405606"/>
    <w:rsid w:val="0040748E"/>
    <w:rsid w:val="004110FA"/>
    <w:rsid w:val="00411F48"/>
    <w:rsid w:val="00412206"/>
    <w:rsid w:val="00413B92"/>
    <w:rsid w:val="00414702"/>
    <w:rsid w:val="00416767"/>
    <w:rsid w:val="00416D63"/>
    <w:rsid w:val="0041758D"/>
    <w:rsid w:val="00417874"/>
    <w:rsid w:val="00423B87"/>
    <w:rsid w:val="00424C57"/>
    <w:rsid w:val="00424ED3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36620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6F65"/>
    <w:rsid w:val="004677AB"/>
    <w:rsid w:val="004703A4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1C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4BF7"/>
    <w:rsid w:val="004972E8"/>
    <w:rsid w:val="004976C8"/>
    <w:rsid w:val="004A0308"/>
    <w:rsid w:val="004A254E"/>
    <w:rsid w:val="004A262D"/>
    <w:rsid w:val="004A35A4"/>
    <w:rsid w:val="004A3782"/>
    <w:rsid w:val="004A57B0"/>
    <w:rsid w:val="004A5BA3"/>
    <w:rsid w:val="004A62FB"/>
    <w:rsid w:val="004B0119"/>
    <w:rsid w:val="004B1B9B"/>
    <w:rsid w:val="004B2DB0"/>
    <w:rsid w:val="004B5A4D"/>
    <w:rsid w:val="004B663C"/>
    <w:rsid w:val="004B6F07"/>
    <w:rsid w:val="004C0F9E"/>
    <w:rsid w:val="004C1243"/>
    <w:rsid w:val="004C12A8"/>
    <w:rsid w:val="004C4964"/>
    <w:rsid w:val="004C5C26"/>
    <w:rsid w:val="004C6885"/>
    <w:rsid w:val="004C70AD"/>
    <w:rsid w:val="004D14C3"/>
    <w:rsid w:val="004D50BF"/>
    <w:rsid w:val="004D6BF2"/>
    <w:rsid w:val="004D7C0E"/>
    <w:rsid w:val="004E0221"/>
    <w:rsid w:val="004F1215"/>
    <w:rsid w:val="004F18EF"/>
    <w:rsid w:val="004F203E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4275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69F7"/>
    <w:rsid w:val="0054721B"/>
    <w:rsid w:val="00550AB2"/>
    <w:rsid w:val="00550DE9"/>
    <w:rsid w:val="0055352F"/>
    <w:rsid w:val="0055479E"/>
    <w:rsid w:val="00555BAB"/>
    <w:rsid w:val="0055631D"/>
    <w:rsid w:val="0056043C"/>
    <w:rsid w:val="0056286E"/>
    <w:rsid w:val="00562A60"/>
    <w:rsid w:val="00564419"/>
    <w:rsid w:val="0056472A"/>
    <w:rsid w:val="00564B0B"/>
    <w:rsid w:val="00565B9C"/>
    <w:rsid w:val="00566842"/>
    <w:rsid w:val="00566B35"/>
    <w:rsid w:val="00570CBA"/>
    <w:rsid w:val="00571060"/>
    <w:rsid w:val="00571E13"/>
    <w:rsid w:val="005742D1"/>
    <w:rsid w:val="00574479"/>
    <w:rsid w:val="00575166"/>
    <w:rsid w:val="00576FFE"/>
    <w:rsid w:val="00577DB8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00FC"/>
    <w:rsid w:val="005A2085"/>
    <w:rsid w:val="005A37E7"/>
    <w:rsid w:val="005A382B"/>
    <w:rsid w:val="005A4047"/>
    <w:rsid w:val="005A5C0E"/>
    <w:rsid w:val="005B1068"/>
    <w:rsid w:val="005B39F8"/>
    <w:rsid w:val="005B67CF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2A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4814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0F19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6C08"/>
    <w:rsid w:val="006E2372"/>
    <w:rsid w:val="006E28F5"/>
    <w:rsid w:val="006E2D45"/>
    <w:rsid w:val="006E38D6"/>
    <w:rsid w:val="006E559F"/>
    <w:rsid w:val="006E6CC2"/>
    <w:rsid w:val="006E7D59"/>
    <w:rsid w:val="006E7F91"/>
    <w:rsid w:val="006F143B"/>
    <w:rsid w:val="006F2872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1303"/>
    <w:rsid w:val="007216A1"/>
    <w:rsid w:val="007224B3"/>
    <w:rsid w:val="0072278A"/>
    <w:rsid w:val="00722D54"/>
    <w:rsid w:val="007234F9"/>
    <w:rsid w:val="0072598A"/>
    <w:rsid w:val="0072622E"/>
    <w:rsid w:val="00731303"/>
    <w:rsid w:val="00731A1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281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6452"/>
    <w:rsid w:val="00790439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03F1"/>
    <w:rsid w:val="007B18E7"/>
    <w:rsid w:val="007B27A3"/>
    <w:rsid w:val="007B3159"/>
    <w:rsid w:val="007C50E3"/>
    <w:rsid w:val="007C5414"/>
    <w:rsid w:val="007C6C25"/>
    <w:rsid w:val="007C7903"/>
    <w:rsid w:val="007D15E3"/>
    <w:rsid w:val="007D1AA7"/>
    <w:rsid w:val="007D240F"/>
    <w:rsid w:val="007D49C6"/>
    <w:rsid w:val="007D6506"/>
    <w:rsid w:val="007D676C"/>
    <w:rsid w:val="007E109D"/>
    <w:rsid w:val="007E1585"/>
    <w:rsid w:val="007E280D"/>
    <w:rsid w:val="007E36E4"/>
    <w:rsid w:val="007E7ECD"/>
    <w:rsid w:val="007F0ACE"/>
    <w:rsid w:val="007F0AD9"/>
    <w:rsid w:val="007F1E23"/>
    <w:rsid w:val="007F5033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5F7"/>
    <w:rsid w:val="00820692"/>
    <w:rsid w:val="00820DE8"/>
    <w:rsid w:val="00821B08"/>
    <w:rsid w:val="0082248B"/>
    <w:rsid w:val="008229E5"/>
    <w:rsid w:val="00822C39"/>
    <w:rsid w:val="0082343F"/>
    <w:rsid w:val="008235C2"/>
    <w:rsid w:val="008249A8"/>
    <w:rsid w:val="0083101F"/>
    <w:rsid w:val="008322A8"/>
    <w:rsid w:val="00835121"/>
    <w:rsid w:val="0083725C"/>
    <w:rsid w:val="0083770E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0F29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8053F"/>
    <w:rsid w:val="00880597"/>
    <w:rsid w:val="008814E6"/>
    <w:rsid w:val="008859F4"/>
    <w:rsid w:val="00885A34"/>
    <w:rsid w:val="00887D66"/>
    <w:rsid w:val="008903F4"/>
    <w:rsid w:val="00890627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8D"/>
    <w:rsid w:val="008B11F5"/>
    <w:rsid w:val="008B121F"/>
    <w:rsid w:val="008B22C8"/>
    <w:rsid w:val="008B28B3"/>
    <w:rsid w:val="008B35E8"/>
    <w:rsid w:val="008B3B83"/>
    <w:rsid w:val="008B628C"/>
    <w:rsid w:val="008B78E8"/>
    <w:rsid w:val="008C0186"/>
    <w:rsid w:val="008C0F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D77DB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5E2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3C79"/>
    <w:rsid w:val="009053E8"/>
    <w:rsid w:val="0091048E"/>
    <w:rsid w:val="00911C92"/>
    <w:rsid w:val="00914712"/>
    <w:rsid w:val="00915F68"/>
    <w:rsid w:val="0091724D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57C12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2748"/>
    <w:rsid w:val="00985BCD"/>
    <w:rsid w:val="00986702"/>
    <w:rsid w:val="00986C37"/>
    <w:rsid w:val="00987D1C"/>
    <w:rsid w:val="00987FB5"/>
    <w:rsid w:val="00990409"/>
    <w:rsid w:val="00990857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B1583"/>
    <w:rsid w:val="009C1346"/>
    <w:rsid w:val="009C1F6E"/>
    <w:rsid w:val="009C3E98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0340"/>
    <w:rsid w:val="00A01ADE"/>
    <w:rsid w:val="00A02B17"/>
    <w:rsid w:val="00A02C77"/>
    <w:rsid w:val="00A03921"/>
    <w:rsid w:val="00A03A63"/>
    <w:rsid w:val="00A046B6"/>
    <w:rsid w:val="00A05296"/>
    <w:rsid w:val="00A05CAE"/>
    <w:rsid w:val="00A10773"/>
    <w:rsid w:val="00A116C6"/>
    <w:rsid w:val="00A11F5B"/>
    <w:rsid w:val="00A120A8"/>
    <w:rsid w:val="00A12E9D"/>
    <w:rsid w:val="00A13244"/>
    <w:rsid w:val="00A14927"/>
    <w:rsid w:val="00A14F47"/>
    <w:rsid w:val="00A156B3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367C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B5C"/>
    <w:rsid w:val="00AB1E95"/>
    <w:rsid w:val="00AB397A"/>
    <w:rsid w:val="00AB4199"/>
    <w:rsid w:val="00AB572D"/>
    <w:rsid w:val="00AB678F"/>
    <w:rsid w:val="00AB6D7A"/>
    <w:rsid w:val="00AC2022"/>
    <w:rsid w:val="00AC21A3"/>
    <w:rsid w:val="00AC2764"/>
    <w:rsid w:val="00AC499C"/>
    <w:rsid w:val="00AC5101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66EB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1024"/>
    <w:rsid w:val="00B512B5"/>
    <w:rsid w:val="00B51602"/>
    <w:rsid w:val="00B51B88"/>
    <w:rsid w:val="00B540C9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462F"/>
    <w:rsid w:val="00B85504"/>
    <w:rsid w:val="00B86612"/>
    <w:rsid w:val="00B87F2B"/>
    <w:rsid w:val="00B906D9"/>
    <w:rsid w:val="00B9163C"/>
    <w:rsid w:val="00B9358C"/>
    <w:rsid w:val="00B9617F"/>
    <w:rsid w:val="00BA0682"/>
    <w:rsid w:val="00BA110A"/>
    <w:rsid w:val="00BA26F7"/>
    <w:rsid w:val="00BA4871"/>
    <w:rsid w:val="00BA4EB4"/>
    <w:rsid w:val="00BA54FC"/>
    <w:rsid w:val="00BA79F0"/>
    <w:rsid w:val="00BB2413"/>
    <w:rsid w:val="00BB3098"/>
    <w:rsid w:val="00BB3342"/>
    <w:rsid w:val="00BB5068"/>
    <w:rsid w:val="00BB72A0"/>
    <w:rsid w:val="00BB7AE8"/>
    <w:rsid w:val="00BC056E"/>
    <w:rsid w:val="00BC0E85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488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62F3"/>
    <w:rsid w:val="00C27207"/>
    <w:rsid w:val="00C27366"/>
    <w:rsid w:val="00C3018F"/>
    <w:rsid w:val="00C336C0"/>
    <w:rsid w:val="00C336D9"/>
    <w:rsid w:val="00C34172"/>
    <w:rsid w:val="00C3617E"/>
    <w:rsid w:val="00C3619D"/>
    <w:rsid w:val="00C36419"/>
    <w:rsid w:val="00C36F67"/>
    <w:rsid w:val="00C44041"/>
    <w:rsid w:val="00C44347"/>
    <w:rsid w:val="00C44F6E"/>
    <w:rsid w:val="00C46722"/>
    <w:rsid w:val="00C472EE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91994"/>
    <w:rsid w:val="00C9280D"/>
    <w:rsid w:val="00C93885"/>
    <w:rsid w:val="00C978B9"/>
    <w:rsid w:val="00CA0F4D"/>
    <w:rsid w:val="00CA1354"/>
    <w:rsid w:val="00CA2A5E"/>
    <w:rsid w:val="00CA5C63"/>
    <w:rsid w:val="00CA6292"/>
    <w:rsid w:val="00CA67E8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08E"/>
    <w:rsid w:val="00CE14F4"/>
    <w:rsid w:val="00CE31B3"/>
    <w:rsid w:val="00CE4E88"/>
    <w:rsid w:val="00CE6EFC"/>
    <w:rsid w:val="00CE78DA"/>
    <w:rsid w:val="00CF11F7"/>
    <w:rsid w:val="00CF22A5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293D"/>
    <w:rsid w:val="00D251AC"/>
    <w:rsid w:val="00D25351"/>
    <w:rsid w:val="00D30070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48B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05C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5AF2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6FB1"/>
    <w:rsid w:val="00DA753F"/>
    <w:rsid w:val="00DB38D3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1CE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7733A"/>
    <w:rsid w:val="00E801D5"/>
    <w:rsid w:val="00E80CAC"/>
    <w:rsid w:val="00E80D6C"/>
    <w:rsid w:val="00E83D25"/>
    <w:rsid w:val="00E912A1"/>
    <w:rsid w:val="00E95BAE"/>
    <w:rsid w:val="00E96190"/>
    <w:rsid w:val="00E961DB"/>
    <w:rsid w:val="00E97015"/>
    <w:rsid w:val="00EA088E"/>
    <w:rsid w:val="00EA135D"/>
    <w:rsid w:val="00EA1663"/>
    <w:rsid w:val="00EA1E14"/>
    <w:rsid w:val="00EA2D25"/>
    <w:rsid w:val="00EA5928"/>
    <w:rsid w:val="00EA7F91"/>
    <w:rsid w:val="00EB077B"/>
    <w:rsid w:val="00EB1D2F"/>
    <w:rsid w:val="00EB242C"/>
    <w:rsid w:val="00EB49CA"/>
    <w:rsid w:val="00EB5CE6"/>
    <w:rsid w:val="00EB5EF2"/>
    <w:rsid w:val="00EC33A3"/>
    <w:rsid w:val="00EC3473"/>
    <w:rsid w:val="00EC3DF3"/>
    <w:rsid w:val="00EC558D"/>
    <w:rsid w:val="00EC6401"/>
    <w:rsid w:val="00EC67A3"/>
    <w:rsid w:val="00EC7C55"/>
    <w:rsid w:val="00ED0CE8"/>
    <w:rsid w:val="00ED310A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075F8"/>
    <w:rsid w:val="00F1035E"/>
    <w:rsid w:val="00F10D0B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13AA"/>
    <w:rsid w:val="00F3243D"/>
    <w:rsid w:val="00F34C75"/>
    <w:rsid w:val="00F3544E"/>
    <w:rsid w:val="00F36651"/>
    <w:rsid w:val="00F379BB"/>
    <w:rsid w:val="00F37CCA"/>
    <w:rsid w:val="00F37E7C"/>
    <w:rsid w:val="00F4186B"/>
    <w:rsid w:val="00F4347C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3EF2"/>
    <w:rsid w:val="00F5613E"/>
    <w:rsid w:val="00F562A3"/>
    <w:rsid w:val="00F60DDA"/>
    <w:rsid w:val="00F61133"/>
    <w:rsid w:val="00F613EF"/>
    <w:rsid w:val="00F6285F"/>
    <w:rsid w:val="00F6637B"/>
    <w:rsid w:val="00F66476"/>
    <w:rsid w:val="00F66A1B"/>
    <w:rsid w:val="00F74BE2"/>
    <w:rsid w:val="00F74EED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064"/>
    <w:rsid w:val="00FB2FD0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1CF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3C87"/>
    <w:rsid w:val="00FF4CAF"/>
    <w:rsid w:val="00FF61E1"/>
    <w:rsid w:val="00FF6748"/>
    <w:rsid w:val="00FF687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485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adydlakonsumento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wum.uokik.gov.pl/aktualnosci.php?news_id=1955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25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EA02-9602-44E2-B4D0-060690EE40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9E6712-7310-4E57-8BD4-CA4030C6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9</cp:revision>
  <cp:lastPrinted>2025-04-30T08:25:00Z</cp:lastPrinted>
  <dcterms:created xsi:type="dcterms:W3CDTF">2025-05-21T06:52:00Z</dcterms:created>
  <dcterms:modified xsi:type="dcterms:W3CDTF">2025-05-29T06:57:00Z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42fb7f60-2a56-4564-b7a3-6d6b03852265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