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4EB9" w14:textId="145C5D87" w:rsidR="00990409" w:rsidRPr="008B3B83" w:rsidRDefault="00A9777A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Wyposażenie łazienek – Prezes UOK</w:t>
      </w:r>
      <w:r w:rsidR="00301B37">
        <w:rPr>
          <w:color w:val="000000" w:themeColor="text1"/>
          <w:sz w:val="32"/>
          <w:szCs w:val="32"/>
        </w:rPr>
        <w:t>i</w:t>
      </w:r>
      <w:bookmarkStart w:id="1" w:name="_GoBack"/>
      <w:bookmarkEnd w:id="1"/>
      <w:r>
        <w:rPr>
          <w:color w:val="000000" w:themeColor="text1"/>
          <w:sz w:val="32"/>
          <w:szCs w:val="32"/>
        </w:rPr>
        <w:t xml:space="preserve">K </w:t>
      </w:r>
      <w:r w:rsidR="008F09BD">
        <w:rPr>
          <w:color w:val="000000" w:themeColor="text1"/>
          <w:sz w:val="32"/>
          <w:szCs w:val="32"/>
        </w:rPr>
        <w:t>stawia zarzuty</w:t>
      </w:r>
      <w:r>
        <w:rPr>
          <w:color w:val="000000" w:themeColor="text1"/>
          <w:sz w:val="32"/>
          <w:szCs w:val="32"/>
        </w:rPr>
        <w:t xml:space="preserve"> Radaway</w:t>
      </w:r>
    </w:p>
    <w:p w14:paraId="2E6E2F00" w14:textId="388DE096" w:rsidR="00CB083D" w:rsidRDefault="00CB083D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</w:t>
      </w:r>
      <w:r w:rsidRPr="00CB083D"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 w:rsidR="00A9777A">
        <w:rPr>
          <w:rFonts w:cs="Tahoma"/>
          <w:b/>
          <w:bCs/>
          <w:color w:val="000000" w:themeColor="text1"/>
          <w:sz w:val="22"/>
          <w:lang w:eastAsia="en-GB"/>
        </w:rPr>
        <w:t>wszczął</w:t>
      </w:r>
      <w:r w:rsidR="00712ED9">
        <w:rPr>
          <w:rFonts w:cs="Tahoma"/>
          <w:b/>
          <w:bCs/>
          <w:color w:val="000000" w:themeColor="text1"/>
          <w:sz w:val="22"/>
          <w:lang w:eastAsia="en-GB"/>
        </w:rPr>
        <w:t xml:space="preserve"> postępowanie przeciwko spółce Radaway oraz jej dyrektorowi handlowemu.</w:t>
      </w:r>
    </w:p>
    <w:p w14:paraId="30529CF0" w14:textId="759CE85B" w:rsidR="00712ED9" w:rsidRDefault="00712ED9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Firma mogła przez prawie 10 lat w niedozwolony sposób ustalać ceny wyposażenia łazienek</w:t>
      </w:r>
      <w:r w:rsidR="000C035D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5A9114A" w14:textId="6CFECA88" w:rsidR="00712ED9" w:rsidRDefault="00712ED9" w:rsidP="00A64EBA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efekcie konsumenci mogli zostać </w:t>
      </w:r>
      <w:r w:rsidR="000C035D">
        <w:rPr>
          <w:rFonts w:cs="Tahoma"/>
          <w:b/>
          <w:bCs/>
          <w:color w:val="000000" w:themeColor="text1"/>
          <w:sz w:val="22"/>
          <w:lang w:eastAsia="en-GB"/>
        </w:rPr>
        <w:t>p</w:t>
      </w:r>
      <w:r>
        <w:rPr>
          <w:rFonts w:cs="Tahoma"/>
          <w:b/>
          <w:bCs/>
          <w:color w:val="000000" w:themeColor="text1"/>
          <w:sz w:val="22"/>
          <w:lang w:eastAsia="en-GB"/>
        </w:rPr>
        <w:t>ozbawieni możliwości tań</w:t>
      </w:r>
      <w:r w:rsidR="000C035D">
        <w:rPr>
          <w:rFonts w:cs="Tahoma"/>
          <w:b/>
          <w:bCs/>
          <w:color w:val="000000" w:themeColor="text1"/>
          <w:sz w:val="22"/>
          <w:lang w:eastAsia="en-GB"/>
        </w:rPr>
        <w:t>s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zego zakupu tych produktów. </w:t>
      </w:r>
    </w:p>
    <w:bookmarkEnd w:id="0"/>
    <w:p w14:paraId="268593DA" w14:textId="271A70FA" w:rsidR="00E672AA" w:rsidRPr="00A9777A" w:rsidRDefault="00602507" w:rsidP="00A9777A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</w:rPr>
      </w:pPr>
      <w:r w:rsidRPr="00A9777A">
        <w:rPr>
          <w:rFonts w:ascii="Trebuchet MS" w:hAnsi="Trebuchet MS"/>
          <w:b/>
          <w:color w:val="000000" w:themeColor="text1"/>
        </w:rPr>
        <w:t xml:space="preserve">[Warszawa, </w:t>
      </w:r>
      <w:r w:rsidR="00AC1157">
        <w:rPr>
          <w:rFonts w:ascii="Trebuchet MS" w:hAnsi="Trebuchet MS"/>
          <w:b/>
          <w:color w:val="000000" w:themeColor="text1"/>
        </w:rPr>
        <w:t>5 maja</w:t>
      </w:r>
      <w:r w:rsidRPr="00A9777A">
        <w:rPr>
          <w:rFonts w:ascii="Trebuchet MS" w:hAnsi="Trebuchet MS"/>
          <w:b/>
          <w:color w:val="000000" w:themeColor="text1"/>
        </w:rPr>
        <w:t xml:space="preserve"> 202</w:t>
      </w:r>
      <w:r w:rsidR="00BE7E89" w:rsidRPr="00A9777A">
        <w:rPr>
          <w:rFonts w:ascii="Trebuchet MS" w:hAnsi="Trebuchet MS"/>
          <w:b/>
          <w:color w:val="000000" w:themeColor="text1"/>
        </w:rPr>
        <w:t>5</w:t>
      </w:r>
      <w:r w:rsidRPr="00A9777A">
        <w:rPr>
          <w:rFonts w:ascii="Trebuchet MS" w:hAnsi="Trebuchet MS"/>
          <w:b/>
          <w:color w:val="000000" w:themeColor="text1"/>
        </w:rPr>
        <w:t xml:space="preserve"> r.]</w:t>
      </w:r>
      <w:r w:rsidR="00C13917" w:rsidRPr="00A9777A">
        <w:rPr>
          <w:rFonts w:ascii="Trebuchet MS" w:hAnsi="Trebuchet MS"/>
          <w:color w:val="000000" w:themeColor="text1"/>
        </w:rPr>
        <w:t xml:space="preserve"> </w:t>
      </w:r>
      <w:bookmarkStart w:id="2" w:name="_Ref170120240"/>
      <w:r w:rsidR="00927A94" w:rsidRPr="00A9777A">
        <w:rPr>
          <w:rFonts w:ascii="Trebuchet MS" w:hAnsi="Trebuchet MS"/>
          <w:color w:val="000000" w:themeColor="text1"/>
        </w:rPr>
        <w:t xml:space="preserve">Spółka Radaway jest </w:t>
      </w:r>
      <w:r w:rsidR="0002729C">
        <w:rPr>
          <w:rFonts w:ascii="Trebuchet MS" w:hAnsi="Trebuchet MS"/>
          <w:color w:val="000000" w:themeColor="text1"/>
        </w:rPr>
        <w:t xml:space="preserve">producentem </w:t>
      </w:r>
      <w:r w:rsidR="00B90E19">
        <w:rPr>
          <w:rFonts w:ascii="Trebuchet MS" w:hAnsi="Trebuchet MS"/>
          <w:color w:val="000000" w:themeColor="text1"/>
        </w:rPr>
        <w:t xml:space="preserve">oraz od 2016 </w:t>
      </w:r>
      <w:r w:rsidR="0074345B">
        <w:rPr>
          <w:rFonts w:ascii="Trebuchet MS" w:hAnsi="Trebuchet MS"/>
          <w:color w:val="000000" w:themeColor="text1"/>
        </w:rPr>
        <w:t xml:space="preserve">r. </w:t>
      </w:r>
      <w:r w:rsidR="00927A94" w:rsidRPr="00A9777A">
        <w:rPr>
          <w:rFonts w:ascii="Trebuchet MS" w:hAnsi="Trebuchet MS"/>
          <w:color w:val="000000" w:themeColor="text1"/>
        </w:rPr>
        <w:t xml:space="preserve">hurtowym sprzedawcą wyposażenia łazienek marki Radaway. Są to </w:t>
      </w:r>
      <w:r w:rsidR="00927A94" w:rsidRPr="00A9777A">
        <w:rPr>
          <w:rFonts w:ascii="Trebuchet MS" w:hAnsi="Trebuchet MS"/>
        </w:rPr>
        <w:t xml:space="preserve"> m.in. </w:t>
      </w:r>
      <w:r w:rsidR="00E672AA" w:rsidRPr="00A9777A">
        <w:rPr>
          <w:rFonts w:ascii="Trebuchet MS" w:hAnsi="Trebuchet MS"/>
        </w:rPr>
        <w:t xml:space="preserve">kabiny prysznicowe, brodziki, parawany nawannowe </w:t>
      </w:r>
      <w:r w:rsidR="00A9777A">
        <w:rPr>
          <w:rFonts w:ascii="Trebuchet MS" w:hAnsi="Trebuchet MS"/>
        </w:rPr>
        <w:t xml:space="preserve">czy </w:t>
      </w:r>
      <w:r w:rsidR="00E672AA" w:rsidRPr="00A9777A">
        <w:rPr>
          <w:rFonts w:ascii="Trebuchet MS" w:hAnsi="Trebuchet MS"/>
        </w:rPr>
        <w:t>odpływy</w:t>
      </w:r>
      <w:r w:rsidR="00A9777A">
        <w:rPr>
          <w:rFonts w:ascii="Trebuchet MS" w:hAnsi="Trebuchet MS"/>
        </w:rPr>
        <w:t xml:space="preserve"> liniowe.</w:t>
      </w:r>
    </w:p>
    <w:p w14:paraId="2B058D2C" w14:textId="04FAB2A9" w:rsidR="008F09BD" w:rsidRDefault="00712ED9" w:rsidP="00A9777A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</w:rPr>
      </w:pPr>
      <w:bookmarkStart w:id="3" w:name="_Hlk197329492"/>
      <w:r w:rsidRPr="00A9777A">
        <w:rPr>
          <w:rFonts w:ascii="Trebuchet MS" w:hAnsi="Trebuchet MS"/>
        </w:rPr>
        <w:t xml:space="preserve">Dowody posiadane przez Prezesa UOKiK, zdobyte </w:t>
      </w:r>
      <w:r w:rsidR="00360D54" w:rsidRPr="00A9777A">
        <w:rPr>
          <w:rFonts w:ascii="Trebuchet MS" w:hAnsi="Trebuchet MS"/>
        </w:rPr>
        <w:t xml:space="preserve">m.in. </w:t>
      </w:r>
      <w:hyperlink r:id="rId9" w:history="1">
        <w:r w:rsidR="00360D54" w:rsidRPr="00BC1A27">
          <w:rPr>
            <w:rStyle w:val="Hipercze"/>
            <w:rFonts w:ascii="Trebuchet MS" w:hAnsi="Trebuchet MS"/>
          </w:rPr>
          <w:t>podczas przeszukania</w:t>
        </w:r>
      </w:hyperlink>
      <w:r w:rsidR="00360D54" w:rsidRPr="00A9777A">
        <w:rPr>
          <w:rFonts w:ascii="Trebuchet MS" w:hAnsi="Trebuchet MS"/>
        </w:rPr>
        <w:t xml:space="preserve">, </w:t>
      </w:r>
      <w:r w:rsidR="009E37CA">
        <w:rPr>
          <w:rFonts w:ascii="Trebuchet MS" w:hAnsi="Trebuchet MS"/>
        </w:rPr>
        <w:t>wskazują</w:t>
      </w:r>
      <w:r w:rsidR="00492F5E">
        <w:rPr>
          <w:rFonts w:ascii="Trebuchet MS" w:hAnsi="Trebuchet MS"/>
        </w:rPr>
        <w:t>,</w:t>
      </w:r>
      <w:r w:rsidR="00360D54" w:rsidRPr="00A9777A">
        <w:rPr>
          <w:rFonts w:ascii="Trebuchet MS" w:hAnsi="Trebuchet MS"/>
        </w:rPr>
        <w:t xml:space="preserve"> </w:t>
      </w:r>
      <w:r w:rsidR="00A9777A" w:rsidRPr="00A9777A">
        <w:rPr>
          <w:rFonts w:ascii="Trebuchet MS" w:hAnsi="Trebuchet MS"/>
        </w:rPr>
        <w:t>że</w:t>
      </w:r>
      <w:r w:rsidR="00360D54" w:rsidRPr="00A9777A">
        <w:rPr>
          <w:rFonts w:ascii="Trebuchet MS" w:hAnsi="Trebuchet MS"/>
        </w:rPr>
        <w:t xml:space="preserve"> spółka Radaway </w:t>
      </w:r>
      <w:r w:rsidR="000C035D">
        <w:rPr>
          <w:rFonts w:ascii="Trebuchet MS" w:hAnsi="Trebuchet MS"/>
        </w:rPr>
        <w:t xml:space="preserve">mogła co najmniej od 2016 </w:t>
      </w:r>
      <w:r w:rsidR="0074345B">
        <w:rPr>
          <w:rFonts w:ascii="Trebuchet MS" w:hAnsi="Trebuchet MS"/>
        </w:rPr>
        <w:t xml:space="preserve">r. </w:t>
      </w:r>
      <w:r w:rsidR="00BB1DDB" w:rsidRPr="00A9777A">
        <w:rPr>
          <w:rFonts w:ascii="Trebuchet MS" w:hAnsi="Trebuchet MS"/>
        </w:rPr>
        <w:t>ustala</w:t>
      </w:r>
      <w:r w:rsidR="000C035D">
        <w:rPr>
          <w:rFonts w:ascii="Trebuchet MS" w:hAnsi="Trebuchet MS"/>
        </w:rPr>
        <w:t>ć</w:t>
      </w:r>
      <w:r w:rsidR="00BB1DDB" w:rsidRPr="00A9777A">
        <w:rPr>
          <w:rFonts w:ascii="Trebuchet MS" w:hAnsi="Trebuchet MS"/>
        </w:rPr>
        <w:t xml:space="preserve"> ceny</w:t>
      </w:r>
      <w:r w:rsidR="0016332E" w:rsidRPr="00A9777A">
        <w:rPr>
          <w:rFonts w:ascii="Trebuchet MS" w:hAnsi="Trebuchet MS"/>
        </w:rPr>
        <w:t xml:space="preserve">, w </w:t>
      </w:r>
      <w:r w:rsidR="00BB1DDB" w:rsidRPr="00A9777A">
        <w:rPr>
          <w:rFonts w:ascii="Trebuchet MS" w:hAnsi="Trebuchet MS"/>
        </w:rPr>
        <w:t>których miały być sprzedawane jej produkty w</w:t>
      </w:r>
      <w:r w:rsidR="0016332E" w:rsidRPr="00A9777A">
        <w:rPr>
          <w:rFonts w:ascii="Trebuchet MS" w:hAnsi="Trebuchet MS"/>
        </w:rPr>
        <w:t xml:space="preserve"> niezależnych </w:t>
      </w:r>
      <w:r w:rsidR="00BC1A27">
        <w:rPr>
          <w:rFonts w:ascii="Trebuchet MS" w:hAnsi="Trebuchet MS"/>
        </w:rPr>
        <w:t>od niej</w:t>
      </w:r>
      <w:r w:rsidR="00BB1DDB" w:rsidRPr="00A9777A">
        <w:rPr>
          <w:rFonts w:ascii="Trebuchet MS" w:hAnsi="Trebuchet MS"/>
        </w:rPr>
        <w:t xml:space="preserve"> sklepach </w:t>
      </w:r>
      <w:r w:rsidR="00A9777A" w:rsidRPr="00A9777A">
        <w:rPr>
          <w:rFonts w:ascii="Trebuchet MS" w:hAnsi="Trebuchet MS"/>
        </w:rPr>
        <w:t>internetowych</w:t>
      </w:r>
      <w:r w:rsidR="00BB1DDB" w:rsidRPr="00A9777A">
        <w:rPr>
          <w:rFonts w:ascii="Trebuchet MS" w:hAnsi="Trebuchet MS"/>
        </w:rPr>
        <w:t>.</w:t>
      </w:r>
      <w:r w:rsidR="00BB1510">
        <w:rPr>
          <w:rFonts w:ascii="Trebuchet MS" w:hAnsi="Trebuchet MS"/>
        </w:rPr>
        <w:t xml:space="preserve"> </w:t>
      </w:r>
      <w:r w:rsidR="00BB1510" w:rsidRPr="00BB1510">
        <w:rPr>
          <w:rFonts w:ascii="Trebuchet MS" w:hAnsi="Trebuchet MS" w:cs="Arial"/>
          <w:color w:val="000000"/>
          <w:szCs w:val="22"/>
        </w:rPr>
        <w:t xml:space="preserve">Zgodnie z prawem każdy sprzedawca </w:t>
      </w:r>
      <w:r w:rsidR="009E37CA">
        <w:rPr>
          <w:rFonts w:ascii="Trebuchet MS" w:hAnsi="Trebuchet MS" w:cs="Arial"/>
          <w:color w:val="000000"/>
          <w:szCs w:val="22"/>
        </w:rPr>
        <w:t xml:space="preserve">będący niezależnym przedsiębiorcą </w:t>
      </w:r>
      <w:r w:rsidR="00BB1510" w:rsidRPr="00BB1510">
        <w:rPr>
          <w:rFonts w:ascii="Trebuchet MS" w:hAnsi="Trebuchet MS" w:cs="Arial"/>
          <w:color w:val="000000"/>
          <w:szCs w:val="22"/>
        </w:rPr>
        <w:t xml:space="preserve">powinien samodzielnie kształtować ceny produktów, kierując się </w:t>
      </w:r>
      <w:r w:rsidR="008F09BD">
        <w:rPr>
          <w:rFonts w:ascii="Trebuchet MS" w:hAnsi="Trebuchet MS" w:cs="Arial"/>
          <w:color w:val="000000"/>
          <w:szCs w:val="22"/>
        </w:rPr>
        <w:t>indywidualnym</w:t>
      </w:r>
      <w:r w:rsidR="00BB1510" w:rsidRPr="00BB1510">
        <w:rPr>
          <w:rFonts w:ascii="Trebuchet MS" w:hAnsi="Trebuchet MS" w:cs="Arial"/>
          <w:color w:val="000000"/>
          <w:szCs w:val="22"/>
        </w:rPr>
        <w:t xml:space="preserve"> rachunkiem ekonomicznym</w:t>
      </w:r>
      <w:r w:rsidR="000C035D" w:rsidRPr="00BB1510">
        <w:rPr>
          <w:rFonts w:ascii="Trebuchet MS" w:hAnsi="Trebuchet MS"/>
          <w:szCs w:val="22"/>
        </w:rPr>
        <w:t xml:space="preserve">. </w:t>
      </w:r>
      <w:r w:rsidR="00A9777A">
        <w:rPr>
          <w:rFonts w:ascii="Trebuchet MS" w:hAnsi="Trebuchet MS"/>
        </w:rPr>
        <w:t xml:space="preserve">Odgórne </w:t>
      </w:r>
      <w:r w:rsidR="008F09BD">
        <w:rPr>
          <w:rFonts w:ascii="Trebuchet MS" w:hAnsi="Trebuchet MS"/>
        </w:rPr>
        <w:t>ustalanie przez dystrybutora</w:t>
      </w:r>
      <w:r w:rsidR="00A9777A">
        <w:rPr>
          <w:rFonts w:ascii="Trebuchet MS" w:hAnsi="Trebuchet MS"/>
        </w:rPr>
        <w:t xml:space="preserve"> cen </w:t>
      </w:r>
      <w:r w:rsidR="008F09BD">
        <w:rPr>
          <w:rFonts w:ascii="Trebuchet MS" w:hAnsi="Trebuchet MS"/>
        </w:rPr>
        <w:t>jest niezgodne z prawem i powoduje</w:t>
      </w:r>
      <w:r w:rsidR="00BB1DDB" w:rsidRPr="00A9777A">
        <w:rPr>
          <w:rFonts w:ascii="Trebuchet MS" w:hAnsi="Trebuchet MS"/>
        </w:rPr>
        <w:t xml:space="preserve">, że </w:t>
      </w:r>
      <w:r w:rsidR="008F09BD">
        <w:rPr>
          <w:rFonts w:ascii="Trebuchet MS" w:hAnsi="Trebuchet MS"/>
        </w:rPr>
        <w:t xml:space="preserve">na rynku </w:t>
      </w:r>
      <w:r w:rsidR="00BB1DDB" w:rsidRPr="00A9777A">
        <w:rPr>
          <w:rFonts w:ascii="Trebuchet MS" w:hAnsi="Trebuchet MS"/>
        </w:rPr>
        <w:t>n</w:t>
      </w:r>
      <w:r w:rsidR="000C035D">
        <w:rPr>
          <w:rFonts w:ascii="Trebuchet MS" w:hAnsi="Trebuchet MS"/>
        </w:rPr>
        <w:t>ie</w:t>
      </w:r>
      <w:r w:rsidR="00BB1DDB" w:rsidRPr="00A9777A">
        <w:rPr>
          <w:rFonts w:ascii="Trebuchet MS" w:hAnsi="Trebuchet MS"/>
        </w:rPr>
        <w:t xml:space="preserve"> moż</w:t>
      </w:r>
      <w:r w:rsidR="00251341" w:rsidRPr="00A9777A">
        <w:rPr>
          <w:rFonts w:ascii="Trebuchet MS" w:hAnsi="Trebuchet MS"/>
        </w:rPr>
        <w:t>n</w:t>
      </w:r>
      <w:r w:rsidR="00BB1DDB" w:rsidRPr="00A9777A">
        <w:rPr>
          <w:rFonts w:ascii="Trebuchet MS" w:hAnsi="Trebuchet MS"/>
        </w:rPr>
        <w:t xml:space="preserve">a kupić </w:t>
      </w:r>
      <w:r w:rsidR="000C035D">
        <w:rPr>
          <w:rFonts w:ascii="Trebuchet MS" w:hAnsi="Trebuchet MS"/>
        </w:rPr>
        <w:t xml:space="preserve">produktów </w:t>
      </w:r>
      <w:r w:rsidR="00A9777A" w:rsidRPr="00A9777A">
        <w:rPr>
          <w:rFonts w:ascii="Trebuchet MS" w:hAnsi="Trebuchet MS"/>
        </w:rPr>
        <w:t>taniej</w:t>
      </w:r>
      <w:r w:rsidR="008F09BD">
        <w:rPr>
          <w:rFonts w:ascii="Trebuchet MS" w:hAnsi="Trebuchet MS"/>
        </w:rPr>
        <w:t xml:space="preserve"> niż ustalone w niedozwolonym porozumieniu</w:t>
      </w:r>
      <w:r w:rsidR="00A9777A" w:rsidRPr="00A9777A">
        <w:rPr>
          <w:rFonts w:ascii="Trebuchet MS" w:hAnsi="Trebuchet MS"/>
        </w:rPr>
        <w:t xml:space="preserve">. </w:t>
      </w:r>
    </w:p>
    <w:bookmarkEnd w:id="3"/>
    <w:p w14:paraId="06D5DA46" w14:textId="0A8E0967" w:rsidR="00251341" w:rsidRPr="00A9777A" w:rsidRDefault="00A9777A" w:rsidP="00A9777A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</w:rPr>
      </w:pPr>
      <w:r w:rsidRPr="00A9777A">
        <w:rPr>
          <w:rFonts w:ascii="Trebuchet MS" w:hAnsi="Trebuchet MS"/>
        </w:rPr>
        <w:t>Spółka</w:t>
      </w:r>
      <w:r w:rsidR="00251341" w:rsidRPr="00A9777A">
        <w:rPr>
          <w:rFonts w:ascii="Trebuchet MS" w:hAnsi="Trebuchet MS"/>
        </w:rPr>
        <w:t xml:space="preserve"> </w:t>
      </w:r>
      <w:r w:rsidR="00BB1510">
        <w:rPr>
          <w:rFonts w:ascii="Trebuchet MS" w:hAnsi="Trebuchet MS"/>
        </w:rPr>
        <w:t xml:space="preserve">Radaway </w:t>
      </w:r>
      <w:r w:rsidR="00251341" w:rsidRPr="00A9777A">
        <w:rPr>
          <w:rFonts w:ascii="Trebuchet MS" w:hAnsi="Trebuchet MS"/>
        </w:rPr>
        <w:t xml:space="preserve">mogła koordynować </w:t>
      </w:r>
      <w:r w:rsidRPr="00A9777A">
        <w:rPr>
          <w:rFonts w:ascii="Trebuchet MS" w:hAnsi="Trebuchet MS"/>
        </w:rPr>
        <w:t>działania</w:t>
      </w:r>
      <w:r w:rsidR="00251341" w:rsidRPr="00A9777A">
        <w:rPr>
          <w:rFonts w:ascii="Trebuchet MS" w:hAnsi="Trebuchet MS"/>
        </w:rPr>
        <w:t xml:space="preserve"> sklepów internetowych i </w:t>
      </w:r>
      <w:r w:rsidRPr="00A9777A">
        <w:rPr>
          <w:rFonts w:ascii="Trebuchet MS" w:hAnsi="Trebuchet MS"/>
        </w:rPr>
        <w:t>sprawdzać</w:t>
      </w:r>
      <w:r w:rsidR="00251341" w:rsidRPr="00A9777A">
        <w:rPr>
          <w:rFonts w:ascii="Trebuchet MS" w:hAnsi="Trebuchet MS"/>
        </w:rPr>
        <w:t xml:space="preserve">, czy </w:t>
      </w:r>
      <w:r w:rsidRPr="00A9777A">
        <w:rPr>
          <w:rFonts w:ascii="Trebuchet MS" w:hAnsi="Trebuchet MS"/>
        </w:rPr>
        <w:t>stosują</w:t>
      </w:r>
      <w:r w:rsidR="00251341" w:rsidRPr="00A9777A">
        <w:rPr>
          <w:rFonts w:ascii="Trebuchet MS" w:hAnsi="Trebuchet MS"/>
        </w:rPr>
        <w:t xml:space="preserve"> się do ustaleń</w:t>
      </w:r>
      <w:r w:rsidR="005058E2">
        <w:rPr>
          <w:rFonts w:ascii="Trebuchet MS" w:hAnsi="Trebuchet MS"/>
        </w:rPr>
        <w:t xml:space="preserve"> dotyczących wysokości cen odsprzedaży</w:t>
      </w:r>
      <w:r w:rsidR="00251341" w:rsidRPr="00A9777A">
        <w:rPr>
          <w:rFonts w:ascii="Trebuchet MS" w:hAnsi="Trebuchet MS"/>
        </w:rPr>
        <w:t xml:space="preserve">. Mogła również dyscyplinować </w:t>
      </w:r>
      <w:r w:rsidR="0074345B">
        <w:rPr>
          <w:rFonts w:ascii="Trebuchet MS" w:hAnsi="Trebuchet MS"/>
        </w:rPr>
        <w:t>właścicieli sklepów</w:t>
      </w:r>
      <w:r w:rsidR="00251341" w:rsidRPr="00A9777A">
        <w:rPr>
          <w:rFonts w:ascii="Trebuchet MS" w:hAnsi="Trebuchet MS"/>
        </w:rPr>
        <w:t>, któr</w:t>
      </w:r>
      <w:r w:rsidR="000C035D">
        <w:rPr>
          <w:rFonts w:ascii="Trebuchet MS" w:hAnsi="Trebuchet MS"/>
        </w:rPr>
        <w:t>zy</w:t>
      </w:r>
      <w:r w:rsidR="00251341" w:rsidRPr="00A9777A">
        <w:rPr>
          <w:rFonts w:ascii="Trebuchet MS" w:hAnsi="Trebuchet MS"/>
        </w:rPr>
        <w:t xml:space="preserve"> chci</w:t>
      </w:r>
      <w:r w:rsidR="000C035D">
        <w:rPr>
          <w:rFonts w:ascii="Trebuchet MS" w:hAnsi="Trebuchet MS"/>
        </w:rPr>
        <w:t>eli</w:t>
      </w:r>
      <w:r w:rsidR="00251341" w:rsidRPr="00A9777A">
        <w:rPr>
          <w:rFonts w:ascii="Trebuchet MS" w:hAnsi="Trebuchet MS"/>
        </w:rPr>
        <w:t xml:space="preserve"> sprzedawać produkty Radaway taniej. Konsekwencją </w:t>
      </w:r>
      <w:r w:rsidR="008F09BD">
        <w:rPr>
          <w:rFonts w:ascii="Trebuchet MS" w:hAnsi="Trebuchet MS"/>
        </w:rPr>
        <w:t xml:space="preserve">wówczas </w:t>
      </w:r>
      <w:r w:rsidR="00251341" w:rsidRPr="00A9777A">
        <w:rPr>
          <w:rFonts w:ascii="Trebuchet MS" w:hAnsi="Trebuchet MS"/>
        </w:rPr>
        <w:t xml:space="preserve">mogła być m.in. utrata rabatów. Sklepy mogły również same </w:t>
      </w:r>
      <w:r w:rsidRPr="00A9777A">
        <w:rPr>
          <w:rFonts w:ascii="Trebuchet MS" w:hAnsi="Trebuchet MS"/>
        </w:rPr>
        <w:t>obserwować</w:t>
      </w:r>
      <w:r w:rsidR="00251341" w:rsidRPr="00A9777A">
        <w:rPr>
          <w:rFonts w:ascii="Trebuchet MS" w:hAnsi="Trebuchet MS"/>
        </w:rPr>
        <w:t xml:space="preserve"> swoje ceny i przekazywać Radaway informację, jeśli zauważy</w:t>
      </w:r>
      <w:r w:rsidR="009C19C7">
        <w:rPr>
          <w:rFonts w:ascii="Trebuchet MS" w:hAnsi="Trebuchet MS"/>
        </w:rPr>
        <w:t>ły</w:t>
      </w:r>
      <w:r w:rsidR="00251341" w:rsidRPr="00A9777A">
        <w:rPr>
          <w:rFonts w:ascii="Trebuchet MS" w:hAnsi="Trebuchet MS"/>
        </w:rPr>
        <w:t xml:space="preserve"> </w:t>
      </w:r>
      <w:r w:rsidR="000C035D">
        <w:rPr>
          <w:rFonts w:ascii="Trebuchet MS" w:hAnsi="Trebuchet MS"/>
        </w:rPr>
        <w:t xml:space="preserve">tańsze produkty </w:t>
      </w:r>
      <w:r w:rsidR="00251341" w:rsidRPr="00A9777A">
        <w:rPr>
          <w:rFonts w:ascii="Trebuchet MS" w:hAnsi="Trebuchet MS"/>
        </w:rPr>
        <w:t xml:space="preserve">u swoich konkurentów. </w:t>
      </w:r>
    </w:p>
    <w:p w14:paraId="0713EB53" w14:textId="48E46B92" w:rsidR="00CF2F30" w:rsidRPr="00A9777A" w:rsidRDefault="00BE0038" w:rsidP="00A9777A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</w:rPr>
      </w:pPr>
      <w:r w:rsidRPr="00A9777A">
        <w:rPr>
          <w:rFonts w:ascii="Trebuchet MS" w:hAnsi="Trebuchet MS"/>
        </w:rPr>
        <w:t xml:space="preserve">Zarzuty </w:t>
      </w:r>
      <w:r w:rsidR="008F09BD">
        <w:rPr>
          <w:rFonts w:ascii="Trebuchet MS" w:hAnsi="Trebuchet MS"/>
        </w:rPr>
        <w:t xml:space="preserve">naruszenia prawa ochrony konkurencji </w:t>
      </w:r>
      <w:r w:rsidRPr="00A9777A">
        <w:rPr>
          <w:rFonts w:ascii="Trebuchet MS" w:hAnsi="Trebuchet MS"/>
        </w:rPr>
        <w:t>otrzymał ró</w:t>
      </w:r>
      <w:r w:rsidR="000C035D">
        <w:rPr>
          <w:rFonts w:ascii="Trebuchet MS" w:hAnsi="Trebuchet MS"/>
        </w:rPr>
        <w:t>w</w:t>
      </w:r>
      <w:r w:rsidRPr="00A9777A">
        <w:rPr>
          <w:rFonts w:ascii="Trebuchet MS" w:hAnsi="Trebuchet MS"/>
        </w:rPr>
        <w:t xml:space="preserve">nież </w:t>
      </w:r>
      <w:r w:rsidR="00BB1510">
        <w:rPr>
          <w:rFonts w:ascii="Trebuchet MS" w:hAnsi="Trebuchet MS"/>
        </w:rPr>
        <w:t>jeden z menedżerów</w:t>
      </w:r>
      <w:r w:rsidR="0074345B">
        <w:rPr>
          <w:rFonts w:ascii="Trebuchet MS" w:hAnsi="Trebuchet MS"/>
        </w:rPr>
        <w:t xml:space="preserve"> </w:t>
      </w:r>
      <w:r w:rsidRPr="00A9777A">
        <w:rPr>
          <w:rFonts w:ascii="Trebuchet MS" w:hAnsi="Trebuchet MS"/>
        </w:rPr>
        <w:t>Radaway. Móg</w:t>
      </w:r>
      <w:r w:rsidR="000C035D">
        <w:rPr>
          <w:rFonts w:ascii="Trebuchet MS" w:hAnsi="Trebuchet MS"/>
        </w:rPr>
        <w:t xml:space="preserve">ł </w:t>
      </w:r>
      <w:r w:rsidRPr="00A9777A">
        <w:rPr>
          <w:rFonts w:ascii="Trebuchet MS" w:hAnsi="Trebuchet MS"/>
        </w:rPr>
        <w:t>on m.in.</w:t>
      </w:r>
      <w:r w:rsidR="001B0F5D" w:rsidRPr="00A9777A">
        <w:rPr>
          <w:rFonts w:ascii="Trebuchet MS" w:hAnsi="Trebuchet MS"/>
        </w:rPr>
        <w:t xml:space="preserve"> </w:t>
      </w:r>
      <w:r w:rsidRPr="00A9777A">
        <w:rPr>
          <w:rFonts w:ascii="Trebuchet MS" w:hAnsi="Trebuchet MS"/>
        </w:rPr>
        <w:t>n</w:t>
      </w:r>
      <w:r w:rsidR="00CF2F30" w:rsidRPr="00A9777A">
        <w:rPr>
          <w:rFonts w:ascii="Trebuchet MS" w:hAnsi="Trebuchet MS"/>
        </w:rPr>
        <w:t>adzorowa</w:t>
      </w:r>
      <w:r w:rsidR="001B0F5D" w:rsidRPr="00A9777A">
        <w:rPr>
          <w:rFonts w:ascii="Trebuchet MS" w:hAnsi="Trebuchet MS"/>
        </w:rPr>
        <w:t xml:space="preserve">ć </w:t>
      </w:r>
      <w:r w:rsidR="00CF2F30" w:rsidRPr="00A9777A">
        <w:rPr>
          <w:rFonts w:ascii="Trebuchet MS" w:hAnsi="Trebuchet MS"/>
        </w:rPr>
        <w:t xml:space="preserve">stosowanie </w:t>
      </w:r>
      <w:r w:rsidR="000C035D">
        <w:rPr>
          <w:rFonts w:ascii="Trebuchet MS" w:hAnsi="Trebuchet MS"/>
        </w:rPr>
        <w:t>narzuconych cen</w:t>
      </w:r>
      <w:r w:rsidR="00CF2F30" w:rsidRPr="00A9777A">
        <w:rPr>
          <w:rFonts w:ascii="Trebuchet MS" w:hAnsi="Trebuchet MS"/>
        </w:rPr>
        <w:t xml:space="preserve"> i dyscyplinowa</w:t>
      </w:r>
      <w:r w:rsidRPr="00A9777A">
        <w:rPr>
          <w:rFonts w:ascii="Trebuchet MS" w:hAnsi="Trebuchet MS"/>
        </w:rPr>
        <w:t>ć</w:t>
      </w:r>
      <w:r w:rsidR="00CF2F30" w:rsidRPr="00A9777A">
        <w:rPr>
          <w:rFonts w:ascii="Trebuchet MS" w:hAnsi="Trebuchet MS"/>
        </w:rPr>
        <w:t xml:space="preserve"> sklep</w:t>
      </w:r>
      <w:r w:rsidR="000C035D">
        <w:rPr>
          <w:rFonts w:ascii="Trebuchet MS" w:hAnsi="Trebuchet MS"/>
        </w:rPr>
        <w:t>y</w:t>
      </w:r>
      <w:r w:rsidR="00CF2F30" w:rsidRPr="00A9777A">
        <w:rPr>
          <w:rFonts w:ascii="Trebuchet MS" w:hAnsi="Trebuchet MS"/>
        </w:rPr>
        <w:t xml:space="preserve"> interneto</w:t>
      </w:r>
      <w:r w:rsidR="000C035D">
        <w:rPr>
          <w:rFonts w:ascii="Trebuchet MS" w:hAnsi="Trebuchet MS"/>
        </w:rPr>
        <w:t>we</w:t>
      </w:r>
      <w:r w:rsidRPr="00A9777A">
        <w:rPr>
          <w:rFonts w:ascii="Trebuchet MS" w:hAnsi="Trebuchet MS"/>
        </w:rPr>
        <w:t xml:space="preserve">, w tym decydować o obniżeniu rabatów </w:t>
      </w:r>
      <w:r w:rsidR="000C035D">
        <w:rPr>
          <w:rFonts w:ascii="Trebuchet MS" w:hAnsi="Trebuchet MS"/>
        </w:rPr>
        <w:t>tym</w:t>
      </w:r>
      <w:r w:rsidRPr="00A9777A">
        <w:rPr>
          <w:rFonts w:ascii="Trebuchet MS" w:hAnsi="Trebuchet MS"/>
        </w:rPr>
        <w:t xml:space="preserve">, które stosowały ceny niższe niż </w:t>
      </w:r>
      <w:r w:rsidR="008F09BD">
        <w:rPr>
          <w:rFonts w:ascii="Trebuchet MS" w:hAnsi="Trebuchet MS"/>
        </w:rPr>
        <w:t xml:space="preserve">odgórnie </w:t>
      </w:r>
      <w:r w:rsidRPr="00A9777A">
        <w:rPr>
          <w:rFonts w:ascii="Trebuchet MS" w:hAnsi="Trebuchet MS"/>
        </w:rPr>
        <w:t xml:space="preserve">ustalone. </w:t>
      </w:r>
    </w:p>
    <w:p w14:paraId="6D6AF82F" w14:textId="0ACE630F" w:rsidR="00A9777A" w:rsidRDefault="00251341" w:rsidP="00A9777A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 w:cs="Arial"/>
          <w:color w:val="000000"/>
          <w:shd w:val="clear" w:color="auto" w:fill="FFFFFF"/>
        </w:rPr>
      </w:pPr>
      <w:r w:rsidRPr="00A9777A">
        <w:rPr>
          <w:rFonts w:ascii="Trebuchet MS" w:hAnsi="Trebuchet MS"/>
        </w:rPr>
        <w:t xml:space="preserve">Efekty podejrzewanej zmowy mogły być niekorzystne dla osób </w:t>
      </w:r>
      <w:r w:rsidR="00E95CCF" w:rsidRPr="00A9777A">
        <w:rPr>
          <w:rFonts w:ascii="Trebuchet MS" w:hAnsi="Trebuchet MS" w:cs="Arial"/>
          <w:color w:val="000000"/>
          <w:shd w:val="clear" w:color="auto" w:fill="FFFFFF"/>
        </w:rPr>
        <w:t>urządzających łazienkę lub planujący</w:t>
      </w:r>
      <w:r w:rsidR="000C035D">
        <w:rPr>
          <w:rFonts w:ascii="Trebuchet MS" w:hAnsi="Trebuchet MS" w:cs="Arial"/>
          <w:color w:val="000000"/>
          <w:shd w:val="clear" w:color="auto" w:fill="FFFFFF"/>
        </w:rPr>
        <w:t>ch</w:t>
      </w:r>
      <w:r w:rsidR="00E95CCF" w:rsidRPr="00A9777A">
        <w:rPr>
          <w:rFonts w:ascii="Trebuchet MS" w:hAnsi="Trebuchet MS" w:cs="Arial"/>
          <w:color w:val="000000"/>
          <w:shd w:val="clear" w:color="auto" w:fill="FFFFFF"/>
        </w:rPr>
        <w:t xml:space="preserve"> jej remon</w:t>
      </w:r>
      <w:r w:rsidR="000C035D">
        <w:rPr>
          <w:rFonts w:ascii="Trebuchet MS" w:hAnsi="Trebuchet MS" w:cs="Arial"/>
          <w:color w:val="000000"/>
          <w:shd w:val="clear" w:color="auto" w:fill="FFFFFF"/>
        </w:rPr>
        <w:t>t</w:t>
      </w:r>
      <w:r w:rsidR="00E95CCF" w:rsidRPr="00A9777A">
        <w:rPr>
          <w:rFonts w:ascii="Trebuchet MS" w:hAnsi="Trebuchet MS" w:cs="Arial"/>
          <w:color w:val="000000"/>
          <w:shd w:val="clear" w:color="auto" w:fill="FFFFFF"/>
        </w:rPr>
        <w:t xml:space="preserve">. Jeśli podejrzenia się potwierdzą, będzie to </w:t>
      </w:r>
      <w:r w:rsidR="000C035D" w:rsidRPr="00A9777A">
        <w:rPr>
          <w:rFonts w:ascii="Trebuchet MS" w:hAnsi="Trebuchet MS" w:cs="Arial"/>
          <w:color w:val="000000"/>
          <w:shd w:val="clear" w:color="auto" w:fill="FFFFFF"/>
        </w:rPr>
        <w:t>oznaczało</w:t>
      </w:r>
      <w:r w:rsidR="00E95CCF" w:rsidRPr="00A9777A">
        <w:rPr>
          <w:rFonts w:ascii="Trebuchet MS" w:hAnsi="Trebuchet MS" w:cs="Arial"/>
          <w:color w:val="000000"/>
          <w:shd w:val="clear" w:color="auto" w:fill="FFFFFF"/>
        </w:rPr>
        <w:t xml:space="preserve">, że </w:t>
      </w:r>
      <w:r w:rsidR="00E95CCF" w:rsidRPr="00A9777A">
        <w:rPr>
          <w:rFonts w:ascii="Trebuchet MS" w:hAnsi="Trebuchet MS" w:cs="Arial"/>
          <w:color w:val="000000"/>
          <w:shd w:val="clear" w:color="auto" w:fill="FFFFFF"/>
        </w:rPr>
        <w:lastRenderedPageBreak/>
        <w:t>ni</w:t>
      </w:r>
      <w:r w:rsidR="000C035D">
        <w:rPr>
          <w:rFonts w:ascii="Trebuchet MS" w:hAnsi="Trebuchet MS" w:cs="Arial"/>
          <w:color w:val="000000"/>
          <w:shd w:val="clear" w:color="auto" w:fill="FFFFFF"/>
        </w:rPr>
        <w:t>e</w:t>
      </w:r>
      <w:r w:rsidR="009E5226">
        <w:rPr>
          <w:rFonts w:ascii="Trebuchet MS" w:hAnsi="Trebuchet MS" w:cs="Arial"/>
          <w:color w:val="000000"/>
          <w:shd w:val="clear" w:color="auto" w:fill="FFFFFF"/>
        </w:rPr>
        <w:t>możliwy był zakup</w:t>
      </w:r>
      <w:r w:rsidR="00E95CCF" w:rsidRPr="00A9777A">
        <w:rPr>
          <w:rFonts w:ascii="Trebuchet MS" w:hAnsi="Trebuchet MS" w:cs="Arial"/>
          <w:color w:val="000000"/>
          <w:shd w:val="clear" w:color="auto" w:fill="FFFFFF"/>
        </w:rPr>
        <w:t xml:space="preserve"> produktów marki Radaway taniej niż </w:t>
      </w:r>
      <w:r w:rsidR="008D1E5F">
        <w:rPr>
          <w:rFonts w:ascii="Trebuchet MS" w:hAnsi="Trebuchet MS" w:cs="Arial"/>
          <w:color w:val="000000"/>
          <w:shd w:val="clear" w:color="auto" w:fill="FFFFFF"/>
        </w:rPr>
        <w:t xml:space="preserve">po </w:t>
      </w:r>
      <w:r w:rsidR="008F09BD">
        <w:rPr>
          <w:rFonts w:ascii="Trebuchet MS" w:hAnsi="Trebuchet MS" w:cs="Arial"/>
          <w:color w:val="000000"/>
          <w:shd w:val="clear" w:color="auto" w:fill="FFFFFF"/>
        </w:rPr>
        <w:t xml:space="preserve">ustalonych </w:t>
      </w:r>
      <w:r w:rsidR="008D1E5F">
        <w:rPr>
          <w:rFonts w:ascii="Trebuchet MS" w:hAnsi="Trebuchet MS" w:cs="Arial"/>
          <w:color w:val="000000"/>
          <w:shd w:val="clear" w:color="auto" w:fill="FFFFFF"/>
        </w:rPr>
        <w:t>przez t</w:t>
      </w:r>
      <w:r w:rsidR="0074345B">
        <w:rPr>
          <w:rFonts w:ascii="Trebuchet MS" w:hAnsi="Trebuchet MS" w:cs="Arial"/>
          <w:color w:val="000000"/>
          <w:shd w:val="clear" w:color="auto" w:fill="FFFFFF"/>
        </w:rPr>
        <w:t>ę</w:t>
      </w:r>
      <w:r w:rsidR="008D1E5F">
        <w:rPr>
          <w:rFonts w:ascii="Trebuchet MS" w:hAnsi="Trebuchet MS" w:cs="Arial"/>
          <w:color w:val="000000"/>
          <w:shd w:val="clear" w:color="auto" w:fill="FFFFFF"/>
        </w:rPr>
        <w:t xml:space="preserve"> </w:t>
      </w:r>
      <w:r w:rsidR="0074345B">
        <w:rPr>
          <w:rFonts w:ascii="Trebuchet MS" w:hAnsi="Trebuchet MS" w:cs="Arial"/>
          <w:color w:val="000000"/>
          <w:shd w:val="clear" w:color="auto" w:fill="FFFFFF"/>
        </w:rPr>
        <w:t>s</w:t>
      </w:r>
      <w:r w:rsidR="008D1E5F">
        <w:rPr>
          <w:rFonts w:ascii="Trebuchet MS" w:hAnsi="Trebuchet MS" w:cs="Arial"/>
          <w:color w:val="000000"/>
          <w:shd w:val="clear" w:color="auto" w:fill="FFFFFF"/>
        </w:rPr>
        <w:t xml:space="preserve">półkę </w:t>
      </w:r>
      <w:r w:rsidR="00BE0038" w:rsidRPr="00A9777A">
        <w:rPr>
          <w:rFonts w:ascii="Trebuchet MS" w:hAnsi="Trebuchet MS" w:cs="Arial"/>
          <w:color w:val="000000"/>
          <w:shd w:val="clear" w:color="auto" w:fill="FFFFFF"/>
        </w:rPr>
        <w:t>cenach</w:t>
      </w:r>
      <w:bookmarkEnd w:id="2"/>
      <w:r w:rsidR="000C035D">
        <w:rPr>
          <w:rFonts w:ascii="Trebuchet MS" w:hAnsi="Trebuchet MS" w:cs="Arial"/>
          <w:color w:val="000000"/>
          <w:shd w:val="clear" w:color="auto" w:fill="FFFFFF"/>
        </w:rPr>
        <w:t>.</w:t>
      </w:r>
    </w:p>
    <w:p w14:paraId="468F4A29" w14:textId="2176E7AE" w:rsidR="00B07C07" w:rsidRPr="009E37CA" w:rsidRDefault="006F2E74" w:rsidP="00790454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9E37CA">
        <w:rPr>
          <w:rFonts w:cs="Tahoma"/>
          <w:color w:val="000000" w:themeColor="text1"/>
          <w:sz w:val="22"/>
          <w:shd w:val="clear" w:color="auto" w:fill="FFFFFF"/>
        </w:rPr>
        <w:t xml:space="preserve">- </w:t>
      </w:r>
      <w:bookmarkStart w:id="4" w:name="_Hlk197325863"/>
      <w:r w:rsidR="009E37CA" w:rsidRPr="009E37CA">
        <w:rPr>
          <w:rFonts w:cs="Tahoma"/>
          <w:color w:val="000000" w:themeColor="text1"/>
          <w:sz w:val="22"/>
          <w:shd w:val="clear" w:color="auto" w:fill="FFFFFF"/>
        </w:rPr>
        <w:t xml:space="preserve">Urządzenie łazienki stanowi jeden z największych wydatków przy remoncie czy wykończeniu domu lub mieszkania. Dlatego konsumenci szukają produktów w korzystnych cenach u różnych przedsiębiorców. W tym przypadku mogli zostać pozbawieni wyboru wyposażenia marki Radaway w konkurencyjnych cenach, bowiem mogły one być wynikiem zmowy </w:t>
      </w:r>
      <w:r w:rsidR="009E37CA">
        <w:rPr>
          <w:rFonts w:cs="Tahoma"/>
          <w:color w:val="000000" w:themeColor="text1"/>
          <w:sz w:val="22"/>
          <w:shd w:val="clear" w:color="auto" w:fill="FFFFFF"/>
        </w:rPr>
        <w:t xml:space="preserve">rynkowej </w:t>
      </w:r>
      <w:r w:rsidR="00B07C07" w:rsidRPr="009E37CA">
        <w:rPr>
          <w:rFonts w:cs="Tahoma"/>
          <w:color w:val="000000" w:themeColor="text1"/>
          <w:sz w:val="22"/>
          <w:shd w:val="clear" w:color="auto" w:fill="FFFFFF"/>
        </w:rPr>
        <w:t>– mówi Prezes UOKiK Tomasz Chróstny</w:t>
      </w:r>
      <w:r w:rsidR="009A0229" w:rsidRPr="009E37CA">
        <w:rPr>
          <w:rFonts w:cs="Tahoma"/>
          <w:color w:val="000000" w:themeColor="text1"/>
          <w:sz w:val="22"/>
          <w:shd w:val="clear" w:color="auto" w:fill="FFFFFF"/>
        </w:rPr>
        <w:t>.</w:t>
      </w:r>
      <w:r w:rsidR="00B07C07" w:rsidRPr="009E37C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</w:p>
    <w:bookmarkEnd w:id="4"/>
    <w:p w14:paraId="1EFFED8C" w14:textId="137B46CE" w:rsidR="000C035D" w:rsidRDefault="000C035D" w:rsidP="000C035D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Za udział w porozumieniu ograniczającym konkurencję grozi kara finansowa w wysokości do 10 proc. obrotu przedsiębiorcy. Men</w:t>
      </w:r>
      <w:r w:rsidR="00BB1510">
        <w:rPr>
          <w:rFonts w:cs="Tahoma"/>
          <w:color w:val="000000" w:themeColor="text1"/>
          <w:sz w:val="22"/>
          <w:shd w:val="clear" w:color="auto" w:fill="FFFFFF"/>
        </w:rPr>
        <w:t>e</w:t>
      </w:r>
      <w:r>
        <w:rPr>
          <w:rFonts w:cs="Tahoma"/>
          <w:color w:val="000000" w:themeColor="text1"/>
          <w:sz w:val="22"/>
          <w:shd w:val="clear" w:color="auto" w:fill="FFFFFF"/>
        </w:rPr>
        <w:t>dżerom odpowiedzialnym za zawarcie zmowy grozi z kolei kara pieniężna w wysokości do 2 mln zł.</w:t>
      </w:r>
    </w:p>
    <w:p w14:paraId="5B48DF76" w14:textId="77777777" w:rsidR="000C035D" w:rsidRDefault="000C035D" w:rsidP="000C035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Dotkliwych kar za udział w zmowie można uniknąć dzięki </w:t>
      </w:r>
      <w:hyperlink r:id="rId10" w:history="1">
        <w:r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programowi łagodzenia kar</w:t>
        </w:r>
      </w:hyperlink>
      <w:r>
        <w:rPr>
          <w:rFonts w:ascii="Trebuchet MS" w:hAnsi="Trebuchet MS" w:cs="Arial"/>
          <w:color w:val="000000"/>
          <w:sz w:val="22"/>
          <w:szCs w:val="22"/>
        </w:rPr>
        <w:t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leniency, także anonimowe.</w:t>
      </w:r>
    </w:p>
    <w:p w14:paraId="15B1A1C7" w14:textId="77777777" w:rsidR="000C035D" w:rsidRDefault="000C035D" w:rsidP="000C035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1" w:history="1">
        <w:r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https://uokik.whiblo.pl/</w:t>
        </w:r>
      </w:hyperlink>
      <w:r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523A3098" w14:textId="2316A074" w:rsidR="003B11E2" w:rsidRPr="00A9777A" w:rsidRDefault="00254F63" w:rsidP="00A9777A">
      <w:pPr>
        <w:pStyle w:val="TekstNB"/>
        <w:numPr>
          <w:ilvl w:val="0"/>
          <w:numId w:val="0"/>
        </w:numPr>
        <w:spacing w:before="0" w:after="240"/>
        <w:ind w:left="5671" w:hanging="851"/>
        <w:rPr>
          <w:rFonts w:ascii="Trebuchet MS" w:hAnsi="Trebuchet MS"/>
        </w:rPr>
      </w:pPr>
      <w:r w:rsidRPr="00A9777A">
        <w:rPr>
          <w:rFonts w:ascii="Trebuchet MS" w:hAnsi="Trebuchet MS"/>
        </w:rPr>
        <w:t xml:space="preserve"> </w:t>
      </w:r>
    </w:p>
    <w:sectPr w:rsidR="003B11E2" w:rsidRPr="00A9777A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4990" w14:textId="77777777" w:rsidR="00BB2807" w:rsidRDefault="00BB2807">
      <w:r>
        <w:separator/>
      </w:r>
    </w:p>
  </w:endnote>
  <w:endnote w:type="continuationSeparator" w:id="0">
    <w:p w14:paraId="7A3AA62D" w14:textId="77777777" w:rsidR="00BB2807" w:rsidRDefault="00BB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1279" w14:textId="77777777" w:rsidR="00BB2807" w:rsidRDefault="00BB2807">
      <w:r>
        <w:separator/>
      </w:r>
    </w:p>
  </w:footnote>
  <w:footnote w:type="continuationSeparator" w:id="0">
    <w:p w14:paraId="3348E892" w14:textId="77777777" w:rsidR="00BB2807" w:rsidRDefault="00BB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21"/>
  </w:num>
  <w:num w:numId="8">
    <w:abstractNumId w:val="25"/>
  </w:num>
  <w:num w:numId="9">
    <w:abstractNumId w:val="14"/>
  </w:num>
  <w:num w:numId="10">
    <w:abstractNumId w:val="27"/>
  </w:num>
  <w:num w:numId="11">
    <w:abstractNumId w:val="0"/>
  </w:num>
  <w:num w:numId="12">
    <w:abstractNumId w:val="24"/>
  </w:num>
  <w:num w:numId="13">
    <w:abstractNumId w:val="15"/>
  </w:num>
  <w:num w:numId="14">
    <w:abstractNumId w:val="30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  <w:num w:numId="23">
    <w:abstractNumId w:val="4"/>
  </w:num>
  <w:num w:numId="24">
    <w:abstractNumId w:val="8"/>
  </w:num>
  <w:num w:numId="25">
    <w:abstractNumId w:val="1"/>
  </w:num>
  <w:num w:numId="26">
    <w:abstractNumId w:val="28"/>
  </w:num>
  <w:num w:numId="27">
    <w:abstractNumId w:val="1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7"/>
  </w:num>
  <w:num w:numId="32">
    <w:abstractNumId w:val="11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37F3"/>
    <w:rsid w:val="0002523D"/>
    <w:rsid w:val="0002590F"/>
    <w:rsid w:val="00026D3C"/>
    <w:rsid w:val="0002729C"/>
    <w:rsid w:val="000310D1"/>
    <w:rsid w:val="00033035"/>
    <w:rsid w:val="000365AA"/>
    <w:rsid w:val="00040319"/>
    <w:rsid w:val="000404C1"/>
    <w:rsid w:val="00042F31"/>
    <w:rsid w:val="00042F96"/>
    <w:rsid w:val="000447D9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20E2"/>
    <w:rsid w:val="00094609"/>
    <w:rsid w:val="00094613"/>
    <w:rsid w:val="00094896"/>
    <w:rsid w:val="00094AC5"/>
    <w:rsid w:val="000959A4"/>
    <w:rsid w:val="00096386"/>
    <w:rsid w:val="000970D1"/>
    <w:rsid w:val="000A0E19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35D"/>
    <w:rsid w:val="000C0542"/>
    <w:rsid w:val="000C05A8"/>
    <w:rsid w:val="000C0B12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0535"/>
    <w:rsid w:val="000E18E0"/>
    <w:rsid w:val="000E1EA0"/>
    <w:rsid w:val="000E2D48"/>
    <w:rsid w:val="000E3CBB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07C57"/>
    <w:rsid w:val="00110392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32E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3DC0"/>
    <w:rsid w:val="001A4982"/>
    <w:rsid w:val="001A5F7C"/>
    <w:rsid w:val="001A620F"/>
    <w:rsid w:val="001A6E5B"/>
    <w:rsid w:val="001A7451"/>
    <w:rsid w:val="001B0740"/>
    <w:rsid w:val="001B0F5D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0CA2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5D9"/>
    <w:rsid w:val="001E5612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ED9"/>
    <w:rsid w:val="002235A1"/>
    <w:rsid w:val="002243BB"/>
    <w:rsid w:val="002262B5"/>
    <w:rsid w:val="00230903"/>
    <w:rsid w:val="0023138D"/>
    <w:rsid w:val="00231617"/>
    <w:rsid w:val="00231868"/>
    <w:rsid w:val="002324AD"/>
    <w:rsid w:val="00234469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1341"/>
    <w:rsid w:val="00251E26"/>
    <w:rsid w:val="00252ECE"/>
    <w:rsid w:val="002539F8"/>
    <w:rsid w:val="00254F63"/>
    <w:rsid w:val="002555F4"/>
    <w:rsid w:val="00256BC1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9784B"/>
    <w:rsid w:val="002A0B80"/>
    <w:rsid w:val="002A5D69"/>
    <w:rsid w:val="002B0269"/>
    <w:rsid w:val="002B1DBF"/>
    <w:rsid w:val="002B3B3B"/>
    <w:rsid w:val="002B4C6B"/>
    <w:rsid w:val="002C0763"/>
    <w:rsid w:val="002C0D5D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6B7D"/>
    <w:rsid w:val="002E2BEE"/>
    <w:rsid w:val="002E388C"/>
    <w:rsid w:val="002E4BE8"/>
    <w:rsid w:val="002E5BEF"/>
    <w:rsid w:val="002E691A"/>
    <w:rsid w:val="002F1BF3"/>
    <w:rsid w:val="002F2C49"/>
    <w:rsid w:val="002F4AE3"/>
    <w:rsid w:val="002F4D43"/>
    <w:rsid w:val="002F5879"/>
    <w:rsid w:val="003012E4"/>
    <w:rsid w:val="003019D6"/>
    <w:rsid w:val="00301B37"/>
    <w:rsid w:val="00302535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500"/>
    <w:rsid w:val="003547DA"/>
    <w:rsid w:val="003555C0"/>
    <w:rsid w:val="00360248"/>
    <w:rsid w:val="00360C3B"/>
    <w:rsid w:val="00360C66"/>
    <w:rsid w:val="00360D54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C025D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E55"/>
    <w:rsid w:val="003F6C63"/>
    <w:rsid w:val="003F6D16"/>
    <w:rsid w:val="003F76BB"/>
    <w:rsid w:val="0040078B"/>
    <w:rsid w:val="004014D7"/>
    <w:rsid w:val="00401C23"/>
    <w:rsid w:val="00402C99"/>
    <w:rsid w:val="004033D5"/>
    <w:rsid w:val="00405606"/>
    <w:rsid w:val="0040748E"/>
    <w:rsid w:val="004110FA"/>
    <w:rsid w:val="00412206"/>
    <w:rsid w:val="00412390"/>
    <w:rsid w:val="00413B92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DDB"/>
    <w:rsid w:val="00471F5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2F5E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C70AD"/>
    <w:rsid w:val="004D50BF"/>
    <w:rsid w:val="004D6BF2"/>
    <w:rsid w:val="004D7C0E"/>
    <w:rsid w:val="004E0221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058E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4479"/>
    <w:rsid w:val="00575166"/>
    <w:rsid w:val="00576FFE"/>
    <w:rsid w:val="00577DB8"/>
    <w:rsid w:val="005842E2"/>
    <w:rsid w:val="005903FC"/>
    <w:rsid w:val="00590774"/>
    <w:rsid w:val="00591126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A7DC0"/>
    <w:rsid w:val="005B1068"/>
    <w:rsid w:val="005B39F8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3A49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2ECE"/>
    <w:rsid w:val="005F3269"/>
    <w:rsid w:val="005F3355"/>
    <w:rsid w:val="005F410B"/>
    <w:rsid w:val="005F4BF1"/>
    <w:rsid w:val="005F4BFB"/>
    <w:rsid w:val="005F761D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C45"/>
    <w:rsid w:val="00616BF0"/>
    <w:rsid w:val="00616EE8"/>
    <w:rsid w:val="00621291"/>
    <w:rsid w:val="00623E94"/>
    <w:rsid w:val="0062597D"/>
    <w:rsid w:val="00625BB3"/>
    <w:rsid w:val="006260AA"/>
    <w:rsid w:val="00626543"/>
    <w:rsid w:val="00630F67"/>
    <w:rsid w:val="006319E5"/>
    <w:rsid w:val="00633334"/>
    <w:rsid w:val="00633AD3"/>
    <w:rsid w:val="00633D4E"/>
    <w:rsid w:val="00633F31"/>
    <w:rsid w:val="00634909"/>
    <w:rsid w:val="0063526F"/>
    <w:rsid w:val="00635577"/>
    <w:rsid w:val="006355B2"/>
    <w:rsid w:val="00635628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7B7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7ECA"/>
    <w:rsid w:val="006E2372"/>
    <w:rsid w:val="006E28F5"/>
    <w:rsid w:val="006E2D45"/>
    <w:rsid w:val="006E38D6"/>
    <w:rsid w:val="006E559F"/>
    <w:rsid w:val="006E7D59"/>
    <w:rsid w:val="006E7F91"/>
    <w:rsid w:val="006F143B"/>
    <w:rsid w:val="006F2E74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2ED9"/>
    <w:rsid w:val="00713FF0"/>
    <w:rsid w:val="0071436C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1303"/>
    <w:rsid w:val="007358BA"/>
    <w:rsid w:val="0073643E"/>
    <w:rsid w:val="00737BBC"/>
    <w:rsid w:val="00737E5C"/>
    <w:rsid w:val="007402E0"/>
    <w:rsid w:val="0074049C"/>
    <w:rsid w:val="00740B7C"/>
    <w:rsid w:val="007413EA"/>
    <w:rsid w:val="0074345B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90439"/>
    <w:rsid w:val="00790454"/>
    <w:rsid w:val="00790B0C"/>
    <w:rsid w:val="0079108F"/>
    <w:rsid w:val="00792062"/>
    <w:rsid w:val="00796C41"/>
    <w:rsid w:val="00797D54"/>
    <w:rsid w:val="00797FA7"/>
    <w:rsid w:val="007A1590"/>
    <w:rsid w:val="007A19D8"/>
    <w:rsid w:val="007A50E0"/>
    <w:rsid w:val="007A7309"/>
    <w:rsid w:val="007B18E7"/>
    <w:rsid w:val="007B27A3"/>
    <w:rsid w:val="007B3159"/>
    <w:rsid w:val="007C13F1"/>
    <w:rsid w:val="007C50E3"/>
    <w:rsid w:val="007C5414"/>
    <w:rsid w:val="007C6699"/>
    <w:rsid w:val="007C6C25"/>
    <w:rsid w:val="007C7903"/>
    <w:rsid w:val="007D15E3"/>
    <w:rsid w:val="007D1AA7"/>
    <w:rsid w:val="007D49C6"/>
    <w:rsid w:val="007D6506"/>
    <w:rsid w:val="007D676C"/>
    <w:rsid w:val="007E109D"/>
    <w:rsid w:val="007E1585"/>
    <w:rsid w:val="007E280D"/>
    <w:rsid w:val="007E36A8"/>
    <w:rsid w:val="007E36E4"/>
    <w:rsid w:val="007E7ECD"/>
    <w:rsid w:val="007F0ACE"/>
    <w:rsid w:val="007F0AD9"/>
    <w:rsid w:val="007F777B"/>
    <w:rsid w:val="00800F0E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20692"/>
    <w:rsid w:val="00820DE8"/>
    <w:rsid w:val="00821B08"/>
    <w:rsid w:val="0082248B"/>
    <w:rsid w:val="0082343F"/>
    <w:rsid w:val="008235C2"/>
    <w:rsid w:val="008249A8"/>
    <w:rsid w:val="0083101F"/>
    <w:rsid w:val="008322A8"/>
    <w:rsid w:val="00834A5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04D"/>
    <w:rsid w:val="008475F0"/>
    <w:rsid w:val="0085010E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5853"/>
    <w:rsid w:val="0088053F"/>
    <w:rsid w:val="00880597"/>
    <w:rsid w:val="008859F4"/>
    <w:rsid w:val="00885A3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628C"/>
    <w:rsid w:val="008B78E8"/>
    <w:rsid w:val="008B7CAA"/>
    <w:rsid w:val="008C01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196A"/>
    <w:rsid w:val="008D1E5F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09BD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27A94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652F2"/>
    <w:rsid w:val="00965854"/>
    <w:rsid w:val="009667C0"/>
    <w:rsid w:val="00967369"/>
    <w:rsid w:val="009678E2"/>
    <w:rsid w:val="009700D7"/>
    <w:rsid w:val="0097010B"/>
    <w:rsid w:val="00971388"/>
    <w:rsid w:val="009719ED"/>
    <w:rsid w:val="009749C6"/>
    <w:rsid w:val="00975D3A"/>
    <w:rsid w:val="009766FD"/>
    <w:rsid w:val="009768A6"/>
    <w:rsid w:val="00977C73"/>
    <w:rsid w:val="00982748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229"/>
    <w:rsid w:val="009A0D12"/>
    <w:rsid w:val="009A1A25"/>
    <w:rsid w:val="009A34CA"/>
    <w:rsid w:val="009A4312"/>
    <w:rsid w:val="009A5818"/>
    <w:rsid w:val="009C1346"/>
    <w:rsid w:val="009C19C7"/>
    <w:rsid w:val="009C1F6E"/>
    <w:rsid w:val="009C5708"/>
    <w:rsid w:val="009C5E2B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7CA"/>
    <w:rsid w:val="009E3C0B"/>
    <w:rsid w:val="009E5226"/>
    <w:rsid w:val="009E5A49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67328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5BCF"/>
    <w:rsid w:val="00A9647C"/>
    <w:rsid w:val="00A96874"/>
    <w:rsid w:val="00A969CC"/>
    <w:rsid w:val="00A9777A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1157"/>
    <w:rsid w:val="00AC2022"/>
    <w:rsid w:val="00AC21A3"/>
    <w:rsid w:val="00AC2764"/>
    <w:rsid w:val="00AC499C"/>
    <w:rsid w:val="00AC5A87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63A9"/>
    <w:rsid w:val="00B075C5"/>
    <w:rsid w:val="00B07948"/>
    <w:rsid w:val="00B07C07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05ED"/>
    <w:rsid w:val="00B50AAB"/>
    <w:rsid w:val="00B50E82"/>
    <w:rsid w:val="00B51024"/>
    <w:rsid w:val="00B512B5"/>
    <w:rsid w:val="00B51602"/>
    <w:rsid w:val="00B51B88"/>
    <w:rsid w:val="00B540C9"/>
    <w:rsid w:val="00B579CC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0E19"/>
    <w:rsid w:val="00B91582"/>
    <w:rsid w:val="00B9358C"/>
    <w:rsid w:val="00B9617F"/>
    <w:rsid w:val="00BA0682"/>
    <w:rsid w:val="00BA110A"/>
    <w:rsid w:val="00BA26F7"/>
    <w:rsid w:val="00BA4871"/>
    <w:rsid w:val="00BA4EB4"/>
    <w:rsid w:val="00BA54FC"/>
    <w:rsid w:val="00BA79F0"/>
    <w:rsid w:val="00BB1510"/>
    <w:rsid w:val="00BB1DDB"/>
    <w:rsid w:val="00BB2413"/>
    <w:rsid w:val="00BB2807"/>
    <w:rsid w:val="00BB3098"/>
    <w:rsid w:val="00BB5068"/>
    <w:rsid w:val="00BB72A0"/>
    <w:rsid w:val="00BB7AE8"/>
    <w:rsid w:val="00BC056E"/>
    <w:rsid w:val="00BC0E85"/>
    <w:rsid w:val="00BC1A27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0038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1AA"/>
    <w:rsid w:val="00C13917"/>
    <w:rsid w:val="00C1426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617E"/>
    <w:rsid w:val="00C3619D"/>
    <w:rsid w:val="00C36419"/>
    <w:rsid w:val="00C36F67"/>
    <w:rsid w:val="00C40F71"/>
    <w:rsid w:val="00C44041"/>
    <w:rsid w:val="00C44347"/>
    <w:rsid w:val="00C44F6E"/>
    <w:rsid w:val="00C46722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77C79"/>
    <w:rsid w:val="00C81210"/>
    <w:rsid w:val="00C83CFA"/>
    <w:rsid w:val="00C9280D"/>
    <w:rsid w:val="00C93885"/>
    <w:rsid w:val="00C978B9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0B7"/>
    <w:rsid w:val="00CB549E"/>
    <w:rsid w:val="00CB78C9"/>
    <w:rsid w:val="00CB7B3D"/>
    <w:rsid w:val="00CC1246"/>
    <w:rsid w:val="00CC1543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2F30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323F"/>
    <w:rsid w:val="00D15053"/>
    <w:rsid w:val="00D17225"/>
    <w:rsid w:val="00D202BA"/>
    <w:rsid w:val="00D20A2B"/>
    <w:rsid w:val="00D21A4F"/>
    <w:rsid w:val="00D2227F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58E6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4259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50C1"/>
    <w:rsid w:val="00DA5624"/>
    <w:rsid w:val="00DA6FB1"/>
    <w:rsid w:val="00DA753F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5754"/>
    <w:rsid w:val="00DD13F7"/>
    <w:rsid w:val="00DD152A"/>
    <w:rsid w:val="00DD1A01"/>
    <w:rsid w:val="00DD2D57"/>
    <w:rsid w:val="00DD2E6D"/>
    <w:rsid w:val="00DD34A3"/>
    <w:rsid w:val="00DD4F31"/>
    <w:rsid w:val="00DD5BEC"/>
    <w:rsid w:val="00DD6056"/>
    <w:rsid w:val="00DD6AF0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2AA"/>
    <w:rsid w:val="00E67929"/>
    <w:rsid w:val="00E70945"/>
    <w:rsid w:val="00E71EAF"/>
    <w:rsid w:val="00E73C29"/>
    <w:rsid w:val="00E74FCC"/>
    <w:rsid w:val="00E757AA"/>
    <w:rsid w:val="00E75E52"/>
    <w:rsid w:val="00E76CD1"/>
    <w:rsid w:val="00E801D5"/>
    <w:rsid w:val="00E80CAC"/>
    <w:rsid w:val="00E80D6C"/>
    <w:rsid w:val="00E83D25"/>
    <w:rsid w:val="00E935B9"/>
    <w:rsid w:val="00E95BAE"/>
    <w:rsid w:val="00E95CCF"/>
    <w:rsid w:val="00E96190"/>
    <w:rsid w:val="00E961DB"/>
    <w:rsid w:val="00E962B7"/>
    <w:rsid w:val="00E97015"/>
    <w:rsid w:val="00EA088E"/>
    <w:rsid w:val="00EA135D"/>
    <w:rsid w:val="00EA1663"/>
    <w:rsid w:val="00EA30BA"/>
    <w:rsid w:val="00EA5928"/>
    <w:rsid w:val="00EA7F91"/>
    <w:rsid w:val="00EB077B"/>
    <w:rsid w:val="00EB1D2F"/>
    <w:rsid w:val="00EB242C"/>
    <w:rsid w:val="00EB49CA"/>
    <w:rsid w:val="00EB5CE6"/>
    <w:rsid w:val="00EB5EF2"/>
    <w:rsid w:val="00EC33A3"/>
    <w:rsid w:val="00EC3DF3"/>
    <w:rsid w:val="00EC558D"/>
    <w:rsid w:val="00EC6401"/>
    <w:rsid w:val="00EC67A3"/>
    <w:rsid w:val="00EC7C55"/>
    <w:rsid w:val="00ED0CE8"/>
    <w:rsid w:val="00ED3AC6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04A02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4C75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613E"/>
    <w:rsid w:val="00F562A3"/>
    <w:rsid w:val="00F613EF"/>
    <w:rsid w:val="00F6285F"/>
    <w:rsid w:val="00F6637B"/>
    <w:rsid w:val="00F66476"/>
    <w:rsid w:val="00F66A1B"/>
    <w:rsid w:val="00F74A5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5A1C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Tekst przypisu dolnego Znak Znak, Znak,Podrozdział,Podrozdzia3,Tekst przypisu Znak Znak Znak Znak,Tekst przypisu Znak Znak Znak Znak Znak,Tekst przypisu Znak Znak Znak Znak Znak Znak Znak,PodrozdziaŁ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Tekst przypisu dolnego Znak Znak Znak, Znak Znak,Podrozdział Znak,Podrozdzia3 Znak,Tekst przypisu Znak Znak Znak Znak Znak1,Tekst przypisu Znak Znak Znak Znak Znak Znak,PodrozdziaŁ Znak"/>
    <w:basedOn w:val="Domylnaczcionkaakapitu"/>
    <w:link w:val="Tekstprzypisudolnego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356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whiblo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nkurencja.uokik.gov.pl/program-lagodzenia-kar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wyposazenie-lazienek-postepowanie-wyjasniaja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28CA-96BE-4945-AC03-E0DA790A93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594602-8CB8-49CE-8A7D-3D6E83F2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2024-02-29T12:06:00Z</cp:lastPrinted>
  <dcterms:created xsi:type="dcterms:W3CDTF">2025-05-05T07:30:00Z</dcterms:created>
  <dcterms:modified xsi:type="dcterms:W3CDTF">2025-05-05T08:58:00Z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ee750a86-d7ba-4088-85d8-3ed66d51c2a1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