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8B5C9" w14:textId="1C77CB67" w:rsidR="00A301A7" w:rsidRPr="00A301A7" w:rsidRDefault="00A301A7" w:rsidP="00A301A7">
      <w:pPr>
        <w:jc w:val="right"/>
        <w:rPr>
          <w:rFonts w:ascii="Times New Roman" w:hAnsi="Times New Roman" w:cs="Times New Roman"/>
          <w:sz w:val="24"/>
        </w:rPr>
      </w:pPr>
      <w:r>
        <w:rPr>
          <w:rFonts w:ascii="Times New Roman" w:hAnsi="Times New Roman" w:cs="Times New Roman"/>
          <w:sz w:val="24"/>
        </w:rPr>
        <w:t xml:space="preserve">Rzeszów, </w:t>
      </w:r>
      <w:r w:rsidR="00172EC0">
        <w:rPr>
          <w:rFonts w:ascii="Times New Roman" w:hAnsi="Times New Roman" w:cs="Times New Roman"/>
          <w:sz w:val="24"/>
        </w:rPr>
        <w:t xml:space="preserve">dnia </w:t>
      </w:r>
      <w:r>
        <w:rPr>
          <w:rFonts w:ascii="Times New Roman" w:hAnsi="Times New Roman" w:cs="Times New Roman"/>
          <w:sz w:val="24"/>
        </w:rPr>
        <w:t>2</w:t>
      </w:r>
      <w:r w:rsidR="00172EC0">
        <w:rPr>
          <w:rFonts w:ascii="Times New Roman" w:hAnsi="Times New Roman" w:cs="Times New Roman"/>
          <w:sz w:val="24"/>
        </w:rPr>
        <w:t xml:space="preserve">8 listopada </w:t>
      </w:r>
      <w:r>
        <w:rPr>
          <w:rFonts w:ascii="Times New Roman" w:hAnsi="Times New Roman" w:cs="Times New Roman"/>
          <w:sz w:val="24"/>
        </w:rPr>
        <w:t>202</w:t>
      </w:r>
      <w:r w:rsidR="005F68FA">
        <w:rPr>
          <w:rFonts w:ascii="Times New Roman" w:hAnsi="Times New Roman" w:cs="Times New Roman"/>
          <w:sz w:val="24"/>
        </w:rPr>
        <w:t>3</w:t>
      </w:r>
      <w:r>
        <w:rPr>
          <w:rFonts w:ascii="Times New Roman" w:hAnsi="Times New Roman" w:cs="Times New Roman"/>
          <w:sz w:val="24"/>
        </w:rPr>
        <w:t xml:space="preserve"> r.</w:t>
      </w:r>
    </w:p>
    <w:p w14:paraId="2AA2B657" w14:textId="77777777" w:rsidR="00A301A7" w:rsidRPr="00A301A7" w:rsidRDefault="00A301A7">
      <w:pPr>
        <w:rPr>
          <w:rFonts w:ascii="Times New Roman" w:hAnsi="Times New Roman" w:cs="Times New Roman"/>
          <w:sz w:val="24"/>
        </w:rPr>
      </w:pPr>
    </w:p>
    <w:p w14:paraId="3F39E4AC" w14:textId="77777777" w:rsidR="00A301A7" w:rsidRPr="00A301A7" w:rsidRDefault="00A301A7">
      <w:pPr>
        <w:rPr>
          <w:rFonts w:ascii="Times New Roman" w:hAnsi="Times New Roman" w:cs="Times New Roman"/>
          <w:sz w:val="24"/>
        </w:rPr>
      </w:pPr>
    </w:p>
    <w:p w14:paraId="2B0675C0" w14:textId="77777777" w:rsidR="00A301A7" w:rsidRPr="00A301A7" w:rsidRDefault="00A301A7">
      <w:pPr>
        <w:rPr>
          <w:rFonts w:ascii="Times New Roman" w:hAnsi="Times New Roman" w:cs="Times New Roman"/>
          <w:sz w:val="24"/>
        </w:rPr>
      </w:pPr>
    </w:p>
    <w:p w14:paraId="31E0035E" w14:textId="77777777" w:rsidR="00A301A7" w:rsidRPr="00A301A7" w:rsidRDefault="00A301A7">
      <w:pPr>
        <w:rPr>
          <w:rFonts w:ascii="Times New Roman" w:hAnsi="Times New Roman" w:cs="Times New Roman"/>
          <w:sz w:val="24"/>
        </w:rPr>
      </w:pPr>
    </w:p>
    <w:p w14:paraId="79EE04F6" w14:textId="77777777" w:rsidR="00A301A7" w:rsidRPr="00A301A7" w:rsidRDefault="00A301A7">
      <w:pPr>
        <w:rPr>
          <w:rFonts w:ascii="Times New Roman" w:hAnsi="Times New Roman" w:cs="Times New Roman"/>
          <w:sz w:val="24"/>
        </w:rPr>
      </w:pPr>
    </w:p>
    <w:p w14:paraId="3B414D13" w14:textId="7BBABED1" w:rsidR="00280F31" w:rsidRDefault="00A301A7">
      <w:pPr>
        <w:rPr>
          <w:rFonts w:ascii="Times New Roman" w:hAnsi="Times New Roman" w:cs="Times New Roman"/>
          <w:sz w:val="24"/>
        </w:rPr>
      </w:pPr>
      <w:r w:rsidRPr="00A301A7">
        <w:rPr>
          <w:rFonts w:ascii="Times New Roman" w:hAnsi="Times New Roman" w:cs="Times New Roman"/>
          <w:noProof/>
          <w:sz w:val="24"/>
          <w:lang w:eastAsia="pl-PL"/>
        </w:rPr>
        <mc:AlternateContent>
          <mc:Choice Requires="wps">
            <w:drawing>
              <wp:anchor distT="45720" distB="45720" distL="114300" distR="114300" simplePos="0" relativeHeight="251659264" behindDoc="0" locked="1" layoutInCell="1" allowOverlap="1" wp14:anchorId="34FF967A" wp14:editId="4C3CA33B">
                <wp:simplePos x="0" y="0"/>
                <wp:positionH relativeFrom="margin">
                  <wp:posOffset>-273685</wp:posOffset>
                </wp:positionH>
                <wp:positionV relativeFrom="page">
                  <wp:posOffset>568960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25803CB7"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43A60D4D"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54590E20"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777FC294"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7B58A99D"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136FE400"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FF967A" id="_x0000_t202" coordsize="21600,21600" o:spt="202" path="m,l,21600r21600,l21600,xe">
                <v:stroke joinstyle="miter"/>
                <v:path gradientshapeok="t" o:connecttype="rect"/>
              </v:shapetype>
              <v:shape id="Pole tekstowe 2" o:spid="_x0000_s1026" type="#_x0000_t202" alt="&quot;&quot;" style="position:absolute;margin-left:-21.55pt;margin-top:44.8pt;width:236.25pt;height:79.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" stroked="f">
                <v:textbox style="mso-fit-shape-to-text:t">
                  <w:txbxContent>
                    <w:p w14:paraId="25803CB7"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43A60D4D"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54590E20"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777FC294"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7B58A99D"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136FE400"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v:textbox>
                <w10:wrap type="square" anchorx="margin" anchory="page"/>
                <w10:anchorlock/>
              </v:shape>
            </w:pict>
          </mc:Fallback>
        </mc:AlternateContent>
      </w:r>
      <w:r>
        <w:rPr>
          <w:rFonts w:ascii="Times New Roman" w:hAnsi="Times New Roman" w:cs="Times New Roman"/>
          <w:sz w:val="24"/>
        </w:rPr>
        <w:t>KP.8361.13</w:t>
      </w:r>
      <w:r w:rsidR="005F68FA">
        <w:rPr>
          <w:rFonts w:ascii="Times New Roman" w:hAnsi="Times New Roman" w:cs="Times New Roman"/>
          <w:sz w:val="24"/>
        </w:rPr>
        <w:t>5</w:t>
      </w:r>
      <w:r>
        <w:rPr>
          <w:rFonts w:ascii="Times New Roman" w:hAnsi="Times New Roman" w:cs="Times New Roman"/>
          <w:sz w:val="24"/>
        </w:rPr>
        <w:t>.202</w:t>
      </w:r>
      <w:r w:rsidR="005F68FA">
        <w:rPr>
          <w:rFonts w:ascii="Times New Roman" w:hAnsi="Times New Roman" w:cs="Times New Roman"/>
          <w:sz w:val="24"/>
        </w:rPr>
        <w:t>3</w:t>
      </w:r>
      <w:r w:rsidR="00792689">
        <w:rPr>
          <w:rFonts w:ascii="Times New Roman" w:hAnsi="Times New Roman" w:cs="Times New Roman"/>
          <w:sz w:val="24"/>
        </w:rPr>
        <w:t>.1</w:t>
      </w:r>
    </w:p>
    <w:p w14:paraId="2EFFBC2E" w14:textId="77777777" w:rsidR="00460D69" w:rsidRDefault="00460D69">
      <w:pPr>
        <w:rPr>
          <w:rFonts w:ascii="Times New Roman" w:hAnsi="Times New Roman" w:cs="Times New Roman"/>
          <w:sz w:val="24"/>
        </w:rPr>
      </w:pPr>
    </w:p>
    <w:p w14:paraId="395DB650" w14:textId="77777777" w:rsidR="00131453" w:rsidRPr="00131453" w:rsidRDefault="00131453" w:rsidP="00131453">
      <w:pPr>
        <w:jc w:val="center"/>
        <w:rPr>
          <w:rFonts w:ascii="Times New Roman" w:hAnsi="Times New Roman" w:cs="Times New Roman"/>
          <w:b/>
          <w:bCs/>
          <w:sz w:val="24"/>
        </w:rPr>
      </w:pPr>
      <w:r w:rsidRPr="00131453">
        <w:rPr>
          <w:rFonts w:ascii="Times New Roman" w:hAnsi="Times New Roman" w:cs="Times New Roman"/>
          <w:b/>
          <w:bCs/>
          <w:sz w:val="24"/>
        </w:rPr>
        <w:t>„informacje prawnie chronione oznaczono [xxx]”</w:t>
      </w:r>
    </w:p>
    <w:p w14:paraId="6ED33F52" w14:textId="77777777" w:rsidR="00131453" w:rsidRPr="00181CC9" w:rsidRDefault="00131453">
      <w:pPr>
        <w:rPr>
          <w:rFonts w:ascii="Times New Roman" w:hAnsi="Times New Roman" w:cs="Times New Roman"/>
          <w:sz w:val="24"/>
        </w:rPr>
      </w:pPr>
    </w:p>
    <w:p w14:paraId="06523EFD" w14:textId="5738BC53" w:rsidR="00181CC9" w:rsidRPr="00181CC9" w:rsidRDefault="00131453" w:rsidP="00181CC9">
      <w:pPr>
        <w:suppressAutoHyphens/>
        <w:overflowPunct w:val="0"/>
        <w:autoSpaceDE w:val="0"/>
        <w:snapToGrid w:val="0"/>
        <w:ind w:left="3402"/>
        <w:jc w:val="both"/>
        <w:rPr>
          <w:rFonts w:ascii="Times New Roman" w:hAnsi="Times New Roman" w:cs="Times New Roman"/>
          <w:b/>
          <w:bCs/>
          <w:kern w:val="2"/>
          <w:sz w:val="28"/>
          <w:szCs w:val="24"/>
        </w:rPr>
      </w:pPr>
      <w:r w:rsidRPr="00131453">
        <w:rPr>
          <w:rFonts w:ascii="Times New Roman" w:hAnsi="Times New Roman" w:cs="Times New Roman"/>
          <w:b/>
          <w:bCs/>
          <w:kern w:val="2"/>
          <w:sz w:val="28"/>
          <w:szCs w:val="24"/>
        </w:rPr>
        <w:t>[XXXXX]</w:t>
      </w:r>
    </w:p>
    <w:p w14:paraId="1C473273" w14:textId="77777777" w:rsidR="00181CC9" w:rsidRPr="00181CC9" w:rsidRDefault="00181CC9" w:rsidP="00181CC9">
      <w:pPr>
        <w:suppressAutoHyphens/>
        <w:overflowPunct w:val="0"/>
        <w:autoSpaceDE w:val="0"/>
        <w:snapToGrid w:val="0"/>
        <w:ind w:left="3402"/>
        <w:jc w:val="both"/>
        <w:rPr>
          <w:rFonts w:ascii="Times New Roman" w:hAnsi="Times New Roman" w:cs="Times New Roman"/>
          <w:b/>
          <w:bCs/>
          <w:kern w:val="2"/>
          <w:sz w:val="24"/>
          <w:szCs w:val="24"/>
        </w:rPr>
      </w:pPr>
      <w:r w:rsidRPr="00181CC9">
        <w:rPr>
          <w:rFonts w:ascii="Times New Roman" w:hAnsi="Times New Roman" w:cs="Times New Roman"/>
          <w:color w:val="000000"/>
          <w:szCs w:val="24"/>
        </w:rPr>
        <w:t>prowadząca działalność gospodarczą pod firmą</w:t>
      </w:r>
    </w:p>
    <w:p w14:paraId="726724A4" w14:textId="77777777" w:rsidR="00181CC9" w:rsidRPr="00181CC9" w:rsidRDefault="00181CC9" w:rsidP="00181CC9">
      <w:pPr>
        <w:suppressAutoHyphens/>
        <w:overflowPunct w:val="0"/>
        <w:autoSpaceDE w:val="0"/>
        <w:snapToGrid w:val="0"/>
        <w:ind w:left="3402"/>
        <w:contextualSpacing/>
        <w:jc w:val="both"/>
        <w:rPr>
          <w:rFonts w:ascii="Times New Roman" w:hAnsi="Times New Roman" w:cs="Times New Roman"/>
          <w:b/>
          <w:bCs/>
          <w:kern w:val="2"/>
          <w:sz w:val="28"/>
          <w:szCs w:val="24"/>
        </w:rPr>
      </w:pPr>
      <w:r w:rsidRPr="00181CC9">
        <w:rPr>
          <w:rFonts w:ascii="Times New Roman" w:hAnsi="Times New Roman" w:cs="Times New Roman"/>
          <w:b/>
          <w:bCs/>
          <w:kern w:val="2"/>
          <w:sz w:val="28"/>
          <w:szCs w:val="24"/>
        </w:rPr>
        <w:t xml:space="preserve">ZOO IGUANA Amelia Rygiel-Rybka, </w:t>
      </w:r>
    </w:p>
    <w:p w14:paraId="5CBA3D70" w14:textId="43466629" w:rsidR="00181CC9" w:rsidRPr="00181CC9" w:rsidRDefault="00131453" w:rsidP="00181CC9">
      <w:pPr>
        <w:suppressAutoHyphens/>
        <w:overflowPunct w:val="0"/>
        <w:autoSpaceDE w:val="0"/>
        <w:snapToGrid w:val="0"/>
        <w:ind w:left="3402"/>
        <w:jc w:val="both"/>
        <w:rPr>
          <w:rFonts w:ascii="Times New Roman" w:hAnsi="Times New Roman" w:cs="Times New Roman"/>
          <w:b/>
          <w:bCs/>
          <w:kern w:val="2"/>
          <w:sz w:val="28"/>
          <w:szCs w:val="24"/>
        </w:rPr>
      </w:pPr>
      <w:r w:rsidRPr="00131453">
        <w:rPr>
          <w:rFonts w:ascii="Times New Roman" w:hAnsi="Times New Roman" w:cs="Times New Roman"/>
          <w:b/>
          <w:bCs/>
          <w:kern w:val="2"/>
          <w:sz w:val="28"/>
          <w:szCs w:val="24"/>
        </w:rPr>
        <w:t xml:space="preserve">[XXXXX] </w:t>
      </w:r>
      <w:r w:rsidR="00181CC9" w:rsidRPr="00181CC9">
        <w:rPr>
          <w:rFonts w:ascii="Times New Roman" w:hAnsi="Times New Roman" w:cs="Times New Roman"/>
          <w:b/>
          <w:bCs/>
          <w:kern w:val="2"/>
          <w:sz w:val="28"/>
          <w:szCs w:val="24"/>
        </w:rPr>
        <w:t xml:space="preserve"> Rzeszów</w:t>
      </w:r>
    </w:p>
    <w:p w14:paraId="6FD3E081" w14:textId="77777777" w:rsidR="00181CC9" w:rsidRPr="00181CC9" w:rsidRDefault="00181CC9" w:rsidP="00181CC9">
      <w:pPr>
        <w:suppressAutoHyphens/>
        <w:overflowPunct w:val="0"/>
        <w:autoSpaceDE w:val="0"/>
        <w:snapToGrid w:val="0"/>
        <w:ind w:left="3402" w:firstLine="708"/>
        <w:jc w:val="both"/>
        <w:rPr>
          <w:rFonts w:ascii="Times New Roman" w:hAnsi="Times New Roman" w:cs="Times New Roman"/>
          <w:b/>
          <w:bCs/>
          <w:kern w:val="2"/>
          <w:sz w:val="16"/>
          <w:szCs w:val="16"/>
        </w:rPr>
      </w:pPr>
    </w:p>
    <w:p w14:paraId="2E58A781" w14:textId="7359BD82" w:rsidR="00181CC9" w:rsidRPr="00181CC9" w:rsidRDefault="00131453" w:rsidP="00181CC9">
      <w:pPr>
        <w:suppressAutoHyphens/>
        <w:overflowPunct w:val="0"/>
        <w:autoSpaceDE w:val="0"/>
        <w:snapToGrid w:val="0"/>
        <w:ind w:left="3402"/>
        <w:jc w:val="both"/>
        <w:rPr>
          <w:rFonts w:ascii="Times New Roman" w:hAnsi="Times New Roman" w:cs="Times New Roman"/>
          <w:b/>
          <w:bCs/>
          <w:kern w:val="2"/>
          <w:sz w:val="28"/>
          <w:szCs w:val="24"/>
        </w:rPr>
      </w:pPr>
      <w:r w:rsidRPr="00131453">
        <w:rPr>
          <w:rFonts w:ascii="Times New Roman" w:hAnsi="Times New Roman" w:cs="Times New Roman"/>
          <w:b/>
          <w:bCs/>
          <w:kern w:val="2"/>
          <w:sz w:val="28"/>
          <w:szCs w:val="24"/>
        </w:rPr>
        <w:t>[XXXXX]</w:t>
      </w:r>
    </w:p>
    <w:p w14:paraId="1A1ED668" w14:textId="77777777" w:rsidR="00181CC9" w:rsidRPr="00181CC9" w:rsidRDefault="00181CC9" w:rsidP="00181CC9">
      <w:pPr>
        <w:ind w:left="3402"/>
        <w:jc w:val="both"/>
        <w:rPr>
          <w:rFonts w:ascii="Times New Roman" w:hAnsi="Times New Roman" w:cs="Times New Roman"/>
          <w:b/>
          <w:bCs/>
          <w:color w:val="000000"/>
          <w:sz w:val="24"/>
          <w:szCs w:val="24"/>
        </w:rPr>
      </w:pPr>
      <w:r w:rsidRPr="00181CC9">
        <w:rPr>
          <w:rFonts w:ascii="Times New Roman" w:hAnsi="Times New Roman" w:cs="Times New Roman"/>
          <w:color w:val="000000"/>
          <w:szCs w:val="24"/>
        </w:rPr>
        <w:t>prowadzący działalność gospodarczą pod firmą</w:t>
      </w:r>
      <w:r w:rsidRPr="00181CC9">
        <w:rPr>
          <w:rFonts w:ascii="Times New Roman" w:hAnsi="Times New Roman" w:cs="Times New Roman"/>
          <w:b/>
          <w:bCs/>
          <w:color w:val="000000"/>
          <w:szCs w:val="24"/>
        </w:rPr>
        <w:t xml:space="preserve"> </w:t>
      </w:r>
    </w:p>
    <w:p w14:paraId="2C1425C1" w14:textId="77777777" w:rsidR="00181CC9" w:rsidRPr="00181CC9" w:rsidRDefault="00181CC9" w:rsidP="00181CC9">
      <w:pPr>
        <w:suppressAutoHyphens/>
        <w:overflowPunct w:val="0"/>
        <w:autoSpaceDE w:val="0"/>
        <w:snapToGrid w:val="0"/>
        <w:ind w:left="3402"/>
        <w:contextualSpacing/>
        <w:jc w:val="both"/>
        <w:rPr>
          <w:rFonts w:ascii="Times New Roman" w:hAnsi="Times New Roman" w:cs="Times New Roman"/>
          <w:b/>
          <w:bCs/>
          <w:kern w:val="2"/>
          <w:sz w:val="28"/>
          <w:szCs w:val="24"/>
        </w:rPr>
      </w:pPr>
      <w:r w:rsidRPr="00181CC9">
        <w:rPr>
          <w:rFonts w:ascii="Times New Roman" w:hAnsi="Times New Roman" w:cs="Times New Roman"/>
          <w:b/>
          <w:bCs/>
          <w:kern w:val="2"/>
          <w:sz w:val="28"/>
          <w:szCs w:val="24"/>
        </w:rPr>
        <w:t xml:space="preserve">ŹRAŁKA MICHAŁ, Zoo iguana Michał </w:t>
      </w:r>
      <w:proofErr w:type="spellStart"/>
      <w:r w:rsidRPr="00181CC9">
        <w:rPr>
          <w:rFonts w:ascii="Times New Roman" w:hAnsi="Times New Roman" w:cs="Times New Roman"/>
          <w:b/>
          <w:bCs/>
          <w:kern w:val="2"/>
          <w:sz w:val="28"/>
          <w:szCs w:val="24"/>
        </w:rPr>
        <w:t>Źrałka</w:t>
      </w:r>
      <w:proofErr w:type="spellEnd"/>
    </w:p>
    <w:p w14:paraId="1BF92C04" w14:textId="18CC3418" w:rsidR="00181CC9" w:rsidRPr="00181CC9" w:rsidRDefault="00131453" w:rsidP="00181CC9">
      <w:pPr>
        <w:suppressAutoHyphens/>
        <w:overflowPunct w:val="0"/>
        <w:autoSpaceDE w:val="0"/>
        <w:snapToGrid w:val="0"/>
        <w:ind w:left="3402"/>
        <w:contextualSpacing/>
        <w:jc w:val="both"/>
        <w:rPr>
          <w:rFonts w:ascii="Times New Roman" w:hAnsi="Times New Roman" w:cs="Times New Roman"/>
          <w:b/>
          <w:bCs/>
          <w:kern w:val="2"/>
          <w:sz w:val="28"/>
          <w:szCs w:val="24"/>
        </w:rPr>
      </w:pPr>
      <w:r w:rsidRPr="00131453">
        <w:rPr>
          <w:rFonts w:ascii="Times New Roman" w:hAnsi="Times New Roman" w:cs="Times New Roman"/>
          <w:b/>
          <w:bCs/>
          <w:kern w:val="2"/>
          <w:sz w:val="28"/>
          <w:szCs w:val="24"/>
        </w:rPr>
        <w:t>[XXXXX]</w:t>
      </w:r>
    </w:p>
    <w:p w14:paraId="411A5332" w14:textId="6CF73583" w:rsidR="00181CC9" w:rsidRPr="00181CC9" w:rsidRDefault="00181CC9" w:rsidP="00181CC9">
      <w:pPr>
        <w:suppressAutoHyphens/>
        <w:overflowPunct w:val="0"/>
        <w:autoSpaceDE w:val="0"/>
        <w:snapToGrid w:val="0"/>
        <w:ind w:left="3402"/>
        <w:jc w:val="both"/>
        <w:rPr>
          <w:rFonts w:ascii="Times New Roman" w:hAnsi="Times New Roman" w:cs="Times New Roman"/>
          <w:b/>
          <w:bCs/>
          <w:kern w:val="2"/>
          <w:sz w:val="24"/>
          <w:szCs w:val="24"/>
          <w:u w:val="single"/>
        </w:rPr>
      </w:pPr>
      <w:r w:rsidRPr="00181CC9">
        <w:rPr>
          <w:rFonts w:ascii="Times New Roman" w:hAnsi="Times New Roman" w:cs="Times New Roman"/>
          <w:b/>
          <w:bCs/>
          <w:kern w:val="2"/>
          <w:szCs w:val="24"/>
          <w:u w:val="single"/>
        </w:rPr>
        <w:t>Rzeszów</w:t>
      </w:r>
    </w:p>
    <w:p w14:paraId="29F6726B" w14:textId="77777777" w:rsidR="00181CC9" w:rsidRPr="00181CC9" w:rsidRDefault="00181CC9" w:rsidP="00181CC9">
      <w:pPr>
        <w:suppressAutoHyphens/>
        <w:overflowPunct w:val="0"/>
        <w:autoSpaceDE w:val="0"/>
        <w:snapToGrid w:val="0"/>
        <w:ind w:left="3402" w:firstLine="708"/>
        <w:jc w:val="both"/>
        <w:rPr>
          <w:rFonts w:ascii="Times New Roman" w:hAnsi="Times New Roman" w:cs="Times New Roman"/>
          <w:b/>
          <w:bCs/>
          <w:kern w:val="2"/>
          <w:szCs w:val="24"/>
        </w:rPr>
      </w:pPr>
    </w:p>
    <w:p w14:paraId="6E9030C2" w14:textId="77777777" w:rsidR="00181CC9" w:rsidRPr="00181CC9" w:rsidRDefault="00181CC9" w:rsidP="00181CC9">
      <w:pPr>
        <w:suppressAutoHyphens/>
        <w:overflowPunct w:val="0"/>
        <w:autoSpaceDE w:val="0"/>
        <w:snapToGrid w:val="0"/>
        <w:ind w:left="3402"/>
        <w:rPr>
          <w:rFonts w:ascii="Times New Roman" w:hAnsi="Times New Roman" w:cs="Times New Roman"/>
          <w:b/>
          <w:bCs/>
          <w:kern w:val="2"/>
          <w:szCs w:val="24"/>
        </w:rPr>
      </w:pPr>
      <w:r w:rsidRPr="00181CC9">
        <w:rPr>
          <w:rFonts w:ascii="Times New Roman" w:hAnsi="Times New Roman" w:cs="Times New Roman"/>
          <w:b/>
          <w:bCs/>
          <w:kern w:val="2"/>
          <w:szCs w:val="24"/>
        </w:rPr>
        <w:t>wspólnicy spółki cywilnej ZOO IGUANA S.C.</w:t>
      </w:r>
    </w:p>
    <w:p w14:paraId="2CAB8407" w14:textId="77777777" w:rsidR="00181CC9" w:rsidRPr="00181CC9" w:rsidRDefault="00181CC9" w:rsidP="00181CC9">
      <w:pPr>
        <w:rPr>
          <w:rFonts w:ascii="Times New Roman" w:hAnsi="Times New Roman" w:cs="Times New Roman"/>
          <w:szCs w:val="20"/>
        </w:rPr>
      </w:pPr>
    </w:p>
    <w:p w14:paraId="4AF4DCA1" w14:textId="77777777" w:rsidR="00181CC9" w:rsidRPr="00181CC9" w:rsidRDefault="00181CC9" w:rsidP="0018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rFonts w:ascii="Times New Roman" w:eastAsia="Arial Unicode MS" w:hAnsi="Times New Roman" w:cs="Times New Roman"/>
          <w:b/>
          <w:szCs w:val="24"/>
          <w:lang w:val="x-none" w:eastAsia="x-none"/>
        </w:rPr>
      </w:pPr>
    </w:p>
    <w:p w14:paraId="2EC0EF65" w14:textId="77777777" w:rsidR="00181CC9" w:rsidRPr="00181CC9" w:rsidRDefault="00181CC9" w:rsidP="00181CC9">
      <w:pPr>
        <w:tabs>
          <w:tab w:val="left" w:pos="708"/>
        </w:tabs>
        <w:autoSpaceDE w:val="0"/>
        <w:autoSpaceDN w:val="0"/>
        <w:adjustRightInd w:val="0"/>
        <w:rPr>
          <w:rFonts w:ascii="Times New Roman" w:eastAsia="Times New Roman" w:hAnsi="Times New Roman" w:cs="Times New Roman"/>
          <w:szCs w:val="24"/>
          <w:lang w:eastAsia="pl-PL"/>
        </w:rPr>
      </w:pPr>
    </w:p>
    <w:p w14:paraId="3AACC68A" w14:textId="77777777" w:rsidR="00181CC9" w:rsidRPr="00181CC9" w:rsidRDefault="00181CC9" w:rsidP="00181CC9">
      <w:pPr>
        <w:tabs>
          <w:tab w:val="left" w:pos="708"/>
        </w:tabs>
        <w:autoSpaceDE w:val="0"/>
        <w:autoSpaceDN w:val="0"/>
        <w:adjustRightInd w:val="0"/>
        <w:jc w:val="center"/>
        <w:rPr>
          <w:rFonts w:ascii="Times New Roman" w:hAnsi="Times New Roman" w:cs="Times New Roman"/>
          <w:b/>
          <w:bCs/>
          <w:szCs w:val="24"/>
        </w:rPr>
      </w:pPr>
      <w:r w:rsidRPr="00181CC9">
        <w:rPr>
          <w:rFonts w:ascii="Times New Roman" w:hAnsi="Times New Roman" w:cs="Times New Roman"/>
          <w:b/>
          <w:bCs/>
          <w:szCs w:val="24"/>
        </w:rPr>
        <w:t>D E C Y Z J A</w:t>
      </w:r>
    </w:p>
    <w:p w14:paraId="1149759A" w14:textId="77777777" w:rsidR="00181CC9" w:rsidRPr="00181CC9" w:rsidRDefault="00181CC9" w:rsidP="00181CC9">
      <w:pPr>
        <w:tabs>
          <w:tab w:val="left" w:pos="708"/>
        </w:tabs>
        <w:autoSpaceDE w:val="0"/>
        <w:autoSpaceDN w:val="0"/>
        <w:adjustRightInd w:val="0"/>
        <w:spacing w:after="240" w:line="276" w:lineRule="auto"/>
        <w:jc w:val="center"/>
        <w:rPr>
          <w:rFonts w:ascii="Times New Roman" w:hAnsi="Times New Roman" w:cs="Times New Roman"/>
          <w:b/>
          <w:spacing w:val="20"/>
          <w:szCs w:val="24"/>
        </w:rPr>
      </w:pPr>
      <w:r w:rsidRPr="00181CC9">
        <w:rPr>
          <w:rFonts w:ascii="Times New Roman" w:hAnsi="Times New Roman" w:cs="Times New Roman"/>
          <w:b/>
          <w:spacing w:val="20"/>
          <w:szCs w:val="24"/>
        </w:rPr>
        <w:t>o wymierzeniu administracyjnej kary pieniężnej</w:t>
      </w:r>
    </w:p>
    <w:p w14:paraId="4A3143C6" w14:textId="77777777" w:rsidR="00181CC9" w:rsidRPr="00181CC9" w:rsidRDefault="00181CC9" w:rsidP="00181CC9">
      <w:pPr>
        <w:tabs>
          <w:tab w:val="left" w:pos="708"/>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N w:val="0"/>
        <w:spacing w:line="360" w:lineRule="auto"/>
        <w:jc w:val="both"/>
        <w:rPr>
          <w:rFonts w:ascii="Times New Roman" w:eastAsia="Calibri" w:hAnsi="Times New Roman" w:cs="Times New Roman"/>
          <w:b/>
          <w:bCs/>
          <w:szCs w:val="24"/>
        </w:rPr>
      </w:pPr>
      <w:r w:rsidRPr="00181CC9">
        <w:rPr>
          <w:rFonts w:ascii="Times New Roman" w:eastAsia="Calibri" w:hAnsi="Times New Roman" w:cs="Times New Roman"/>
          <w:szCs w:val="24"/>
        </w:rPr>
        <w:t>Na podstawie art. 56 ust. 1 pkt 10c i art. 58 ust. 2 ustawy z dnia 13 czerwca 2013 r. o gospodarce opakowaniami i odpadami opakowaniowymi (tekst jednolity: Dz.U. z 2023 r., poz. 1658 ze zm.) oraz art. 104 ustawy z dnia 14 czerwca 1960 r. – Kodeks postępowania administracyjnego (tekst jednolity: Dz.U. z 2023 r., poz. 775 ze zm.)</w:t>
      </w:r>
      <w:r w:rsidRPr="00181CC9">
        <w:rPr>
          <w:rFonts w:ascii="Times New Roman" w:eastAsia="Calibri" w:hAnsi="Times New Roman" w:cs="Times New Roman"/>
          <w:bCs/>
          <w:szCs w:val="24"/>
        </w:rPr>
        <w:t xml:space="preserve">, </w:t>
      </w:r>
      <w:r w:rsidRPr="00181CC9">
        <w:rPr>
          <w:rFonts w:ascii="Times New Roman" w:eastAsia="Calibri" w:hAnsi="Times New Roman" w:cs="Times New Roman"/>
          <w:szCs w:val="24"/>
        </w:rPr>
        <w:t>po przeprowadzeniu postępowania administracyjnego wszczętego z urzędu, Podkarpacki</w:t>
      </w:r>
      <w:r w:rsidRPr="00181CC9">
        <w:rPr>
          <w:rFonts w:ascii="Times New Roman" w:eastAsia="Calibri" w:hAnsi="Times New Roman" w:cs="Times New Roman"/>
          <w:bCs/>
          <w:szCs w:val="24"/>
        </w:rPr>
        <w:t xml:space="preserve"> Wojewódzki Inspektor Inspekcji Handlowej </w:t>
      </w:r>
      <w:r w:rsidRPr="00181CC9">
        <w:rPr>
          <w:rFonts w:ascii="Times New Roman" w:eastAsia="Calibri" w:hAnsi="Times New Roman" w:cs="Times New Roman"/>
          <w:szCs w:val="24"/>
        </w:rPr>
        <w:t xml:space="preserve">wymierza solidarnie wspólnikom spółki cywilnej </w:t>
      </w:r>
      <w:bookmarkStart w:id="0" w:name="_Hlk149640265"/>
      <w:r w:rsidRPr="00181CC9">
        <w:rPr>
          <w:rFonts w:ascii="Times New Roman" w:eastAsia="Calibri" w:hAnsi="Times New Roman" w:cs="Times New Roman"/>
          <w:b/>
          <w:bCs/>
          <w:szCs w:val="24"/>
        </w:rPr>
        <w:t xml:space="preserve">ZOO IGUANA s.c.: </w:t>
      </w:r>
    </w:p>
    <w:p w14:paraId="5F01F0EC" w14:textId="69EA138F" w:rsidR="00181CC9" w:rsidRPr="00181CC9" w:rsidRDefault="00131453" w:rsidP="00181CC9">
      <w:pPr>
        <w:tabs>
          <w:tab w:val="left" w:pos="708"/>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N w:val="0"/>
        <w:spacing w:line="360" w:lineRule="auto"/>
        <w:jc w:val="both"/>
        <w:rPr>
          <w:rFonts w:ascii="Times New Roman" w:eastAsia="Calibri" w:hAnsi="Times New Roman" w:cs="Times New Roman"/>
          <w:szCs w:val="24"/>
        </w:rPr>
      </w:pPr>
      <w:bookmarkStart w:id="1" w:name="_Hlk149640381"/>
      <w:bookmarkEnd w:id="0"/>
      <w:r w:rsidRPr="00131453">
        <w:rPr>
          <w:rFonts w:ascii="Times New Roman" w:hAnsi="Times New Roman" w:cs="Times New Roman"/>
          <w:b/>
          <w:bCs/>
          <w:kern w:val="2"/>
          <w:sz w:val="24"/>
          <w:szCs w:val="24"/>
        </w:rPr>
        <w:t>[XXXXX]</w:t>
      </w:r>
      <w:r>
        <w:rPr>
          <w:rFonts w:ascii="Times New Roman" w:hAnsi="Times New Roman" w:cs="Times New Roman"/>
          <w:b/>
          <w:bCs/>
          <w:kern w:val="2"/>
          <w:sz w:val="28"/>
          <w:szCs w:val="24"/>
        </w:rPr>
        <w:t xml:space="preserve"> </w:t>
      </w:r>
      <w:r w:rsidR="00181CC9" w:rsidRPr="00181CC9">
        <w:rPr>
          <w:rFonts w:ascii="Times New Roman" w:eastAsia="Calibri" w:hAnsi="Times New Roman" w:cs="Times New Roman"/>
          <w:szCs w:val="24"/>
        </w:rPr>
        <w:t>prowadzącej działalność gospodarczą pod firmą</w:t>
      </w:r>
      <w:r w:rsidR="00181CC9" w:rsidRPr="00181CC9">
        <w:rPr>
          <w:rFonts w:ascii="Times New Roman" w:eastAsia="Calibri" w:hAnsi="Times New Roman" w:cs="Times New Roman"/>
          <w:b/>
          <w:bCs/>
          <w:szCs w:val="24"/>
        </w:rPr>
        <w:t xml:space="preserve"> ZOO IGUANA</w:t>
      </w:r>
      <w:bookmarkEnd w:id="1"/>
      <w:r w:rsidR="00181CC9" w:rsidRPr="00181CC9">
        <w:rPr>
          <w:rFonts w:ascii="Times New Roman" w:eastAsia="Calibri" w:hAnsi="Times New Roman" w:cs="Times New Roman"/>
          <w:b/>
          <w:bCs/>
          <w:szCs w:val="24"/>
        </w:rPr>
        <w:t xml:space="preserve"> Amelia Rygiel-Rybka, al. Gen. Leopolda Okulickiego 6, 35-222 Rzeszów </w:t>
      </w:r>
      <w:r w:rsidR="00181CC9" w:rsidRPr="00181CC9">
        <w:rPr>
          <w:rFonts w:ascii="Times New Roman" w:eastAsia="Calibri" w:hAnsi="Times New Roman" w:cs="Times New Roman"/>
          <w:szCs w:val="24"/>
        </w:rPr>
        <w:t>oraz</w:t>
      </w:r>
      <w:r>
        <w:rPr>
          <w:rFonts w:ascii="Times New Roman" w:eastAsia="Calibri" w:hAnsi="Times New Roman" w:cs="Times New Roman"/>
          <w:szCs w:val="24"/>
        </w:rPr>
        <w:t xml:space="preserve"> </w:t>
      </w:r>
      <w:r w:rsidRPr="00131453">
        <w:rPr>
          <w:rFonts w:ascii="Times New Roman" w:hAnsi="Times New Roman" w:cs="Times New Roman"/>
          <w:b/>
          <w:bCs/>
          <w:kern w:val="2"/>
          <w:sz w:val="24"/>
          <w:szCs w:val="24"/>
        </w:rPr>
        <w:t>[XXXXX]</w:t>
      </w:r>
      <w:r>
        <w:rPr>
          <w:rFonts w:ascii="Times New Roman" w:hAnsi="Times New Roman" w:cs="Times New Roman"/>
          <w:b/>
          <w:bCs/>
          <w:kern w:val="2"/>
          <w:sz w:val="28"/>
          <w:szCs w:val="24"/>
        </w:rPr>
        <w:t xml:space="preserve"> </w:t>
      </w:r>
      <w:r w:rsidR="00181CC9" w:rsidRPr="00181CC9">
        <w:rPr>
          <w:rFonts w:ascii="Times New Roman" w:eastAsia="Calibri" w:hAnsi="Times New Roman" w:cs="Times New Roman"/>
          <w:szCs w:val="24"/>
        </w:rPr>
        <w:t>prowadzącemu działalność gospodarczą pod firmą</w:t>
      </w:r>
      <w:r w:rsidR="00181CC9" w:rsidRPr="00181CC9">
        <w:rPr>
          <w:rFonts w:ascii="Times New Roman" w:eastAsia="Calibri" w:hAnsi="Times New Roman" w:cs="Times New Roman"/>
          <w:b/>
          <w:bCs/>
          <w:szCs w:val="24"/>
        </w:rPr>
        <w:t xml:space="preserve"> </w:t>
      </w:r>
      <w:proofErr w:type="spellStart"/>
      <w:r w:rsidR="00181CC9" w:rsidRPr="00181CC9">
        <w:rPr>
          <w:rFonts w:ascii="Times New Roman" w:eastAsia="Calibri" w:hAnsi="Times New Roman" w:cs="Times New Roman"/>
          <w:b/>
          <w:bCs/>
          <w:szCs w:val="24"/>
        </w:rPr>
        <w:t>Źrałka</w:t>
      </w:r>
      <w:proofErr w:type="spellEnd"/>
      <w:r w:rsidR="00181CC9" w:rsidRPr="00181CC9">
        <w:rPr>
          <w:rFonts w:ascii="Times New Roman" w:eastAsia="Calibri" w:hAnsi="Times New Roman" w:cs="Times New Roman"/>
          <w:b/>
          <w:bCs/>
          <w:szCs w:val="24"/>
        </w:rPr>
        <w:t xml:space="preserve"> Michał, Zoo iguana Michał </w:t>
      </w:r>
      <w:proofErr w:type="spellStart"/>
      <w:r w:rsidR="00181CC9" w:rsidRPr="00181CC9">
        <w:rPr>
          <w:rFonts w:ascii="Times New Roman" w:eastAsia="Calibri" w:hAnsi="Times New Roman" w:cs="Times New Roman"/>
          <w:b/>
          <w:bCs/>
          <w:szCs w:val="24"/>
        </w:rPr>
        <w:t>Źrałka</w:t>
      </w:r>
      <w:proofErr w:type="spellEnd"/>
      <w:r w:rsidR="00181CC9" w:rsidRPr="00181CC9">
        <w:rPr>
          <w:rFonts w:ascii="Times New Roman" w:eastAsia="Calibri" w:hAnsi="Times New Roman" w:cs="Times New Roman"/>
          <w:b/>
          <w:bCs/>
          <w:szCs w:val="24"/>
        </w:rPr>
        <w:t xml:space="preserve">, </w:t>
      </w:r>
      <w:r w:rsidRPr="00131453">
        <w:rPr>
          <w:rFonts w:ascii="Times New Roman" w:hAnsi="Times New Roman" w:cs="Times New Roman"/>
          <w:b/>
          <w:bCs/>
          <w:kern w:val="2"/>
          <w:sz w:val="24"/>
          <w:szCs w:val="24"/>
        </w:rPr>
        <w:t>[XXXXX]</w:t>
      </w:r>
      <w:r w:rsidR="00181CC9" w:rsidRPr="00181CC9">
        <w:rPr>
          <w:rFonts w:ascii="Times New Roman" w:eastAsia="Calibri" w:hAnsi="Times New Roman" w:cs="Times New Roman"/>
          <w:b/>
          <w:szCs w:val="24"/>
        </w:rPr>
        <w:t xml:space="preserve"> Rzeszów</w:t>
      </w:r>
      <w:r w:rsidR="00181CC9" w:rsidRPr="00181CC9">
        <w:rPr>
          <w:rFonts w:ascii="Times New Roman" w:eastAsia="Calibri" w:hAnsi="Times New Roman" w:cs="Times New Roman"/>
          <w:szCs w:val="24"/>
        </w:rPr>
        <w:t xml:space="preserve"> </w:t>
      </w:r>
    </w:p>
    <w:p w14:paraId="68848073" w14:textId="383170EB" w:rsidR="00181CC9" w:rsidRPr="00181CC9" w:rsidRDefault="00181CC9" w:rsidP="00181CC9">
      <w:pPr>
        <w:tabs>
          <w:tab w:val="left" w:pos="708"/>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N w:val="0"/>
        <w:spacing w:line="360" w:lineRule="auto"/>
        <w:jc w:val="both"/>
        <w:rPr>
          <w:rFonts w:ascii="Times New Roman" w:eastAsia="Calibri" w:hAnsi="Times New Roman" w:cs="Times New Roman"/>
          <w:szCs w:val="24"/>
        </w:rPr>
      </w:pPr>
      <w:r w:rsidRPr="00181CC9">
        <w:rPr>
          <w:rFonts w:ascii="Times New Roman" w:eastAsia="Calibri" w:hAnsi="Times New Roman" w:cs="Times New Roman"/>
          <w:szCs w:val="24"/>
        </w:rPr>
        <w:t xml:space="preserve">karę pieniężną w wysokości </w:t>
      </w:r>
      <w:r w:rsidRPr="00181CC9">
        <w:rPr>
          <w:rFonts w:ascii="Times New Roman" w:eastAsia="Calibri" w:hAnsi="Times New Roman" w:cs="Times New Roman"/>
          <w:b/>
          <w:bCs/>
          <w:szCs w:val="24"/>
        </w:rPr>
        <w:t>1000 zł</w:t>
      </w:r>
      <w:r w:rsidRPr="00181CC9">
        <w:rPr>
          <w:rFonts w:ascii="Times New Roman" w:eastAsia="Calibri" w:hAnsi="Times New Roman" w:cs="Times New Roman"/>
          <w:szCs w:val="24"/>
        </w:rPr>
        <w:t xml:space="preserve"> (</w:t>
      </w:r>
      <w:r w:rsidRPr="00181CC9">
        <w:rPr>
          <w:rFonts w:ascii="Times New Roman" w:eastAsia="Calibri" w:hAnsi="Times New Roman" w:cs="Times New Roman"/>
          <w:bCs/>
          <w:szCs w:val="24"/>
        </w:rPr>
        <w:t>słownie:</w:t>
      </w:r>
      <w:r w:rsidRPr="00181CC9">
        <w:rPr>
          <w:rFonts w:ascii="Times New Roman" w:eastAsia="Calibri" w:hAnsi="Times New Roman" w:cs="Times New Roman"/>
          <w:b/>
          <w:bCs/>
          <w:szCs w:val="24"/>
        </w:rPr>
        <w:t xml:space="preserve"> tysiąc złotych)</w:t>
      </w:r>
      <w:r w:rsidRPr="00181CC9">
        <w:rPr>
          <w:rFonts w:ascii="Times New Roman" w:eastAsia="Calibri" w:hAnsi="Times New Roman" w:cs="Times New Roman"/>
          <w:szCs w:val="24"/>
        </w:rPr>
        <w:t xml:space="preserve"> za to, że prowadząc jednostkę handlu detalicznego, to jest sklep w Rzeszowie przy </w:t>
      </w:r>
      <w:r w:rsidR="00131453" w:rsidRPr="00131453">
        <w:rPr>
          <w:rFonts w:ascii="Times New Roman" w:hAnsi="Times New Roman" w:cs="Times New Roman"/>
          <w:b/>
          <w:bCs/>
          <w:kern w:val="2"/>
          <w:sz w:val="24"/>
          <w:szCs w:val="24"/>
        </w:rPr>
        <w:t>[XXXXX]</w:t>
      </w:r>
      <w:r w:rsidRPr="00181CC9">
        <w:rPr>
          <w:rFonts w:ascii="Times New Roman" w:eastAsia="Calibri" w:hAnsi="Times New Roman" w:cs="Times New Roman"/>
          <w:szCs w:val="24"/>
        </w:rPr>
        <w:t>, w której oferowane były torby</w:t>
      </w:r>
      <w:r w:rsidRPr="00181CC9">
        <w:rPr>
          <w:rFonts w:ascii="Times New Roman" w:eastAsia="Calibri" w:hAnsi="Times New Roman" w:cs="Times New Roman"/>
          <w:szCs w:val="24"/>
          <w:shd w:val="clear" w:color="auto" w:fill="FFFFFF"/>
        </w:rPr>
        <w:t xml:space="preserve"> </w:t>
      </w:r>
      <w:r w:rsidRPr="00181CC9">
        <w:rPr>
          <w:rFonts w:ascii="Times New Roman" w:eastAsia="Calibri" w:hAnsi="Times New Roman" w:cs="Times New Roman"/>
          <w:szCs w:val="24"/>
        </w:rPr>
        <w:t>na zakupy z tworzywa sztucznego przeznaczone do pakowania produktów oferowanych w tej jednostce, nie dopełnili wynikającego z art. 40a ust 1 ustawy o gospodarce opakowaniami i odpadami opakowaniowymi obowiązku pobrania opłaty recyklingowej od nabywającego torbę na zakupy z</w:t>
      </w:r>
      <w:r>
        <w:rPr>
          <w:rFonts w:ascii="Times New Roman" w:eastAsia="Calibri" w:hAnsi="Times New Roman" w:cs="Times New Roman"/>
          <w:szCs w:val="24"/>
        </w:rPr>
        <w:t> </w:t>
      </w:r>
      <w:r w:rsidRPr="00181CC9">
        <w:rPr>
          <w:rFonts w:ascii="Times New Roman" w:eastAsia="Calibri" w:hAnsi="Times New Roman" w:cs="Times New Roman"/>
          <w:szCs w:val="24"/>
        </w:rPr>
        <w:t>tworzywa sztucznego przy sprzedaży produktów posiadających własne opakowania jak również przy</w:t>
      </w:r>
      <w:r>
        <w:rPr>
          <w:rFonts w:ascii="Times New Roman" w:eastAsia="Calibri" w:hAnsi="Times New Roman" w:cs="Times New Roman"/>
          <w:szCs w:val="24"/>
        </w:rPr>
        <w:t> </w:t>
      </w:r>
      <w:r w:rsidRPr="00181CC9">
        <w:rPr>
          <w:rFonts w:ascii="Times New Roman" w:eastAsia="Calibri" w:hAnsi="Times New Roman" w:cs="Times New Roman"/>
          <w:szCs w:val="24"/>
        </w:rPr>
        <w:t>sprzedaży karm dla zwierząt na wagę.</w:t>
      </w:r>
    </w:p>
    <w:p w14:paraId="3E409923" w14:textId="77777777" w:rsidR="00181CC9" w:rsidRPr="00181CC9" w:rsidRDefault="00181CC9" w:rsidP="00181CC9">
      <w:pPr>
        <w:tabs>
          <w:tab w:val="left" w:pos="708"/>
        </w:tabs>
        <w:spacing w:line="276" w:lineRule="auto"/>
        <w:jc w:val="center"/>
        <w:rPr>
          <w:rFonts w:ascii="Times New Roman" w:eastAsia="Calibri" w:hAnsi="Times New Roman" w:cs="Times New Roman"/>
          <w:b/>
          <w:spacing w:val="20"/>
          <w:szCs w:val="24"/>
        </w:rPr>
      </w:pPr>
      <w:r w:rsidRPr="00181CC9">
        <w:rPr>
          <w:rFonts w:ascii="Times New Roman" w:eastAsia="Calibri" w:hAnsi="Times New Roman" w:cs="Times New Roman"/>
          <w:b/>
          <w:spacing w:val="20"/>
          <w:szCs w:val="24"/>
        </w:rPr>
        <w:lastRenderedPageBreak/>
        <w:t>UZASADNIENIE</w:t>
      </w:r>
    </w:p>
    <w:p w14:paraId="4F3FB9FE" w14:textId="77777777" w:rsidR="00181CC9" w:rsidRPr="00181CC9" w:rsidRDefault="00181CC9" w:rsidP="00181CC9">
      <w:pPr>
        <w:tabs>
          <w:tab w:val="left" w:pos="708"/>
        </w:tabs>
        <w:spacing w:line="276" w:lineRule="auto"/>
        <w:jc w:val="both"/>
        <w:rPr>
          <w:rFonts w:ascii="Times New Roman" w:eastAsia="Calibri" w:hAnsi="Times New Roman" w:cs="Times New Roman"/>
          <w:b/>
          <w:sz w:val="16"/>
          <w:szCs w:val="16"/>
          <w:lang w:eastAsia="zh-CN"/>
        </w:rPr>
      </w:pPr>
    </w:p>
    <w:p w14:paraId="5ACF1CCA" w14:textId="7CAAA83D" w:rsidR="00181CC9" w:rsidRPr="00181CC9" w:rsidRDefault="00181CC9" w:rsidP="00181CC9">
      <w:pPr>
        <w:tabs>
          <w:tab w:val="left" w:pos="708"/>
        </w:tabs>
        <w:spacing w:after="120" w:line="276" w:lineRule="auto"/>
        <w:jc w:val="both"/>
        <w:rPr>
          <w:rFonts w:ascii="Times New Roman" w:eastAsia="Calibri" w:hAnsi="Times New Roman" w:cs="Times New Roman"/>
          <w:szCs w:val="24"/>
          <w:lang w:eastAsia="pl-PL"/>
        </w:rPr>
      </w:pPr>
      <w:r w:rsidRPr="00181CC9">
        <w:rPr>
          <w:rFonts w:ascii="Times New Roman" w:eastAsia="Calibri" w:hAnsi="Times New Roman" w:cs="Times New Roman"/>
          <w:szCs w:val="24"/>
        </w:rPr>
        <w:t>Na podstawie art. 11 ust. 3 rozporządzenia Parlamentu Europejskiego i Rady (UE) 2019/1020 z dnia 20</w:t>
      </w:r>
      <w:r>
        <w:rPr>
          <w:rFonts w:ascii="Times New Roman" w:eastAsia="Calibri" w:hAnsi="Times New Roman" w:cs="Times New Roman"/>
          <w:szCs w:val="24"/>
        </w:rPr>
        <w:t> </w:t>
      </w:r>
      <w:r w:rsidRPr="00181CC9">
        <w:rPr>
          <w:rFonts w:ascii="Times New Roman" w:eastAsia="Calibri" w:hAnsi="Times New Roman" w:cs="Times New Roman"/>
          <w:szCs w:val="24"/>
        </w:rPr>
        <w:t>czerwca 2019 r. w sprawie nadzoru rynku i zgodności produktów oraz zmieniającego dyrektywę 2004/42/WE oraz rozporządzenia (WE) nr 765/2008 i (UE) nr 305/2011 (Dz.U. UE L 169 z 25.6.2019, str. 1), art. 3 ust. 1 pkt. 1, 2h i 6 ustawy z dnia 15 grudnia 2000 r. o Inspekcji Handlowej (tekst jednolity: Dz.U. z 2020 r. poz. 1706 ze zm.) oraz art. 54 ustawy z dnia 13 czerwca 2013 r. o gospodarce opakowaniami i odpadami opakowaniowymi (tekst jednolity: Dz.U. z 2023 r. poz. 160 ze zm.), inspektorzy reprezentujący Podkarpackiego Wojewódzkiego Inspektora Inspekcji Handlowej przeprowadzili w dniach 23, 27 i 28 czerwca 2023 r. kontrolę w zl</w:t>
      </w:r>
      <w:bookmarkStart w:id="2" w:name="_Hlk149031269"/>
      <w:bookmarkStart w:id="3" w:name="_Hlk149051667"/>
      <w:r>
        <w:rPr>
          <w:rFonts w:ascii="Times New Roman" w:eastAsia="Calibri" w:hAnsi="Times New Roman" w:cs="Times New Roman"/>
          <w:szCs w:val="24"/>
        </w:rPr>
        <w:t>okalizowanym w Rzeszowie przy </w:t>
      </w:r>
      <w:bookmarkEnd w:id="2"/>
      <w:r w:rsidR="000360CD" w:rsidRPr="00131453">
        <w:rPr>
          <w:rFonts w:ascii="Times New Roman" w:hAnsi="Times New Roman" w:cs="Times New Roman"/>
          <w:b/>
          <w:bCs/>
          <w:kern w:val="2"/>
          <w:sz w:val="24"/>
          <w:szCs w:val="24"/>
        </w:rPr>
        <w:t>[XXXXX]</w:t>
      </w:r>
      <w:r w:rsidR="000360CD">
        <w:rPr>
          <w:rFonts w:ascii="Times New Roman" w:hAnsi="Times New Roman" w:cs="Times New Roman"/>
          <w:b/>
          <w:bCs/>
          <w:kern w:val="2"/>
          <w:sz w:val="28"/>
          <w:szCs w:val="24"/>
        </w:rPr>
        <w:t xml:space="preserve"> </w:t>
      </w:r>
      <w:r w:rsidRPr="00181CC9">
        <w:rPr>
          <w:rFonts w:ascii="Times New Roman" w:eastAsia="Calibri" w:hAnsi="Times New Roman" w:cs="Times New Roman"/>
          <w:szCs w:val="24"/>
        </w:rPr>
        <w:t>sklepie należącym</w:t>
      </w:r>
      <w:r>
        <w:rPr>
          <w:rFonts w:ascii="Times New Roman" w:eastAsia="Calibri" w:hAnsi="Times New Roman" w:cs="Times New Roman"/>
          <w:szCs w:val="24"/>
        </w:rPr>
        <w:t xml:space="preserve"> </w:t>
      </w:r>
      <w:r w:rsidRPr="00181CC9">
        <w:rPr>
          <w:rFonts w:ascii="Times New Roman" w:eastAsia="Calibri" w:hAnsi="Times New Roman" w:cs="Times New Roman"/>
          <w:szCs w:val="24"/>
        </w:rPr>
        <w:t>do spółki</w:t>
      </w:r>
      <w:bookmarkEnd w:id="3"/>
      <w:r w:rsidRPr="00181CC9">
        <w:rPr>
          <w:rFonts w:ascii="Times New Roman" w:eastAsia="Calibri" w:hAnsi="Times New Roman" w:cs="Times New Roman"/>
          <w:szCs w:val="24"/>
        </w:rPr>
        <w:t xml:space="preserve"> cywilnej </w:t>
      </w:r>
      <w:r w:rsidRPr="00181CC9">
        <w:rPr>
          <w:rFonts w:ascii="Times New Roman" w:eastAsia="Calibri" w:hAnsi="Times New Roman" w:cs="Times New Roman"/>
          <w:b/>
          <w:bCs/>
          <w:szCs w:val="24"/>
        </w:rPr>
        <w:t xml:space="preserve">ZOO IGUANA s.c.: </w:t>
      </w:r>
      <w:r w:rsidR="00131453" w:rsidRPr="00131453">
        <w:rPr>
          <w:rFonts w:ascii="Times New Roman" w:hAnsi="Times New Roman" w:cs="Times New Roman"/>
          <w:b/>
          <w:bCs/>
          <w:kern w:val="2"/>
          <w:sz w:val="24"/>
          <w:szCs w:val="24"/>
        </w:rPr>
        <w:t>[XXXXX]</w:t>
      </w:r>
      <w:r w:rsidR="00131453">
        <w:rPr>
          <w:rFonts w:ascii="Times New Roman" w:hAnsi="Times New Roman" w:cs="Times New Roman"/>
          <w:b/>
          <w:bCs/>
          <w:kern w:val="2"/>
          <w:sz w:val="28"/>
          <w:szCs w:val="24"/>
        </w:rPr>
        <w:t xml:space="preserve"> </w:t>
      </w:r>
      <w:r w:rsidRPr="00181CC9">
        <w:rPr>
          <w:rFonts w:ascii="Times New Roman" w:eastAsia="Calibri" w:hAnsi="Times New Roman" w:cs="Times New Roman"/>
          <w:szCs w:val="24"/>
        </w:rPr>
        <w:t>prowadzącej działalność gospodarczą pod firmą</w:t>
      </w:r>
      <w:r w:rsidRPr="00181CC9">
        <w:rPr>
          <w:rFonts w:ascii="Times New Roman" w:eastAsia="Calibri" w:hAnsi="Times New Roman" w:cs="Times New Roman"/>
          <w:b/>
          <w:bCs/>
          <w:szCs w:val="24"/>
        </w:rPr>
        <w:t xml:space="preserve"> ZOO IGUANA Amelia Rygiel-Rybka, </w:t>
      </w:r>
      <w:r w:rsidR="00131453" w:rsidRPr="00131453">
        <w:rPr>
          <w:rFonts w:ascii="Times New Roman" w:hAnsi="Times New Roman" w:cs="Times New Roman"/>
          <w:b/>
          <w:bCs/>
          <w:kern w:val="2"/>
          <w:sz w:val="24"/>
          <w:szCs w:val="24"/>
        </w:rPr>
        <w:t>[XXXXX]</w:t>
      </w:r>
      <w:r w:rsidR="00131453">
        <w:rPr>
          <w:rFonts w:ascii="Times New Roman" w:hAnsi="Times New Roman" w:cs="Times New Roman"/>
          <w:b/>
          <w:bCs/>
          <w:kern w:val="2"/>
          <w:sz w:val="28"/>
          <w:szCs w:val="24"/>
        </w:rPr>
        <w:t xml:space="preserve"> </w:t>
      </w:r>
      <w:r w:rsidRPr="00181CC9">
        <w:rPr>
          <w:rFonts w:ascii="Times New Roman" w:eastAsia="Calibri" w:hAnsi="Times New Roman" w:cs="Times New Roman"/>
          <w:b/>
          <w:bCs/>
          <w:szCs w:val="24"/>
        </w:rPr>
        <w:t xml:space="preserve">Rzeszów </w:t>
      </w:r>
      <w:r w:rsidRPr="00181CC9">
        <w:rPr>
          <w:rFonts w:ascii="Times New Roman" w:eastAsia="Calibri" w:hAnsi="Times New Roman" w:cs="Times New Roman"/>
          <w:szCs w:val="24"/>
        </w:rPr>
        <w:t xml:space="preserve">oraz </w:t>
      </w:r>
      <w:r w:rsidR="00131453" w:rsidRPr="00131453">
        <w:rPr>
          <w:rFonts w:ascii="Times New Roman" w:hAnsi="Times New Roman" w:cs="Times New Roman"/>
          <w:b/>
          <w:bCs/>
          <w:kern w:val="2"/>
          <w:sz w:val="24"/>
          <w:szCs w:val="24"/>
        </w:rPr>
        <w:t>[XXXXX]</w:t>
      </w:r>
      <w:r w:rsidR="00131453">
        <w:rPr>
          <w:rFonts w:ascii="Times New Roman" w:hAnsi="Times New Roman" w:cs="Times New Roman"/>
          <w:b/>
          <w:bCs/>
          <w:kern w:val="2"/>
          <w:sz w:val="28"/>
          <w:szCs w:val="24"/>
        </w:rPr>
        <w:t xml:space="preserve"> </w:t>
      </w:r>
      <w:r w:rsidRPr="00181CC9">
        <w:rPr>
          <w:rFonts w:ascii="Times New Roman" w:eastAsia="Calibri" w:hAnsi="Times New Roman" w:cs="Times New Roman"/>
          <w:szCs w:val="24"/>
        </w:rPr>
        <w:t>prowadzącego działalność gospodarczą pod firmą</w:t>
      </w:r>
      <w:r w:rsidRPr="00181CC9">
        <w:rPr>
          <w:rFonts w:ascii="Times New Roman" w:eastAsia="Calibri" w:hAnsi="Times New Roman" w:cs="Times New Roman"/>
          <w:b/>
          <w:bCs/>
          <w:szCs w:val="24"/>
        </w:rPr>
        <w:t xml:space="preserve"> ŹRAŁKA MICHAŁ, Zoo iguana Michał </w:t>
      </w:r>
      <w:proofErr w:type="spellStart"/>
      <w:r w:rsidRPr="00181CC9">
        <w:rPr>
          <w:rFonts w:ascii="Times New Roman" w:eastAsia="Calibri" w:hAnsi="Times New Roman" w:cs="Times New Roman"/>
          <w:b/>
          <w:bCs/>
          <w:szCs w:val="24"/>
        </w:rPr>
        <w:t>Źrałka</w:t>
      </w:r>
      <w:proofErr w:type="spellEnd"/>
      <w:r w:rsidRPr="00181CC9">
        <w:rPr>
          <w:rFonts w:ascii="Times New Roman" w:eastAsia="Calibri" w:hAnsi="Times New Roman" w:cs="Times New Roman"/>
          <w:bCs/>
          <w:szCs w:val="24"/>
        </w:rPr>
        <w:t xml:space="preserve">, </w:t>
      </w:r>
      <w:r w:rsidR="00131453" w:rsidRPr="00131453">
        <w:rPr>
          <w:rFonts w:ascii="Times New Roman" w:hAnsi="Times New Roman" w:cs="Times New Roman"/>
          <w:b/>
          <w:bCs/>
          <w:kern w:val="2"/>
          <w:sz w:val="24"/>
          <w:szCs w:val="24"/>
        </w:rPr>
        <w:t>[XXXXX]</w:t>
      </w:r>
      <w:r w:rsidR="00131453">
        <w:rPr>
          <w:rFonts w:ascii="Times New Roman" w:hAnsi="Times New Roman" w:cs="Times New Roman"/>
          <w:b/>
          <w:bCs/>
          <w:kern w:val="2"/>
          <w:sz w:val="28"/>
          <w:szCs w:val="24"/>
        </w:rPr>
        <w:t xml:space="preserve"> </w:t>
      </w:r>
      <w:r w:rsidRPr="00181CC9">
        <w:rPr>
          <w:rFonts w:ascii="Times New Roman" w:eastAsia="Calibri" w:hAnsi="Times New Roman" w:cs="Times New Roman"/>
          <w:szCs w:val="24"/>
        </w:rPr>
        <w:t>Rzeszów – zwanej dalej „</w:t>
      </w:r>
      <w:r w:rsidRPr="00181CC9">
        <w:rPr>
          <w:rFonts w:ascii="Times New Roman" w:eastAsia="Calibri" w:hAnsi="Times New Roman" w:cs="Times New Roman"/>
          <w:i/>
          <w:szCs w:val="24"/>
        </w:rPr>
        <w:t>kontrolowanymi</w:t>
      </w:r>
      <w:r w:rsidRPr="00181CC9">
        <w:rPr>
          <w:rFonts w:ascii="Times New Roman" w:eastAsia="Calibri" w:hAnsi="Times New Roman" w:cs="Times New Roman"/>
          <w:szCs w:val="24"/>
        </w:rPr>
        <w:t>”, „</w:t>
      </w:r>
      <w:r w:rsidRPr="00181CC9">
        <w:rPr>
          <w:rFonts w:ascii="Times New Roman" w:eastAsia="Calibri" w:hAnsi="Times New Roman" w:cs="Times New Roman"/>
          <w:i/>
          <w:szCs w:val="24"/>
        </w:rPr>
        <w:t>spółką</w:t>
      </w:r>
      <w:r w:rsidRPr="00181CC9">
        <w:rPr>
          <w:rFonts w:ascii="Times New Roman" w:eastAsia="Calibri" w:hAnsi="Times New Roman" w:cs="Times New Roman"/>
          <w:szCs w:val="24"/>
        </w:rPr>
        <w:t>”</w:t>
      </w:r>
      <w:r w:rsidRPr="00181CC9">
        <w:rPr>
          <w:rFonts w:ascii="Times New Roman" w:eastAsia="Calibri" w:hAnsi="Times New Roman" w:cs="Times New Roman"/>
          <w:i/>
          <w:szCs w:val="24"/>
        </w:rPr>
        <w:t xml:space="preserve"> </w:t>
      </w:r>
      <w:r w:rsidRPr="00181CC9">
        <w:rPr>
          <w:rFonts w:ascii="Times New Roman" w:eastAsia="Calibri" w:hAnsi="Times New Roman" w:cs="Times New Roman"/>
          <w:szCs w:val="24"/>
        </w:rPr>
        <w:t>lub</w:t>
      </w:r>
      <w:r w:rsidRPr="00181CC9">
        <w:rPr>
          <w:rFonts w:ascii="Times New Roman" w:eastAsia="Calibri" w:hAnsi="Times New Roman" w:cs="Times New Roman"/>
          <w:i/>
          <w:szCs w:val="24"/>
        </w:rPr>
        <w:t xml:space="preserve"> </w:t>
      </w:r>
      <w:r w:rsidRPr="00181CC9">
        <w:rPr>
          <w:rFonts w:ascii="Times New Roman" w:eastAsia="Calibri" w:hAnsi="Times New Roman" w:cs="Times New Roman"/>
          <w:szCs w:val="24"/>
        </w:rPr>
        <w:t>„</w:t>
      </w:r>
      <w:r w:rsidRPr="00181CC9">
        <w:rPr>
          <w:rFonts w:ascii="Times New Roman" w:eastAsia="Calibri" w:hAnsi="Times New Roman" w:cs="Times New Roman"/>
          <w:i/>
          <w:szCs w:val="24"/>
        </w:rPr>
        <w:t>stronami</w:t>
      </w:r>
      <w:r w:rsidRPr="00181CC9">
        <w:rPr>
          <w:rFonts w:ascii="Times New Roman" w:eastAsia="Calibri" w:hAnsi="Times New Roman" w:cs="Times New Roman"/>
          <w:szCs w:val="24"/>
        </w:rPr>
        <w:t xml:space="preserve">”. </w:t>
      </w:r>
    </w:p>
    <w:p w14:paraId="56905137" w14:textId="77777777" w:rsidR="00181CC9" w:rsidRPr="00181CC9" w:rsidRDefault="00181CC9" w:rsidP="00181CC9">
      <w:pPr>
        <w:tabs>
          <w:tab w:val="left" w:pos="708"/>
        </w:tabs>
        <w:spacing w:line="276" w:lineRule="auto"/>
        <w:jc w:val="both"/>
        <w:rPr>
          <w:rFonts w:ascii="Times New Roman" w:eastAsia="Calibri" w:hAnsi="Times New Roman" w:cs="Times New Roman"/>
          <w:szCs w:val="24"/>
        </w:rPr>
      </w:pPr>
      <w:r w:rsidRPr="00181CC9">
        <w:rPr>
          <w:rFonts w:ascii="Times New Roman" w:eastAsia="Calibri" w:hAnsi="Times New Roman" w:cs="Times New Roman"/>
          <w:szCs w:val="24"/>
        </w:rPr>
        <w:t>Kontrola poprzedzona została skierowaniem do obu wspólników spółki „Zawiadomienia o zamiarze wszczęcia kontroli” sygn. KP.8361.135.2023 z dnia 14 czerwca 2023 r., które doręczone zostało obu kontrolowanym w dniu 15 czerwca 2023 r. W zawiadomieniu tym poinformowano wspólników kontrolowanej spółki cywilnej o zamiarze wszczęcia kontroli w zakresie przestrzegania przez nich obowiązków wynikających z art. 40a, art. 41 i art. 42 ustawy o gospodarce opakowanymi i odpadami opakowaniowymi.</w:t>
      </w:r>
    </w:p>
    <w:p w14:paraId="79889108" w14:textId="7BF28EBF" w:rsidR="00181CC9" w:rsidRPr="00181CC9" w:rsidRDefault="00181CC9" w:rsidP="00181CC9">
      <w:pPr>
        <w:tabs>
          <w:tab w:val="left" w:pos="708"/>
        </w:tabs>
        <w:spacing w:before="120" w:line="276" w:lineRule="auto"/>
        <w:jc w:val="both"/>
        <w:rPr>
          <w:rFonts w:ascii="Times New Roman" w:eastAsia="Times New Roman" w:hAnsi="Times New Roman" w:cs="Times New Roman"/>
          <w:szCs w:val="24"/>
        </w:rPr>
      </w:pPr>
      <w:r w:rsidRPr="00181CC9">
        <w:rPr>
          <w:rFonts w:ascii="Times New Roman" w:hAnsi="Times New Roman" w:cs="Times New Roman"/>
          <w:szCs w:val="24"/>
        </w:rPr>
        <w:t>Kontrolowana spółka prowadzi działalność gospodarczą w sklepie zlokalizowanym w Rzeszowie przy</w:t>
      </w:r>
      <w:r>
        <w:rPr>
          <w:rFonts w:ascii="Times New Roman" w:hAnsi="Times New Roman" w:cs="Times New Roman"/>
          <w:szCs w:val="24"/>
        </w:rPr>
        <w:t> </w:t>
      </w:r>
      <w:r w:rsidR="00131453" w:rsidRPr="00131453">
        <w:rPr>
          <w:rFonts w:ascii="Times New Roman" w:hAnsi="Times New Roman" w:cs="Times New Roman"/>
          <w:b/>
          <w:bCs/>
          <w:kern w:val="2"/>
          <w:sz w:val="24"/>
          <w:szCs w:val="24"/>
        </w:rPr>
        <w:t>[XXXXX]</w:t>
      </w:r>
      <w:r w:rsidRPr="00181CC9">
        <w:rPr>
          <w:rFonts w:ascii="Times New Roman" w:hAnsi="Times New Roman" w:cs="Times New Roman"/>
          <w:szCs w:val="24"/>
        </w:rPr>
        <w:t>, w którym oferowane są torby na zakupy z tworzywa sztucznego przeznaczone do pakowania produktów oferowanych w tej jednostce.</w:t>
      </w:r>
    </w:p>
    <w:p w14:paraId="0730C8E2" w14:textId="77777777" w:rsidR="00181CC9" w:rsidRPr="00181CC9" w:rsidRDefault="00181CC9" w:rsidP="00181CC9">
      <w:pPr>
        <w:pStyle w:val="Tekstpodstawowy"/>
        <w:tabs>
          <w:tab w:val="left" w:pos="708"/>
        </w:tabs>
        <w:suppressAutoHyphens w:val="0"/>
        <w:spacing w:before="120" w:line="276" w:lineRule="auto"/>
        <w:jc w:val="both"/>
      </w:pPr>
      <w:r w:rsidRPr="00181CC9">
        <w:t>W toku kontroli sprawdzano między innymi przestrzeganie przez kontrolowanego przepisów ustawy z dnia 13 czerwca 2013 r. o gospodarce opakowaniami i odpadami opakowaniowymi (tekst jednolity: Dz. U. z 2023 r., poz. 1658  ze zm.) – zwanej dalej „</w:t>
      </w:r>
      <w:r w:rsidRPr="00181CC9">
        <w:rPr>
          <w:i/>
        </w:rPr>
        <w:t>ustawą</w:t>
      </w:r>
      <w:r w:rsidRPr="00181CC9">
        <w:t>”.</w:t>
      </w:r>
    </w:p>
    <w:p w14:paraId="75974C02" w14:textId="2FC1AE4E" w:rsidR="00181CC9" w:rsidRPr="00181CC9" w:rsidRDefault="00181CC9" w:rsidP="00181CC9">
      <w:pPr>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W pierwszym dniu kontroli, tj. 23 czerwca 2023 r., inspektorzy z Wojewódzkiego Inspektoratu Inspekcji Handlowej w Rzeszowie, działając na podstawie art. 16 ust.1 pkt 11 ustawy o Inspekcji Handlowej dokonali sprawdzenia rzetelności obsługi poprzez dokonanie dwóch zakupów produktów, podczas których nabyto produkty przemysłowe, które posiadały opakowanie własne (producenta), a które przed dokonaniem zakupów inspektorzy zapakowali w torby na zakupy z tworzywa sztucznego tzw. „zrywki”. Ponadto zakupiono w trakcie obu zakupów karmę dla zwierząt na wagę, którą osoby obsługujące zapakowały każdorazowo w torby typu „zrywka” a następnie zwarzyły. Po dokonaniu zapłaty inspektorzy stwierdzili, iż obsługujące ich osoby nie pobrały podczas żadnego z dwóch zakupów wymaganej art. 40a ust. 1 ustawy opłaty recyklingowej za torbę na zakupy z tworzywa sztucznego tzw.</w:t>
      </w:r>
      <w:r>
        <w:rPr>
          <w:rFonts w:ascii="Times New Roman" w:hAnsi="Times New Roman" w:cs="Times New Roman"/>
          <w:szCs w:val="24"/>
        </w:rPr>
        <w:t> </w:t>
      </w:r>
      <w:r w:rsidRPr="00181CC9">
        <w:rPr>
          <w:rFonts w:ascii="Times New Roman" w:hAnsi="Times New Roman" w:cs="Times New Roman"/>
          <w:szCs w:val="24"/>
        </w:rPr>
        <w:t>„zrywkę” użytą zarówno do zapakowania przez inspektorów produktów przemysłowych w</w:t>
      </w:r>
      <w:r>
        <w:rPr>
          <w:rFonts w:ascii="Times New Roman" w:hAnsi="Times New Roman" w:cs="Times New Roman"/>
          <w:szCs w:val="24"/>
        </w:rPr>
        <w:t> </w:t>
      </w:r>
      <w:r w:rsidRPr="00181CC9">
        <w:rPr>
          <w:rFonts w:ascii="Times New Roman" w:hAnsi="Times New Roman" w:cs="Times New Roman"/>
          <w:szCs w:val="24"/>
        </w:rPr>
        <w:t xml:space="preserve">opakowaniach własnych, jak również do zapakowania przez obsługujących odważonej przez nich karmy dla zwierząt na wagę. </w:t>
      </w:r>
    </w:p>
    <w:p w14:paraId="484BD4A0" w14:textId="77777777" w:rsidR="00181CC9" w:rsidRPr="00181CC9" w:rsidRDefault="00181CC9" w:rsidP="00181CC9">
      <w:pPr>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Niepobieranie opłaty recyklingowej w jednostce handlu detalicznego od nabywającego torbę na zakupy z tworzywa sztucznego przeznaczoną do pakowania produktów zakupionych w tej jednostce, stanowiło naruszenie postanowień art. 40a ust. 1 ustawy.</w:t>
      </w:r>
    </w:p>
    <w:p w14:paraId="2028C72F" w14:textId="61D40021" w:rsidR="00181CC9" w:rsidRPr="00181CC9" w:rsidRDefault="00181CC9" w:rsidP="00181CC9">
      <w:pPr>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Ponadto ustalono, że w kontrolowanym sklepie można było zakupić inny rodzaj toreb na zakupy z</w:t>
      </w:r>
      <w:r>
        <w:rPr>
          <w:rFonts w:ascii="Times New Roman" w:hAnsi="Times New Roman" w:cs="Times New Roman"/>
          <w:szCs w:val="24"/>
        </w:rPr>
        <w:t> </w:t>
      </w:r>
      <w:r w:rsidRPr="00181CC9">
        <w:rPr>
          <w:rFonts w:ascii="Times New Roman" w:hAnsi="Times New Roman" w:cs="Times New Roman"/>
          <w:szCs w:val="24"/>
        </w:rPr>
        <w:t xml:space="preserve">tworzywa sztucznego w cenie 30 groszy za sztukę a spółka odprowadzała należność tytułem opłaty recyklingowej na konto Marszałka Województwa Podkarpackiego. </w:t>
      </w:r>
    </w:p>
    <w:p w14:paraId="576E0D5F" w14:textId="77777777" w:rsidR="00181CC9" w:rsidRPr="00181CC9" w:rsidRDefault="00181CC9" w:rsidP="00181CC9">
      <w:pPr>
        <w:autoSpaceDE w:val="0"/>
        <w:autoSpaceDN w:val="0"/>
        <w:adjustRightInd w:val="0"/>
        <w:spacing w:after="120" w:line="276" w:lineRule="auto"/>
        <w:jc w:val="both"/>
        <w:rPr>
          <w:rFonts w:ascii="Times New Roman" w:hAnsi="Times New Roman" w:cs="Times New Roman"/>
          <w:szCs w:val="24"/>
        </w:rPr>
      </w:pPr>
      <w:r w:rsidRPr="00181CC9">
        <w:rPr>
          <w:rFonts w:ascii="Times New Roman" w:hAnsi="Times New Roman" w:cs="Times New Roman"/>
          <w:szCs w:val="24"/>
        </w:rPr>
        <w:t>Ustalenia z kontroli zawarte zostały w „Protokole kontroli” sygn. KP.8361.135.2023, do którego kontrolowani uwag nie wnieśli.</w:t>
      </w:r>
    </w:p>
    <w:p w14:paraId="3403D14D" w14:textId="0A4AF5EC" w:rsidR="00181CC9" w:rsidRPr="00181CC9" w:rsidRDefault="00181CC9" w:rsidP="00181CC9">
      <w:pPr>
        <w:spacing w:line="276" w:lineRule="auto"/>
        <w:jc w:val="both"/>
        <w:rPr>
          <w:rFonts w:ascii="Times New Roman" w:hAnsi="Times New Roman" w:cs="Times New Roman"/>
          <w:szCs w:val="20"/>
        </w:rPr>
      </w:pPr>
      <w:r w:rsidRPr="00181CC9">
        <w:rPr>
          <w:rFonts w:ascii="Times New Roman" w:hAnsi="Times New Roman" w:cs="Times New Roman"/>
          <w:lang w:val="x-none"/>
        </w:rPr>
        <w:lastRenderedPageBreak/>
        <w:t>W związku z ustaleniami kontroli, Podkarpacki Wojewódzki Inspektor Inspekcji Handlowej pismem z</w:t>
      </w:r>
      <w:r>
        <w:rPr>
          <w:rFonts w:ascii="Times New Roman" w:hAnsi="Times New Roman" w:cs="Times New Roman"/>
        </w:rPr>
        <w:t> </w:t>
      </w:r>
      <w:r w:rsidRPr="00181CC9">
        <w:rPr>
          <w:rFonts w:ascii="Times New Roman" w:hAnsi="Times New Roman" w:cs="Times New Roman"/>
          <w:lang w:val="x-none"/>
        </w:rPr>
        <w:t xml:space="preserve">dnia </w:t>
      </w:r>
      <w:r w:rsidRPr="00181CC9">
        <w:rPr>
          <w:rFonts w:ascii="Times New Roman" w:hAnsi="Times New Roman" w:cs="Times New Roman"/>
        </w:rPr>
        <w:t xml:space="preserve">26 października </w:t>
      </w:r>
      <w:r w:rsidRPr="00181CC9">
        <w:rPr>
          <w:rFonts w:ascii="Times New Roman" w:hAnsi="Times New Roman" w:cs="Times New Roman"/>
          <w:lang w:val="x-none"/>
        </w:rPr>
        <w:t xml:space="preserve">2023 r. zawiadomił </w:t>
      </w:r>
      <w:r w:rsidRPr="00181CC9">
        <w:rPr>
          <w:rFonts w:ascii="Times New Roman" w:hAnsi="Times New Roman" w:cs="Times New Roman"/>
        </w:rPr>
        <w:t xml:space="preserve">wspólników spółki cywilnej ZOO IGUANA S.C., tj. </w:t>
      </w:r>
      <w:r w:rsidR="00131453" w:rsidRPr="00131453">
        <w:rPr>
          <w:rFonts w:ascii="Times New Roman" w:hAnsi="Times New Roman" w:cs="Times New Roman"/>
          <w:b/>
          <w:bCs/>
          <w:kern w:val="2"/>
          <w:sz w:val="24"/>
          <w:szCs w:val="24"/>
        </w:rPr>
        <w:t>[XXXXX]</w:t>
      </w:r>
      <w:r w:rsidR="00131453">
        <w:rPr>
          <w:rFonts w:ascii="Times New Roman" w:hAnsi="Times New Roman" w:cs="Times New Roman"/>
          <w:b/>
          <w:bCs/>
          <w:kern w:val="2"/>
          <w:sz w:val="28"/>
          <w:szCs w:val="24"/>
        </w:rPr>
        <w:t xml:space="preserve"> </w:t>
      </w:r>
      <w:r w:rsidRPr="00181CC9">
        <w:rPr>
          <w:rFonts w:ascii="Times New Roman" w:hAnsi="Times New Roman" w:cs="Times New Roman"/>
        </w:rPr>
        <w:t xml:space="preserve"> prowadzącą działalność pod firmą ZOO IGUANA Amelia Rygiel-Rybka, </w:t>
      </w:r>
      <w:r w:rsidR="00131453" w:rsidRPr="00131453">
        <w:rPr>
          <w:rFonts w:ascii="Times New Roman" w:hAnsi="Times New Roman" w:cs="Times New Roman"/>
          <w:b/>
          <w:bCs/>
          <w:kern w:val="2"/>
          <w:sz w:val="24"/>
          <w:szCs w:val="24"/>
        </w:rPr>
        <w:t>[XXXXX]</w:t>
      </w:r>
      <w:r w:rsidR="00131453">
        <w:rPr>
          <w:rFonts w:ascii="Times New Roman" w:hAnsi="Times New Roman" w:cs="Times New Roman"/>
          <w:b/>
          <w:bCs/>
          <w:kern w:val="2"/>
          <w:sz w:val="28"/>
          <w:szCs w:val="24"/>
        </w:rPr>
        <w:t xml:space="preserve"> </w:t>
      </w:r>
      <w:r w:rsidRPr="00181CC9">
        <w:rPr>
          <w:rFonts w:ascii="Times New Roman" w:hAnsi="Times New Roman" w:cs="Times New Roman"/>
        </w:rPr>
        <w:t xml:space="preserve"> Rzeszów, oraz </w:t>
      </w:r>
      <w:r w:rsidR="00131453" w:rsidRPr="00131453">
        <w:rPr>
          <w:rFonts w:ascii="Times New Roman" w:hAnsi="Times New Roman" w:cs="Times New Roman"/>
          <w:b/>
          <w:bCs/>
          <w:kern w:val="2"/>
          <w:sz w:val="24"/>
          <w:szCs w:val="24"/>
        </w:rPr>
        <w:t>[XXXXX]</w:t>
      </w:r>
      <w:r w:rsidR="00131453">
        <w:rPr>
          <w:rFonts w:ascii="Times New Roman" w:hAnsi="Times New Roman" w:cs="Times New Roman"/>
          <w:b/>
          <w:bCs/>
          <w:kern w:val="2"/>
          <w:sz w:val="28"/>
          <w:szCs w:val="24"/>
        </w:rPr>
        <w:t xml:space="preserve"> </w:t>
      </w:r>
      <w:r w:rsidRPr="00181CC9">
        <w:rPr>
          <w:rFonts w:ascii="Times New Roman" w:hAnsi="Times New Roman" w:cs="Times New Roman"/>
        </w:rPr>
        <w:t xml:space="preserve">prowadzącego działalność pod firmą ŹRAŁKA MICHAŁ, Zoo iguana Michał </w:t>
      </w:r>
      <w:proofErr w:type="spellStart"/>
      <w:r w:rsidRPr="00181CC9">
        <w:rPr>
          <w:rFonts w:ascii="Times New Roman" w:hAnsi="Times New Roman" w:cs="Times New Roman"/>
        </w:rPr>
        <w:t>Źrałka</w:t>
      </w:r>
      <w:proofErr w:type="spellEnd"/>
      <w:r w:rsidR="00131453">
        <w:rPr>
          <w:rFonts w:ascii="Times New Roman" w:hAnsi="Times New Roman" w:cs="Times New Roman"/>
        </w:rPr>
        <w:t xml:space="preserve"> </w:t>
      </w:r>
      <w:r w:rsidR="00131453" w:rsidRPr="00131453">
        <w:rPr>
          <w:rFonts w:ascii="Times New Roman" w:hAnsi="Times New Roman" w:cs="Times New Roman"/>
          <w:b/>
          <w:bCs/>
          <w:kern w:val="2"/>
          <w:sz w:val="24"/>
          <w:szCs w:val="24"/>
        </w:rPr>
        <w:t>[XXXXX]</w:t>
      </w:r>
      <w:r w:rsidR="00131453">
        <w:rPr>
          <w:rFonts w:ascii="Times New Roman" w:hAnsi="Times New Roman" w:cs="Times New Roman"/>
          <w:b/>
          <w:bCs/>
          <w:kern w:val="2"/>
          <w:sz w:val="28"/>
          <w:szCs w:val="24"/>
        </w:rPr>
        <w:t xml:space="preserve"> </w:t>
      </w:r>
      <w:r w:rsidRPr="00181CC9">
        <w:rPr>
          <w:rFonts w:ascii="Times New Roman" w:hAnsi="Times New Roman" w:cs="Times New Roman"/>
        </w:rPr>
        <w:t xml:space="preserve">Rzeszów, </w:t>
      </w:r>
      <w:r w:rsidRPr="00181CC9">
        <w:rPr>
          <w:rFonts w:ascii="Times New Roman" w:hAnsi="Times New Roman" w:cs="Times New Roman"/>
          <w:lang w:val="x-none"/>
        </w:rPr>
        <w:t>o</w:t>
      </w:r>
      <w:r>
        <w:rPr>
          <w:rFonts w:ascii="Times New Roman" w:hAnsi="Times New Roman" w:cs="Times New Roman"/>
        </w:rPr>
        <w:t> </w:t>
      </w:r>
      <w:r w:rsidRPr="00181CC9">
        <w:rPr>
          <w:rFonts w:ascii="Times New Roman" w:hAnsi="Times New Roman" w:cs="Times New Roman"/>
          <w:lang w:val="x-none"/>
        </w:rPr>
        <w:t>wszczęciu z</w:t>
      </w:r>
      <w:r w:rsidRPr="00181CC9">
        <w:rPr>
          <w:rFonts w:ascii="Times New Roman" w:hAnsi="Times New Roman" w:cs="Times New Roman"/>
        </w:rPr>
        <w:t> </w:t>
      </w:r>
      <w:r w:rsidRPr="00181CC9">
        <w:rPr>
          <w:rFonts w:ascii="Times New Roman" w:hAnsi="Times New Roman" w:cs="Times New Roman"/>
          <w:lang w:val="x-none"/>
        </w:rPr>
        <w:t xml:space="preserve">urzędu postępowania w sprawie wymierzenia kary pieniężnej w trybie art. 56 ust. 1 pkt 10c </w:t>
      </w:r>
      <w:r w:rsidRPr="00181CC9">
        <w:rPr>
          <w:rFonts w:ascii="Times New Roman" w:hAnsi="Times New Roman" w:cs="Times New Roman"/>
          <w:iCs/>
          <w:lang w:val="x-none"/>
        </w:rPr>
        <w:t>ustawy</w:t>
      </w:r>
      <w:r w:rsidRPr="00181CC9">
        <w:rPr>
          <w:rFonts w:ascii="Times New Roman" w:hAnsi="Times New Roman" w:cs="Times New Roman"/>
          <w:lang w:val="x-none"/>
        </w:rPr>
        <w:t xml:space="preserve">, w związku z </w:t>
      </w:r>
      <w:r w:rsidRPr="00181CC9">
        <w:rPr>
          <w:rFonts w:ascii="Times New Roman" w:hAnsi="Times New Roman" w:cs="Times New Roman"/>
        </w:rPr>
        <w:t>niedopełnieniem przez przedsiębiorcę prowadzącego jednostkę handlu detalicznego sprzedającego torby na zakupy z tworzywa sztucznego, wynikającego z art. 40a ust 1 ustawy obowiązku pobierania opłaty recyklingowej od nabywającego torbę na zakupy z tworzywa sztucznego którą zapakowano produkty nieżywnościowe posiadające własne opakowania oraz karmę dla zwierząt na wagę.</w:t>
      </w:r>
    </w:p>
    <w:p w14:paraId="11813E02" w14:textId="2BFF7E03" w:rsidR="00181CC9" w:rsidRPr="00181CC9" w:rsidRDefault="00181CC9" w:rsidP="00181CC9">
      <w:pPr>
        <w:spacing w:line="276" w:lineRule="auto"/>
        <w:jc w:val="both"/>
        <w:rPr>
          <w:rFonts w:ascii="Times New Roman" w:hAnsi="Times New Roman" w:cs="Times New Roman"/>
        </w:rPr>
      </w:pPr>
      <w:r w:rsidRPr="00181CC9">
        <w:rPr>
          <w:rFonts w:ascii="Times New Roman" w:hAnsi="Times New Roman" w:cs="Times New Roman"/>
        </w:rPr>
        <w:t>Strony postępowania pouczono o przysługującym im prawie do czy</w:t>
      </w:r>
      <w:r>
        <w:rPr>
          <w:rFonts w:ascii="Times New Roman" w:hAnsi="Times New Roman" w:cs="Times New Roman"/>
        </w:rPr>
        <w:t>nnego udziału w postępowaniu, a </w:t>
      </w:r>
      <w:r w:rsidRPr="00181CC9">
        <w:rPr>
          <w:rFonts w:ascii="Times New Roman" w:hAnsi="Times New Roman" w:cs="Times New Roman"/>
        </w:rPr>
        <w:t>w</w:t>
      </w:r>
      <w:r>
        <w:rPr>
          <w:rFonts w:ascii="Times New Roman" w:hAnsi="Times New Roman" w:cs="Times New Roman"/>
        </w:rPr>
        <w:t> </w:t>
      </w:r>
      <w:r w:rsidRPr="00181CC9">
        <w:rPr>
          <w:rFonts w:ascii="Times New Roman" w:hAnsi="Times New Roman" w:cs="Times New Roman"/>
        </w:rPr>
        <w:t xml:space="preserve">szczególności o prawie wypowiadania się co do zebranych dowodów i materiałów, przeglądania akt sprawy, jak również brania udziału w przeprowadzeniu dowodu, zadawaniu pytań świadkom, biegłym i stronom oraz składania wyjaśnień. </w:t>
      </w:r>
    </w:p>
    <w:p w14:paraId="26348DB2" w14:textId="77777777" w:rsidR="00181CC9" w:rsidRPr="00181CC9" w:rsidRDefault="00181CC9" w:rsidP="00181CC9">
      <w:pPr>
        <w:tabs>
          <w:tab w:val="left" w:pos="708"/>
        </w:tabs>
        <w:suppressAutoHyphens/>
        <w:spacing w:line="276" w:lineRule="auto"/>
        <w:jc w:val="both"/>
        <w:rPr>
          <w:rFonts w:ascii="Times New Roman" w:hAnsi="Times New Roman" w:cs="Times New Roman"/>
          <w:szCs w:val="24"/>
          <w:lang w:eastAsia="zh-CN"/>
        </w:rPr>
      </w:pPr>
      <w:r w:rsidRPr="00181CC9">
        <w:rPr>
          <w:rFonts w:ascii="Times New Roman" w:hAnsi="Times New Roman" w:cs="Times New Roman"/>
          <w:szCs w:val="24"/>
          <w:lang w:eastAsia="zh-CN"/>
        </w:rPr>
        <w:t>Jednocześnie strony postępowania wezwano do przedłożenia dokumentacji wskazującej ich warunki osobiste, o której mowa w art. 189d pkt 7 Kpa.</w:t>
      </w:r>
    </w:p>
    <w:p w14:paraId="492CBDA1" w14:textId="77777777" w:rsidR="00181CC9" w:rsidRPr="00181CC9" w:rsidRDefault="00181CC9" w:rsidP="00181CC9">
      <w:pPr>
        <w:spacing w:line="276" w:lineRule="auto"/>
        <w:jc w:val="both"/>
        <w:rPr>
          <w:rFonts w:ascii="Times New Roman" w:hAnsi="Times New Roman" w:cs="Times New Roman"/>
          <w:szCs w:val="20"/>
          <w:lang w:eastAsia="pl-PL"/>
        </w:rPr>
      </w:pPr>
      <w:r w:rsidRPr="00181CC9">
        <w:rPr>
          <w:rFonts w:ascii="Times New Roman" w:hAnsi="Times New Roman" w:cs="Times New Roman"/>
        </w:rPr>
        <w:t>Zawiadomienia o wszczęciu postępowania z urzędu zostało doręczone stronom za zwrotnym potwierdzeniem odbioru w dniu 30 października 2023 r.</w:t>
      </w:r>
    </w:p>
    <w:p w14:paraId="5473ACC4" w14:textId="2F76416D" w:rsidR="00181CC9" w:rsidRPr="00181CC9" w:rsidRDefault="00181CC9" w:rsidP="00181CC9">
      <w:pPr>
        <w:spacing w:line="276" w:lineRule="auto"/>
        <w:jc w:val="both"/>
        <w:rPr>
          <w:rFonts w:ascii="Times New Roman" w:hAnsi="Times New Roman" w:cs="Times New Roman"/>
        </w:rPr>
      </w:pPr>
      <w:r w:rsidRPr="00181CC9">
        <w:rPr>
          <w:rFonts w:ascii="Times New Roman" w:hAnsi="Times New Roman" w:cs="Times New Roman"/>
        </w:rPr>
        <w:t>W dniu 7 listopada 2023 r. do Wojewódzkiego Inspektoratu Inspekcji Handlowej w Rzeszowie wpłynęło pismo podpisane przez obu wspólników spółki cywilnej z dnia 6 listopada 2023 r., w którym strony wskazują, że w ich ocenie tzw. „zrywki” zakwalifikowane były do lekkich toreb o grubości poniżej 15</w:t>
      </w:r>
      <w:r>
        <w:rPr>
          <w:rFonts w:ascii="Times New Roman" w:hAnsi="Times New Roman" w:cs="Times New Roman"/>
        </w:rPr>
        <w:t> </w:t>
      </w:r>
      <w:r w:rsidRPr="00181CC9">
        <w:rPr>
          <w:rFonts w:ascii="Times New Roman" w:hAnsi="Times New Roman" w:cs="Times New Roman"/>
        </w:rPr>
        <w:t>mm [</w:t>
      </w:r>
      <w:r w:rsidRPr="00181CC9">
        <w:rPr>
          <w:rFonts w:ascii="Times New Roman" w:hAnsi="Times New Roman" w:cs="Times New Roman"/>
          <w:i/>
        </w:rPr>
        <w:t>powinno być: „mikrometrów”, a nie „milimetrów”</w:t>
      </w:r>
      <w:r w:rsidRPr="00181CC9">
        <w:rPr>
          <w:rFonts w:ascii="Times New Roman" w:hAnsi="Times New Roman" w:cs="Times New Roman"/>
        </w:rPr>
        <w:t>], które stanowiły podstawowe opakowanie dla klientów ich sklepu zoologicznego. Strony wyjaśniły, iż o tym, że ta ocena była błędna dowiedziały się dopiero po przeprowadzonej kontroli i zapoznaniu się z obowiązującymi przepisami oraz</w:t>
      </w:r>
      <w:r>
        <w:rPr>
          <w:rFonts w:ascii="Times New Roman" w:hAnsi="Times New Roman" w:cs="Times New Roman"/>
        </w:rPr>
        <w:t> </w:t>
      </w:r>
      <w:r w:rsidRPr="00181CC9">
        <w:rPr>
          <w:rFonts w:ascii="Times New Roman" w:hAnsi="Times New Roman" w:cs="Times New Roman"/>
        </w:rPr>
        <w:t>wyjaśnieniami na stronach resortu środowiska. Wtedy też powzięły wiedzę, że również od takich toreb również powinni naliczać opłatę recyklingową. Strony poinformowały  także, że niezwłocznie po</w:t>
      </w:r>
      <w:r>
        <w:rPr>
          <w:rFonts w:ascii="Times New Roman" w:hAnsi="Times New Roman" w:cs="Times New Roman"/>
        </w:rPr>
        <w:t> </w:t>
      </w:r>
      <w:r w:rsidRPr="00181CC9">
        <w:rPr>
          <w:rFonts w:ascii="Times New Roman" w:hAnsi="Times New Roman" w:cs="Times New Roman"/>
        </w:rPr>
        <w:t>przeprowadzonych czynnościach kontrolnych w ich placówce i zapoznaniu się z obowiązkami, wprowadzili pobór opłaty recyklingowej od tego typu opakowań foliowych. Mając powyższe na uwadze strony wniosły o zaniechanie nakładania kary finansowej i zakończenie postępowania na pouczeniu.</w:t>
      </w:r>
    </w:p>
    <w:p w14:paraId="74B7CEE4" w14:textId="77777777" w:rsidR="00181CC9" w:rsidRPr="00181CC9" w:rsidRDefault="00181CC9" w:rsidP="00181CC9">
      <w:pPr>
        <w:spacing w:line="276" w:lineRule="auto"/>
        <w:jc w:val="both"/>
        <w:rPr>
          <w:rFonts w:ascii="Times New Roman" w:hAnsi="Times New Roman" w:cs="Times New Roman"/>
        </w:rPr>
      </w:pPr>
      <w:r w:rsidRPr="00181CC9">
        <w:rPr>
          <w:rFonts w:ascii="Times New Roman" w:hAnsi="Times New Roman" w:cs="Times New Roman"/>
        </w:rPr>
        <w:t>Jednocześnie, w piśmie z dnia 6 listopada 2023 r. wspólnicy poinformowali o swoich warunkach osobistych.</w:t>
      </w:r>
    </w:p>
    <w:p w14:paraId="4A88EC0D" w14:textId="77777777" w:rsidR="00181CC9" w:rsidRPr="00181CC9" w:rsidRDefault="00181CC9" w:rsidP="00181CC9">
      <w:pPr>
        <w:spacing w:line="276" w:lineRule="auto"/>
        <w:jc w:val="both"/>
        <w:rPr>
          <w:rFonts w:ascii="Times New Roman" w:hAnsi="Times New Roman" w:cs="Times New Roman"/>
          <w:sz w:val="16"/>
          <w:szCs w:val="16"/>
        </w:rPr>
      </w:pPr>
    </w:p>
    <w:p w14:paraId="01D485DE" w14:textId="77777777" w:rsidR="00181CC9" w:rsidRPr="00181CC9" w:rsidRDefault="00181CC9" w:rsidP="00181CC9">
      <w:pPr>
        <w:tabs>
          <w:tab w:val="left" w:pos="708"/>
        </w:tabs>
        <w:spacing w:line="276" w:lineRule="auto"/>
        <w:jc w:val="both"/>
        <w:rPr>
          <w:rFonts w:ascii="Times New Roman" w:eastAsia="Calibri" w:hAnsi="Times New Roman" w:cs="Times New Roman"/>
          <w:sz w:val="24"/>
          <w:szCs w:val="24"/>
        </w:rPr>
      </w:pPr>
      <w:r w:rsidRPr="00181CC9">
        <w:rPr>
          <w:rFonts w:ascii="Times New Roman" w:eastAsia="Calibri" w:hAnsi="Times New Roman" w:cs="Times New Roman"/>
          <w:b/>
          <w:szCs w:val="24"/>
        </w:rPr>
        <w:t xml:space="preserve">Podkarpacki Wojewódzki Inspektor Inspekcji Handlowej ustalił i stwierdził, </w:t>
      </w:r>
      <w:r w:rsidRPr="00181CC9">
        <w:rPr>
          <w:rFonts w:ascii="Times New Roman" w:eastAsia="Calibri" w:hAnsi="Times New Roman" w:cs="Times New Roman"/>
          <w:b/>
          <w:szCs w:val="24"/>
        </w:rPr>
        <w:br/>
        <w:t>co następuje:</w:t>
      </w:r>
    </w:p>
    <w:p w14:paraId="512052A4" w14:textId="77777777" w:rsidR="00181CC9" w:rsidRPr="00181CC9" w:rsidRDefault="00181CC9" w:rsidP="00181CC9">
      <w:pPr>
        <w:tabs>
          <w:tab w:val="left" w:pos="708"/>
        </w:tabs>
        <w:autoSpaceDE w:val="0"/>
        <w:autoSpaceDN w:val="0"/>
        <w:adjustRightInd w:val="0"/>
        <w:spacing w:line="276" w:lineRule="auto"/>
        <w:jc w:val="both"/>
        <w:rPr>
          <w:rFonts w:ascii="Times New Roman" w:eastAsia="Times New Roman" w:hAnsi="Times New Roman" w:cs="Times New Roman"/>
          <w:sz w:val="16"/>
          <w:szCs w:val="16"/>
        </w:rPr>
      </w:pPr>
    </w:p>
    <w:p w14:paraId="600F31E0" w14:textId="77777777" w:rsidR="00181CC9" w:rsidRPr="00181CC9" w:rsidRDefault="00181CC9" w:rsidP="00181CC9">
      <w:pPr>
        <w:tabs>
          <w:tab w:val="left" w:pos="708"/>
        </w:tabs>
        <w:autoSpaceDE w:val="0"/>
        <w:autoSpaceDN w:val="0"/>
        <w:adjustRightInd w:val="0"/>
        <w:spacing w:after="120" w:line="276" w:lineRule="auto"/>
        <w:jc w:val="both"/>
        <w:rPr>
          <w:rFonts w:ascii="Times New Roman" w:hAnsi="Times New Roman" w:cs="Times New Roman"/>
          <w:sz w:val="24"/>
          <w:szCs w:val="24"/>
        </w:rPr>
      </w:pPr>
      <w:r w:rsidRPr="00181CC9">
        <w:rPr>
          <w:rFonts w:ascii="Times New Roman" w:hAnsi="Times New Roman" w:cs="Times New Roman"/>
          <w:szCs w:val="24"/>
        </w:rPr>
        <w:t xml:space="preserve">Zgodnie z art. 58 ust. 2 </w:t>
      </w:r>
      <w:r w:rsidRPr="00181CC9">
        <w:rPr>
          <w:rFonts w:ascii="Times New Roman" w:hAnsi="Times New Roman" w:cs="Times New Roman"/>
          <w:iCs/>
          <w:szCs w:val="24"/>
        </w:rPr>
        <w:t>ustawy</w:t>
      </w:r>
      <w:r w:rsidRPr="00181CC9">
        <w:rPr>
          <w:rFonts w:ascii="Times New Roman" w:hAnsi="Times New Roman" w:cs="Times New Roman"/>
          <w:i/>
          <w:iCs/>
          <w:szCs w:val="24"/>
        </w:rPr>
        <w:t xml:space="preserve"> </w:t>
      </w:r>
      <w:r w:rsidRPr="00181CC9">
        <w:rPr>
          <w:rFonts w:ascii="Times New Roman" w:hAnsi="Times New Roman" w:cs="Times New Roman"/>
          <w:szCs w:val="24"/>
        </w:rPr>
        <w:t xml:space="preserve">karę pieniężną na przedsiębiorcę prowadzącego jednostkę handlu detalicznego lub hurtowego, który wbrew przepisowi art. 40a ust. 1 ustawy nie pobiera opłaty recyklingowej od nabywającego torbę na zakupy z tworzywa sztucznego, wymierza </w:t>
      </w:r>
      <w:r w:rsidRPr="00181CC9">
        <w:rPr>
          <w:rFonts w:ascii="Times New Roman" w:hAnsi="Times New Roman" w:cs="Times New Roman"/>
          <w:szCs w:val="24"/>
        </w:rPr>
        <w:br/>
        <w:t xml:space="preserve">w drodze decyzji właściwy wojewódzki inspektor Inspekcji Handlowej. </w:t>
      </w:r>
    </w:p>
    <w:p w14:paraId="41F9361E" w14:textId="59CCDEC4" w:rsidR="00181CC9" w:rsidRPr="00181CC9" w:rsidRDefault="00181CC9" w:rsidP="00181CC9">
      <w:pPr>
        <w:tabs>
          <w:tab w:val="left" w:pos="708"/>
        </w:tabs>
        <w:autoSpaceDE w:val="0"/>
        <w:autoSpaceDN w:val="0"/>
        <w:adjustRightInd w:val="0"/>
        <w:spacing w:after="120" w:line="276" w:lineRule="auto"/>
        <w:jc w:val="both"/>
        <w:rPr>
          <w:rFonts w:ascii="Times New Roman" w:hAnsi="Times New Roman" w:cs="Times New Roman"/>
          <w:szCs w:val="24"/>
        </w:rPr>
      </w:pPr>
      <w:r w:rsidRPr="00181CC9">
        <w:rPr>
          <w:rFonts w:ascii="Times New Roman" w:hAnsi="Times New Roman" w:cs="Times New Roman"/>
          <w:szCs w:val="24"/>
        </w:rPr>
        <w:t>W związku z tym, że kontrola przeprowadzona została w Rzeszowie (województwo podkarpackie), w</w:t>
      </w:r>
      <w:r>
        <w:rPr>
          <w:rFonts w:ascii="Times New Roman" w:hAnsi="Times New Roman" w:cs="Times New Roman"/>
          <w:szCs w:val="24"/>
        </w:rPr>
        <w:t> </w:t>
      </w:r>
      <w:r w:rsidRPr="00181CC9">
        <w:rPr>
          <w:rFonts w:ascii="Times New Roman" w:hAnsi="Times New Roman" w:cs="Times New Roman"/>
          <w:szCs w:val="24"/>
        </w:rPr>
        <w:t>którym kontrolowana spółka prowadzi działalność gospodarczą, przez inspektorów z Wojewódzkiego Inspektoratu Inspekcji Handlowej w Rzeszowie, właściwym do prowadzenia postępowania i wymierzenia kary jest Podkarpacki Wojewódzki Inspektor Inspekcji Handlowej.</w:t>
      </w:r>
    </w:p>
    <w:p w14:paraId="109DEB47" w14:textId="2EBC7BC6" w:rsidR="00181CC9" w:rsidRPr="00181CC9" w:rsidRDefault="00181CC9" w:rsidP="00181CC9">
      <w:pPr>
        <w:tabs>
          <w:tab w:val="left" w:pos="708"/>
        </w:tabs>
        <w:autoSpaceDE w:val="0"/>
        <w:autoSpaceDN w:val="0"/>
        <w:adjustRightInd w:val="0"/>
        <w:spacing w:after="120" w:line="276" w:lineRule="auto"/>
        <w:jc w:val="both"/>
        <w:rPr>
          <w:rFonts w:ascii="Times New Roman" w:hAnsi="Times New Roman" w:cs="Times New Roman"/>
          <w:szCs w:val="24"/>
        </w:rPr>
      </w:pPr>
      <w:r w:rsidRPr="00181CC9">
        <w:rPr>
          <w:rFonts w:ascii="Times New Roman" w:hAnsi="Times New Roman" w:cs="Times New Roman"/>
          <w:szCs w:val="24"/>
        </w:rPr>
        <w:t>Zgodnie z art. 40a ust. 1 ustawy, przedsiębiorca prowadzący jednostkę handlu detalicznego lub hurtowego, w której są oferowane torby na zakupy z tworzywa sztucznego przeznaczone do</w:t>
      </w:r>
      <w:r>
        <w:rPr>
          <w:rFonts w:ascii="Times New Roman" w:hAnsi="Times New Roman" w:cs="Times New Roman"/>
          <w:szCs w:val="24"/>
        </w:rPr>
        <w:t> </w:t>
      </w:r>
      <w:r w:rsidRPr="00181CC9">
        <w:rPr>
          <w:rFonts w:ascii="Times New Roman" w:hAnsi="Times New Roman" w:cs="Times New Roman"/>
          <w:szCs w:val="24"/>
        </w:rPr>
        <w:t>pakowania produktów oferowanych w tej jednostce, jest obowiązany pobrać opłatę recyklingową od</w:t>
      </w:r>
      <w:r>
        <w:rPr>
          <w:rFonts w:ascii="Times New Roman" w:hAnsi="Times New Roman" w:cs="Times New Roman"/>
          <w:szCs w:val="24"/>
        </w:rPr>
        <w:t> </w:t>
      </w:r>
      <w:r w:rsidRPr="00181CC9">
        <w:rPr>
          <w:rFonts w:ascii="Times New Roman" w:hAnsi="Times New Roman" w:cs="Times New Roman"/>
          <w:szCs w:val="24"/>
        </w:rPr>
        <w:t>nabywającego torbę na zakupy z tworzywa sztucznego.</w:t>
      </w:r>
    </w:p>
    <w:p w14:paraId="1557B61F" w14:textId="67377A76" w:rsidR="00181CC9" w:rsidRPr="00181CC9" w:rsidRDefault="00181CC9" w:rsidP="00181CC9">
      <w:p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lastRenderedPageBreak/>
        <w:t>Na podstawie art. 8 pkt 15a ustawy, przez torby na zakupy z tworzywa sztucznego rozumie się  torby na zakupy, z uchwytami lub bez uchwytów, wykonane z tworzywa sztucznego, które są oferowane w</w:t>
      </w:r>
      <w:r>
        <w:rPr>
          <w:rFonts w:ascii="Times New Roman" w:hAnsi="Times New Roman" w:cs="Times New Roman"/>
          <w:szCs w:val="24"/>
        </w:rPr>
        <w:t> </w:t>
      </w:r>
      <w:r w:rsidRPr="00181CC9">
        <w:rPr>
          <w:rFonts w:ascii="Times New Roman" w:hAnsi="Times New Roman" w:cs="Times New Roman"/>
          <w:szCs w:val="24"/>
        </w:rPr>
        <w:t>jednostkach handlu detalicznego lub hurtowego, do których zalicza się:</w:t>
      </w:r>
    </w:p>
    <w:p w14:paraId="60F286FF" w14:textId="77777777" w:rsidR="00181CC9" w:rsidRPr="00181CC9" w:rsidRDefault="00181CC9" w:rsidP="00181CC9">
      <w:pPr>
        <w:numPr>
          <w:ilvl w:val="0"/>
          <w:numId w:val="2"/>
        </w:numPr>
        <w:tabs>
          <w:tab w:val="left" w:pos="284"/>
        </w:tabs>
        <w:autoSpaceDE w:val="0"/>
        <w:autoSpaceDN w:val="0"/>
        <w:adjustRightInd w:val="0"/>
        <w:spacing w:line="276" w:lineRule="auto"/>
        <w:ind w:left="284" w:hanging="284"/>
        <w:jc w:val="both"/>
        <w:rPr>
          <w:rFonts w:ascii="Times New Roman" w:hAnsi="Times New Roman" w:cs="Times New Roman"/>
          <w:szCs w:val="24"/>
        </w:rPr>
      </w:pPr>
      <w:r w:rsidRPr="00181CC9">
        <w:rPr>
          <w:rFonts w:ascii="Times New Roman" w:hAnsi="Times New Roman" w:cs="Times New Roman"/>
          <w:szCs w:val="24"/>
        </w:rPr>
        <w:t xml:space="preserve">lekkie torby na zakupy z tworzywa sztucznego o grubości materiału poniżej </w:t>
      </w:r>
      <w:r w:rsidRPr="00181CC9">
        <w:rPr>
          <w:rFonts w:ascii="Times New Roman" w:hAnsi="Times New Roman" w:cs="Times New Roman"/>
          <w:szCs w:val="24"/>
        </w:rPr>
        <w:br/>
        <w:t>50 mikrometrów,</w:t>
      </w:r>
    </w:p>
    <w:p w14:paraId="5331C644" w14:textId="050A0CAB" w:rsidR="00181CC9" w:rsidRPr="00181CC9" w:rsidRDefault="00181CC9" w:rsidP="00181CC9">
      <w:pPr>
        <w:numPr>
          <w:ilvl w:val="0"/>
          <w:numId w:val="2"/>
        </w:numPr>
        <w:tabs>
          <w:tab w:val="left" w:pos="284"/>
        </w:tabs>
        <w:autoSpaceDE w:val="0"/>
        <w:autoSpaceDN w:val="0"/>
        <w:adjustRightInd w:val="0"/>
        <w:spacing w:line="276" w:lineRule="auto"/>
        <w:ind w:left="284" w:hanging="284"/>
        <w:jc w:val="both"/>
        <w:rPr>
          <w:rFonts w:ascii="Times New Roman" w:hAnsi="Times New Roman" w:cs="Times New Roman"/>
          <w:szCs w:val="24"/>
        </w:rPr>
      </w:pPr>
      <w:r w:rsidRPr="00181CC9">
        <w:rPr>
          <w:rFonts w:ascii="Times New Roman" w:hAnsi="Times New Roman" w:cs="Times New Roman"/>
          <w:szCs w:val="24"/>
        </w:rPr>
        <w:t>bardzo lekkie torby na zakupy z tworzywa sztucznego o grubości materiału poniżej 15</w:t>
      </w:r>
      <w:r>
        <w:rPr>
          <w:rFonts w:ascii="Times New Roman" w:hAnsi="Times New Roman" w:cs="Times New Roman"/>
          <w:szCs w:val="24"/>
        </w:rPr>
        <w:t> </w:t>
      </w:r>
      <w:r w:rsidRPr="00181CC9">
        <w:rPr>
          <w:rFonts w:ascii="Times New Roman" w:hAnsi="Times New Roman" w:cs="Times New Roman"/>
          <w:szCs w:val="24"/>
        </w:rPr>
        <w:t>mikrometrów, które są wymagane ze względów higienicznych lub oferowane jako podstawowe opakowanie żywności luzem, gdy pomaga to w zapobieganiu marnowaniu żywności,</w:t>
      </w:r>
    </w:p>
    <w:p w14:paraId="3790128B" w14:textId="77777777" w:rsidR="00181CC9" w:rsidRPr="00181CC9" w:rsidRDefault="00181CC9" w:rsidP="00181CC9">
      <w:pPr>
        <w:numPr>
          <w:ilvl w:val="0"/>
          <w:numId w:val="2"/>
        </w:numPr>
        <w:tabs>
          <w:tab w:val="left" w:pos="284"/>
        </w:tabs>
        <w:autoSpaceDE w:val="0"/>
        <w:autoSpaceDN w:val="0"/>
        <w:adjustRightInd w:val="0"/>
        <w:spacing w:line="276" w:lineRule="auto"/>
        <w:ind w:left="284" w:hanging="284"/>
        <w:jc w:val="both"/>
        <w:rPr>
          <w:rFonts w:ascii="Times New Roman" w:hAnsi="Times New Roman" w:cs="Times New Roman"/>
          <w:szCs w:val="24"/>
        </w:rPr>
      </w:pPr>
      <w:r w:rsidRPr="00181CC9">
        <w:rPr>
          <w:rFonts w:ascii="Times New Roman" w:hAnsi="Times New Roman" w:cs="Times New Roman"/>
          <w:szCs w:val="24"/>
        </w:rPr>
        <w:t xml:space="preserve">pozostałe torby na zakupy z tworzywa sztucznego o grubości materiału równej </w:t>
      </w:r>
    </w:p>
    <w:p w14:paraId="6083D912" w14:textId="40F22E0C" w:rsidR="00181CC9" w:rsidRPr="00181CC9" w:rsidRDefault="00181CC9" w:rsidP="00181CC9">
      <w:pPr>
        <w:tabs>
          <w:tab w:val="left" w:pos="284"/>
        </w:tabs>
        <w:autoSpaceDE w:val="0"/>
        <w:autoSpaceDN w:val="0"/>
        <w:adjustRightInd w:val="0"/>
        <w:spacing w:line="276" w:lineRule="auto"/>
        <w:ind w:left="284" w:hanging="284"/>
        <w:jc w:val="both"/>
        <w:rPr>
          <w:rFonts w:ascii="Times New Roman" w:hAnsi="Times New Roman" w:cs="Times New Roman"/>
          <w:szCs w:val="24"/>
        </w:rPr>
      </w:pPr>
      <w:r w:rsidRPr="00181CC9">
        <w:rPr>
          <w:rFonts w:ascii="Times New Roman" w:hAnsi="Times New Roman" w:cs="Times New Roman"/>
          <w:szCs w:val="24"/>
        </w:rPr>
        <w:t>50 mikrometrów i większej.</w:t>
      </w:r>
    </w:p>
    <w:p w14:paraId="3D2B64AD" w14:textId="492B2CC9" w:rsidR="00181CC9" w:rsidRPr="00181CC9" w:rsidRDefault="00181CC9" w:rsidP="00181CC9">
      <w:pPr>
        <w:tabs>
          <w:tab w:val="left" w:pos="708"/>
        </w:tabs>
        <w:autoSpaceDE w:val="0"/>
        <w:autoSpaceDN w:val="0"/>
        <w:adjustRightInd w:val="0"/>
        <w:spacing w:after="120" w:line="276" w:lineRule="auto"/>
        <w:jc w:val="both"/>
        <w:rPr>
          <w:rFonts w:ascii="Times New Roman" w:hAnsi="Times New Roman" w:cs="Times New Roman"/>
          <w:szCs w:val="24"/>
        </w:rPr>
      </w:pPr>
      <w:r w:rsidRPr="00181CC9">
        <w:rPr>
          <w:rFonts w:ascii="Times New Roman" w:hAnsi="Times New Roman" w:cs="Times New Roman"/>
          <w:szCs w:val="24"/>
        </w:rPr>
        <w:t xml:space="preserve">Natomiast, tworzywo sztuczne zgodnie z art. 8 pkt 15b ustawy rozumie się przez to polimer </w:t>
      </w:r>
      <w:r w:rsidRPr="00181CC9">
        <w:rPr>
          <w:rFonts w:ascii="Times New Roman" w:hAnsi="Times New Roman" w:cs="Times New Roman"/>
          <w:szCs w:val="24"/>
        </w:rPr>
        <w:br/>
        <w:t>w rozumieniu art. 3 pkt 5 rozporządzenia (WE) nr 1907/2006 Parlamentu Europejskiego i Rady z dnia 18 grudnia 2006 r. w sprawie rejestracji, oceny, udzielania zezwoleń i stosowanych ograniczeń w</w:t>
      </w:r>
      <w:r>
        <w:rPr>
          <w:rFonts w:ascii="Times New Roman" w:hAnsi="Times New Roman" w:cs="Times New Roman"/>
          <w:szCs w:val="24"/>
        </w:rPr>
        <w:t> </w:t>
      </w:r>
      <w:r w:rsidRPr="00181CC9">
        <w:rPr>
          <w:rFonts w:ascii="Times New Roman" w:hAnsi="Times New Roman" w:cs="Times New Roman"/>
          <w:szCs w:val="24"/>
        </w:rPr>
        <w:t>zakresie chemikaliów (REACH), utworzenia Europejskiej Agencji Chemikaliów, zmieniającego dyrektywę 1999/45/WE oraz uchylającego rozporządzenie Rady (EWG)</w:t>
      </w:r>
      <w:r>
        <w:rPr>
          <w:rFonts w:ascii="Times New Roman" w:hAnsi="Times New Roman" w:cs="Times New Roman"/>
          <w:szCs w:val="24"/>
        </w:rPr>
        <w:t xml:space="preserve"> </w:t>
      </w:r>
      <w:r w:rsidRPr="00181CC9">
        <w:rPr>
          <w:rFonts w:ascii="Times New Roman" w:hAnsi="Times New Roman" w:cs="Times New Roman"/>
          <w:szCs w:val="24"/>
        </w:rPr>
        <w:t xml:space="preserve">nr 793/93 i rozporządzenie Komisji (WE) nr 1488/94, jak również dyrektywę Rady 76/769/EWG i dyrektywy Komisji 91/155/EWG, 93/67/EWG, 93/105/WE i 2000/21/WE (Dz. Urz. UE L 396 z 30.12.2006, str. 1, z </w:t>
      </w:r>
      <w:proofErr w:type="spellStart"/>
      <w:r w:rsidRPr="00181CC9">
        <w:rPr>
          <w:rFonts w:ascii="Times New Roman" w:hAnsi="Times New Roman" w:cs="Times New Roman"/>
          <w:szCs w:val="24"/>
        </w:rPr>
        <w:t>późn</w:t>
      </w:r>
      <w:proofErr w:type="spellEnd"/>
      <w:r w:rsidRPr="00181CC9">
        <w:rPr>
          <w:rFonts w:ascii="Times New Roman" w:hAnsi="Times New Roman" w:cs="Times New Roman"/>
          <w:szCs w:val="24"/>
        </w:rPr>
        <w:t xml:space="preserve">. zm. 3), do którego mogły zostać dodane dodatki lub inne substancje i który może funkcjonować jako główny strukturalny składnik toreb na zakupy. </w:t>
      </w:r>
    </w:p>
    <w:p w14:paraId="44C21238" w14:textId="02EF9718" w:rsidR="00181CC9" w:rsidRPr="00181CC9" w:rsidRDefault="00181CC9" w:rsidP="00181CC9">
      <w:pPr>
        <w:tabs>
          <w:tab w:val="left" w:pos="708"/>
        </w:tabs>
        <w:autoSpaceDE w:val="0"/>
        <w:autoSpaceDN w:val="0"/>
        <w:adjustRightInd w:val="0"/>
        <w:spacing w:after="120" w:line="276" w:lineRule="auto"/>
        <w:jc w:val="both"/>
        <w:rPr>
          <w:rFonts w:ascii="Times New Roman" w:hAnsi="Times New Roman" w:cs="Times New Roman"/>
          <w:szCs w:val="24"/>
        </w:rPr>
      </w:pPr>
      <w:r w:rsidRPr="00181CC9">
        <w:rPr>
          <w:rFonts w:ascii="Times New Roman" w:hAnsi="Times New Roman" w:cs="Times New Roman"/>
          <w:szCs w:val="24"/>
        </w:rPr>
        <w:t>Zgodnie z art. 3 ust. 1 ustawy z dnia 25 sierpnia 2006 r. o bezpieczeństwie żywności i żywienia (tekst jednolity: Dz.U. z 2023 r., poz. 1448), żywnością (środkiem spożywczym) jest każda substancja lub</w:t>
      </w:r>
      <w:r>
        <w:rPr>
          <w:rFonts w:ascii="Times New Roman" w:hAnsi="Times New Roman" w:cs="Times New Roman"/>
          <w:szCs w:val="24"/>
        </w:rPr>
        <w:t> </w:t>
      </w:r>
      <w:r w:rsidRPr="00181CC9">
        <w:rPr>
          <w:rFonts w:ascii="Times New Roman" w:hAnsi="Times New Roman" w:cs="Times New Roman"/>
          <w:szCs w:val="24"/>
        </w:rPr>
        <w:t>produkt w rozumieniu art. 2 rozporządzenia nr 178/2002.</w:t>
      </w:r>
    </w:p>
    <w:p w14:paraId="6441D239" w14:textId="37B4DE53" w:rsidR="00181CC9" w:rsidRPr="00181CC9" w:rsidRDefault="00181CC9" w:rsidP="00181CC9">
      <w:pPr>
        <w:tabs>
          <w:tab w:val="left" w:pos="708"/>
        </w:tabs>
        <w:autoSpaceDE w:val="0"/>
        <w:autoSpaceDN w:val="0"/>
        <w:adjustRightInd w:val="0"/>
        <w:spacing w:after="120" w:line="276" w:lineRule="auto"/>
        <w:jc w:val="both"/>
        <w:rPr>
          <w:rFonts w:ascii="Times New Roman" w:hAnsi="Times New Roman" w:cs="Times New Roman"/>
          <w:szCs w:val="24"/>
        </w:rPr>
      </w:pPr>
      <w:r w:rsidRPr="00181CC9">
        <w:rPr>
          <w:rFonts w:ascii="Times New Roman" w:hAnsi="Times New Roman" w:cs="Times New Roman"/>
          <w:szCs w:val="24"/>
        </w:rPr>
        <w:t>Artykuł 2 rozporządzenia (WE) nr 178/2002 Parlamentu Europejskiego i Rady z dnia 28 stycznia 2002</w:t>
      </w:r>
      <w:r>
        <w:rPr>
          <w:rFonts w:ascii="Times New Roman" w:hAnsi="Times New Roman" w:cs="Times New Roman"/>
          <w:szCs w:val="24"/>
        </w:rPr>
        <w:t> </w:t>
      </w:r>
      <w:r w:rsidRPr="00181CC9">
        <w:rPr>
          <w:rFonts w:ascii="Times New Roman" w:hAnsi="Times New Roman" w:cs="Times New Roman"/>
          <w:szCs w:val="24"/>
        </w:rPr>
        <w:t>r. ustanawiające ogólne zasady i wymagania prawa żywnościowego, powołujące Europejski Urząd ds. Bezpieczeństwa Żywności oraz ustanawiające procedury w zakresie bezpieczeństwa żywności (Dz. U. UE. L. 2002. 31. 1 z dnia 2002.02.01) zawiera definicję żywności. Zgodnie z nim , do celów niniejszego rozporządzenia "żywność" (lub "środek spożywczy") oznacza jakiekolwiek substancje lub produkty, przetworzone, częściowo przetworzone lub nieprzetworzone, przeznaczone do spożycia przez ludzi lub, których spożycia przez ludzi można się spodziewać. "Środek spożywczy" obejmuje napoje, gumę do</w:t>
      </w:r>
      <w:r>
        <w:rPr>
          <w:rFonts w:ascii="Times New Roman" w:hAnsi="Times New Roman" w:cs="Times New Roman"/>
          <w:szCs w:val="24"/>
        </w:rPr>
        <w:t> </w:t>
      </w:r>
      <w:r w:rsidRPr="00181CC9">
        <w:rPr>
          <w:rFonts w:ascii="Times New Roman" w:hAnsi="Times New Roman" w:cs="Times New Roman"/>
          <w:szCs w:val="24"/>
        </w:rPr>
        <w:t>żucia i wszelkie substancje, łącznie z wodą, świadomie dodane do żywności podczas jej wytwarzania, przygotowania lub obróbki. Definicja ta obejmuje wodę zgodną z normami określonymi zgodnie z art. 6 dyrektywy 98/83/WE i bez uszczerbku dla wymogów dyrektyw 80/778/EWG i</w:t>
      </w:r>
      <w:r>
        <w:rPr>
          <w:rFonts w:ascii="Times New Roman" w:hAnsi="Times New Roman" w:cs="Times New Roman"/>
          <w:szCs w:val="24"/>
        </w:rPr>
        <w:t> </w:t>
      </w:r>
      <w:r w:rsidRPr="00181CC9">
        <w:rPr>
          <w:rFonts w:ascii="Times New Roman" w:hAnsi="Times New Roman" w:cs="Times New Roman"/>
          <w:szCs w:val="24"/>
        </w:rPr>
        <w:t>98/83/WE.</w:t>
      </w:r>
    </w:p>
    <w:p w14:paraId="4C2AB36A" w14:textId="77777777" w:rsidR="00181CC9" w:rsidRPr="00181CC9" w:rsidRDefault="00181CC9" w:rsidP="00181CC9">
      <w:pPr>
        <w:tabs>
          <w:tab w:val="left" w:pos="708"/>
        </w:tabs>
        <w:autoSpaceDE w:val="0"/>
        <w:autoSpaceDN w:val="0"/>
        <w:adjustRightInd w:val="0"/>
        <w:spacing w:after="120" w:line="276" w:lineRule="auto"/>
        <w:jc w:val="both"/>
        <w:rPr>
          <w:rFonts w:ascii="Times New Roman" w:hAnsi="Times New Roman" w:cs="Times New Roman"/>
          <w:szCs w:val="24"/>
        </w:rPr>
      </w:pPr>
      <w:r w:rsidRPr="00181CC9">
        <w:rPr>
          <w:rFonts w:ascii="Times New Roman" w:hAnsi="Times New Roman" w:cs="Times New Roman"/>
          <w:szCs w:val="24"/>
        </w:rPr>
        <w:t xml:space="preserve">Jak stanowi art. 2 (lit. a) rozporządzenia 178/2002 „środek spożywczy" nie obejmuje pasz, którymi zgodnie z art. 3 (pkt 4) są substancje lub produkty, w tym dodatki, przetworzone, częściowo przetworzone lub nieprzetworzone, przeznaczone do karmienia zwierząt. </w:t>
      </w:r>
    </w:p>
    <w:p w14:paraId="1D31DA21" w14:textId="77777777" w:rsidR="00181CC9" w:rsidRPr="00181CC9" w:rsidRDefault="00181CC9" w:rsidP="00181CC9">
      <w:pPr>
        <w:tabs>
          <w:tab w:val="left" w:pos="708"/>
        </w:tabs>
        <w:autoSpaceDE w:val="0"/>
        <w:autoSpaceDN w:val="0"/>
        <w:adjustRightInd w:val="0"/>
        <w:spacing w:after="120" w:line="276" w:lineRule="auto"/>
        <w:jc w:val="both"/>
        <w:rPr>
          <w:rFonts w:ascii="Times New Roman" w:hAnsi="Times New Roman" w:cs="Times New Roman"/>
          <w:szCs w:val="24"/>
        </w:rPr>
      </w:pPr>
      <w:r w:rsidRPr="00181CC9">
        <w:rPr>
          <w:rFonts w:ascii="Times New Roman" w:hAnsi="Times New Roman" w:cs="Times New Roman"/>
          <w:szCs w:val="24"/>
        </w:rPr>
        <w:t xml:space="preserve">Zgodnie z art. 8 pkt 11 </w:t>
      </w:r>
      <w:r w:rsidRPr="00181CC9">
        <w:rPr>
          <w:rFonts w:ascii="Times New Roman" w:hAnsi="Times New Roman" w:cs="Times New Roman"/>
          <w:iCs/>
          <w:szCs w:val="24"/>
        </w:rPr>
        <w:t>ustawy</w:t>
      </w:r>
      <w:r w:rsidRPr="00181CC9">
        <w:rPr>
          <w:rFonts w:ascii="Times New Roman" w:hAnsi="Times New Roman" w:cs="Times New Roman"/>
          <w:szCs w:val="24"/>
        </w:rPr>
        <w:t>, pod pojęciem przedsiębiorcy rozumie się przedsiębiorcę w rozumieniu przepisów ustawy Prawo przedsiębiorców.</w:t>
      </w:r>
    </w:p>
    <w:p w14:paraId="1C89D7B1" w14:textId="77777777" w:rsidR="00181CC9" w:rsidRPr="00181CC9" w:rsidRDefault="00181CC9" w:rsidP="00181CC9">
      <w:pPr>
        <w:tabs>
          <w:tab w:val="left" w:pos="708"/>
        </w:tabs>
        <w:autoSpaceDE w:val="0"/>
        <w:autoSpaceDN w:val="0"/>
        <w:adjustRightInd w:val="0"/>
        <w:spacing w:after="120" w:line="276" w:lineRule="auto"/>
        <w:jc w:val="both"/>
        <w:rPr>
          <w:rFonts w:ascii="Times New Roman" w:hAnsi="Times New Roman" w:cs="Times New Roman"/>
          <w:szCs w:val="24"/>
        </w:rPr>
      </w:pPr>
      <w:r w:rsidRPr="00181CC9">
        <w:rPr>
          <w:rFonts w:ascii="Times New Roman" w:hAnsi="Times New Roman" w:cs="Times New Roman"/>
          <w:szCs w:val="24"/>
        </w:rPr>
        <w:t xml:space="preserve">Jak stanowi art. 4 ustawy z dnia 6 marca 2018 r. Prawo przedsiębiorców (tekst jednolity: Dz.U. z 2023 r., poz. 221 ze zm.) przedsiębiorcą jest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6F246183" w14:textId="77777777" w:rsidR="00181CC9" w:rsidRPr="00181CC9" w:rsidRDefault="00181CC9" w:rsidP="00181CC9">
      <w:pPr>
        <w:tabs>
          <w:tab w:val="left" w:pos="708"/>
        </w:tabs>
        <w:autoSpaceDE w:val="0"/>
        <w:autoSpaceDN w:val="0"/>
        <w:adjustRightInd w:val="0"/>
        <w:spacing w:after="120" w:line="276" w:lineRule="auto"/>
        <w:jc w:val="both"/>
        <w:rPr>
          <w:rFonts w:ascii="Times New Roman" w:hAnsi="Times New Roman" w:cs="Times New Roman"/>
          <w:szCs w:val="24"/>
        </w:rPr>
      </w:pPr>
      <w:r w:rsidRPr="00181CC9">
        <w:rPr>
          <w:rFonts w:ascii="Times New Roman" w:hAnsi="Times New Roman" w:cs="Times New Roman"/>
          <w:szCs w:val="24"/>
        </w:rPr>
        <w:t>Natomiast art. 3 ustawy Prawo przedsiębiorców mówi, że działalnością gospodarczą jest zorganizowana działalność zarobkowa, wykonywana we własnym imieniu i w sposób ciągły.</w:t>
      </w:r>
    </w:p>
    <w:p w14:paraId="61BDD1FA" w14:textId="30C1D9E4" w:rsidR="00181CC9" w:rsidRPr="00181CC9" w:rsidRDefault="00181CC9" w:rsidP="00181CC9">
      <w:pPr>
        <w:tabs>
          <w:tab w:val="left" w:pos="708"/>
        </w:tabs>
        <w:autoSpaceDE w:val="0"/>
        <w:autoSpaceDN w:val="0"/>
        <w:adjustRightInd w:val="0"/>
        <w:spacing w:after="120" w:line="276" w:lineRule="auto"/>
        <w:jc w:val="both"/>
        <w:rPr>
          <w:rFonts w:ascii="Times New Roman" w:hAnsi="Times New Roman" w:cs="Times New Roman"/>
          <w:szCs w:val="24"/>
        </w:rPr>
      </w:pPr>
      <w:r w:rsidRPr="00181CC9">
        <w:rPr>
          <w:rFonts w:ascii="Times New Roman" w:hAnsi="Times New Roman" w:cs="Times New Roman"/>
          <w:szCs w:val="24"/>
        </w:rPr>
        <w:lastRenderedPageBreak/>
        <w:t xml:space="preserve">Art. 56 ust. 1 pkt 10c ustawy stanowi, że administracyjnej karze pieniężnej podlega ten </w:t>
      </w:r>
      <w:r w:rsidRPr="00181CC9">
        <w:rPr>
          <w:rFonts w:ascii="Times New Roman" w:hAnsi="Times New Roman" w:cs="Times New Roman"/>
          <w:shd w:val="clear" w:color="auto" w:fill="FFFFFF"/>
        </w:rPr>
        <w:t>przedsiębiorca prowadzący jednostkę handlu detalicznego lub hurtowego</w:t>
      </w:r>
      <w:r w:rsidRPr="00181CC9">
        <w:rPr>
          <w:rFonts w:ascii="Times New Roman" w:hAnsi="Times New Roman" w:cs="Times New Roman"/>
          <w:szCs w:val="24"/>
        </w:rPr>
        <w:t>, który wbrew przepisowi art. 40a ust. 1 oferując torby na zakupy z tworzywa sztucznego przeznaczone do pakowania produktów w tej jednostce nie pobiera opłaty recyklingowej od nabywającego na zakupy z tworzywa sztucznego.</w:t>
      </w:r>
    </w:p>
    <w:p w14:paraId="4A2D5988" w14:textId="130DF09A" w:rsidR="00181CC9" w:rsidRPr="00181CC9" w:rsidRDefault="00181CC9" w:rsidP="00181CC9">
      <w:p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 xml:space="preserve">W przedmiotowej sprawie, w wyniku kontroli przeprowadzonej w dniach 23, 27 i 28 czerwca </w:t>
      </w:r>
      <w:r w:rsidRPr="00181CC9">
        <w:rPr>
          <w:rFonts w:ascii="Times New Roman" w:hAnsi="Times New Roman" w:cs="Times New Roman"/>
          <w:szCs w:val="24"/>
        </w:rPr>
        <w:br/>
        <w:t xml:space="preserve">2023 r. w sklepie zlokalizowanym w Rzeszowie przy </w:t>
      </w:r>
      <w:r w:rsidR="007D4230" w:rsidRPr="00131453">
        <w:rPr>
          <w:rFonts w:ascii="Times New Roman" w:hAnsi="Times New Roman" w:cs="Times New Roman"/>
          <w:b/>
          <w:bCs/>
          <w:kern w:val="2"/>
          <w:sz w:val="24"/>
          <w:szCs w:val="24"/>
        </w:rPr>
        <w:t>[XXXXX]</w:t>
      </w:r>
      <w:r w:rsidR="007D4230">
        <w:rPr>
          <w:rFonts w:ascii="Times New Roman" w:hAnsi="Times New Roman" w:cs="Times New Roman"/>
          <w:b/>
          <w:bCs/>
          <w:kern w:val="2"/>
          <w:sz w:val="28"/>
          <w:szCs w:val="24"/>
        </w:rPr>
        <w:t xml:space="preserve"> </w:t>
      </w:r>
      <w:r w:rsidRPr="00181CC9">
        <w:rPr>
          <w:rFonts w:ascii="Times New Roman" w:hAnsi="Times New Roman" w:cs="Times New Roman"/>
          <w:szCs w:val="24"/>
        </w:rPr>
        <w:t>należącym do</w:t>
      </w:r>
      <w:r>
        <w:rPr>
          <w:rFonts w:ascii="Times New Roman" w:hAnsi="Times New Roman" w:cs="Times New Roman"/>
          <w:szCs w:val="24"/>
        </w:rPr>
        <w:t> </w:t>
      </w:r>
      <w:r w:rsidR="007D4230" w:rsidRPr="00131453">
        <w:rPr>
          <w:rFonts w:ascii="Times New Roman" w:hAnsi="Times New Roman" w:cs="Times New Roman"/>
          <w:b/>
          <w:bCs/>
          <w:kern w:val="2"/>
          <w:sz w:val="24"/>
          <w:szCs w:val="24"/>
        </w:rPr>
        <w:t>[XXXXX]</w:t>
      </w:r>
      <w:r w:rsidR="007D4230">
        <w:rPr>
          <w:rFonts w:ascii="Times New Roman" w:hAnsi="Times New Roman" w:cs="Times New Roman"/>
          <w:b/>
          <w:bCs/>
          <w:kern w:val="2"/>
          <w:sz w:val="28"/>
          <w:szCs w:val="24"/>
        </w:rPr>
        <w:t xml:space="preserve"> </w:t>
      </w:r>
      <w:r w:rsidRPr="00181CC9">
        <w:rPr>
          <w:rFonts w:ascii="Times New Roman" w:hAnsi="Times New Roman" w:cs="Times New Roman"/>
          <w:szCs w:val="24"/>
        </w:rPr>
        <w:t xml:space="preserve">prowadzącej działalność gospodarcza pod firmą ZOO IGUANA Amelia Rygiel-Rybka, </w:t>
      </w:r>
      <w:r w:rsidR="007D4230" w:rsidRPr="00131453">
        <w:rPr>
          <w:rFonts w:ascii="Times New Roman" w:hAnsi="Times New Roman" w:cs="Times New Roman"/>
          <w:b/>
          <w:bCs/>
          <w:kern w:val="2"/>
          <w:sz w:val="24"/>
          <w:szCs w:val="24"/>
        </w:rPr>
        <w:t>[XXXXX]</w:t>
      </w:r>
      <w:r w:rsidR="007D4230">
        <w:rPr>
          <w:rFonts w:ascii="Times New Roman" w:hAnsi="Times New Roman" w:cs="Times New Roman"/>
          <w:b/>
          <w:bCs/>
          <w:kern w:val="2"/>
          <w:sz w:val="28"/>
          <w:szCs w:val="24"/>
        </w:rPr>
        <w:t xml:space="preserve"> </w:t>
      </w:r>
      <w:r w:rsidRPr="00181CC9">
        <w:rPr>
          <w:rFonts w:ascii="Times New Roman" w:hAnsi="Times New Roman" w:cs="Times New Roman"/>
          <w:szCs w:val="24"/>
        </w:rPr>
        <w:t xml:space="preserve">Rzeszów oraz </w:t>
      </w:r>
      <w:r w:rsidR="007D4230" w:rsidRPr="00131453">
        <w:rPr>
          <w:rFonts w:ascii="Times New Roman" w:hAnsi="Times New Roman" w:cs="Times New Roman"/>
          <w:b/>
          <w:bCs/>
          <w:kern w:val="2"/>
          <w:sz w:val="24"/>
          <w:szCs w:val="24"/>
        </w:rPr>
        <w:t>[XXXXX]</w:t>
      </w:r>
      <w:r w:rsidR="007D4230">
        <w:rPr>
          <w:rFonts w:ascii="Times New Roman" w:hAnsi="Times New Roman" w:cs="Times New Roman"/>
          <w:b/>
          <w:bCs/>
          <w:kern w:val="2"/>
          <w:sz w:val="28"/>
          <w:szCs w:val="24"/>
        </w:rPr>
        <w:t xml:space="preserve"> </w:t>
      </w:r>
      <w:r w:rsidRPr="00181CC9">
        <w:rPr>
          <w:rFonts w:ascii="Times New Roman" w:hAnsi="Times New Roman" w:cs="Times New Roman"/>
          <w:szCs w:val="24"/>
        </w:rPr>
        <w:t xml:space="preserve">prowadzącego działalność gospodarczą pod firmą ŹRAŁKA MICHAŁ, Zoo iguana Michał </w:t>
      </w:r>
      <w:proofErr w:type="spellStart"/>
      <w:r w:rsidRPr="00181CC9">
        <w:rPr>
          <w:rFonts w:ascii="Times New Roman" w:hAnsi="Times New Roman" w:cs="Times New Roman"/>
          <w:szCs w:val="24"/>
        </w:rPr>
        <w:t>Źrałka</w:t>
      </w:r>
      <w:proofErr w:type="spellEnd"/>
      <w:r w:rsidRPr="00181CC9">
        <w:rPr>
          <w:rFonts w:ascii="Times New Roman" w:hAnsi="Times New Roman" w:cs="Times New Roman"/>
          <w:szCs w:val="24"/>
        </w:rPr>
        <w:t xml:space="preserve">, </w:t>
      </w:r>
      <w:r w:rsidR="007D4230" w:rsidRPr="00131453">
        <w:rPr>
          <w:rFonts w:ascii="Times New Roman" w:hAnsi="Times New Roman" w:cs="Times New Roman"/>
          <w:b/>
          <w:bCs/>
          <w:kern w:val="2"/>
          <w:sz w:val="24"/>
          <w:szCs w:val="24"/>
        </w:rPr>
        <w:t>[XXXXX]</w:t>
      </w:r>
      <w:r w:rsidR="007D4230">
        <w:rPr>
          <w:rFonts w:ascii="Times New Roman" w:hAnsi="Times New Roman" w:cs="Times New Roman"/>
          <w:b/>
          <w:bCs/>
          <w:kern w:val="2"/>
          <w:sz w:val="28"/>
          <w:szCs w:val="24"/>
        </w:rPr>
        <w:t xml:space="preserve"> </w:t>
      </w:r>
      <w:r w:rsidRPr="00181CC9">
        <w:rPr>
          <w:rFonts w:ascii="Times New Roman" w:hAnsi="Times New Roman" w:cs="Times New Roman"/>
          <w:szCs w:val="24"/>
        </w:rPr>
        <w:t>Rzeszów - wspólników spółki cywilnej ZOO IGUANA S.C. ustalono, że</w:t>
      </w:r>
      <w:r>
        <w:rPr>
          <w:rFonts w:ascii="Times New Roman" w:hAnsi="Times New Roman" w:cs="Times New Roman"/>
          <w:szCs w:val="24"/>
        </w:rPr>
        <w:t> </w:t>
      </w:r>
      <w:r w:rsidRPr="00181CC9">
        <w:rPr>
          <w:rFonts w:ascii="Times New Roman" w:hAnsi="Times New Roman" w:cs="Times New Roman"/>
          <w:szCs w:val="24"/>
        </w:rPr>
        <w:t>kontrolowani oferując w tym miejscu torby na zakupy z tworzywa sztucznego, nie pobierali opłaty recyklingowej od nabywających te torby. Ujawniona nieprawidłowość dotyczyła sprzedaży zapakowanych w te torby produktów przemysłowych w opakowaniu własnym (producenta) jak również sprzedaży karmy dla psów i kotów oferowanych na wagę.</w:t>
      </w:r>
    </w:p>
    <w:p w14:paraId="48D09DF5" w14:textId="77777777" w:rsidR="00181CC9" w:rsidRPr="00181CC9" w:rsidRDefault="00181CC9" w:rsidP="00181CC9">
      <w:p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 xml:space="preserve">Powyższa nieprawidłowość naruszała postanowienia art. 40a ust. 1 ustawy. </w:t>
      </w:r>
    </w:p>
    <w:p w14:paraId="06489AE5" w14:textId="2D70B374" w:rsidR="00181CC9" w:rsidRPr="00181CC9" w:rsidRDefault="00181CC9" w:rsidP="00181CC9">
      <w:p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Tym samym spełnione zostały przesłanki do wymierzenia kont</w:t>
      </w:r>
      <w:r>
        <w:rPr>
          <w:rFonts w:ascii="Times New Roman" w:hAnsi="Times New Roman" w:cs="Times New Roman"/>
          <w:szCs w:val="24"/>
        </w:rPr>
        <w:t>rolowanemu kary przewidzianej w </w:t>
      </w:r>
      <w:r w:rsidRPr="00181CC9">
        <w:rPr>
          <w:rFonts w:ascii="Times New Roman" w:hAnsi="Times New Roman" w:cs="Times New Roman"/>
          <w:szCs w:val="24"/>
        </w:rPr>
        <w:t>art.</w:t>
      </w:r>
      <w:r>
        <w:rPr>
          <w:rFonts w:ascii="Times New Roman" w:hAnsi="Times New Roman" w:cs="Times New Roman"/>
          <w:szCs w:val="24"/>
        </w:rPr>
        <w:t> </w:t>
      </w:r>
      <w:r w:rsidRPr="00181CC9">
        <w:rPr>
          <w:rFonts w:ascii="Times New Roman" w:hAnsi="Times New Roman" w:cs="Times New Roman"/>
          <w:szCs w:val="24"/>
        </w:rPr>
        <w:t xml:space="preserve">56 ust. 1 pkt 10c ustawy. </w:t>
      </w:r>
    </w:p>
    <w:p w14:paraId="2A6B0355" w14:textId="609C0877" w:rsidR="00181CC9" w:rsidRPr="00181CC9" w:rsidRDefault="00181CC9" w:rsidP="00181CC9">
      <w:pPr>
        <w:tabs>
          <w:tab w:val="left" w:pos="708"/>
        </w:tabs>
        <w:autoSpaceDE w:val="0"/>
        <w:autoSpaceDN w:val="0"/>
        <w:adjustRightInd w:val="0"/>
        <w:spacing w:after="120" w:line="276" w:lineRule="auto"/>
        <w:jc w:val="both"/>
        <w:rPr>
          <w:rFonts w:ascii="Times New Roman" w:hAnsi="Times New Roman" w:cs="Times New Roman"/>
          <w:szCs w:val="24"/>
        </w:rPr>
      </w:pPr>
      <w:r w:rsidRPr="00181CC9">
        <w:rPr>
          <w:rFonts w:ascii="Times New Roman" w:hAnsi="Times New Roman" w:cs="Times New Roman"/>
          <w:szCs w:val="24"/>
        </w:rPr>
        <w:t>Zgodnie z art. 58 ust. 2 ustawy, kary pieniężne za czyny, o których mowa w art. 56 ust. 1 pkt 10c, 11 i</w:t>
      </w:r>
      <w:r>
        <w:rPr>
          <w:rFonts w:ascii="Times New Roman" w:hAnsi="Times New Roman" w:cs="Times New Roman"/>
          <w:szCs w:val="24"/>
        </w:rPr>
        <w:t> </w:t>
      </w:r>
      <w:r w:rsidRPr="00181CC9">
        <w:rPr>
          <w:rFonts w:ascii="Times New Roman" w:hAnsi="Times New Roman" w:cs="Times New Roman"/>
          <w:szCs w:val="24"/>
        </w:rPr>
        <w:t>12, wymierza, w drodze decyzji, właściwy wojewódzki inspektor Inspekcji Handlowej. Natomiast – zgodnie z art. 57 pkt 4 ustawy – wysokość kary pieniężnej w przypadkach, o których mowa w art. 56 ust. 1 pkt 10c i 11-12a ustawy, wynosi od 500 zł do 20 000 zł.</w:t>
      </w:r>
    </w:p>
    <w:p w14:paraId="48FD5FA8" w14:textId="5F8527C3" w:rsidR="00181CC9" w:rsidRPr="00181CC9" w:rsidRDefault="00181CC9" w:rsidP="00181CC9">
      <w:p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Ustawa o gospodarce opakowaniami i odpadami opakowaniowymi nie zawiera przepisów dotyczących przesłanek wymiaru administracyjnej kary pieniężnej ani odstąpienia od nałożenia administracyjnej kary pieniężnej lub udzielenia pouczenia. Dlatego też w przedmiotowej sprawie zastosowanie mają w</w:t>
      </w:r>
      <w:r>
        <w:rPr>
          <w:rFonts w:ascii="Times New Roman" w:hAnsi="Times New Roman" w:cs="Times New Roman"/>
          <w:szCs w:val="24"/>
        </w:rPr>
        <w:t> </w:t>
      </w:r>
      <w:r w:rsidRPr="00181CC9">
        <w:rPr>
          <w:rFonts w:ascii="Times New Roman" w:hAnsi="Times New Roman" w:cs="Times New Roman"/>
          <w:szCs w:val="24"/>
        </w:rPr>
        <w:t>tym zakresie przepisy działu IVA „</w:t>
      </w:r>
      <w:r w:rsidRPr="00181CC9">
        <w:rPr>
          <w:rFonts w:ascii="Times New Roman" w:hAnsi="Times New Roman" w:cs="Times New Roman"/>
          <w:i/>
          <w:szCs w:val="24"/>
        </w:rPr>
        <w:t>Administracyjne kary pieniężne</w:t>
      </w:r>
      <w:r w:rsidRPr="00181CC9">
        <w:rPr>
          <w:rFonts w:ascii="Times New Roman" w:hAnsi="Times New Roman" w:cs="Times New Roman"/>
          <w:szCs w:val="24"/>
        </w:rPr>
        <w:t>” kodeksu postępowania administracyjnego. Zgodnie z art. 189a § 1 Kpa, w sprawach nakładania lub wymierzania administracyjnej kary pieniężnej lub udzielania ulg w jej wykonaniu stosuje się przepisy niniejszego działu.</w:t>
      </w:r>
    </w:p>
    <w:p w14:paraId="3B4B9735" w14:textId="77777777" w:rsidR="00181CC9" w:rsidRPr="00181CC9" w:rsidRDefault="00181CC9" w:rsidP="00181CC9">
      <w:p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W art. 189d Kpa określone zostały dyrektywy wymiaru administracyjnej kary pieniężnej. Zgodnie z nim wymierzając administracyjną karę pieniężną, organ administracji publicznej bierze pod uwagę:</w:t>
      </w:r>
    </w:p>
    <w:p w14:paraId="5DF4AAA9" w14:textId="77777777" w:rsidR="00181CC9" w:rsidRPr="00181CC9" w:rsidRDefault="00181CC9" w:rsidP="00181CC9">
      <w:p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1) wagę i okoliczności naruszenia prawa, w szczególności potrzebę ochrony życia lub zdrowia, ochrony mienia w znacznych rozmiarach lub ochrony ważnego interesu publicznego lub wyjątkowo ważnego interesu strony oraz czas trwania tego naruszenia;</w:t>
      </w:r>
    </w:p>
    <w:p w14:paraId="0E441081" w14:textId="77777777" w:rsidR="00181CC9" w:rsidRPr="00181CC9" w:rsidRDefault="00181CC9" w:rsidP="00181CC9">
      <w:p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2) częstotliwość niedopełniania w przeszłości obowiązku albo naruszania zakazu tego samego rodzaju co niedopełnienie obowiązku albo naruszenie zakazu, w następstwie którego ma być nałożona kara;</w:t>
      </w:r>
    </w:p>
    <w:p w14:paraId="6439E90C" w14:textId="233D8DAA" w:rsidR="00181CC9" w:rsidRPr="00181CC9" w:rsidRDefault="00181CC9" w:rsidP="00181CC9">
      <w:p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3) uprzednie ukaranie za to samo zachowanie za przestępstwo, przestępstwo skarbowe, wykroczenie lub</w:t>
      </w:r>
      <w:r>
        <w:rPr>
          <w:rFonts w:ascii="Times New Roman" w:hAnsi="Times New Roman" w:cs="Times New Roman"/>
          <w:szCs w:val="24"/>
        </w:rPr>
        <w:t> </w:t>
      </w:r>
      <w:r w:rsidRPr="00181CC9">
        <w:rPr>
          <w:rFonts w:ascii="Times New Roman" w:hAnsi="Times New Roman" w:cs="Times New Roman"/>
          <w:szCs w:val="24"/>
        </w:rPr>
        <w:t>wykroczenie skarbowe;</w:t>
      </w:r>
    </w:p>
    <w:p w14:paraId="1CAE5671" w14:textId="77777777" w:rsidR="00181CC9" w:rsidRPr="00181CC9" w:rsidRDefault="00181CC9" w:rsidP="00181CC9">
      <w:p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4) stopień przyczynienia się strony, na którą jest nakładana administracyjna kara pieniężna, do powstania naruszenia prawa;</w:t>
      </w:r>
    </w:p>
    <w:p w14:paraId="6736E1CC" w14:textId="77777777" w:rsidR="00181CC9" w:rsidRPr="00181CC9" w:rsidRDefault="00181CC9" w:rsidP="00181CC9">
      <w:p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5) działania podjęte przez stronę dobrowolnie w celu uniknięcia skutków naruszenia prawa;</w:t>
      </w:r>
    </w:p>
    <w:p w14:paraId="3F814A84" w14:textId="77777777" w:rsidR="00181CC9" w:rsidRPr="00181CC9" w:rsidRDefault="00181CC9" w:rsidP="00181CC9">
      <w:p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6) wysokość korzyści, którą strona osiągnęła, lub straty, której uniknęła.</w:t>
      </w:r>
    </w:p>
    <w:p w14:paraId="5E148A02" w14:textId="77777777" w:rsidR="00181CC9" w:rsidRPr="00181CC9" w:rsidRDefault="00181CC9" w:rsidP="00181CC9">
      <w:pPr>
        <w:tabs>
          <w:tab w:val="left" w:pos="708"/>
        </w:tabs>
        <w:autoSpaceDE w:val="0"/>
        <w:autoSpaceDN w:val="0"/>
        <w:adjustRightInd w:val="0"/>
        <w:spacing w:after="120" w:line="276" w:lineRule="auto"/>
        <w:jc w:val="both"/>
        <w:rPr>
          <w:rFonts w:ascii="Times New Roman" w:hAnsi="Times New Roman" w:cs="Times New Roman"/>
          <w:szCs w:val="24"/>
        </w:rPr>
      </w:pPr>
      <w:r w:rsidRPr="00181CC9">
        <w:rPr>
          <w:rFonts w:ascii="Times New Roman" w:hAnsi="Times New Roman" w:cs="Times New Roman"/>
          <w:szCs w:val="24"/>
        </w:rPr>
        <w:t>7) w przypadku osoby fizycznej – warunki osobiste strony, na którą administracyjna kara pieniężna jest nakładana.</w:t>
      </w:r>
    </w:p>
    <w:p w14:paraId="54FF69AF" w14:textId="77777777" w:rsidR="00181CC9" w:rsidRPr="00181CC9" w:rsidRDefault="00181CC9" w:rsidP="00181CC9">
      <w:p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Ustalając wysokość kary w przedmiotowej sprawie Podkarpacki Wojewódzki Inspektor Inspekcji Handlowej, zgodnie z art. 189d Kpa uwzględnił:</w:t>
      </w:r>
    </w:p>
    <w:p w14:paraId="65863B2F" w14:textId="77222303" w:rsidR="00181CC9" w:rsidRPr="00181CC9" w:rsidRDefault="00181CC9" w:rsidP="00181CC9">
      <w:pPr>
        <w:numPr>
          <w:ilvl w:val="0"/>
          <w:numId w:val="3"/>
        </w:numPr>
        <w:autoSpaceDE w:val="0"/>
        <w:autoSpaceDN w:val="0"/>
        <w:adjustRightInd w:val="0"/>
        <w:spacing w:line="276" w:lineRule="auto"/>
        <w:ind w:left="426"/>
        <w:jc w:val="both"/>
        <w:rPr>
          <w:rFonts w:ascii="Times New Roman" w:hAnsi="Times New Roman" w:cs="Times New Roman"/>
          <w:szCs w:val="24"/>
        </w:rPr>
      </w:pPr>
      <w:r w:rsidRPr="00181CC9">
        <w:rPr>
          <w:rFonts w:ascii="Times New Roman" w:hAnsi="Times New Roman" w:cs="Times New Roman"/>
          <w:b/>
          <w:bCs/>
          <w:szCs w:val="24"/>
        </w:rPr>
        <w:t xml:space="preserve">wagę i okoliczności naruszenia prawa, w szczególności potrzebę ochrony życia lub zdrowia, ochrony mienia w znacznych rozmiarach lub ochrony ważnego interesu publicznego lub </w:t>
      </w:r>
      <w:r w:rsidRPr="00181CC9">
        <w:rPr>
          <w:rFonts w:ascii="Times New Roman" w:hAnsi="Times New Roman" w:cs="Times New Roman"/>
          <w:b/>
          <w:bCs/>
          <w:szCs w:val="24"/>
        </w:rPr>
        <w:lastRenderedPageBreak/>
        <w:t xml:space="preserve">wyjątkowo ważnego interesu strony oraz czas trwania tego naruszenia </w:t>
      </w:r>
      <w:r w:rsidRPr="00181CC9">
        <w:rPr>
          <w:rFonts w:ascii="Times New Roman" w:hAnsi="Times New Roman" w:cs="Times New Roman"/>
          <w:szCs w:val="24"/>
        </w:rPr>
        <w:t>– Celem uchwalenia ustawy była ochrona środowiska naturalnego przed szkodliwym wpływem na nie opakowań i</w:t>
      </w:r>
      <w:r>
        <w:rPr>
          <w:rFonts w:ascii="Times New Roman" w:hAnsi="Times New Roman" w:cs="Times New Roman"/>
          <w:szCs w:val="24"/>
        </w:rPr>
        <w:t> </w:t>
      </w:r>
      <w:r w:rsidRPr="00181CC9">
        <w:rPr>
          <w:rFonts w:ascii="Times New Roman" w:hAnsi="Times New Roman" w:cs="Times New Roman"/>
          <w:szCs w:val="24"/>
        </w:rPr>
        <w:t xml:space="preserve">odpadów opakowaniowych. </w:t>
      </w:r>
    </w:p>
    <w:p w14:paraId="69996764" w14:textId="07F9482E" w:rsidR="00181CC9" w:rsidRPr="00181CC9" w:rsidRDefault="00181CC9" w:rsidP="00181CC9">
      <w:pPr>
        <w:autoSpaceDE w:val="0"/>
        <w:autoSpaceDN w:val="0"/>
        <w:adjustRightInd w:val="0"/>
        <w:spacing w:line="276" w:lineRule="auto"/>
        <w:ind w:left="426"/>
        <w:jc w:val="both"/>
        <w:rPr>
          <w:rFonts w:ascii="Times New Roman" w:hAnsi="Times New Roman" w:cs="Times New Roman"/>
          <w:szCs w:val="24"/>
        </w:rPr>
      </w:pPr>
      <w:r w:rsidRPr="00181CC9">
        <w:rPr>
          <w:rFonts w:ascii="Times New Roman" w:hAnsi="Times New Roman" w:cs="Times New Roman"/>
          <w:szCs w:val="24"/>
        </w:rPr>
        <w:t xml:space="preserve">Strony nie wypełniły obowiązków pobierania opłaty recyklingowej wynikających z art. 40a ust 1 ustawy. W toku kontroli stwierdzono, że kontrolowani prowadzący jednostkę handlu detalicznego w Rzeszowie przy ulicy </w:t>
      </w:r>
      <w:r w:rsidR="0043361F" w:rsidRPr="00131453">
        <w:rPr>
          <w:rFonts w:ascii="Times New Roman" w:hAnsi="Times New Roman" w:cs="Times New Roman"/>
          <w:b/>
          <w:bCs/>
          <w:kern w:val="2"/>
          <w:sz w:val="24"/>
          <w:szCs w:val="24"/>
        </w:rPr>
        <w:t>[XXXXX]</w:t>
      </w:r>
      <w:r w:rsidR="0043361F">
        <w:rPr>
          <w:rFonts w:ascii="Times New Roman" w:hAnsi="Times New Roman" w:cs="Times New Roman"/>
          <w:b/>
          <w:bCs/>
          <w:kern w:val="2"/>
          <w:sz w:val="28"/>
          <w:szCs w:val="24"/>
        </w:rPr>
        <w:t xml:space="preserve"> </w:t>
      </w:r>
      <w:r w:rsidRPr="00181CC9">
        <w:rPr>
          <w:rFonts w:ascii="Times New Roman" w:hAnsi="Times New Roman" w:cs="Times New Roman"/>
          <w:szCs w:val="24"/>
        </w:rPr>
        <w:t>nie pobierali opłaty recyklingowej od</w:t>
      </w:r>
      <w:r>
        <w:rPr>
          <w:rFonts w:ascii="Times New Roman" w:hAnsi="Times New Roman" w:cs="Times New Roman"/>
          <w:szCs w:val="24"/>
        </w:rPr>
        <w:t> </w:t>
      </w:r>
      <w:r w:rsidRPr="00181CC9">
        <w:rPr>
          <w:rFonts w:ascii="Times New Roman" w:hAnsi="Times New Roman" w:cs="Times New Roman"/>
          <w:szCs w:val="24"/>
        </w:rPr>
        <w:t>nabywających torby na zakupy z tworzywa sztucznego zarówno w przypadku gdy sprzedawane produkty przemysłowe we własnych opakowaniach jak i sprzedawana na wagę karma dla zwierząt pakowana była do takich właśnie toreb. Tym samym strony nie dopełniły obowiązku wynikającego z art. 40a ust. 1 ustawy, który w sposób jednoznaczny nakłada na przedsiębiorcę prowadzącego jednostkę handlu detalicznego lub hurtowego obowiązek pobierania opłaty recyklingowej w</w:t>
      </w:r>
      <w:r>
        <w:rPr>
          <w:rFonts w:ascii="Times New Roman" w:hAnsi="Times New Roman" w:cs="Times New Roman"/>
          <w:szCs w:val="24"/>
        </w:rPr>
        <w:t> </w:t>
      </w:r>
      <w:r w:rsidRPr="00181CC9">
        <w:rPr>
          <w:rFonts w:ascii="Times New Roman" w:hAnsi="Times New Roman" w:cs="Times New Roman"/>
          <w:szCs w:val="24"/>
        </w:rPr>
        <w:t>przypadku, gdy w tej jednostce oferowane są torby na zakupy z tworzywa sztucznego przeznaczone do pakowania produktów w niej (tej jednostce) oferowanych.</w:t>
      </w:r>
    </w:p>
    <w:p w14:paraId="3D20680E" w14:textId="77777777" w:rsidR="00181CC9" w:rsidRPr="00181CC9" w:rsidRDefault="00181CC9" w:rsidP="00181CC9">
      <w:pPr>
        <w:autoSpaceDE w:val="0"/>
        <w:autoSpaceDN w:val="0"/>
        <w:adjustRightInd w:val="0"/>
        <w:spacing w:line="276" w:lineRule="auto"/>
        <w:ind w:left="426"/>
        <w:jc w:val="both"/>
        <w:rPr>
          <w:rFonts w:ascii="Times New Roman" w:hAnsi="Times New Roman" w:cs="Times New Roman"/>
          <w:szCs w:val="24"/>
        </w:rPr>
      </w:pPr>
      <w:r w:rsidRPr="00181CC9">
        <w:rPr>
          <w:rFonts w:ascii="Times New Roman" w:hAnsi="Times New Roman" w:cs="Times New Roman"/>
          <w:szCs w:val="24"/>
        </w:rPr>
        <w:t>Powyższe naruszenia ustawy mają bezpośredni związek z ochroną środowiska, a co za tym idzie – zdrowia i interesu publicznego. Wymóg pobierania opłaty od nabywającego torbę z tworzywa sztucznego nałożono z uwagi na nadużywanie przez konsumentów i sprzedawców używania takich toreb a to pociągało za sobą ich marnowanie i zanieczyszczanie środowiska. Należy zauważyć również, że opłatę recyklingową przedsiębiorca obowiązany jest pobrać od nabywającego taką torbę a następnie przekazana na rachunek właściwego miejscowo Marszałka Województwa – opłatę nie może „wziąć na siebie” przedsiębiorca. To nabywający – użytkownik – takiej torby ponosi koszt tej opłaty.</w:t>
      </w:r>
    </w:p>
    <w:p w14:paraId="1F44BD2D" w14:textId="56E64B84" w:rsidR="00181CC9" w:rsidRPr="00181CC9" w:rsidRDefault="00181CC9" w:rsidP="00181CC9">
      <w:pPr>
        <w:autoSpaceDE w:val="0"/>
        <w:autoSpaceDN w:val="0"/>
        <w:adjustRightInd w:val="0"/>
        <w:spacing w:line="276" w:lineRule="auto"/>
        <w:ind w:left="426"/>
        <w:jc w:val="both"/>
        <w:rPr>
          <w:rFonts w:ascii="Times New Roman" w:hAnsi="Times New Roman" w:cs="Times New Roman"/>
          <w:szCs w:val="24"/>
        </w:rPr>
      </w:pPr>
      <w:r w:rsidRPr="00181CC9">
        <w:rPr>
          <w:rFonts w:ascii="Times New Roman" w:hAnsi="Times New Roman" w:cs="Times New Roman"/>
          <w:szCs w:val="24"/>
        </w:rPr>
        <w:t>Podkarpacki Wojewódzki Inspektor Inspekcji Handlowej uwzględnił również fakt, że</w:t>
      </w:r>
      <w:r>
        <w:rPr>
          <w:rFonts w:ascii="Times New Roman" w:hAnsi="Times New Roman" w:cs="Times New Roman"/>
          <w:szCs w:val="24"/>
        </w:rPr>
        <w:t> </w:t>
      </w:r>
      <w:r w:rsidRPr="00181CC9">
        <w:rPr>
          <w:rFonts w:ascii="Times New Roman" w:hAnsi="Times New Roman" w:cs="Times New Roman"/>
          <w:szCs w:val="24"/>
        </w:rPr>
        <w:t>kontrolowani oferując do sprzedaży w kontrolowanej jednostce inne torby na zakupy z</w:t>
      </w:r>
      <w:r>
        <w:rPr>
          <w:rFonts w:ascii="Times New Roman" w:hAnsi="Times New Roman" w:cs="Times New Roman"/>
          <w:szCs w:val="24"/>
        </w:rPr>
        <w:t> </w:t>
      </w:r>
      <w:r w:rsidRPr="00181CC9">
        <w:rPr>
          <w:rFonts w:ascii="Times New Roman" w:hAnsi="Times New Roman" w:cs="Times New Roman"/>
          <w:szCs w:val="24"/>
        </w:rPr>
        <w:t>tworzywa sztucznego do pakowania towarów zakupionych w tym sklepie (worki na</w:t>
      </w:r>
      <w:r>
        <w:rPr>
          <w:rFonts w:ascii="Times New Roman" w:hAnsi="Times New Roman" w:cs="Times New Roman"/>
          <w:szCs w:val="24"/>
        </w:rPr>
        <w:t> </w:t>
      </w:r>
      <w:r w:rsidRPr="00181CC9">
        <w:rPr>
          <w:rFonts w:ascii="Times New Roman" w:hAnsi="Times New Roman" w:cs="Times New Roman"/>
          <w:szCs w:val="24"/>
        </w:rPr>
        <w:t>ryby/świerszcze), pobierali opłatę recyklingową od nabywających te torby a następnie przekazywali ją na konto Marszałka Województwa Podkarpackiego.</w:t>
      </w:r>
    </w:p>
    <w:p w14:paraId="2B1A23E4" w14:textId="77777777" w:rsidR="00181CC9" w:rsidRPr="00181CC9" w:rsidRDefault="00181CC9" w:rsidP="00181CC9">
      <w:pPr>
        <w:autoSpaceDE w:val="0"/>
        <w:autoSpaceDN w:val="0"/>
        <w:adjustRightInd w:val="0"/>
        <w:spacing w:line="276" w:lineRule="auto"/>
        <w:ind w:left="426"/>
        <w:jc w:val="both"/>
        <w:rPr>
          <w:rFonts w:ascii="Times New Roman" w:hAnsi="Times New Roman" w:cs="Times New Roman"/>
          <w:szCs w:val="24"/>
        </w:rPr>
      </w:pPr>
      <w:r w:rsidRPr="00181CC9">
        <w:rPr>
          <w:rFonts w:ascii="Times New Roman" w:hAnsi="Times New Roman" w:cs="Times New Roman"/>
          <w:szCs w:val="24"/>
        </w:rPr>
        <w:t xml:space="preserve">Jednocześnie niemożliwym było ustalenie czasu trwania naruszenia. Nieprawidłowość stwierdzono w pierwszym dniu kontroli tj. 23 czerwca 2023 r. podczas zakupów kontrolnych, a została ona usunięta jeszcze w trakcie trwania kontroli. Z uwagi na to, że była to pierwsza kontrola w tym zakresie u przedsiębiorców przez inspektorów Wojewódzkiego Inspektoratu Inspekcji Handlowej w Rzeszowie, wcześniejszy czas trwania naruszenia przed dniem jego stwierdzenia, nie był możliwy do ustalenia. </w:t>
      </w:r>
    </w:p>
    <w:p w14:paraId="24DFB2AE" w14:textId="77777777" w:rsidR="00181CC9" w:rsidRPr="00181CC9" w:rsidRDefault="00181CC9" w:rsidP="00181CC9">
      <w:pPr>
        <w:numPr>
          <w:ilvl w:val="0"/>
          <w:numId w:val="3"/>
        </w:numPr>
        <w:autoSpaceDE w:val="0"/>
        <w:autoSpaceDN w:val="0"/>
        <w:adjustRightInd w:val="0"/>
        <w:spacing w:line="276" w:lineRule="auto"/>
        <w:ind w:left="426"/>
        <w:jc w:val="both"/>
        <w:rPr>
          <w:rFonts w:ascii="Times New Roman" w:hAnsi="Times New Roman" w:cs="Times New Roman"/>
          <w:szCs w:val="24"/>
        </w:rPr>
      </w:pPr>
      <w:r w:rsidRPr="00181CC9">
        <w:rPr>
          <w:rFonts w:ascii="Times New Roman" w:hAnsi="Times New Roman" w:cs="Times New Roman"/>
          <w:b/>
          <w:bCs/>
          <w:szCs w:val="24"/>
        </w:rPr>
        <w:t>częstotliwość niedopełniania w przeszłości obowiązku albo naruszania zakazu tego samego rodzaju co niedopełnienie obowiązku albo naruszenie zakazu, w następstwie którego ma być nałożona kara</w:t>
      </w:r>
      <w:r w:rsidRPr="00181CC9">
        <w:rPr>
          <w:rFonts w:ascii="Times New Roman" w:hAnsi="Times New Roman" w:cs="Times New Roman"/>
          <w:szCs w:val="24"/>
        </w:rPr>
        <w:t xml:space="preserve"> – Było to pierwsze ujawnione przez inspektorów z </w:t>
      </w:r>
      <w:bookmarkStart w:id="4" w:name="_Hlk69367789"/>
      <w:r w:rsidRPr="00181CC9">
        <w:rPr>
          <w:rFonts w:ascii="Times New Roman" w:hAnsi="Times New Roman" w:cs="Times New Roman"/>
          <w:szCs w:val="24"/>
        </w:rPr>
        <w:t>Wojewódzkiego Inspektoratu Inspekcji Handlowej w Rzeszowie</w:t>
      </w:r>
      <w:bookmarkEnd w:id="4"/>
      <w:r w:rsidRPr="00181CC9">
        <w:rPr>
          <w:rFonts w:ascii="Times New Roman" w:hAnsi="Times New Roman" w:cs="Times New Roman"/>
          <w:szCs w:val="24"/>
        </w:rPr>
        <w:t xml:space="preserve"> </w:t>
      </w:r>
      <w:bookmarkStart w:id="5" w:name="_Hlk71792799"/>
      <w:r w:rsidRPr="00181CC9">
        <w:rPr>
          <w:rFonts w:ascii="Times New Roman" w:hAnsi="Times New Roman" w:cs="Times New Roman"/>
          <w:szCs w:val="24"/>
        </w:rPr>
        <w:t>naruszenie przez strony</w:t>
      </w:r>
      <w:r w:rsidRPr="00181CC9">
        <w:rPr>
          <w:rFonts w:ascii="Times New Roman" w:hAnsi="Times New Roman" w:cs="Times New Roman"/>
          <w:szCs w:val="24"/>
          <w:shd w:val="clear" w:color="auto" w:fill="FFFFFF"/>
        </w:rPr>
        <w:t xml:space="preserve"> obowiązku</w:t>
      </w:r>
      <w:bookmarkEnd w:id="5"/>
      <w:r w:rsidRPr="00181CC9">
        <w:rPr>
          <w:rFonts w:ascii="Times New Roman" w:hAnsi="Times New Roman" w:cs="Times New Roman"/>
          <w:szCs w:val="24"/>
          <w:shd w:val="clear" w:color="auto" w:fill="FFFFFF"/>
        </w:rPr>
        <w:t xml:space="preserve"> pobrania opłaty recyklingowej, o której mowa w art. 40a ust. 1 ustawy</w:t>
      </w:r>
      <w:r w:rsidRPr="00181CC9">
        <w:rPr>
          <w:rFonts w:ascii="Times New Roman" w:hAnsi="Times New Roman" w:cs="Times New Roman"/>
          <w:szCs w:val="24"/>
        </w:rPr>
        <w:t>.</w:t>
      </w:r>
    </w:p>
    <w:p w14:paraId="34D67050" w14:textId="77777777" w:rsidR="00181CC9" w:rsidRPr="00181CC9" w:rsidRDefault="00181CC9" w:rsidP="00181CC9">
      <w:pPr>
        <w:numPr>
          <w:ilvl w:val="0"/>
          <w:numId w:val="3"/>
        </w:numPr>
        <w:autoSpaceDE w:val="0"/>
        <w:autoSpaceDN w:val="0"/>
        <w:adjustRightInd w:val="0"/>
        <w:spacing w:line="276" w:lineRule="auto"/>
        <w:ind w:left="426"/>
        <w:jc w:val="both"/>
        <w:rPr>
          <w:rFonts w:ascii="Times New Roman" w:hAnsi="Times New Roman" w:cs="Times New Roman"/>
          <w:szCs w:val="24"/>
        </w:rPr>
      </w:pPr>
      <w:r w:rsidRPr="00181CC9">
        <w:rPr>
          <w:rFonts w:ascii="Times New Roman" w:hAnsi="Times New Roman" w:cs="Times New Roman"/>
          <w:b/>
          <w:bCs/>
          <w:szCs w:val="24"/>
        </w:rPr>
        <w:t>uprzednie ukaranie za to samo zachowanie za przestępstwo, przestępstwo skarbowe, wykroczenie lub wykroczenie skarbowe</w:t>
      </w:r>
      <w:r w:rsidRPr="00181CC9">
        <w:rPr>
          <w:rFonts w:ascii="Times New Roman" w:hAnsi="Times New Roman" w:cs="Times New Roman"/>
          <w:szCs w:val="24"/>
        </w:rPr>
        <w:t xml:space="preserve"> – Strony nie były karane przez Podkarpackiego Wojewódzkiego Inspektora Inspekcji Handlowej za takie samo naruszenie przepisów w zakresie braku pobierania opłaty recyklingowej. </w:t>
      </w:r>
    </w:p>
    <w:p w14:paraId="219F8242" w14:textId="0DD61B77" w:rsidR="00181CC9" w:rsidRPr="00181CC9" w:rsidRDefault="00181CC9" w:rsidP="00181CC9">
      <w:pPr>
        <w:numPr>
          <w:ilvl w:val="0"/>
          <w:numId w:val="3"/>
        </w:numPr>
        <w:autoSpaceDE w:val="0"/>
        <w:autoSpaceDN w:val="0"/>
        <w:adjustRightInd w:val="0"/>
        <w:spacing w:line="276" w:lineRule="auto"/>
        <w:ind w:left="426"/>
        <w:jc w:val="both"/>
        <w:rPr>
          <w:rFonts w:ascii="Times New Roman" w:hAnsi="Times New Roman" w:cs="Times New Roman"/>
          <w:szCs w:val="24"/>
        </w:rPr>
      </w:pPr>
      <w:r w:rsidRPr="00181CC9">
        <w:rPr>
          <w:rFonts w:ascii="Times New Roman" w:hAnsi="Times New Roman" w:cs="Times New Roman"/>
          <w:b/>
          <w:bCs/>
          <w:szCs w:val="24"/>
        </w:rPr>
        <w:t>stopień przyczynienia się strony, na którą jest nakładana administracyjna kara pieniężna, do</w:t>
      </w:r>
      <w:r>
        <w:rPr>
          <w:rFonts w:ascii="Times New Roman" w:hAnsi="Times New Roman" w:cs="Times New Roman"/>
          <w:b/>
          <w:bCs/>
          <w:szCs w:val="24"/>
        </w:rPr>
        <w:t> </w:t>
      </w:r>
      <w:r w:rsidRPr="00181CC9">
        <w:rPr>
          <w:rFonts w:ascii="Times New Roman" w:hAnsi="Times New Roman" w:cs="Times New Roman"/>
          <w:b/>
          <w:bCs/>
          <w:szCs w:val="24"/>
        </w:rPr>
        <w:t>powstania naruszenia prawa</w:t>
      </w:r>
      <w:r w:rsidRPr="00181CC9">
        <w:rPr>
          <w:rFonts w:ascii="Times New Roman" w:hAnsi="Times New Roman" w:cs="Times New Roman"/>
          <w:szCs w:val="24"/>
        </w:rPr>
        <w:t xml:space="preserve"> – Strony jako sprzedawców – należy traktować jako profesjonalistów działających na rynku od 1 lipca 2008 r. (ustawa obowiązuje od 13 czerwca 2013</w:t>
      </w:r>
      <w:r>
        <w:rPr>
          <w:rFonts w:ascii="Times New Roman" w:hAnsi="Times New Roman" w:cs="Times New Roman"/>
          <w:szCs w:val="24"/>
        </w:rPr>
        <w:t> </w:t>
      </w:r>
      <w:r w:rsidRPr="00181CC9">
        <w:rPr>
          <w:rFonts w:ascii="Times New Roman" w:hAnsi="Times New Roman" w:cs="Times New Roman"/>
          <w:szCs w:val="24"/>
        </w:rPr>
        <w:t>r.), którzy winni znać przepisy dotyczące działalności gospodarczej, którą prowadzą i je stosować. To strony decydują o organizacji swojego przedsiębiorstwa i zapewnieniu nadzoru nad</w:t>
      </w:r>
      <w:r>
        <w:rPr>
          <w:rFonts w:ascii="Times New Roman" w:hAnsi="Times New Roman" w:cs="Times New Roman"/>
          <w:szCs w:val="24"/>
        </w:rPr>
        <w:t> </w:t>
      </w:r>
      <w:r w:rsidRPr="00181CC9">
        <w:rPr>
          <w:rFonts w:ascii="Times New Roman" w:hAnsi="Times New Roman" w:cs="Times New Roman"/>
          <w:szCs w:val="24"/>
        </w:rPr>
        <w:t>prawidłowym stosowaniem przepisów.</w:t>
      </w:r>
    </w:p>
    <w:p w14:paraId="7F54E59B" w14:textId="3903FA8B" w:rsidR="00181CC9" w:rsidRPr="00181CC9" w:rsidRDefault="00181CC9" w:rsidP="00181CC9">
      <w:pPr>
        <w:autoSpaceDE w:val="0"/>
        <w:autoSpaceDN w:val="0"/>
        <w:adjustRightInd w:val="0"/>
        <w:spacing w:line="276" w:lineRule="auto"/>
        <w:ind w:left="426"/>
        <w:jc w:val="both"/>
        <w:rPr>
          <w:rFonts w:ascii="Times New Roman" w:hAnsi="Times New Roman" w:cs="Times New Roman"/>
          <w:b/>
          <w:szCs w:val="24"/>
        </w:rPr>
      </w:pPr>
      <w:r w:rsidRPr="00181CC9">
        <w:rPr>
          <w:rFonts w:ascii="Times New Roman" w:hAnsi="Times New Roman" w:cs="Times New Roman"/>
          <w:szCs w:val="24"/>
        </w:rPr>
        <w:lastRenderedPageBreak/>
        <w:t>Obowiązek pobierania opłaty recyklingowej spoczywa wyłącznie na przedsiębiorcy prowadzącym jednostkę handlu detalicznego lub hurtowego. O zakresie kontroli, w tym także sprawdzeniu obowiązku wynikającego z art. 40a ustawy strony poinformowane zostały 15 czerwca 2023 r., a</w:t>
      </w:r>
      <w:r>
        <w:rPr>
          <w:rFonts w:ascii="Times New Roman" w:hAnsi="Times New Roman" w:cs="Times New Roman"/>
          <w:szCs w:val="24"/>
        </w:rPr>
        <w:t> </w:t>
      </w:r>
      <w:r w:rsidRPr="00181CC9">
        <w:rPr>
          <w:rFonts w:ascii="Times New Roman" w:hAnsi="Times New Roman" w:cs="Times New Roman"/>
          <w:szCs w:val="24"/>
        </w:rPr>
        <w:t>kontrola wszczęta została w dniu 23 czerwca 2023 r. Strony więc miały ponad tydzień, żeby się do kontroli przygotować, usuwając potencjalne nieprawidłowości, czego jednak nie uczyniły. Tym</w:t>
      </w:r>
      <w:r>
        <w:rPr>
          <w:rFonts w:ascii="Times New Roman" w:hAnsi="Times New Roman" w:cs="Times New Roman"/>
          <w:szCs w:val="24"/>
        </w:rPr>
        <w:t> </w:t>
      </w:r>
      <w:r w:rsidRPr="00181CC9">
        <w:rPr>
          <w:rFonts w:ascii="Times New Roman" w:hAnsi="Times New Roman" w:cs="Times New Roman"/>
          <w:szCs w:val="24"/>
        </w:rPr>
        <w:t>samym stopień przyczynienia się stron do powstania nieprawidłowości należy ocenić jako znaczny.</w:t>
      </w:r>
    </w:p>
    <w:p w14:paraId="76F95E05" w14:textId="77777777" w:rsidR="00181CC9" w:rsidRPr="00181CC9" w:rsidRDefault="00181CC9" w:rsidP="00181CC9">
      <w:pPr>
        <w:numPr>
          <w:ilvl w:val="0"/>
          <w:numId w:val="3"/>
        </w:numPr>
        <w:autoSpaceDE w:val="0"/>
        <w:autoSpaceDN w:val="0"/>
        <w:adjustRightInd w:val="0"/>
        <w:spacing w:line="276" w:lineRule="auto"/>
        <w:ind w:left="426"/>
        <w:jc w:val="both"/>
        <w:rPr>
          <w:rFonts w:ascii="Times New Roman" w:hAnsi="Times New Roman" w:cs="Times New Roman"/>
          <w:szCs w:val="24"/>
        </w:rPr>
      </w:pPr>
      <w:r w:rsidRPr="00181CC9">
        <w:rPr>
          <w:rFonts w:ascii="Times New Roman" w:hAnsi="Times New Roman" w:cs="Times New Roman"/>
          <w:b/>
          <w:bCs/>
          <w:szCs w:val="24"/>
        </w:rPr>
        <w:t>działania podjęte przez stronę dobrowolnie w celu uniknięcia skutków naruszenia prawa</w:t>
      </w:r>
      <w:r w:rsidRPr="00181CC9">
        <w:rPr>
          <w:rFonts w:ascii="Times New Roman" w:hAnsi="Times New Roman" w:cs="Times New Roman"/>
          <w:szCs w:val="24"/>
        </w:rPr>
        <w:t xml:space="preserve"> – Po ujawnieniu w trakcie kontroli nieprawidłowości strony zobowiązały się do pobierania opłaty recyklingowej od nabywającego torbę na zakupy z tworzywa sztucznego. Ponadto  pracownicy zatrudnieni przez kontrolowanych zostali przeszkoleni w zakresie pobierania opłaty recyklingowej.</w:t>
      </w:r>
    </w:p>
    <w:p w14:paraId="5798E99D" w14:textId="77777777" w:rsidR="00181CC9" w:rsidRPr="00181CC9" w:rsidRDefault="00181CC9" w:rsidP="00181CC9">
      <w:pPr>
        <w:numPr>
          <w:ilvl w:val="0"/>
          <w:numId w:val="3"/>
        </w:numPr>
        <w:autoSpaceDE w:val="0"/>
        <w:autoSpaceDN w:val="0"/>
        <w:adjustRightInd w:val="0"/>
        <w:spacing w:line="276" w:lineRule="auto"/>
        <w:ind w:left="426"/>
        <w:jc w:val="both"/>
        <w:rPr>
          <w:rFonts w:ascii="Times New Roman" w:hAnsi="Times New Roman" w:cs="Times New Roman"/>
          <w:szCs w:val="24"/>
        </w:rPr>
      </w:pPr>
      <w:r w:rsidRPr="00181CC9">
        <w:rPr>
          <w:rFonts w:ascii="Times New Roman" w:hAnsi="Times New Roman" w:cs="Times New Roman"/>
          <w:b/>
          <w:szCs w:val="24"/>
        </w:rPr>
        <w:t>wysokość korzyści, którą strona osiągnęła, lub straty, której uniknęła</w:t>
      </w:r>
      <w:r w:rsidRPr="00181CC9">
        <w:rPr>
          <w:rFonts w:ascii="Times New Roman" w:hAnsi="Times New Roman" w:cs="Times New Roman"/>
          <w:szCs w:val="24"/>
        </w:rPr>
        <w:t xml:space="preserve"> – brak pobierania opłaty recyklingowej nie miał wpływu na wysokość korzyści, którą strony osiągnęły, ani na wysokość straty, której uniknęły.</w:t>
      </w:r>
    </w:p>
    <w:p w14:paraId="2047195C" w14:textId="77777777" w:rsidR="00181CC9" w:rsidRPr="00181CC9" w:rsidRDefault="00181CC9" w:rsidP="00181CC9">
      <w:pPr>
        <w:numPr>
          <w:ilvl w:val="0"/>
          <w:numId w:val="3"/>
        </w:numPr>
        <w:autoSpaceDE w:val="0"/>
        <w:autoSpaceDN w:val="0"/>
        <w:adjustRightInd w:val="0"/>
        <w:spacing w:line="276" w:lineRule="auto"/>
        <w:ind w:left="426"/>
        <w:jc w:val="both"/>
        <w:rPr>
          <w:rFonts w:ascii="Times New Roman" w:hAnsi="Times New Roman" w:cs="Times New Roman"/>
          <w:bCs/>
          <w:szCs w:val="24"/>
        </w:rPr>
      </w:pPr>
      <w:r w:rsidRPr="00181CC9">
        <w:rPr>
          <w:rFonts w:ascii="Times New Roman" w:hAnsi="Times New Roman" w:cs="Times New Roman"/>
          <w:b/>
          <w:szCs w:val="24"/>
        </w:rPr>
        <w:t xml:space="preserve">W przypadku osoby fizycznej </w:t>
      </w:r>
      <w:r w:rsidRPr="00181CC9">
        <w:rPr>
          <w:rFonts w:ascii="Times New Roman" w:hAnsi="Times New Roman" w:cs="Times New Roman"/>
          <w:b/>
          <w:bCs/>
          <w:szCs w:val="24"/>
        </w:rPr>
        <w:t xml:space="preserve">- warunki osobiste stron, na którą administracyjna kara pieniężna jest nakładana  </w:t>
      </w:r>
      <w:r w:rsidRPr="00181CC9">
        <w:rPr>
          <w:rFonts w:ascii="Times New Roman" w:hAnsi="Times New Roman" w:cs="Times New Roman"/>
          <w:bCs/>
          <w:szCs w:val="24"/>
        </w:rPr>
        <w:t>– były to:</w:t>
      </w:r>
    </w:p>
    <w:p w14:paraId="62A4926C" w14:textId="6013B28E" w:rsidR="00181CC9" w:rsidRPr="00181CC9" w:rsidRDefault="00181CC9" w:rsidP="00181CC9">
      <w:pPr>
        <w:pStyle w:val="Akapitzlist"/>
        <w:numPr>
          <w:ilvl w:val="0"/>
          <w:numId w:val="11"/>
        </w:numPr>
        <w:autoSpaceDE w:val="0"/>
        <w:autoSpaceDN w:val="0"/>
        <w:adjustRightInd w:val="0"/>
        <w:spacing w:line="276" w:lineRule="auto"/>
        <w:jc w:val="both"/>
        <w:rPr>
          <w:rFonts w:ascii="Times New Roman" w:eastAsia="Calibri" w:hAnsi="Times New Roman" w:cs="Times New Roman"/>
          <w:kern w:val="2"/>
          <w:szCs w:val="24"/>
          <w:lang w:eastAsia="zh-CN"/>
        </w:rPr>
      </w:pPr>
      <w:r w:rsidRPr="00181CC9">
        <w:rPr>
          <w:rFonts w:ascii="Times New Roman" w:hAnsi="Times New Roman" w:cs="Times New Roman"/>
          <w:bCs/>
          <w:szCs w:val="24"/>
        </w:rPr>
        <w:t xml:space="preserve">warunki osobiste </w:t>
      </w:r>
      <w:r w:rsidR="0043361F" w:rsidRPr="00131453">
        <w:rPr>
          <w:rFonts w:ascii="Times New Roman" w:hAnsi="Times New Roman" w:cs="Times New Roman"/>
          <w:b/>
          <w:bCs/>
          <w:kern w:val="2"/>
          <w:sz w:val="24"/>
          <w:szCs w:val="24"/>
        </w:rPr>
        <w:t>[XXXXX]</w:t>
      </w:r>
      <w:r w:rsidR="0043361F">
        <w:rPr>
          <w:rFonts w:ascii="Times New Roman" w:hAnsi="Times New Roman" w:cs="Times New Roman"/>
          <w:b/>
          <w:bCs/>
          <w:kern w:val="2"/>
          <w:sz w:val="28"/>
          <w:szCs w:val="24"/>
        </w:rPr>
        <w:t xml:space="preserve"> </w:t>
      </w:r>
      <w:r w:rsidRPr="00181CC9">
        <w:rPr>
          <w:rFonts w:ascii="Times New Roman" w:hAnsi="Times New Roman" w:cs="Times New Roman"/>
          <w:bCs/>
          <w:szCs w:val="24"/>
        </w:rPr>
        <w:t xml:space="preserve">wskazane w piśmie </w:t>
      </w:r>
      <w:r w:rsidRPr="00181CC9">
        <w:rPr>
          <w:rFonts w:ascii="Times New Roman" w:eastAsia="Calibri" w:hAnsi="Times New Roman" w:cs="Times New Roman"/>
          <w:kern w:val="2"/>
          <w:szCs w:val="24"/>
          <w:lang w:eastAsia="zh-CN"/>
        </w:rPr>
        <w:t>stron z dnia 6 listopada 2023 r.</w:t>
      </w:r>
    </w:p>
    <w:p w14:paraId="5E921552" w14:textId="50A8A1F5" w:rsidR="00181CC9" w:rsidRPr="00181CC9" w:rsidRDefault="00181CC9" w:rsidP="00181CC9">
      <w:pPr>
        <w:pStyle w:val="Akapitzlist"/>
        <w:numPr>
          <w:ilvl w:val="0"/>
          <w:numId w:val="11"/>
        </w:numPr>
        <w:autoSpaceDE w:val="0"/>
        <w:autoSpaceDN w:val="0"/>
        <w:adjustRightInd w:val="0"/>
        <w:spacing w:line="276" w:lineRule="auto"/>
        <w:ind w:left="782" w:hanging="357"/>
        <w:jc w:val="both"/>
        <w:rPr>
          <w:rFonts w:ascii="Times New Roman" w:eastAsia="Calibri" w:hAnsi="Times New Roman" w:cs="Times New Roman"/>
          <w:kern w:val="2"/>
          <w:szCs w:val="24"/>
          <w:lang w:eastAsia="zh-CN"/>
        </w:rPr>
      </w:pPr>
      <w:r w:rsidRPr="00181CC9">
        <w:rPr>
          <w:rFonts w:ascii="Times New Roman" w:hAnsi="Times New Roman" w:cs="Times New Roman"/>
          <w:bCs/>
          <w:szCs w:val="24"/>
        </w:rPr>
        <w:t xml:space="preserve">warunki osobiste </w:t>
      </w:r>
      <w:r w:rsidR="0043361F" w:rsidRPr="00131453">
        <w:rPr>
          <w:rFonts w:ascii="Times New Roman" w:hAnsi="Times New Roman" w:cs="Times New Roman"/>
          <w:b/>
          <w:bCs/>
          <w:kern w:val="2"/>
          <w:sz w:val="24"/>
          <w:szCs w:val="24"/>
        </w:rPr>
        <w:t>[XXXXX]</w:t>
      </w:r>
      <w:r w:rsidR="0043361F">
        <w:rPr>
          <w:rFonts w:ascii="Times New Roman" w:hAnsi="Times New Roman" w:cs="Times New Roman"/>
          <w:b/>
          <w:bCs/>
          <w:kern w:val="2"/>
          <w:sz w:val="28"/>
          <w:szCs w:val="24"/>
        </w:rPr>
        <w:t xml:space="preserve"> </w:t>
      </w:r>
      <w:r w:rsidRPr="00181CC9">
        <w:rPr>
          <w:rFonts w:ascii="Times New Roman" w:hAnsi="Times New Roman" w:cs="Times New Roman"/>
          <w:bCs/>
          <w:szCs w:val="24"/>
        </w:rPr>
        <w:t xml:space="preserve">wskazane w piśmie </w:t>
      </w:r>
      <w:r w:rsidRPr="00181CC9">
        <w:rPr>
          <w:rFonts w:ascii="Times New Roman" w:eastAsia="Calibri" w:hAnsi="Times New Roman" w:cs="Times New Roman"/>
          <w:kern w:val="2"/>
          <w:szCs w:val="24"/>
          <w:lang w:eastAsia="zh-CN"/>
        </w:rPr>
        <w:t>stron z dnia 6 listopada 2023 r.</w:t>
      </w:r>
    </w:p>
    <w:p w14:paraId="2548CDB2" w14:textId="336ED6E4" w:rsidR="00181CC9" w:rsidRPr="00181CC9" w:rsidRDefault="00181CC9" w:rsidP="00181CC9">
      <w:pPr>
        <w:tabs>
          <w:tab w:val="left" w:pos="708"/>
        </w:tabs>
        <w:spacing w:before="120" w:after="120" w:line="276" w:lineRule="auto"/>
        <w:jc w:val="both"/>
        <w:textAlignment w:val="baseline"/>
        <w:rPr>
          <w:rFonts w:ascii="Times New Roman" w:eastAsia="Times New Roman" w:hAnsi="Times New Roman" w:cs="Times New Roman"/>
          <w:kern w:val="2"/>
          <w:szCs w:val="24"/>
          <w:lang w:eastAsia="zh-CN"/>
        </w:rPr>
      </w:pPr>
      <w:r w:rsidRPr="00181CC9">
        <w:rPr>
          <w:rFonts w:ascii="Times New Roman" w:hAnsi="Times New Roman" w:cs="Times New Roman"/>
          <w:kern w:val="2"/>
          <w:szCs w:val="24"/>
        </w:rPr>
        <w:t xml:space="preserve">Mając na uwadze powyższe dyrektywy wymiaru kary Podkarpacki Wojewódzki Inspektor Inspekcji Handlowej wymierzył solidarnie </w:t>
      </w:r>
      <w:r w:rsidRPr="00181CC9">
        <w:rPr>
          <w:rFonts w:ascii="Times New Roman" w:eastAsia="Calibri" w:hAnsi="Times New Roman" w:cs="Times New Roman"/>
          <w:szCs w:val="24"/>
        </w:rPr>
        <w:t xml:space="preserve">wspólnikom spółki cywilnej </w:t>
      </w:r>
      <w:r w:rsidRPr="00181CC9">
        <w:rPr>
          <w:rFonts w:ascii="Times New Roman" w:eastAsia="Calibri" w:hAnsi="Times New Roman" w:cs="Times New Roman"/>
          <w:bCs/>
          <w:szCs w:val="24"/>
        </w:rPr>
        <w:t xml:space="preserve">ZOO IGUANA s.c.: </w:t>
      </w:r>
      <w:r w:rsidR="0043361F" w:rsidRPr="00131453">
        <w:rPr>
          <w:rFonts w:ascii="Times New Roman" w:hAnsi="Times New Roman" w:cs="Times New Roman"/>
          <w:b/>
          <w:bCs/>
          <w:kern w:val="2"/>
          <w:sz w:val="24"/>
          <w:szCs w:val="24"/>
        </w:rPr>
        <w:t>[XXXXX]</w:t>
      </w:r>
      <w:r w:rsidR="0043361F">
        <w:rPr>
          <w:rFonts w:ascii="Times New Roman" w:hAnsi="Times New Roman" w:cs="Times New Roman"/>
          <w:b/>
          <w:bCs/>
          <w:kern w:val="2"/>
          <w:sz w:val="28"/>
          <w:szCs w:val="24"/>
        </w:rPr>
        <w:t xml:space="preserve"> </w:t>
      </w:r>
      <w:r w:rsidRPr="00181CC9">
        <w:rPr>
          <w:rFonts w:ascii="Times New Roman" w:eastAsia="Calibri" w:hAnsi="Times New Roman" w:cs="Times New Roman"/>
          <w:szCs w:val="24"/>
        </w:rPr>
        <w:t>prowadzącej działalność pod firmą</w:t>
      </w:r>
      <w:r w:rsidRPr="00181CC9">
        <w:rPr>
          <w:rFonts w:ascii="Times New Roman" w:eastAsia="Calibri" w:hAnsi="Times New Roman" w:cs="Times New Roman"/>
          <w:bCs/>
          <w:szCs w:val="24"/>
        </w:rPr>
        <w:t xml:space="preserve"> ZOO IGUANA Amelia Rygiel-Rybka, </w:t>
      </w:r>
      <w:r w:rsidR="0043361F" w:rsidRPr="00131453">
        <w:rPr>
          <w:rFonts w:ascii="Times New Roman" w:hAnsi="Times New Roman" w:cs="Times New Roman"/>
          <w:b/>
          <w:bCs/>
          <w:kern w:val="2"/>
          <w:sz w:val="24"/>
          <w:szCs w:val="24"/>
        </w:rPr>
        <w:t>[XXXXX]</w:t>
      </w:r>
      <w:r w:rsidR="0043361F">
        <w:rPr>
          <w:rFonts w:ascii="Times New Roman" w:hAnsi="Times New Roman" w:cs="Times New Roman"/>
          <w:b/>
          <w:bCs/>
          <w:kern w:val="2"/>
          <w:sz w:val="28"/>
          <w:szCs w:val="24"/>
        </w:rPr>
        <w:t xml:space="preserve"> </w:t>
      </w:r>
      <w:r w:rsidRPr="00181CC9">
        <w:rPr>
          <w:rFonts w:ascii="Times New Roman" w:eastAsia="Calibri" w:hAnsi="Times New Roman" w:cs="Times New Roman"/>
          <w:bCs/>
          <w:szCs w:val="24"/>
        </w:rPr>
        <w:t xml:space="preserve"> Rzeszów </w:t>
      </w:r>
      <w:r w:rsidRPr="00181CC9">
        <w:rPr>
          <w:rFonts w:ascii="Times New Roman" w:eastAsia="Calibri" w:hAnsi="Times New Roman" w:cs="Times New Roman"/>
          <w:szCs w:val="24"/>
        </w:rPr>
        <w:t xml:space="preserve">oraz </w:t>
      </w:r>
      <w:r w:rsidR="0043361F" w:rsidRPr="00131453">
        <w:rPr>
          <w:rFonts w:ascii="Times New Roman" w:hAnsi="Times New Roman" w:cs="Times New Roman"/>
          <w:b/>
          <w:bCs/>
          <w:kern w:val="2"/>
          <w:sz w:val="24"/>
          <w:szCs w:val="24"/>
        </w:rPr>
        <w:t>[XXXXX]</w:t>
      </w:r>
      <w:r w:rsidR="0043361F">
        <w:rPr>
          <w:rFonts w:ascii="Times New Roman" w:hAnsi="Times New Roman" w:cs="Times New Roman"/>
          <w:b/>
          <w:bCs/>
          <w:kern w:val="2"/>
          <w:sz w:val="28"/>
          <w:szCs w:val="24"/>
        </w:rPr>
        <w:t xml:space="preserve"> </w:t>
      </w:r>
      <w:r w:rsidRPr="00181CC9">
        <w:rPr>
          <w:rFonts w:ascii="Times New Roman" w:eastAsia="Calibri" w:hAnsi="Times New Roman" w:cs="Times New Roman"/>
          <w:szCs w:val="24"/>
        </w:rPr>
        <w:t>prowadzącemu działalność pod firmą</w:t>
      </w:r>
      <w:r w:rsidRPr="00181CC9">
        <w:rPr>
          <w:rFonts w:ascii="Times New Roman" w:eastAsia="Calibri" w:hAnsi="Times New Roman" w:cs="Times New Roman"/>
          <w:bCs/>
          <w:szCs w:val="24"/>
        </w:rPr>
        <w:t xml:space="preserve"> ŹRAŁKA MICHAŁ, Zoo iguana Michał </w:t>
      </w:r>
      <w:proofErr w:type="spellStart"/>
      <w:r w:rsidRPr="00181CC9">
        <w:rPr>
          <w:rFonts w:ascii="Times New Roman" w:eastAsia="Calibri" w:hAnsi="Times New Roman" w:cs="Times New Roman"/>
          <w:bCs/>
          <w:szCs w:val="24"/>
        </w:rPr>
        <w:t>Źrałka</w:t>
      </w:r>
      <w:proofErr w:type="spellEnd"/>
      <w:r w:rsidRPr="00181CC9">
        <w:rPr>
          <w:rFonts w:ascii="Times New Roman" w:eastAsia="Calibri" w:hAnsi="Times New Roman" w:cs="Times New Roman"/>
          <w:bCs/>
          <w:szCs w:val="24"/>
        </w:rPr>
        <w:t xml:space="preserve">, </w:t>
      </w:r>
      <w:r w:rsidR="0043361F" w:rsidRPr="00131453">
        <w:rPr>
          <w:rFonts w:ascii="Times New Roman" w:hAnsi="Times New Roman" w:cs="Times New Roman"/>
          <w:b/>
          <w:bCs/>
          <w:kern w:val="2"/>
          <w:sz w:val="24"/>
          <w:szCs w:val="24"/>
        </w:rPr>
        <w:t>[XXXXX]</w:t>
      </w:r>
      <w:r w:rsidR="0043361F">
        <w:rPr>
          <w:rFonts w:ascii="Times New Roman" w:hAnsi="Times New Roman" w:cs="Times New Roman"/>
          <w:b/>
          <w:bCs/>
          <w:kern w:val="2"/>
          <w:sz w:val="28"/>
          <w:szCs w:val="24"/>
        </w:rPr>
        <w:t xml:space="preserve"> </w:t>
      </w:r>
      <w:r w:rsidRPr="00181CC9">
        <w:rPr>
          <w:rFonts w:ascii="Times New Roman" w:eastAsia="Calibri" w:hAnsi="Times New Roman" w:cs="Times New Roman"/>
          <w:szCs w:val="24"/>
        </w:rPr>
        <w:t>Rzeszów</w:t>
      </w:r>
      <w:r w:rsidRPr="00181CC9">
        <w:rPr>
          <w:rFonts w:ascii="Times New Roman" w:hAnsi="Times New Roman" w:cs="Times New Roman"/>
          <w:kern w:val="2"/>
          <w:szCs w:val="24"/>
        </w:rPr>
        <w:t xml:space="preserve">, administracyjną karę pieniężną w wysokości </w:t>
      </w:r>
      <w:r w:rsidRPr="00181CC9">
        <w:rPr>
          <w:rFonts w:ascii="Times New Roman" w:hAnsi="Times New Roman" w:cs="Times New Roman"/>
          <w:bCs/>
          <w:kern w:val="2"/>
          <w:szCs w:val="24"/>
        </w:rPr>
        <w:t>1000 zł</w:t>
      </w:r>
      <w:r w:rsidRPr="00181CC9">
        <w:rPr>
          <w:rFonts w:ascii="Times New Roman" w:hAnsi="Times New Roman" w:cs="Times New Roman"/>
          <w:kern w:val="2"/>
          <w:szCs w:val="24"/>
        </w:rPr>
        <w:t xml:space="preserve">. </w:t>
      </w:r>
      <w:r w:rsidRPr="00181CC9">
        <w:rPr>
          <w:rFonts w:ascii="Times New Roman" w:hAnsi="Times New Roman" w:cs="Times New Roman"/>
          <w:szCs w:val="24"/>
        </w:rPr>
        <w:t xml:space="preserve">Przypomnieć należy, iż art. 57 pkt 4 </w:t>
      </w:r>
      <w:r w:rsidRPr="00181CC9">
        <w:rPr>
          <w:rFonts w:ascii="Times New Roman" w:hAnsi="Times New Roman" w:cs="Times New Roman"/>
          <w:iCs/>
          <w:szCs w:val="24"/>
        </w:rPr>
        <w:t xml:space="preserve">ustawy przewiduje możliwość wymierzenia kary </w:t>
      </w:r>
      <w:r w:rsidRPr="00181CC9">
        <w:rPr>
          <w:rFonts w:ascii="Times New Roman" w:hAnsi="Times New Roman" w:cs="Times New Roman"/>
          <w:szCs w:val="24"/>
        </w:rPr>
        <w:t xml:space="preserve">od 500 zł do 20 000 zł. </w:t>
      </w:r>
    </w:p>
    <w:p w14:paraId="7507F682" w14:textId="77777777" w:rsidR="00181CC9" w:rsidRPr="00181CC9" w:rsidRDefault="00181CC9" w:rsidP="00181CC9">
      <w:pPr>
        <w:tabs>
          <w:tab w:val="left" w:pos="708"/>
        </w:tabs>
        <w:autoSpaceDE w:val="0"/>
        <w:autoSpaceDN w:val="0"/>
        <w:adjustRightInd w:val="0"/>
        <w:spacing w:line="276" w:lineRule="auto"/>
        <w:jc w:val="both"/>
        <w:rPr>
          <w:rFonts w:ascii="Times New Roman" w:hAnsi="Times New Roman" w:cs="Times New Roman"/>
          <w:szCs w:val="24"/>
          <w:lang w:eastAsia="pl-PL"/>
        </w:rPr>
      </w:pPr>
      <w:r w:rsidRPr="00181CC9">
        <w:rPr>
          <w:rFonts w:ascii="Times New Roman" w:hAnsi="Times New Roman" w:cs="Times New Roman"/>
          <w:szCs w:val="24"/>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4D88D90E" w14:textId="77777777" w:rsidR="00181CC9" w:rsidRPr="00181CC9" w:rsidRDefault="00181CC9" w:rsidP="00181CC9">
      <w:pPr>
        <w:numPr>
          <w:ilvl w:val="0"/>
          <w:numId w:val="14"/>
        </w:num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 xml:space="preserve">Zawiadomieniu o zamiarze wszczęcia kontroli sygn. KP.8361.135.2023 z dnia </w:t>
      </w:r>
    </w:p>
    <w:p w14:paraId="15FBC36F" w14:textId="77777777" w:rsidR="00181CC9" w:rsidRPr="00181CC9" w:rsidRDefault="00181CC9" w:rsidP="00181CC9">
      <w:pPr>
        <w:tabs>
          <w:tab w:val="left" w:pos="708"/>
        </w:tabs>
        <w:autoSpaceDE w:val="0"/>
        <w:autoSpaceDN w:val="0"/>
        <w:adjustRightInd w:val="0"/>
        <w:spacing w:line="276" w:lineRule="auto"/>
        <w:ind w:left="720"/>
        <w:jc w:val="both"/>
        <w:rPr>
          <w:rFonts w:ascii="Times New Roman" w:hAnsi="Times New Roman" w:cs="Times New Roman"/>
          <w:szCs w:val="24"/>
        </w:rPr>
      </w:pPr>
      <w:r w:rsidRPr="00181CC9">
        <w:rPr>
          <w:rFonts w:ascii="Times New Roman" w:hAnsi="Times New Roman" w:cs="Times New Roman"/>
          <w:szCs w:val="24"/>
        </w:rPr>
        <w:t xml:space="preserve">14 czerwca 2023 r. </w:t>
      </w:r>
    </w:p>
    <w:p w14:paraId="76852887" w14:textId="77777777" w:rsidR="00181CC9" w:rsidRPr="00181CC9" w:rsidRDefault="00181CC9" w:rsidP="00181CC9">
      <w:pPr>
        <w:pStyle w:val="Akapitzlist"/>
        <w:numPr>
          <w:ilvl w:val="0"/>
          <w:numId w:val="14"/>
        </w:num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 xml:space="preserve">Upoważnieniu do przeprowadzenia kontroli sygn. KP.8361.135.2023 z dnia 23 czerwca 2023 r. </w:t>
      </w:r>
    </w:p>
    <w:p w14:paraId="6D70AD83" w14:textId="77777777" w:rsidR="00181CC9" w:rsidRPr="00181CC9" w:rsidRDefault="00181CC9" w:rsidP="00181CC9">
      <w:pPr>
        <w:numPr>
          <w:ilvl w:val="0"/>
          <w:numId w:val="14"/>
        </w:num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Protokole kontroli sygn. KP.8361.135.2023 z dnia 23 czerwca 2023 r. wraz z załącznikami,</w:t>
      </w:r>
    </w:p>
    <w:p w14:paraId="16BD7F24" w14:textId="77777777" w:rsidR="00181CC9" w:rsidRPr="00181CC9" w:rsidRDefault="00181CC9" w:rsidP="00181CC9">
      <w:pPr>
        <w:numPr>
          <w:ilvl w:val="0"/>
          <w:numId w:val="14"/>
        </w:num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 xml:space="preserve">Zawiadomieniu o wszczęciu postępowania z urzędu, znak KP.8361.135.2023 z dnia </w:t>
      </w:r>
      <w:r w:rsidRPr="00181CC9">
        <w:rPr>
          <w:rFonts w:ascii="Times New Roman" w:hAnsi="Times New Roman" w:cs="Times New Roman"/>
          <w:szCs w:val="24"/>
        </w:rPr>
        <w:br/>
        <w:t>26 października 2023 r.,</w:t>
      </w:r>
    </w:p>
    <w:p w14:paraId="7EC347FD" w14:textId="77777777" w:rsidR="00181CC9" w:rsidRPr="00181CC9" w:rsidRDefault="00181CC9" w:rsidP="00181CC9">
      <w:pPr>
        <w:numPr>
          <w:ilvl w:val="0"/>
          <w:numId w:val="14"/>
        </w:num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piśmie stron z dnia 6 listopada 2023 r.,</w:t>
      </w:r>
    </w:p>
    <w:p w14:paraId="24ADB2CB" w14:textId="77777777" w:rsidR="00181CC9" w:rsidRPr="00181CC9" w:rsidRDefault="00181CC9" w:rsidP="00181CC9">
      <w:pPr>
        <w:numPr>
          <w:ilvl w:val="0"/>
          <w:numId w:val="14"/>
        </w:numPr>
        <w:tabs>
          <w:tab w:val="left" w:pos="708"/>
        </w:tabs>
        <w:autoSpaceDE w:val="0"/>
        <w:autoSpaceDN w:val="0"/>
        <w:adjustRightInd w:val="0"/>
        <w:spacing w:after="120" w:line="276" w:lineRule="auto"/>
        <w:ind w:left="714" w:hanging="357"/>
        <w:jc w:val="both"/>
        <w:rPr>
          <w:rFonts w:ascii="Times New Roman" w:hAnsi="Times New Roman" w:cs="Times New Roman"/>
          <w:szCs w:val="24"/>
        </w:rPr>
      </w:pPr>
      <w:r w:rsidRPr="00181CC9">
        <w:rPr>
          <w:rFonts w:ascii="Times New Roman" w:hAnsi="Times New Roman" w:cs="Times New Roman"/>
          <w:szCs w:val="24"/>
        </w:rPr>
        <w:t>Wydrukach CEIDG dotyczących stron niniejszego postępowania.</w:t>
      </w:r>
    </w:p>
    <w:p w14:paraId="36B0CF38" w14:textId="77777777" w:rsidR="00181CC9" w:rsidRPr="00181CC9" w:rsidRDefault="00181CC9" w:rsidP="00181CC9">
      <w:pPr>
        <w:tabs>
          <w:tab w:val="left" w:pos="708"/>
        </w:tabs>
        <w:autoSpaceDE w:val="0"/>
        <w:autoSpaceDN w:val="0"/>
        <w:adjustRightInd w:val="0"/>
        <w:spacing w:line="276" w:lineRule="auto"/>
        <w:jc w:val="both"/>
        <w:rPr>
          <w:rFonts w:ascii="Times New Roman" w:hAnsi="Times New Roman" w:cs="Times New Roman"/>
          <w:szCs w:val="20"/>
          <w:shd w:val="clear" w:color="auto" w:fill="FFFFFF"/>
        </w:rPr>
      </w:pPr>
      <w:r w:rsidRPr="00181CC9">
        <w:rPr>
          <w:rFonts w:ascii="Times New Roman" w:hAnsi="Times New Roman" w:cs="Times New Roman"/>
          <w:bCs/>
          <w:kern w:val="2"/>
          <w:szCs w:val="24"/>
        </w:rPr>
        <w:t xml:space="preserve">Odnosząc się do pisma stron z dnia 6 listopada 2023 r., Podkarpacki Wojewódzki Inspektor Inspekcji Handlowej zgadza się z zawartym w nim stwierdzeniem, iż dotychczasowa, to jest stosowana do czasu przeprowadzenia przez inspektorów z Wojewódzkiego Inspektoratu Inspekcji Handlowej w Rzeszowie kontroli sygn. KP.8361.135.2023, wykładnia dokonana przez wspólników spółki cywilnej ZOO Iguana s.c. dotycząca pobierania opłat recyklingowych z tytułu </w:t>
      </w:r>
      <w:r w:rsidRPr="00181CC9">
        <w:rPr>
          <w:rFonts w:ascii="Times New Roman" w:hAnsi="Times New Roman" w:cs="Times New Roman"/>
          <w:shd w:val="clear" w:color="auto" w:fill="FFFFFF"/>
        </w:rPr>
        <w:t xml:space="preserve">oferowania torby na zakupy z tworzywa sztucznego przeznaczone do pakowania produktów oferowanych w tej jednostce w zakresie tzw. „zrywek” była nieprawidłowa. </w:t>
      </w:r>
    </w:p>
    <w:p w14:paraId="380A5709" w14:textId="77777777" w:rsidR="00181CC9" w:rsidRPr="00181CC9" w:rsidRDefault="00181CC9" w:rsidP="00181CC9">
      <w:pPr>
        <w:tabs>
          <w:tab w:val="left" w:pos="708"/>
        </w:tabs>
        <w:autoSpaceDE w:val="0"/>
        <w:autoSpaceDN w:val="0"/>
        <w:adjustRightInd w:val="0"/>
        <w:spacing w:line="276" w:lineRule="auto"/>
        <w:jc w:val="both"/>
        <w:rPr>
          <w:rFonts w:ascii="Times New Roman" w:hAnsi="Times New Roman" w:cs="Times New Roman"/>
          <w:shd w:val="clear" w:color="auto" w:fill="FFFFFF"/>
        </w:rPr>
      </w:pPr>
      <w:r w:rsidRPr="00181CC9">
        <w:rPr>
          <w:rFonts w:ascii="Times New Roman" w:hAnsi="Times New Roman" w:cs="Times New Roman"/>
          <w:shd w:val="clear" w:color="auto" w:fill="FFFFFF"/>
        </w:rPr>
        <w:t xml:space="preserve">Zgodnie bowiem z art. 40a ust. 2 ustawy, opłaty recyklingowej nie pobiera się tylko od nabywającego bardzo lekką torbę na zakupy z tworzywa sztucznego. </w:t>
      </w:r>
    </w:p>
    <w:p w14:paraId="7FB9B6E1" w14:textId="79E33901" w:rsidR="00181CC9" w:rsidRPr="00181CC9" w:rsidRDefault="00181CC9" w:rsidP="00181CC9">
      <w:pPr>
        <w:shd w:val="clear" w:color="auto" w:fill="FFFFFF"/>
        <w:spacing w:line="276" w:lineRule="auto"/>
        <w:jc w:val="both"/>
        <w:rPr>
          <w:rFonts w:ascii="Times New Roman" w:hAnsi="Times New Roman" w:cs="Times New Roman"/>
          <w:szCs w:val="24"/>
        </w:rPr>
      </w:pPr>
      <w:r w:rsidRPr="00181CC9">
        <w:rPr>
          <w:rFonts w:ascii="Times New Roman" w:hAnsi="Times New Roman" w:cs="Times New Roman"/>
          <w:szCs w:val="24"/>
        </w:rPr>
        <w:t xml:space="preserve">Definicja bardzo lekkiej torby na zakupu </w:t>
      </w:r>
      <w:r w:rsidRPr="00181CC9">
        <w:rPr>
          <w:rFonts w:ascii="Times New Roman" w:hAnsi="Times New Roman" w:cs="Times New Roman"/>
          <w:shd w:val="clear" w:color="auto" w:fill="FFFFFF"/>
        </w:rPr>
        <w:t>z tworzywa sztucznego określona została w art. 8 pkt 15a lit.</w:t>
      </w:r>
      <w:r>
        <w:rPr>
          <w:rFonts w:ascii="Times New Roman" w:hAnsi="Times New Roman" w:cs="Times New Roman"/>
          <w:shd w:val="clear" w:color="auto" w:fill="FFFFFF"/>
        </w:rPr>
        <w:t> </w:t>
      </w:r>
      <w:r w:rsidRPr="00181CC9">
        <w:rPr>
          <w:rFonts w:ascii="Times New Roman" w:hAnsi="Times New Roman" w:cs="Times New Roman"/>
          <w:shd w:val="clear" w:color="auto" w:fill="FFFFFF"/>
        </w:rPr>
        <w:t xml:space="preserve">b ustawy. Jest nią torba, która spełnia następujące wymagania: wykonana jest z  </w:t>
      </w:r>
      <w:r w:rsidRPr="00181CC9">
        <w:rPr>
          <w:rFonts w:ascii="Times New Roman" w:hAnsi="Times New Roman" w:cs="Times New Roman"/>
          <w:szCs w:val="24"/>
          <w:shd w:val="clear" w:color="auto" w:fill="FFFFFF"/>
        </w:rPr>
        <w:t xml:space="preserve">tworzywa sztucznego </w:t>
      </w:r>
      <w:r w:rsidRPr="00181CC9">
        <w:rPr>
          <w:rFonts w:ascii="Times New Roman" w:hAnsi="Times New Roman" w:cs="Times New Roman"/>
          <w:szCs w:val="24"/>
          <w:shd w:val="clear" w:color="auto" w:fill="FFFFFF"/>
        </w:rPr>
        <w:lastRenderedPageBreak/>
        <w:t>o</w:t>
      </w:r>
      <w:r>
        <w:rPr>
          <w:rFonts w:ascii="Times New Roman" w:hAnsi="Times New Roman" w:cs="Times New Roman"/>
          <w:szCs w:val="24"/>
          <w:shd w:val="clear" w:color="auto" w:fill="FFFFFF"/>
        </w:rPr>
        <w:t> </w:t>
      </w:r>
      <w:r w:rsidRPr="00181CC9">
        <w:rPr>
          <w:rFonts w:ascii="Times New Roman" w:hAnsi="Times New Roman" w:cs="Times New Roman"/>
          <w:szCs w:val="24"/>
          <w:shd w:val="clear" w:color="auto" w:fill="FFFFFF"/>
        </w:rPr>
        <w:t>grubości materiału poniżej 15 mikrometrów oraz  wymagana jest ze względów higienicznych lub</w:t>
      </w:r>
      <w:r>
        <w:rPr>
          <w:rFonts w:ascii="Times New Roman" w:hAnsi="Times New Roman" w:cs="Times New Roman"/>
          <w:szCs w:val="24"/>
          <w:shd w:val="clear" w:color="auto" w:fill="FFFFFF"/>
        </w:rPr>
        <w:t> </w:t>
      </w:r>
      <w:r w:rsidRPr="00181CC9">
        <w:rPr>
          <w:rFonts w:ascii="Times New Roman" w:hAnsi="Times New Roman" w:cs="Times New Roman"/>
          <w:szCs w:val="24"/>
          <w:shd w:val="clear" w:color="auto" w:fill="FFFFFF"/>
        </w:rPr>
        <w:t xml:space="preserve">oferowana jako podstawowe opakowanie żywności luzem, gdy pomaga to w zapobieganiu marnowaniu żywności. </w:t>
      </w:r>
    </w:p>
    <w:p w14:paraId="12A9C1F0" w14:textId="5AABC238" w:rsidR="00181CC9" w:rsidRPr="00181CC9" w:rsidRDefault="00181CC9" w:rsidP="00181CC9">
      <w:pPr>
        <w:tabs>
          <w:tab w:val="left" w:pos="708"/>
        </w:tabs>
        <w:autoSpaceDE w:val="0"/>
        <w:autoSpaceDN w:val="0"/>
        <w:adjustRightInd w:val="0"/>
        <w:spacing w:after="120" w:line="276" w:lineRule="auto"/>
        <w:jc w:val="both"/>
        <w:rPr>
          <w:rFonts w:ascii="Times New Roman" w:hAnsi="Times New Roman" w:cs="Times New Roman"/>
          <w:szCs w:val="24"/>
        </w:rPr>
      </w:pPr>
      <w:r w:rsidRPr="00181CC9">
        <w:rPr>
          <w:rFonts w:ascii="Times New Roman" w:hAnsi="Times New Roman" w:cs="Times New Roman"/>
          <w:szCs w:val="24"/>
        </w:rPr>
        <w:t>Zgodnie z art. 3 ust. 1 ustawy o bezpieczeństwie żywności i żywienia, żywnością (środkiem spożywczym) jest każda substancja lub produkt w rozumieniu art. 2 rozporządzenia nr 178/2002. Jak</w:t>
      </w:r>
      <w:r>
        <w:rPr>
          <w:rFonts w:ascii="Times New Roman" w:hAnsi="Times New Roman" w:cs="Times New Roman"/>
          <w:szCs w:val="24"/>
        </w:rPr>
        <w:t> </w:t>
      </w:r>
      <w:r w:rsidRPr="00181CC9">
        <w:rPr>
          <w:rFonts w:ascii="Times New Roman" w:hAnsi="Times New Roman" w:cs="Times New Roman"/>
          <w:szCs w:val="24"/>
        </w:rPr>
        <w:t xml:space="preserve">stanowi art. 2 (lit. a) rozporządzenia 178/2002 „środek spożywczy" nie obejmuje pasz, którymi zgodnie z art. 3 (pkt 4) są substancje lub produkty, w tym dodatki, przetworzone, częściowo przetworzone lub nieprzetworzone, przeznaczone do karmienia zwierząt. </w:t>
      </w:r>
    </w:p>
    <w:p w14:paraId="1581D2C1" w14:textId="77777777" w:rsidR="00181CC9" w:rsidRPr="00181CC9" w:rsidRDefault="00181CC9" w:rsidP="00181CC9">
      <w:pPr>
        <w:tabs>
          <w:tab w:val="left" w:pos="708"/>
        </w:tabs>
        <w:autoSpaceDE w:val="0"/>
        <w:autoSpaceDN w:val="0"/>
        <w:adjustRightInd w:val="0"/>
        <w:spacing w:after="120" w:line="276" w:lineRule="auto"/>
        <w:jc w:val="both"/>
        <w:rPr>
          <w:rFonts w:ascii="Times New Roman" w:hAnsi="Times New Roman" w:cs="Times New Roman"/>
          <w:bCs/>
          <w:kern w:val="2"/>
          <w:szCs w:val="24"/>
        </w:rPr>
      </w:pPr>
      <w:r w:rsidRPr="00181CC9">
        <w:rPr>
          <w:rFonts w:ascii="Times New Roman" w:hAnsi="Times New Roman" w:cs="Times New Roman"/>
          <w:szCs w:val="24"/>
        </w:rPr>
        <w:t xml:space="preserve">Tymczasem do toreb na zakupy z tworzywa sztucznego zapakowane były (podczas dwóch zakupów kontrolnych) produkty przemysłowe i karmę dla zwierząt na wagę. Tym samym w pierwszym dniu kontroli inspektorzy Inspekcji Handlowej stwierdzili naruszenie art. 40a ust. 1 ustawy. </w:t>
      </w:r>
    </w:p>
    <w:p w14:paraId="307F034A" w14:textId="58200A86" w:rsidR="00181CC9" w:rsidRPr="00181CC9" w:rsidRDefault="00181CC9" w:rsidP="00181CC9">
      <w:pPr>
        <w:tabs>
          <w:tab w:val="left" w:pos="708"/>
        </w:tabs>
        <w:spacing w:line="276" w:lineRule="auto"/>
        <w:jc w:val="both"/>
        <w:textAlignment w:val="baseline"/>
        <w:rPr>
          <w:rFonts w:ascii="Times New Roman" w:hAnsi="Times New Roman" w:cs="Times New Roman"/>
          <w:bCs/>
          <w:kern w:val="2"/>
          <w:szCs w:val="24"/>
        </w:rPr>
      </w:pPr>
      <w:r w:rsidRPr="00181CC9">
        <w:rPr>
          <w:rFonts w:ascii="Times New Roman" w:hAnsi="Times New Roman" w:cs="Times New Roman"/>
          <w:bCs/>
          <w:kern w:val="2"/>
          <w:szCs w:val="24"/>
        </w:rPr>
        <w:t>W odniesieniu do wniosku stron postępowania o zaniechanie nakładania kary finansowej i zakończeniu postępowania na pouczeniu, Podkarpacki Wojewódzki Inspektor Inspekcji Handlowej przypomina, że</w:t>
      </w:r>
      <w:r>
        <w:rPr>
          <w:rFonts w:ascii="Times New Roman" w:hAnsi="Times New Roman" w:cs="Times New Roman"/>
          <w:bCs/>
          <w:kern w:val="2"/>
          <w:szCs w:val="24"/>
        </w:rPr>
        <w:t> </w:t>
      </w:r>
      <w:r w:rsidRPr="00181CC9">
        <w:rPr>
          <w:rFonts w:ascii="Times New Roman" w:hAnsi="Times New Roman" w:cs="Times New Roman"/>
          <w:bCs/>
          <w:kern w:val="2"/>
          <w:szCs w:val="24"/>
        </w:rPr>
        <w:t>kara administracyjna nakładana jest w związku z ustaleniami dotyczącymi stanu faktycznego ujawnionymi w chwili rozpoczęcia kontroli. Ma ona charakter obiektywny, co oznacza, że już samo ujawnienie w wyniku kontroli, iż określony podmiot nie zrealizował ciążącego na nim ustawowego obowiązku powoduje konieczność wszczęcia postępowania w sprawie możliwości nałożenia kary pieniężnej. Mając na uwadze obiektywny charakter odpowiedzialności administracyjnej, bez znaczenia dla sprawy pozostają wskazane w piśmie z dnia 6 listopada 2023 r. okoliczności naruszenia. Podobnie, szybkość podjęcia dobrowolnych działań naprawczych nie ma znaczenia dla odpowiedzialności w</w:t>
      </w:r>
      <w:r>
        <w:rPr>
          <w:rFonts w:ascii="Times New Roman" w:hAnsi="Times New Roman" w:cs="Times New Roman"/>
          <w:bCs/>
          <w:kern w:val="2"/>
          <w:szCs w:val="24"/>
        </w:rPr>
        <w:t> </w:t>
      </w:r>
      <w:r w:rsidRPr="00181CC9">
        <w:rPr>
          <w:rFonts w:ascii="Times New Roman" w:hAnsi="Times New Roman" w:cs="Times New Roman"/>
          <w:bCs/>
          <w:kern w:val="2"/>
          <w:szCs w:val="24"/>
        </w:rPr>
        <w:t>postępowaniu administracyjnym, gdyż karę wymierza się za samo naruszenie prawa. Należy zauważyć, że działania te nastąpiły w wyniku kontroli, a więc miały charakter następczy, wynikający z</w:t>
      </w:r>
      <w:r>
        <w:rPr>
          <w:rFonts w:ascii="Times New Roman" w:hAnsi="Times New Roman" w:cs="Times New Roman"/>
          <w:bCs/>
          <w:kern w:val="2"/>
          <w:szCs w:val="24"/>
        </w:rPr>
        <w:t> </w:t>
      </w:r>
      <w:r w:rsidRPr="00181CC9">
        <w:rPr>
          <w:rFonts w:ascii="Times New Roman" w:hAnsi="Times New Roman" w:cs="Times New Roman"/>
          <w:bCs/>
          <w:kern w:val="2"/>
          <w:szCs w:val="24"/>
        </w:rPr>
        <w:t>kontroli. Dodatkowo podkreślenia wymaga, że Podkarpacki Wojewódzki Inspektor Inspekcji Handlowej uwzględnił sam fakt podjęcia działań dobrowolnych przez stronę jako przesłankę dotyczącą wysokości nałożonej kary pieniężnej.</w:t>
      </w:r>
    </w:p>
    <w:p w14:paraId="13AE0B2C" w14:textId="2881E9A7" w:rsidR="00181CC9" w:rsidRPr="00181CC9" w:rsidRDefault="00181CC9" w:rsidP="00181CC9">
      <w:pPr>
        <w:tabs>
          <w:tab w:val="left" w:pos="708"/>
        </w:tabs>
        <w:spacing w:line="276" w:lineRule="auto"/>
        <w:jc w:val="both"/>
        <w:textAlignment w:val="baseline"/>
        <w:rPr>
          <w:rFonts w:ascii="Times New Roman" w:hAnsi="Times New Roman" w:cs="Times New Roman"/>
          <w:bCs/>
          <w:kern w:val="2"/>
          <w:szCs w:val="24"/>
        </w:rPr>
      </w:pPr>
      <w:r w:rsidRPr="00181CC9">
        <w:rPr>
          <w:rFonts w:ascii="Times New Roman" w:hAnsi="Times New Roman" w:cs="Times New Roman"/>
          <w:bCs/>
          <w:kern w:val="2"/>
          <w:szCs w:val="24"/>
        </w:rPr>
        <w:t>W ustawie o gospodarce opakowaniami i odpadami opakowaniowymi brak jest przepisów dotyczących zaniechania przez organ administracyjny nakładania na naruszającego prawo kary finansowej i</w:t>
      </w:r>
      <w:r>
        <w:rPr>
          <w:rFonts w:ascii="Times New Roman" w:hAnsi="Times New Roman" w:cs="Times New Roman"/>
          <w:bCs/>
          <w:kern w:val="2"/>
          <w:szCs w:val="24"/>
        </w:rPr>
        <w:t> </w:t>
      </w:r>
      <w:r w:rsidRPr="00181CC9">
        <w:rPr>
          <w:rFonts w:ascii="Times New Roman" w:hAnsi="Times New Roman" w:cs="Times New Roman"/>
          <w:bCs/>
          <w:kern w:val="2"/>
          <w:szCs w:val="24"/>
        </w:rPr>
        <w:t xml:space="preserve">poprzestania na pouczeniu. </w:t>
      </w:r>
    </w:p>
    <w:p w14:paraId="16EF4FEF" w14:textId="77777777" w:rsidR="00181CC9" w:rsidRPr="00181CC9" w:rsidRDefault="00181CC9" w:rsidP="00181CC9">
      <w:pPr>
        <w:tabs>
          <w:tab w:val="left" w:pos="708"/>
        </w:tabs>
        <w:spacing w:line="276" w:lineRule="auto"/>
        <w:jc w:val="both"/>
        <w:textAlignment w:val="baseline"/>
        <w:rPr>
          <w:rFonts w:ascii="Times New Roman" w:hAnsi="Times New Roman" w:cs="Times New Roman"/>
          <w:bCs/>
          <w:kern w:val="2"/>
          <w:szCs w:val="24"/>
        </w:rPr>
      </w:pPr>
      <w:r w:rsidRPr="00181CC9">
        <w:rPr>
          <w:rFonts w:ascii="Times New Roman" w:hAnsi="Times New Roman" w:cs="Times New Roman"/>
          <w:bCs/>
          <w:kern w:val="2"/>
          <w:szCs w:val="24"/>
        </w:rPr>
        <w:t xml:space="preserve">Dlatego też Podkarpacki Wojewódzki Inspektor Inspekcji Handlowej uwzględnił w tym zakresie przepisy zawarte w kodeksie postępowania administracyjnego.  </w:t>
      </w:r>
    </w:p>
    <w:p w14:paraId="75DA3918" w14:textId="77777777" w:rsidR="00181CC9" w:rsidRPr="00181CC9" w:rsidRDefault="00181CC9" w:rsidP="00181CC9">
      <w:p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4FCD538A" w14:textId="23925023" w:rsidR="00181CC9" w:rsidRPr="00181CC9" w:rsidRDefault="00181CC9" w:rsidP="00181CC9">
      <w:p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Przepisy te stosuje się w przypadku braku uregulowania w przepisach odrębnych między innymi przesłanek odstąpienia od nałożenia administracyjnej kary pieniężnej lub udzielenia pouczenia (art.</w:t>
      </w:r>
      <w:r>
        <w:rPr>
          <w:rFonts w:ascii="Times New Roman" w:hAnsi="Times New Roman" w:cs="Times New Roman"/>
          <w:szCs w:val="24"/>
        </w:rPr>
        <w:t> </w:t>
      </w:r>
      <w:r w:rsidRPr="00181CC9">
        <w:rPr>
          <w:rFonts w:ascii="Times New Roman" w:hAnsi="Times New Roman" w:cs="Times New Roman"/>
          <w:szCs w:val="24"/>
        </w:rPr>
        <w:t>189a § 2 pkt 2 Kpa).</w:t>
      </w:r>
    </w:p>
    <w:p w14:paraId="130ABEDC" w14:textId="77777777" w:rsidR="00181CC9" w:rsidRPr="00181CC9" w:rsidRDefault="00181CC9" w:rsidP="00181CC9">
      <w:pPr>
        <w:tabs>
          <w:tab w:val="left" w:pos="708"/>
        </w:tabs>
        <w:autoSpaceDE w:val="0"/>
        <w:autoSpaceDN w:val="0"/>
        <w:adjustRightInd w:val="0"/>
        <w:spacing w:line="276" w:lineRule="auto"/>
        <w:jc w:val="both"/>
        <w:rPr>
          <w:rFonts w:ascii="Times New Roman" w:hAnsi="Times New Roman" w:cs="Times New Roman"/>
          <w:szCs w:val="24"/>
        </w:rPr>
      </w:pPr>
      <w:r w:rsidRPr="00181CC9">
        <w:rPr>
          <w:rFonts w:ascii="Times New Roman" w:hAnsi="Times New Roman" w:cs="Times New Roman"/>
          <w:szCs w:val="24"/>
        </w:rPr>
        <w:t>Z uwagi na brak w ustawie przepisów regulujących odstąpienie od nałożenia administracyjnej kary pieniężnej lub udzielenie pouczenia, w przedmiotowej sprawie zastosowanie mają przepisy art. 189e Kpa (siła wyższa) i art. 189f Kpa (odstąpienie od nałożenia administracyjnej kary pieniężnej).</w:t>
      </w:r>
    </w:p>
    <w:p w14:paraId="1E48BCB7" w14:textId="60F71CDF" w:rsidR="00181CC9" w:rsidRPr="00181CC9" w:rsidRDefault="00181CC9" w:rsidP="00181CC9">
      <w:pPr>
        <w:suppressAutoHyphens/>
        <w:spacing w:line="276" w:lineRule="auto"/>
        <w:jc w:val="both"/>
        <w:textAlignment w:val="baseline"/>
        <w:rPr>
          <w:rFonts w:ascii="Times New Roman" w:hAnsi="Times New Roman" w:cs="Times New Roman"/>
          <w:kern w:val="2"/>
          <w:szCs w:val="24"/>
          <w:lang w:eastAsia="zh-CN"/>
        </w:rPr>
      </w:pPr>
      <w:r w:rsidRPr="00181CC9">
        <w:rPr>
          <w:rFonts w:ascii="Times New Roman" w:hAnsi="Times New Roman" w:cs="Times New Roman"/>
          <w:kern w:val="2"/>
          <w:szCs w:val="24"/>
          <w:lang w:eastAsia="zh-CN"/>
        </w:rPr>
        <w:t>Mając powyższe na uwadze Podkarpacki Wojewódzki Inspektor Inspekcji Handlowej rozważył zastosowanie w przedmiotowej sprawie art. 189e Kpa. Zgodnie z</w:t>
      </w:r>
      <w:r>
        <w:rPr>
          <w:rFonts w:ascii="Times New Roman" w:hAnsi="Times New Roman" w:cs="Times New Roman"/>
          <w:kern w:val="2"/>
          <w:szCs w:val="24"/>
          <w:lang w:eastAsia="zh-CN"/>
        </w:rPr>
        <w:t xml:space="preserve"> tym przepisem, w przypadku gdy </w:t>
      </w:r>
      <w:r w:rsidRPr="00181CC9">
        <w:rPr>
          <w:rFonts w:ascii="Times New Roman" w:hAnsi="Times New Roman" w:cs="Times New Roman"/>
          <w:kern w:val="2"/>
          <w:szCs w:val="24"/>
          <w:lang w:eastAsia="zh-CN"/>
        </w:rPr>
        <w:t>do</w:t>
      </w:r>
      <w:r>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naruszenia prawa doszło wskutek działania siły wyższej, strona nie podlega ukaraniu. Pojęcie to</w:t>
      </w:r>
      <w:r>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wprawdzie nie zostało zdefiniowane w przepisach Kpa, niemniej – zgodnie z poglądami wyrażanymi na gruncie prawa cywilnego – siła wyższa to „zdarzenie zewnętrzne, niemożliwe do przewidzenia (co</w:t>
      </w:r>
      <w:r>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obejmuje również nikłe prawdopodobieństwo jego zajścia w danej sytuacji) i niemożliwe do</w:t>
      </w:r>
      <w:r>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 xml:space="preserve">zapobieżenia (przy czym w zasadzie chodzi o niemożliwość zapobieżenia nie tyle samemu zjawisku, co jego następstwom)” (J. Pokrzywniak. Klauzula siły wyższej. </w:t>
      </w:r>
      <w:proofErr w:type="spellStart"/>
      <w:r w:rsidRPr="00181CC9">
        <w:rPr>
          <w:rFonts w:ascii="Times New Roman" w:hAnsi="Times New Roman" w:cs="Times New Roman"/>
          <w:kern w:val="2"/>
          <w:szCs w:val="24"/>
          <w:lang w:eastAsia="zh-CN"/>
        </w:rPr>
        <w:t>MoP</w:t>
      </w:r>
      <w:proofErr w:type="spellEnd"/>
      <w:r w:rsidRPr="00181CC9">
        <w:rPr>
          <w:rFonts w:ascii="Times New Roman" w:hAnsi="Times New Roman" w:cs="Times New Roman"/>
          <w:kern w:val="2"/>
          <w:szCs w:val="24"/>
          <w:lang w:eastAsia="zh-CN"/>
        </w:rPr>
        <w:t xml:space="preserve"> 2005, Nr 6). „Siłę wyższą odróżnia </w:t>
      </w:r>
      <w:r w:rsidRPr="00181CC9">
        <w:rPr>
          <w:rFonts w:ascii="Times New Roman" w:hAnsi="Times New Roman" w:cs="Times New Roman"/>
          <w:kern w:val="2"/>
          <w:szCs w:val="24"/>
          <w:lang w:eastAsia="zh-CN"/>
        </w:rPr>
        <w:lastRenderedPageBreak/>
        <w:t>od zwykłego przypadku (casus) to, że jest to zdarzenie nadzwyczajne, zewnętrzne i niemożliwe do</w:t>
      </w:r>
      <w:r>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 xml:space="preserve">zapobieżenia (vis </w:t>
      </w:r>
      <w:proofErr w:type="spellStart"/>
      <w:r w:rsidRPr="00181CC9">
        <w:rPr>
          <w:rFonts w:ascii="Times New Roman" w:hAnsi="Times New Roman" w:cs="Times New Roman"/>
          <w:kern w:val="2"/>
          <w:szCs w:val="24"/>
          <w:lang w:eastAsia="zh-CN"/>
        </w:rPr>
        <w:t>cui</w:t>
      </w:r>
      <w:proofErr w:type="spellEnd"/>
      <w:r w:rsidRPr="00181CC9">
        <w:rPr>
          <w:rFonts w:ascii="Times New Roman" w:hAnsi="Times New Roman" w:cs="Times New Roman"/>
          <w:kern w:val="2"/>
          <w:szCs w:val="24"/>
          <w:lang w:eastAsia="zh-CN"/>
        </w:rPr>
        <w:t xml:space="preserve"> </w:t>
      </w:r>
      <w:proofErr w:type="spellStart"/>
      <w:r w:rsidRPr="00181CC9">
        <w:rPr>
          <w:rFonts w:ascii="Times New Roman" w:hAnsi="Times New Roman" w:cs="Times New Roman"/>
          <w:kern w:val="2"/>
          <w:szCs w:val="24"/>
          <w:lang w:eastAsia="zh-CN"/>
        </w:rPr>
        <w:t>humana</w:t>
      </w:r>
      <w:proofErr w:type="spellEnd"/>
      <w:r w:rsidRPr="00181CC9">
        <w:rPr>
          <w:rFonts w:ascii="Times New Roman" w:hAnsi="Times New Roman" w:cs="Times New Roman"/>
          <w:kern w:val="2"/>
          <w:szCs w:val="24"/>
          <w:lang w:eastAsia="zh-CN"/>
        </w:rPr>
        <w:t xml:space="preserve"> </w:t>
      </w:r>
      <w:proofErr w:type="spellStart"/>
      <w:r w:rsidRPr="00181CC9">
        <w:rPr>
          <w:rFonts w:ascii="Times New Roman" w:hAnsi="Times New Roman" w:cs="Times New Roman"/>
          <w:kern w:val="2"/>
          <w:szCs w:val="24"/>
          <w:lang w:eastAsia="zh-CN"/>
        </w:rPr>
        <w:t>infirmitas</w:t>
      </w:r>
      <w:proofErr w:type="spellEnd"/>
      <w:r w:rsidRPr="00181CC9">
        <w:rPr>
          <w:rFonts w:ascii="Times New Roman" w:hAnsi="Times New Roman" w:cs="Times New Roman"/>
          <w:kern w:val="2"/>
          <w:szCs w:val="24"/>
          <w:lang w:eastAsia="zh-CN"/>
        </w:rPr>
        <w:t xml:space="preserve"> </w:t>
      </w:r>
      <w:proofErr w:type="spellStart"/>
      <w:r w:rsidRPr="00181CC9">
        <w:rPr>
          <w:rFonts w:ascii="Times New Roman" w:hAnsi="Times New Roman" w:cs="Times New Roman"/>
          <w:kern w:val="2"/>
          <w:szCs w:val="24"/>
          <w:lang w:eastAsia="zh-CN"/>
        </w:rPr>
        <w:t>resistere</w:t>
      </w:r>
      <w:proofErr w:type="spellEnd"/>
      <w:r w:rsidRPr="00181CC9">
        <w:rPr>
          <w:rFonts w:ascii="Times New Roman" w:hAnsi="Times New Roman" w:cs="Times New Roman"/>
          <w:kern w:val="2"/>
          <w:szCs w:val="24"/>
          <w:lang w:eastAsia="zh-CN"/>
        </w:rPr>
        <w:t xml:space="preserve"> non </w:t>
      </w:r>
      <w:proofErr w:type="spellStart"/>
      <w:r w:rsidRPr="00181CC9">
        <w:rPr>
          <w:rFonts w:ascii="Times New Roman" w:hAnsi="Times New Roman" w:cs="Times New Roman"/>
          <w:kern w:val="2"/>
          <w:szCs w:val="24"/>
          <w:lang w:eastAsia="zh-CN"/>
        </w:rPr>
        <w:t>potest</w:t>
      </w:r>
      <w:proofErr w:type="spellEnd"/>
      <w:r w:rsidRPr="00181CC9">
        <w:rPr>
          <w:rFonts w:ascii="Times New Roman" w:hAnsi="Times New Roman" w:cs="Times New Roman"/>
          <w:kern w:val="2"/>
          <w:szCs w:val="24"/>
          <w:lang w:eastAsia="zh-CN"/>
        </w:rPr>
        <w:t>). Należą tu zwłaszcza zdarzenia o</w:t>
      </w:r>
      <w:r>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 xml:space="preserve">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181CC9">
        <w:rPr>
          <w:rFonts w:ascii="Times New Roman" w:hAnsi="Times New Roman" w:cs="Times New Roman"/>
          <w:kern w:val="2"/>
          <w:szCs w:val="24"/>
          <w:lang w:eastAsia="zh-CN"/>
        </w:rPr>
        <w:t>Kidyba</w:t>
      </w:r>
      <w:proofErr w:type="spellEnd"/>
      <w:r w:rsidRPr="00181CC9">
        <w:rPr>
          <w:rFonts w:ascii="Times New Roman" w:hAnsi="Times New Roman" w:cs="Times New Roman"/>
          <w:kern w:val="2"/>
          <w:szCs w:val="24"/>
          <w:lang w:eastAsia="zh-CN"/>
        </w:rPr>
        <w:t>: Kodeks cywilny. Komentarz. T. 3. Zobowiązania – część ogólna. Warszawa 2016, art. 124). W ocenie tutejszego organu Inspekcji, na</w:t>
      </w:r>
      <w:r>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gruncie sprawy nie mamy do czynienia z działaniem siły wyższej, ponieważ nie można mówić o jej działaniu w przypadku braku pobrania od nabywających torby na zakupy z tworzywa sztucznego opłaty recyklingowej. Przyczyny niepobrania opłaty recyklingowej opisane w piśmie strony z dnia 6 listopada 2023 r. z pewnością nie mają nic wspólnego z działaniem siły wyższej. Sytuacja to wynikała – jak wynika z pisma strony z 6 listopada 2023 r. – z niewłaściwej interpretacji przepisów dotyczących obowiązku pobierania opłaty recyklingowej oraz działania osób sprzedających towary w sklepie należącym do spółki.</w:t>
      </w:r>
    </w:p>
    <w:p w14:paraId="677C7432" w14:textId="77777777" w:rsidR="00181CC9" w:rsidRPr="00181CC9" w:rsidRDefault="00181CC9" w:rsidP="00181CC9">
      <w:pPr>
        <w:suppressAutoHyphens/>
        <w:spacing w:after="120" w:line="276" w:lineRule="auto"/>
        <w:jc w:val="both"/>
        <w:textAlignment w:val="baseline"/>
        <w:rPr>
          <w:rFonts w:ascii="Times New Roman" w:hAnsi="Times New Roman" w:cs="Times New Roman"/>
          <w:kern w:val="2"/>
          <w:szCs w:val="24"/>
          <w:lang w:eastAsia="zh-CN"/>
        </w:rPr>
      </w:pPr>
      <w:r w:rsidRPr="00181CC9">
        <w:rPr>
          <w:rFonts w:ascii="Times New Roman" w:hAnsi="Times New Roman" w:cs="Times New Roman"/>
          <w:kern w:val="2"/>
          <w:szCs w:val="24"/>
          <w:lang w:eastAsia="zh-CN"/>
        </w:rPr>
        <w:t>Nadto zauważyć należy, że kontrola została przeprowadzona z zawiadomieniem o zamiarze jej wszczęcia, wskazując w nim zakres przedmiotowy.</w:t>
      </w:r>
    </w:p>
    <w:p w14:paraId="2C829974" w14:textId="77777777" w:rsidR="00181CC9" w:rsidRPr="00181CC9" w:rsidRDefault="00181CC9" w:rsidP="00181CC9">
      <w:pPr>
        <w:suppressAutoHyphens/>
        <w:spacing w:line="276" w:lineRule="auto"/>
        <w:jc w:val="both"/>
        <w:textAlignment w:val="baseline"/>
        <w:rPr>
          <w:rFonts w:ascii="Times New Roman" w:hAnsi="Times New Roman" w:cs="Times New Roman"/>
          <w:kern w:val="2"/>
          <w:szCs w:val="24"/>
          <w:lang w:eastAsia="zh-CN"/>
        </w:rPr>
      </w:pPr>
      <w:r w:rsidRPr="00181CC9">
        <w:rPr>
          <w:rFonts w:ascii="Times New Roman" w:hAnsi="Times New Roman" w:cs="Times New Roman"/>
          <w:kern w:val="2"/>
          <w:szCs w:val="24"/>
          <w:lang w:eastAsia="zh-CN"/>
        </w:rPr>
        <w:t>Analizując całość zgromadzonego materiału dowodowego, Podkarpacki Wojewódzki Inspektor Inspekcji Handlowej uznał również, iż w przedmiotowej sprawie nie zachodzą przesłanki do odstąpienia od nałożenia administracyjnej kary pieniężnej, o których mowa w art. 189f Kpa.</w:t>
      </w:r>
    </w:p>
    <w:p w14:paraId="2945B136" w14:textId="77777777" w:rsidR="00181CC9" w:rsidRPr="00181CC9" w:rsidRDefault="00181CC9" w:rsidP="00181CC9">
      <w:pPr>
        <w:suppressAutoHyphens/>
        <w:spacing w:line="276" w:lineRule="auto"/>
        <w:jc w:val="both"/>
        <w:textAlignment w:val="baseline"/>
        <w:rPr>
          <w:rFonts w:ascii="Times New Roman" w:hAnsi="Times New Roman" w:cs="Times New Roman"/>
          <w:kern w:val="2"/>
          <w:szCs w:val="24"/>
          <w:lang w:eastAsia="zh-CN"/>
        </w:rPr>
      </w:pPr>
      <w:r w:rsidRPr="00181CC9">
        <w:rPr>
          <w:rFonts w:ascii="Times New Roman" w:hAnsi="Times New Roman" w:cs="Times New Roman"/>
          <w:kern w:val="2"/>
          <w:szCs w:val="24"/>
          <w:lang w:eastAsia="zh-CN"/>
        </w:rPr>
        <w:t>Zgodnie z art. 189f § 1 Kpa organ administracji publicznej, w drodze decyzji, odstępuje od nałożenia administracyjnej kary pieniężnej i poprzestaje na pouczeniu, jeżeli:</w:t>
      </w:r>
    </w:p>
    <w:p w14:paraId="71AC35B0" w14:textId="77777777" w:rsidR="00181CC9" w:rsidRPr="00181CC9" w:rsidRDefault="00181CC9" w:rsidP="00181CC9">
      <w:pPr>
        <w:numPr>
          <w:ilvl w:val="0"/>
          <w:numId w:val="5"/>
        </w:numPr>
        <w:suppressAutoHyphens/>
        <w:spacing w:line="276" w:lineRule="auto"/>
        <w:ind w:left="426"/>
        <w:jc w:val="both"/>
        <w:textAlignment w:val="baseline"/>
        <w:rPr>
          <w:rFonts w:ascii="Times New Roman" w:hAnsi="Times New Roman" w:cs="Times New Roman"/>
          <w:kern w:val="2"/>
          <w:szCs w:val="24"/>
          <w:lang w:eastAsia="zh-CN"/>
        </w:rPr>
      </w:pPr>
      <w:r w:rsidRPr="00181CC9">
        <w:rPr>
          <w:rFonts w:ascii="Times New Roman" w:hAnsi="Times New Roman" w:cs="Times New Roman"/>
          <w:kern w:val="2"/>
          <w:szCs w:val="24"/>
          <w:lang w:eastAsia="zh-CN"/>
        </w:rPr>
        <w:t>waga naruszenia prawa jest znikoma, a strona zaprzestała naruszania prawa lub</w:t>
      </w:r>
    </w:p>
    <w:p w14:paraId="76948F4E" w14:textId="5220A633" w:rsidR="00181CC9" w:rsidRPr="00181CC9" w:rsidRDefault="00181CC9" w:rsidP="00181CC9">
      <w:pPr>
        <w:numPr>
          <w:ilvl w:val="0"/>
          <w:numId w:val="5"/>
        </w:numPr>
        <w:suppressAutoHyphens/>
        <w:spacing w:line="276" w:lineRule="auto"/>
        <w:ind w:left="426"/>
        <w:jc w:val="both"/>
        <w:textAlignment w:val="baseline"/>
        <w:rPr>
          <w:rFonts w:ascii="Times New Roman" w:hAnsi="Times New Roman" w:cs="Times New Roman"/>
          <w:kern w:val="2"/>
          <w:szCs w:val="24"/>
          <w:lang w:eastAsia="zh-CN"/>
        </w:rPr>
      </w:pPr>
      <w:r w:rsidRPr="00181CC9">
        <w:rPr>
          <w:rFonts w:ascii="Times New Roman" w:hAnsi="Times New Roman" w:cs="Times New Roman"/>
          <w:kern w:val="2"/>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w:t>
      </w:r>
      <w:r>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przestępstwo lub przestępstwo skarbowe i uprzednia kara spełnia cele, dla których miałaby być nałożona administracyjna kara pieniężna.</w:t>
      </w:r>
    </w:p>
    <w:p w14:paraId="3C4A929B" w14:textId="1CB2B64F" w:rsidR="00181CC9" w:rsidRPr="00181CC9" w:rsidRDefault="00181CC9" w:rsidP="00181CC9">
      <w:pPr>
        <w:suppressAutoHyphens/>
        <w:spacing w:line="276" w:lineRule="auto"/>
        <w:jc w:val="both"/>
        <w:textAlignment w:val="baseline"/>
        <w:rPr>
          <w:rFonts w:ascii="Times New Roman" w:hAnsi="Times New Roman" w:cs="Times New Roman"/>
          <w:kern w:val="2"/>
          <w:szCs w:val="24"/>
          <w:lang w:eastAsia="zh-CN"/>
        </w:rPr>
      </w:pPr>
      <w:r w:rsidRPr="00181CC9">
        <w:rPr>
          <w:rFonts w:ascii="Times New Roman" w:hAnsi="Times New Roman" w:cs="Times New Roman"/>
          <w:kern w:val="2"/>
          <w:szCs w:val="24"/>
          <w:lang w:eastAsia="zh-CN"/>
        </w:rPr>
        <w:t>W przedmiotowej sprawie Podkarpacki Wojewódzki Inspektor Inspekcji Handlowej, po dokonaniu analizy całości zgromadzonego materiału dowodowego, nie znalazł podstaw do odstąpienia na</w:t>
      </w:r>
      <w:r w:rsidR="004329E6">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podstawie art. 189f § 1 pkt 1 Kpa od nałożenia na stronę administracyjnej kary pieniężnej. Dokonując analizy przesłanek zawartych w tym artykule organ prowadzący postępowanie nie znalazł podstaw do</w:t>
      </w:r>
      <w:r w:rsidR="004329E6">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ich uwzględnienia. Nie można bowiem uznać za naruszenie przepisów prawa, którego waga jest znikoma, takiego naruszenia, które nie budzi żadnych wątpliwości, a do którego doszło na skutek nieprzestrzegania przepisów prawa przez podmiot do tego zobowiązany. Naruszenie prawa dotyczyło braku pobierania opłaty recyklingowej w przypadku nabywania przez konsumentów produktów nieżywnościowych posiadających opakowanie własne jak również karmy dla zwierząt na wagę i</w:t>
      </w:r>
      <w:r w:rsidR="004329E6">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zapakowaniu ich do toreb na zakupy z tworzywa sztucznego. Celem ustawy jest zmniejszenie ilości i</w:t>
      </w:r>
      <w:r w:rsidR="004329E6">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szkodliwości dla środowiska materiałów i substancji zawartych w opakowaniach i odpadach opakowaniowych oraz ilości i szkodliwości dla środowiska opakowań i odpadów opakowaniowych na</w:t>
      </w:r>
      <w:r w:rsidR="004329E6">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 xml:space="preserve">etapie procesu produkcyjnego a więc ochrona środowiska naturalnego. </w:t>
      </w:r>
    </w:p>
    <w:p w14:paraId="13E7141C" w14:textId="5B6D6968" w:rsidR="00181CC9" w:rsidRPr="00181CC9" w:rsidRDefault="00181CC9" w:rsidP="00181CC9">
      <w:pPr>
        <w:suppressAutoHyphens/>
        <w:spacing w:line="276" w:lineRule="auto"/>
        <w:jc w:val="both"/>
        <w:textAlignment w:val="baseline"/>
        <w:rPr>
          <w:rFonts w:ascii="Times New Roman" w:hAnsi="Times New Roman" w:cs="Times New Roman"/>
          <w:kern w:val="2"/>
          <w:szCs w:val="24"/>
          <w:lang w:eastAsia="zh-CN"/>
        </w:rPr>
      </w:pPr>
      <w:r w:rsidRPr="00181CC9">
        <w:rPr>
          <w:rFonts w:ascii="Times New Roman" w:hAnsi="Times New Roman" w:cs="Times New Roman"/>
          <w:kern w:val="2"/>
          <w:szCs w:val="24"/>
          <w:lang w:eastAsia="zh-CN"/>
        </w:rPr>
        <w:t xml:space="preserve">W uwarunkowaniach </w:t>
      </w:r>
      <w:proofErr w:type="spellStart"/>
      <w:r w:rsidRPr="00181CC9">
        <w:rPr>
          <w:rFonts w:ascii="Times New Roman" w:hAnsi="Times New Roman" w:cs="Times New Roman"/>
          <w:kern w:val="2"/>
          <w:szCs w:val="24"/>
          <w:lang w:eastAsia="zh-CN"/>
        </w:rPr>
        <w:t>faktycznoprawnych</w:t>
      </w:r>
      <w:proofErr w:type="spellEnd"/>
      <w:r w:rsidRPr="00181CC9">
        <w:rPr>
          <w:rFonts w:ascii="Times New Roman" w:hAnsi="Times New Roman" w:cs="Times New Roman"/>
          <w:kern w:val="2"/>
          <w:szCs w:val="24"/>
          <w:lang w:eastAsia="zh-CN"/>
        </w:rPr>
        <w:t xml:space="preserve"> tej sprawy organ I instancji uznał na tle unormowania przepisu art. 189f ust. 1 pkt 1 Kpa, że waga ww. naruszenia nie była znikoma, gdyż strona nie dopełniła jednego z podstawowych obowiązków nałożonych na nią ustawą. Należy podkreślić, iż podczas zakupów kontrolnych produkty nieżywnościowe w opakowaniach własnych zostały zapakowane w tzw. „zrywki” przez inspektorów, zaś karma dla zwierząt na wagę przez pracowników sklepu (dwie różne osoby). Od żadnej z – łącznie 4 sztuk – „zrywek” nie pobrano opłaty recyklingowej. Nie można więc mówić o przypadku niepobrania opłaty recyklingowej a stałej praktyce w tym zakresie (co w piśmie </w:t>
      </w:r>
      <w:r w:rsidRPr="00181CC9">
        <w:rPr>
          <w:rFonts w:ascii="Times New Roman" w:hAnsi="Times New Roman" w:cs="Times New Roman"/>
          <w:kern w:val="2"/>
          <w:szCs w:val="24"/>
          <w:lang w:eastAsia="zh-CN"/>
        </w:rPr>
        <w:lastRenderedPageBreak/>
        <w:t>z</w:t>
      </w:r>
      <w:r w:rsidR="004329E6">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dnia 6 listopada 2023 r. przyznają strony),  a to z kolei samo w sobie wyklucza uznanie wagi naruszenia prawa jako znikomą.</w:t>
      </w:r>
    </w:p>
    <w:p w14:paraId="22FB3ACF" w14:textId="549A3B17" w:rsidR="00181CC9" w:rsidRPr="00181CC9" w:rsidRDefault="00181CC9" w:rsidP="00181CC9">
      <w:pPr>
        <w:suppressAutoHyphens/>
        <w:spacing w:line="276" w:lineRule="auto"/>
        <w:jc w:val="both"/>
        <w:textAlignment w:val="baseline"/>
        <w:rPr>
          <w:rFonts w:ascii="Times New Roman" w:hAnsi="Times New Roman" w:cs="Times New Roman"/>
          <w:kern w:val="2"/>
          <w:szCs w:val="24"/>
          <w:lang w:eastAsia="zh-CN"/>
        </w:rPr>
      </w:pPr>
      <w:r w:rsidRPr="00181CC9">
        <w:rPr>
          <w:rFonts w:ascii="Times New Roman" w:hAnsi="Times New Roman" w:cs="Times New Roman"/>
          <w:kern w:val="2"/>
          <w:szCs w:val="24"/>
          <w:lang w:eastAsia="zh-CN"/>
        </w:rPr>
        <w:t>Jednocześnie organ I instancji uznał za udowodnione, że strony spełniły drugi z warunków wskazanych w art. 189f § 1 pkt 1 Kpa, to jest zaprzestała naruszania prawa. Jak bowiem wynika z oświadczenia z</w:t>
      </w:r>
      <w:r w:rsidR="004329E6">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dnia 27 czerwca 2023 r. stanowiącego załącznik nr 5 do protokołu kontroli KP.8361.135.2023 oraz</w:t>
      </w:r>
      <w:r w:rsidR="004329E6">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piśmie z dnia 6 listopada 2023 r., strony podjęły działania dobrowolne i pobierają opłatę recyklingową a dodatkowo ich pracownicy zostali przeszkoleni w tym zakresie.</w:t>
      </w:r>
    </w:p>
    <w:p w14:paraId="1B0BD95D" w14:textId="2EF73069" w:rsidR="00181CC9" w:rsidRPr="00181CC9" w:rsidRDefault="00181CC9" w:rsidP="00181CC9">
      <w:pPr>
        <w:suppressAutoHyphens/>
        <w:spacing w:line="276" w:lineRule="auto"/>
        <w:jc w:val="both"/>
        <w:textAlignment w:val="baseline"/>
        <w:rPr>
          <w:rFonts w:ascii="Times New Roman" w:hAnsi="Times New Roman" w:cs="Times New Roman"/>
          <w:kern w:val="2"/>
          <w:szCs w:val="24"/>
          <w:lang w:eastAsia="zh-CN"/>
        </w:rPr>
      </w:pPr>
      <w:r w:rsidRPr="00181CC9">
        <w:rPr>
          <w:rFonts w:ascii="Times New Roman" w:hAnsi="Times New Roman" w:cs="Times New Roman"/>
          <w:kern w:val="2"/>
          <w:szCs w:val="24"/>
          <w:lang w:eastAsia="zh-CN"/>
        </w:rPr>
        <w:t>Odstąpienie od wymierzenia kary na podstawie art. 189f § 1 pkt 1 Kpa możliwe jest jednak po 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Należy jednak wskazać, że</w:t>
      </w:r>
      <w:r w:rsidR="004329E6">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 xml:space="preserve">obie przesłanki odstąpienia od nałożenia administracyjnej kary pieniężnej, o których mowa w art. 189f § 1 pkt 1 kpa, muszą wystąpić </w:t>
      </w:r>
      <w:r w:rsidRPr="00181CC9">
        <w:rPr>
          <w:rFonts w:ascii="Times New Roman" w:hAnsi="Times New Roman" w:cs="Times New Roman"/>
          <w:b/>
          <w:kern w:val="2"/>
          <w:szCs w:val="24"/>
          <w:lang w:eastAsia="zh-CN"/>
        </w:rPr>
        <w:t>łącznie</w:t>
      </w:r>
      <w:r w:rsidRPr="00181CC9">
        <w:rPr>
          <w:rFonts w:ascii="Times New Roman" w:hAnsi="Times New Roman" w:cs="Times New Roman"/>
          <w:kern w:val="2"/>
          <w:szCs w:val="24"/>
          <w:lang w:eastAsia="zh-CN"/>
        </w:rPr>
        <w:t>, co na gruncie przedmiotowej sprawy oznacza, że nawet zaprzestanie przez stronę naruszania prawa, nie może skutkować odstąpieniem przez organ administracyjny od wymierzenia kary.</w:t>
      </w:r>
    </w:p>
    <w:p w14:paraId="309E872C" w14:textId="1493F04B" w:rsidR="00181CC9" w:rsidRPr="00181CC9" w:rsidRDefault="00181CC9" w:rsidP="00181CC9">
      <w:pPr>
        <w:suppressAutoHyphens/>
        <w:spacing w:line="276" w:lineRule="auto"/>
        <w:jc w:val="both"/>
        <w:textAlignment w:val="baseline"/>
        <w:rPr>
          <w:rFonts w:ascii="Times New Roman" w:hAnsi="Times New Roman" w:cs="Times New Roman"/>
          <w:kern w:val="2"/>
          <w:szCs w:val="24"/>
          <w:lang w:eastAsia="zh-CN"/>
        </w:rPr>
      </w:pPr>
      <w:r w:rsidRPr="00181CC9">
        <w:rPr>
          <w:rFonts w:ascii="Times New Roman" w:hAnsi="Times New Roman" w:cs="Times New Roman"/>
          <w:kern w:val="2"/>
          <w:szCs w:val="24"/>
          <w:lang w:eastAsia="zh-CN"/>
        </w:rPr>
        <w:t>Zgodnie z art. 189f § 1 pkt 2 Kpa odstąpienie od wymierzenia kar</w:t>
      </w:r>
      <w:r w:rsidR="004329E6">
        <w:rPr>
          <w:rFonts w:ascii="Times New Roman" w:hAnsi="Times New Roman" w:cs="Times New Roman"/>
          <w:kern w:val="2"/>
          <w:szCs w:val="24"/>
          <w:lang w:eastAsia="zh-CN"/>
        </w:rPr>
        <w:t>y możliwe jest w przypadku, gdy </w:t>
      </w:r>
      <w:r w:rsidRPr="00181CC9">
        <w:rPr>
          <w:rFonts w:ascii="Times New Roman" w:hAnsi="Times New Roman" w:cs="Times New Roman"/>
          <w:kern w:val="2"/>
          <w:szCs w:val="24"/>
          <w:lang w:eastAsia="zh-CN"/>
        </w:rPr>
        <w:t>za</w:t>
      </w:r>
      <w:r w:rsidR="004329E6">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w:t>
      </w:r>
      <w:r w:rsidR="004329E6">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 xml:space="preserve">przestępstwo skarbowe i uprzednia kara spełnia cele, dla których miałaby być nałożona administracyjna kara pieniężna. </w:t>
      </w:r>
    </w:p>
    <w:p w14:paraId="4CB47A46" w14:textId="7253598C" w:rsidR="00181CC9" w:rsidRPr="00181CC9" w:rsidRDefault="00181CC9" w:rsidP="00181CC9">
      <w:pPr>
        <w:suppressAutoHyphens/>
        <w:spacing w:line="276" w:lineRule="auto"/>
        <w:jc w:val="both"/>
        <w:textAlignment w:val="baseline"/>
        <w:rPr>
          <w:rFonts w:ascii="Times New Roman" w:hAnsi="Times New Roman" w:cs="Times New Roman"/>
          <w:kern w:val="2"/>
          <w:szCs w:val="24"/>
          <w:lang w:eastAsia="zh-CN"/>
        </w:rPr>
      </w:pPr>
      <w:r w:rsidRPr="00181CC9">
        <w:rPr>
          <w:rFonts w:ascii="Times New Roman" w:hAnsi="Times New Roman" w:cs="Times New Roman"/>
          <w:kern w:val="2"/>
          <w:szCs w:val="24"/>
          <w:lang w:eastAsia="zh-CN"/>
        </w:rPr>
        <w:t xml:space="preserve">Niedopełnienie przez przedsiębiorcę – podmiot prowadzący jednostkę handlu detalicznego, </w:t>
      </w:r>
      <w:r w:rsidRPr="00181CC9">
        <w:rPr>
          <w:rFonts w:ascii="Times New Roman" w:hAnsi="Times New Roman" w:cs="Times New Roman"/>
          <w:kern w:val="2"/>
          <w:szCs w:val="24"/>
          <w:lang w:eastAsia="zh-CN"/>
        </w:rPr>
        <w:br/>
        <w:t>w której są oferowane torby na zakupy z tworzywa sztucznego przeznaczone do pakowania produktów oferowanych w tej jednostce – obowiązku pobierania od nabywającego torby na zakupy z tworzywa sztucznego opłaty recyklingowej, podlega administracyjnej karze pieniężnej przewidzianej w art. 56 ust.</w:t>
      </w:r>
      <w:r w:rsidR="004329E6">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1 pkt 10c ustawy wymierzanej przez – zgodnie z art. 58 ust. 2 ustawy – właściwego wojewódzkiego inspektora Inspekcji Handlowej.</w:t>
      </w:r>
    </w:p>
    <w:p w14:paraId="42C3C0B9" w14:textId="36804B15" w:rsidR="00181CC9" w:rsidRPr="00181CC9" w:rsidRDefault="00181CC9" w:rsidP="00181CC9">
      <w:pPr>
        <w:suppressAutoHyphens/>
        <w:spacing w:line="276" w:lineRule="auto"/>
        <w:jc w:val="both"/>
        <w:textAlignment w:val="baseline"/>
        <w:rPr>
          <w:rFonts w:ascii="Times New Roman" w:hAnsi="Times New Roman" w:cs="Times New Roman"/>
          <w:kern w:val="2"/>
          <w:szCs w:val="24"/>
          <w:lang w:eastAsia="zh-CN"/>
        </w:rPr>
      </w:pPr>
      <w:r w:rsidRPr="00181CC9">
        <w:rPr>
          <w:rFonts w:ascii="Times New Roman" w:hAnsi="Times New Roman" w:cs="Times New Roman"/>
          <w:kern w:val="2"/>
          <w:szCs w:val="24"/>
          <w:lang w:eastAsia="zh-CN"/>
        </w:rPr>
        <w:t>W przedmiotowej sprawie kontrola przeprowadzona została w Rzeszowie przez inspektorów z</w:t>
      </w:r>
      <w:r w:rsidR="004329E6">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Wojewódzkiego Inspektoratu Inspekcji Handlowej w Rzeszowie, dlatego też zgodnie ze swoją właściwością miejscową to Podkarpacki Wojewódzki Inspektor Inspekcji Handlowej jest jedynym organem uprawnionym do nałożenia kary. Tym samym na stronę nie mogła zostać, za ujawnione w</w:t>
      </w:r>
      <w:r w:rsidR="004329E6">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trakcie kontroli niedopełnienie obowiązku, o którym mowa w art. 40a ust. 1 ustawy, nałożona prawomocną decyzją administracyjną żadna kara pieniężna przez inny uprawniony organ administracji publicznej, gdyż jak wskazano powyżej tylko Podkarpacki Wojewódzki Inspektor Inspekcji Handlowej jest uprawniony do nałożenia zgodnie z właściwością rzeczową i miejscową kary. Strony nie zostały także prawomocnie ukarane za wykroczenie lub wykroczenie skarbowe, lub prawomocnie skazane za</w:t>
      </w:r>
      <w:r w:rsidR="004329E6">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przestępstwo lub przestępstwo skarbowe w tym zakresie. Tym samym nie spełnione zostały przesłanki do odstąpienia od nałożenia kary przewidziane w art. 189f § 1 pkt 2 Kpa.</w:t>
      </w:r>
    </w:p>
    <w:p w14:paraId="6AC54542" w14:textId="77777777" w:rsidR="00181CC9" w:rsidRPr="00181CC9" w:rsidRDefault="00181CC9" w:rsidP="00181CC9">
      <w:pPr>
        <w:suppressAutoHyphens/>
        <w:spacing w:line="276" w:lineRule="auto"/>
        <w:jc w:val="both"/>
        <w:textAlignment w:val="baseline"/>
        <w:rPr>
          <w:rFonts w:ascii="Times New Roman" w:hAnsi="Times New Roman" w:cs="Times New Roman"/>
          <w:kern w:val="2"/>
          <w:szCs w:val="24"/>
          <w:lang w:eastAsia="zh-CN"/>
        </w:rPr>
      </w:pPr>
      <w:r w:rsidRPr="00181CC9">
        <w:rPr>
          <w:rFonts w:ascii="Times New Roman" w:hAnsi="Times New Roman" w:cs="Times New Roman"/>
          <w:kern w:val="2"/>
          <w:szCs w:val="24"/>
          <w:lang w:eastAsia="zh-CN"/>
        </w:rPr>
        <w:t xml:space="preserve">Brak jest także podstaw do odstąpienia od nałożenia kary pieniężnej na podstawie art. 189f </w:t>
      </w:r>
      <w:r w:rsidRPr="00181CC9">
        <w:rPr>
          <w:rFonts w:ascii="Times New Roman" w:hAnsi="Times New Roman" w:cs="Times New Roman"/>
          <w:kern w:val="2"/>
          <w:szCs w:val="24"/>
          <w:lang w:eastAsia="zh-CN"/>
        </w:rPr>
        <w:br/>
        <w:t>§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2CFEDCD4" w14:textId="77777777" w:rsidR="00181CC9" w:rsidRPr="00181CC9" w:rsidRDefault="00181CC9" w:rsidP="00181CC9">
      <w:pPr>
        <w:numPr>
          <w:ilvl w:val="0"/>
          <w:numId w:val="7"/>
        </w:numPr>
        <w:suppressAutoHyphens/>
        <w:spacing w:line="276" w:lineRule="auto"/>
        <w:jc w:val="both"/>
        <w:textAlignment w:val="baseline"/>
        <w:rPr>
          <w:rFonts w:ascii="Times New Roman" w:hAnsi="Times New Roman" w:cs="Times New Roman"/>
          <w:kern w:val="2"/>
          <w:szCs w:val="24"/>
          <w:lang w:eastAsia="zh-CN"/>
        </w:rPr>
      </w:pPr>
      <w:r w:rsidRPr="00181CC9">
        <w:rPr>
          <w:rFonts w:ascii="Times New Roman" w:hAnsi="Times New Roman" w:cs="Times New Roman"/>
          <w:kern w:val="2"/>
          <w:szCs w:val="24"/>
          <w:lang w:eastAsia="zh-CN"/>
        </w:rPr>
        <w:t>usunięcie naruszenia prawa lub</w:t>
      </w:r>
    </w:p>
    <w:p w14:paraId="486A8190" w14:textId="43F13526" w:rsidR="00181CC9" w:rsidRPr="00181CC9" w:rsidRDefault="00181CC9" w:rsidP="00181CC9">
      <w:pPr>
        <w:numPr>
          <w:ilvl w:val="0"/>
          <w:numId w:val="7"/>
        </w:numPr>
        <w:suppressAutoHyphens/>
        <w:spacing w:line="276" w:lineRule="auto"/>
        <w:jc w:val="both"/>
        <w:textAlignment w:val="baseline"/>
        <w:rPr>
          <w:rFonts w:ascii="Times New Roman" w:hAnsi="Times New Roman" w:cs="Times New Roman"/>
          <w:kern w:val="2"/>
          <w:szCs w:val="24"/>
          <w:lang w:eastAsia="zh-CN"/>
        </w:rPr>
      </w:pPr>
      <w:r w:rsidRPr="00181CC9">
        <w:rPr>
          <w:rFonts w:ascii="Times New Roman" w:hAnsi="Times New Roman" w:cs="Times New Roman"/>
          <w:kern w:val="2"/>
          <w:szCs w:val="24"/>
          <w:lang w:eastAsia="zh-CN"/>
        </w:rPr>
        <w:t>powiadomienie właściwych podmiotów o stwierdzonym naruszeniu prawa, określając termin i</w:t>
      </w:r>
      <w:r w:rsidR="004329E6">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sposób powiadomienia.</w:t>
      </w:r>
    </w:p>
    <w:p w14:paraId="38F95545" w14:textId="3D025B66" w:rsidR="00181CC9" w:rsidRPr="00181CC9" w:rsidRDefault="00181CC9" w:rsidP="00181CC9">
      <w:pPr>
        <w:suppressAutoHyphens/>
        <w:spacing w:after="120" w:line="276" w:lineRule="auto"/>
        <w:jc w:val="both"/>
        <w:textAlignment w:val="baseline"/>
        <w:rPr>
          <w:rFonts w:ascii="Times New Roman" w:hAnsi="Times New Roman" w:cs="Times New Roman"/>
          <w:bCs/>
          <w:kern w:val="2"/>
          <w:szCs w:val="24"/>
          <w:lang w:eastAsia="zh-CN"/>
        </w:rPr>
      </w:pPr>
      <w:r w:rsidRPr="00181CC9">
        <w:rPr>
          <w:rFonts w:ascii="Times New Roman" w:hAnsi="Times New Roman" w:cs="Times New Roman"/>
          <w:kern w:val="2"/>
          <w:szCs w:val="24"/>
          <w:lang w:eastAsia="zh-CN"/>
        </w:rPr>
        <w:t xml:space="preserve">W ocenie tutejszego organu Inspekcji odstąpienie od nałożenia kary na tej podstawie byłoby pozbawione podstawy faktycznej i nie byłoby celowe. Nałożona kara powinna spełniać funkcję prewencyjną </w:t>
      </w:r>
      <w:r w:rsidRPr="00181CC9">
        <w:rPr>
          <w:rFonts w:ascii="Times New Roman" w:hAnsi="Times New Roman" w:cs="Times New Roman"/>
          <w:kern w:val="2"/>
          <w:szCs w:val="24"/>
          <w:lang w:eastAsia="zh-CN"/>
        </w:rPr>
        <w:lastRenderedPageBreak/>
        <w:t>oraz</w:t>
      </w:r>
      <w:r w:rsidR="004329E6">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 xml:space="preserve">dyscyplinująco-represyjną. </w:t>
      </w:r>
      <w:r w:rsidRPr="00181CC9">
        <w:rPr>
          <w:rFonts w:ascii="Times New Roman" w:hAnsi="Times New Roman" w:cs="Times New Roman"/>
          <w:bCs/>
          <w:kern w:val="2"/>
          <w:szCs w:val="24"/>
          <w:lang w:eastAsia="zh-CN"/>
        </w:rPr>
        <w:t>Z jednej strony powinna być ona ostrzeżeniem dla przedsiębiorcy, tak</w:t>
      </w:r>
      <w:r w:rsidR="004329E6">
        <w:rPr>
          <w:rFonts w:ascii="Times New Roman" w:hAnsi="Times New Roman" w:cs="Times New Roman"/>
          <w:bCs/>
          <w:kern w:val="2"/>
          <w:szCs w:val="24"/>
          <w:lang w:eastAsia="zh-CN"/>
        </w:rPr>
        <w:t> </w:t>
      </w:r>
      <w:r w:rsidRPr="00181CC9">
        <w:rPr>
          <w:rFonts w:ascii="Times New Roman" w:hAnsi="Times New Roman" w:cs="Times New Roman"/>
          <w:bCs/>
          <w:kern w:val="2"/>
          <w:szCs w:val="24"/>
          <w:lang w:eastAsia="zh-CN"/>
        </w:rPr>
        <w:t>by nie dopuścił się on do powstania nieprawidłowości w przyszłości,</w:t>
      </w:r>
      <w:r w:rsidR="004329E6">
        <w:rPr>
          <w:rFonts w:ascii="Times New Roman" w:hAnsi="Times New Roman" w:cs="Times New Roman"/>
          <w:bCs/>
          <w:kern w:val="2"/>
          <w:szCs w:val="24"/>
          <w:lang w:eastAsia="zh-CN"/>
        </w:rPr>
        <w:t xml:space="preserve"> </w:t>
      </w:r>
      <w:r w:rsidRPr="00181CC9">
        <w:rPr>
          <w:rFonts w:ascii="Times New Roman" w:hAnsi="Times New Roman" w:cs="Times New Roman"/>
          <w:bCs/>
          <w:kern w:val="2"/>
          <w:szCs w:val="24"/>
          <w:lang w:eastAsia="zh-CN"/>
        </w:rPr>
        <w:t xml:space="preserve">z drugiej informacją dla innych o odpowiedzialności za naruszenie prawa. </w:t>
      </w:r>
    </w:p>
    <w:p w14:paraId="5048F761" w14:textId="7E6DC8BC" w:rsidR="00181CC9" w:rsidRPr="00181CC9" w:rsidRDefault="00181CC9" w:rsidP="00181CC9">
      <w:pPr>
        <w:suppressAutoHyphens/>
        <w:spacing w:after="120" w:line="276" w:lineRule="auto"/>
        <w:jc w:val="both"/>
        <w:textAlignment w:val="baseline"/>
        <w:rPr>
          <w:rFonts w:ascii="Times New Roman" w:hAnsi="Times New Roman" w:cs="Times New Roman"/>
          <w:kern w:val="2"/>
          <w:szCs w:val="24"/>
          <w:lang w:eastAsia="zh-CN"/>
        </w:rPr>
      </w:pPr>
      <w:r w:rsidRPr="00181CC9">
        <w:rPr>
          <w:rFonts w:ascii="Times New Roman" w:hAnsi="Times New Roman" w:cs="Times New Roman"/>
          <w:bCs/>
          <w:kern w:val="2"/>
          <w:szCs w:val="24"/>
          <w:lang w:eastAsia="zh-CN"/>
        </w:rPr>
        <w:t xml:space="preserve"> Zdaniem Podkarpackiego Wojewódzkiego Inspektora Inspekcji Handlowej literalna wykładnia art.</w:t>
      </w:r>
      <w:r w:rsidR="004329E6">
        <w:rPr>
          <w:rFonts w:ascii="Times New Roman" w:hAnsi="Times New Roman" w:cs="Times New Roman"/>
          <w:bCs/>
          <w:kern w:val="2"/>
          <w:szCs w:val="24"/>
          <w:lang w:eastAsia="zh-CN"/>
        </w:rPr>
        <w:t> </w:t>
      </w:r>
      <w:r w:rsidRPr="00181CC9">
        <w:rPr>
          <w:rFonts w:ascii="Times New Roman" w:hAnsi="Times New Roman" w:cs="Times New Roman"/>
          <w:bCs/>
          <w:kern w:val="2"/>
          <w:szCs w:val="24"/>
          <w:lang w:eastAsia="zh-CN"/>
        </w:rPr>
        <w:t>189f § 2 Kpa jednoznacznie wskazuje, iż warunkiem zastosowania odstąpienia od wymierzenia kary jest usunięcie naruszenia prawa, przy czym termin ten należy interpretować ściśle, a więc bez rozszerzenia jego znaczenia na przypadki „zaprzestania naruszania prawa”, tych bowiem dotyczy regulacja art. 189f § 1 Kpa (por. Kodeks postępowania administracyjnego. Komentarz. Red. prof. dr hab. Marek Wierzbowski, red. prof. dr hab. Aleksandra Wiktorowska. Rok 2021: „Z uwagi na odmienne brzmienie tych sformułowań na gruncie komentowanego artykułu, należy uznać, że "usunięcie naruszenia prawa" nie jest tożsame z "zaprzestaniem naruszenia". Tym samym, aby usunąć naruszenie prawa nie wystarczy przerwać naruszanie przepisów prawa, lecz należy usunąć skutki naruszenia (z</w:t>
      </w:r>
      <w:r w:rsidR="004329E6">
        <w:rPr>
          <w:rFonts w:ascii="Times New Roman" w:hAnsi="Times New Roman" w:cs="Times New Roman"/>
          <w:bCs/>
          <w:kern w:val="2"/>
          <w:szCs w:val="24"/>
          <w:lang w:eastAsia="zh-CN"/>
        </w:rPr>
        <w:t> </w:t>
      </w:r>
      <w:r w:rsidRPr="00181CC9">
        <w:rPr>
          <w:rFonts w:ascii="Times New Roman" w:hAnsi="Times New Roman" w:cs="Times New Roman"/>
          <w:bCs/>
          <w:kern w:val="2"/>
          <w:szCs w:val="24"/>
          <w:lang w:eastAsia="zh-CN"/>
        </w:rPr>
        <w:t>oczywistych przyczyn nie jest możliwe wyeliminowanie samego naruszenia, a więc zdarzenia z</w:t>
      </w:r>
      <w:r w:rsidR="004329E6">
        <w:rPr>
          <w:rFonts w:ascii="Times New Roman" w:hAnsi="Times New Roman" w:cs="Times New Roman"/>
          <w:bCs/>
          <w:kern w:val="2"/>
          <w:szCs w:val="24"/>
          <w:lang w:eastAsia="zh-CN"/>
        </w:rPr>
        <w:t> </w:t>
      </w:r>
      <w:r w:rsidRPr="00181CC9">
        <w:rPr>
          <w:rFonts w:ascii="Times New Roman" w:hAnsi="Times New Roman" w:cs="Times New Roman"/>
          <w:bCs/>
          <w:kern w:val="2"/>
          <w:szCs w:val="24"/>
          <w:lang w:eastAsia="zh-CN"/>
        </w:rPr>
        <w:t>przeszłości, które już zaistniało”). Niemożność takiego działania oznacza więc, że w przedmiotowej sprawie strony nie mają możliwości usunięcia skutków naruszenia prawa (por. uzasadnienie wyroku WSA w Warszawie z dnia 25.07.2019 r. Sygn. akt VI SA/</w:t>
      </w:r>
      <w:proofErr w:type="spellStart"/>
      <w:r w:rsidRPr="00181CC9">
        <w:rPr>
          <w:rFonts w:ascii="Times New Roman" w:hAnsi="Times New Roman" w:cs="Times New Roman"/>
          <w:bCs/>
          <w:kern w:val="2"/>
          <w:szCs w:val="24"/>
          <w:lang w:eastAsia="zh-CN"/>
        </w:rPr>
        <w:t>Wa</w:t>
      </w:r>
      <w:proofErr w:type="spellEnd"/>
      <w:r w:rsidRPr="00181CC9">
        <w:rPr>
          <w:rFonts w:ascii="Times New Roman" w:hAnsi="Times New Roman" w:cs="Times New Roman"/>
          <w:bCs/>
          <w:kern w:val="2"/>
          <w:szCs w:val="24"/>
          <w:lang w:eastAsia="zh-CN"/>
        </w:rPr>
        <w:t xml:space="preserve"> 991/19: „Warunkiem odstąpienia od</w:t>
      </w:r>
      <w:r w:rsidR="004329E6">
        <w:rPr>
          <w:rFonts w:ascii="Times New Roman" w:hAnsi="Times New Roman" w:cs="Times New Roman"/>
          <w:bCs/>
          <w:kern w:val="2"/>
          <w:szCs w:val="24"/>
          <w:lang w:eastAsia="zh-CN"/>
        </w:rPr>
        <w:t> </w:t>
      </w:r>
      <w:r w:rsidRPr="00181CC9">
        <w:rPr>
          <w:rFonts w:ascii="Times New Roman" w:hAnsi="Times New Roman" w:cs="Times New Roman"/>
          <w:bCs/>
          <w:kern w:val="2"/>
          <w:szCs w:val="24"/>
          <w:lang w:eastAsia="zh-CN"/>
        </w:rPr>
        <w:t>nałożenia administracyjnej kary pieniężnej jest także przywrócenie stanu zgodnego z prawem, naruszonego przez zachowanie stanowiące podstawę odpowiedzialności administracyjnej. Jak słusznie podkreślił organ usunięcie naruszenia prawa nie jest tożsame z zaprzestaniem naruszania. Aby usunąć naruszenie prawa nie wystarczy przerwać naruszania przepisów prawa, lecz należy usunąć skutki naruszenia.”. W przedmiotowej sprawie tut. Organ kontroli nie widzi możliwości usunięcia skutków naruszenia, gdyż – bi</w:t>
      </w:r>
      <w:r w:rsidRPr="00181CC9">
        <w:rPr>
          <w:rFonts w:ascii="Times New Roman" w:hAnsi="Times New Roman" w:cs="Times New Roman"/>
          <w:kern w:val="2"/>
          <w:szCs w:val="24"/>
          <w:lang w:eastAsia="zh-CN"/>
        </w:rPr>
        <w:t>orąc pod uwagę, że opłatę recyklingową należy pobrać od nabywającego torbę na</w:t>
      </w:r>
      <w:r w:rsidR="004329E6">
        <w:rPr>
          <w:rFonts w:ascii="Times New Roman" w:hAnsi="Times New Roman" w:cs="Times New Roman"/>
          <w:kern w:val="2"/>
          <w:szCs w:val="24"/>
          <w:lang w:eastAsia="zh-CN"/>
        </w:rPr>
        <w:t> </w:t>
      </w:r>
      <w:r w:rsidRPr="00181CC9">
        <w:rPr>
          <w:rFonts w:ascii="Times New Roman" w:hAnsi="Times New Roman" w:cs="Times New Roman"/>
          <w:kern w:val="2"/>
          <w:szCs w:val="24"/>
          <w:lang w:eastAsia="zh-CN"/>
        </w:rPr>
        <w:t xml:space="preserve">zakupy z tworzywa sztucznego – z uwagi na anonimowość nabywców brak jest możliwości pobrania tej opłaty po dokonaniu transakcji sprzedaży za okres wcześniejszy. </w:t>
      </w:r>
    </w:p>
    <w:p w14:paraId="1A4730BD" w14:textId="566E96BE" w:rsidR="00181CC9" w:rsidRPr="00181CC9" w:rsidRDefault="00181CC9" w:rsidP="00181CC9">
      <w:pPr>
        <w:tabs>
          <w:tab w:val="left" w:pos="708"/>
        </w:tabs>
        <w:spacing w:line="276" w:lineRule="auto"/>
        <w:jc w:val="both"/>
        <w:textAlignment w:val="baseline"/>
        <w:rPr>
          <w:rFonts w:ascii="Times New Roman" w:eastAsia="Calibri" w:hAnsi="Times New Roman" w:cs="Times New Roman"/>
          <w:bCs/>
          <w:kern w:val="2"/>
          <w:szCs w:val="24"/>
          <w:lang w:eastAsia="pl-PL"/>
        </w:rPr>
      </w:pPr>
      <w:r w:rsidRPr="00181CC9">
        <w:rPr>
          <w:rFonts w:ascii="Times New Roman" w:eastAsia="Calibri" w:hAnsi="Times New Roman" w:cs="Times New Roman"/>
          <w:bCs/>
          <w:kern w:val="2"/>
          <w:szCs w:val="24"/>
        </w:rPr>
        <w:t>W przedmiotowej sprawie zastosowania nie znalazł też art. 21a ustawy z dnia 6 marca 2018 r. Prawo przedsiębiorców (tekst jednolity: Dz. U. z 2023 r., poz. 221 ze. zm.). Przepis ten przewiduje prawo do</w:t>
      </w:r>
      <w:r w:rsidR="004329E6">
        <w:rPr>
          <w:rFonts w:ascii="Times New Roman" w:eastAsia="Calibri" w:hAnsi="Times New Roman" w:cs="Times New Roman"/>
          <w:bCs/>
          <w:kern w:val="2"/>
          <w:szCs w:val="24"/>
        </w:rPr>
        <w:t> </w:t>
      </w:r>
      <w:r w:rsidRPr="00181CC9">
        <w:rPr>
          <w:rFonts w:ascii="Times New Roman" w:eastAsia="Calibri" w:hAnsi="Times New Roman" w:cs="Times New Roman"/>
          <w:bCs/>
          <w:kern w:val="2"/>
          <w:szCs w:val="24"/>
        </w:rPr>
        <w:t>popełnienia błędu przez początkujących przedsiębiorców wpisanych do Centralnej Ewidencji i</w:t>
      </w:r>
      <w:r w:rsidR="004329E6">
        <w:rPr>
          <w:rFonts w:ascii="Times New Roman" w:eastAsia="Calibri" w:hAnsi="Times New Roman" w:cs="Times New Roman"/>
          <w:bCs/>
          <w:kern w:val="2"/>
          <w:szCs w:val="24"/>
        </w:rPr>
        <w:t> </w:t>
      </w:r>
      <w:r w:rsidRPr="00181CC9">
        <w:rPr>
          <w:rFonts w:ascii="Times New Roman" w:eastAsia="Calibri" w:hAnsi="Times New Roman" w:cs="Times New Roman"/>
          <w:bCs/>
          <w:kern w:val="2"/>
          <w:szCs w:val="24"/>
        </w:rPr>
        <w:t xml:space="preserve">Informacji o Działalności Gospodarczej, ale tylko w przypadku, </w:t>
      </w:r>
      <w:r w:rsidRPr="00181CC9">
        <w:rPr>
          <w:rFonts w:ascii="Times New Roman" w:hAnsi="Times New Roman" w:cs="Times New Roman"/>
          <w:shd w:val="clear" w:color="auto" w:fill="FFFFFF"/>
        </w:rPr>
        <w:t>jeżeli przedsiębiorca wpisany do</w:t>
      </w:r>
      <w:r w:rsidR="004329E6">
        <w:rPr>
          <w:rFonts w:ascii="Times New Roman" w:hAnsi="Times New Roman" w:cs="Times New Roman"/>
          <w:shd w:val="clear" w:color="auto" w:fill="FFFFFF"/>
        </w:rPr>
        <w:t> </w:t>
      </w:r>
      <w:r w:rsidRPr="00181CC9">
        <w:rPr>
          <w:rFonts w:ascii="Times New Roman" w:hAnsi="Times New Roman" w:cs="Times New Roman"/>
          <w:shd w:val="clear" w:color="auto" w:fill="FFFFFF"/>
        </w:rPr>
        <w:t>Centralnej Ewidencji i Informacji o Działalności Gospodarczej narusza przepisy prawa związane z</w:t>
      </w:r>
      <w:r w:rsidR="004329E6">
        <w:rPr>
          <w:rFonts w:ascii="Times New Roman" w:hAnsi="Times New Roman" w:cs="Times New Roman"/>
          <w:shd w:val="clear" w:color="auto" w:fill="FFFFFF"/>
        </w:rPr>
        <w:t> </w:t>
      </w:r>
      <w:r w:rsidRPr="00181CC9">
        <w:rPr>
          <w:rFonts w:ascii="Times New Roman" w:hAnsi="Times New Roman" w:cs="Times New Roman"/>
          <w:shd w:val="clear" w:color="auto" w:fill="FFFFFF"/>
        </w:rPr>
        <w:t>wykonywaną działalnością gospodarczą w okresie 12 miesięcy od dnia podjęcia działalności gospodarczej po raz pierwszy albo ponownie po upływie co najmniej 36 miesięcy od dnia jej ostatniego zawieszenia lub zakończenia.</w:t>
      </w:r>
    </w:p>
    <w:p w14:paraId="1048ED5B" w14:textId="440D25DC" w:rsidR="00181CC9" w:rsidRPr="00181CC9" w:rsidRDefault="00181CC9" w:rsidP="00181CC9">
      <w:pPr>
        <w:tabs>
          <w:tab w:val="left" w:pos="708"/>
        </w:tabs>
        <w:spacing w:line="276" w:lineRule="auto"/>
        <w:jc w:val="both"/>
        <w:textAlignment w:val="baseline"/>
        <w:rPr>
          <w:rFonts w:ascii="Times New Roman" w:eastAsia="Calibri" w:hAnsi="Times New Roman" w:cs="Times New Roman"/>
          <w:bCs/>
          <w:kern w:val="2"/>
          <w:szCs w:val="24"/>
        </w:rPr>
      </w:pPr>
      <w:r w:rsidRPr="00181CC9">
        <w:rPr>
          <w:rFonts w:ascii="Times New Roman" w:eastAsia="Calibri" w:hAnsi="Times New Roman" w:cs="Times New Roman"/>
          <w:bCs/>
          <w:kern w:val="2"/>
          <w:szCs w:val="24"/>
        </w:rPr>
        <w:t>Z wyciągów z CEIDG dotyczących stron niniejszego postępowania wynika, że data rozpoczęcia wykonywanej przez nich działalności gospodarczej to 1 lipca 2008 r.</w:t>
      </w:r>
    </w:p>
    <w:p w14:paraId="506F63E8" w14:textId="4772377C" w:rsidR="00181CC9" w:rsidRPr="00181CC9" w:rsidRDefault="00181CC9" w:rsidP="004329E6">
      <w:pPr>
        <w:tabs>
          <w:tab w:val="left" w:pos="708"/>
        </w:tabs>
        <w:spacing w:before="120" w:after="120" w:line="276" w:lineRule="auto"/>
        <w:jc w:val="both"/>
        <w:textAlignment w:val="baseline"/>
        <w:rPr>
          <w:rFonts w:ascii="Times New Roman" w:eastAsia="Calibri" w:hAnsi="Times New Roman" w:cs="Times New Roman"/>
          <w:b/>
          <w:kern w:val="2"/>
          <w:szCs w:val="24"/>
        </w:rPr>
      </w:pPr>
      <w:r w:rsidRPr="00181CC9">
        <w:rPr>
          <w:rFonts w:ascii="Times New Roman" w:eastAsia="Calibri" w:hAnsi="Times New Roman" w:cs="Times New Roman"/>
          <w:kern w:val="2"/>
          <w:szCs w:val="24"/>
        </w:rPr>
        <w:t>Mając na uwadze powyższe, organ ustalił wysokość administracyjnej kary pieniężnej w przedmiotowej sprawie na kwotę 1000 zł.</w:t>
      </w:r>
      <w:r w:rsidRPr="00181CC9">
        <w:rPr>
          <w:rFonts w:ascii="Times New Roman" w:eastAsia="Calibri" w:hAnsi="Times New Roman" w:cs="Times New Roman"/>
          <w:b/>
          <w:kern w:val="2"/>
          <w:szCs w:val="24"/>
        </w:rPr>
        <w:t xml:space="preserve"> </w:t>
      </w:r>
    </w:p>
    <w:p w14:paraId="5C589139" w14:textId="304C5507" w:rsidR="00181CC9" w:rsidRPr="00181CC9" w:rsidRDefault="00181CC9" w:rsidP="004329E6">
      <w:pPr>
        <w:tabs>
          <w:tab w:val="left" w:pos="708"/>
        </w:tabs>
        <w:spacing w:after="120" w:line="276" w:lineRule="auto"/>
        <w:jc w:val="both"/>
        <w:textAlignment w:val="baseline"/>
        <w:rPr>
          <w:rFonts w:ascii="Times New Roman" w:eastAsia="Calibri" w:hAnsi="Times New Roman" w:cs="Times New Roman"/>
          <w:kern w:val="2"/>
          <w:szCs w:val="24"/>
        </w:rPr>
      </w:pPr>
      <w:r w:rsidRPr="00181CC9">
        <w:rPr>
          <w:rFonts w:ascii="Times New Roman" w:eastAsia="Calibri" w:hAnsi="Times New Roman" w:cs="Times New Roman"/>
          <w:kern w:val="2"/>
          <w:szCs w:val="24"/>
        </w:rPr>
        <w:t>Na podstawie art. 58 ust. 4 ustawy i art. 47 § 1 ustawy z dnia 29 sierpnia 1997 r. Ordynacja podatkowa (tekst jednolity: Dz. U. z 2022 r., poz. 2651 ze zm.) oraz art. 130 § 1</w:t>
      </w:r>
      <w:r w:rsidR="004329E6">
        <w:rPr>
          <w:rFonts w:ascii="Times New Roman" w:eastAsia="Calibri" w:hAnsi="Times New Roman" w:cs="Times New Roman"/>
          <w:kern w:val="2"/>
          <w:szCs w:val="24"/>
        </w:rPr>
        <w:t xml:space="preserve"> </w:t>
      </w:r>
      <w:r w:rsidRPr="00181CC9">
        <w:rPr>
          <w:rFonts w:ascii="Times New Roman" w:eastAsia="Calibri" w:hAnsi="Times New Roman" w:cs="Times New Roman"/>
          <w:kern w:val="2"/>
          <w:szCs w:val="24"/>
        </w:rPr>
        <w:t>i 2 Kpa, karę pieniężną stanowiącą dochód budżetu państwa, strona winna wpłacić na rachunek bankowy Wojewódzkiego Inspektoratu Inspekcji Handlowej w Rzeszowie, ul. 8 Marca 5, 35-959 Rzeszów – numer konta:</w:t>
      </w:r>
    </w:p>
    <w:p w14:paraId="4CC81EA8" w14:textId="77777777" w:rsidR="00181CC9" w:rsidRPr="00181CC9" w:rsidRDefault="00181CC9" w:rsidP="004329E6">
      <w:pPr>
        <w:tabs>
          <w:tab w:val="left" w:pos="708"/>
        </w:tabs>
        <w:spacing w:after="120" w:line="276" w:lineRule="auto"/>
        <w:jc w:val="center"/>
        <w:textAlignment w:val="baseline"/>
        <w:rPr>
          <w:rFonts w:ascii="Times New Roman" w:eastAsia="Calibri" w:hAnsi="Times New Roman" w:cs="Times New Roman"/>
          <w:b/>
          <w:kern w:val="2"/>
          <w:szCs w:val="24"/>
        </w:rPr>
      </w:pPr>
      <w:r w:rsidRPr="00181CC9">
        <w:rPr>
          <w:rFonts w:ascii="Times New Roman" w:eastAsia="Calibri" w:hAnsi="Times New Roman" w:cs="Times New Roman"/>
          <w:b/>
          <w:kern w:val="2"/>
          <w:szCs w:val="24"/>
        </w:rPr>
        <w:t>NBP O/O w Rzeszowie 67 1010 1528 0016 5822 3100 0000</w:t>
      </w:r>
      <w:bookmarkStart w:id="6" w:name="_Hlk150161440"/>
    </w:p>
    <w:bookmarkEnd w:id="6"/>
    <w:p w14:paraId="344D02E6" w14:textId="77777777" w:rsidR="00181CC9" w:rsidRPr="00181CC9" w:rsidRDefault="00181CC9" w:rsidP="00181CC9">
      <w:pPr>
        <w:tabs>
          <w:tab w:val="left" w:pos="708"/>
        </w:tabs>
        <w:spacing w:line="276" w:lineRule="auto"/>
        <w:jc w:val="both"/>
        <w:rPr>
          <w:rFonts w:ascii="Times New Roman" w:eastAsia="Calibri" w:hAnsi="Times New Roman" w:cs="Times New Roman"/>
          <w:szCs w:val="24"/>
        </w:rPr>
      </w:pPr>
      <w:r w:rsidRPr="00181CC9">
        <w:rPr>
          <w:rFonts w:ascii="Times New Roman" w:eastAsia="Calibri" w:hAnsi="Times New Roman" w:cs="Times New Roman"/>
          <w:szCs w:val="24"/>
        </w:rPr>
        <w:t>w terminie 14 dni od dnia, w którym decyzja o wymierzeniu administracyjnej kary pieniężnej stała się ostateczna. Kwota niezapłacona w terminie staje się zaległością podatkową w rozumieniu art. 51 § 1 ustawy z dnia 29 sierpnia 1997 r. Ordynacja podatkowa, od której naliczane są odsetki za zwłokę zgodnie z art. 53 § 1 ww. ustawy.</w:t>
      </w:r>
    </w:p>
    <w:p w14:paraId="6B59C6D1" w14:textId="77777777" w:rsidR="00181CC9" w:rsidRPr="00181CC9" w:rsidRDefault="00181CC9" w:rsidP="00181CC9">
      <w:pPr>
        <w:tabs>
          <w:tab w:val="left" w:pos="708"/>
        </w:tabs>
        <w:spacing w:line="276" w:lineRule="auto"/>
        <w:jc w:val="both"/>
        <w:rPr>
          <w:rFonts w:ascii="Times New Roman" w:hAnsi="Times New Roman" w:cs="Times New Roman"/>
          <w:szCs w:val="24"/>
          <w:lang w:eastAsia="zh-CN"/>
        </w:rPr>
      </w:pPr>
    </w:p>
    <w:p w14:paraId="6E2D2F91" w14:textId="77777777" w:rsidR="00181CC9" w:rsidRPr="00181CC9" w:rsidRDefault="00181CC9" w:rsidP="004329E6">
      <w:pPr>
        <w:tabs>
          <w:tab w:val="left" w:pos="708"/>
        </w:tabs>
        <w:jc w:val="both"/>
        <w:rPr>
          <w:rFonts w:ascii="Times New Roman" w:eastAsia="Calibri" w:hAnsi="Times New Roman" w:cs="Times New Roman"/>
          <w:szCs w:val="24"/>
          <w:lang w:eastAsia="pl-PL"/>
        </w:rPr>
      </w:pPr>
      <w:r w:rsidRPr="00181CC9">
        <w:rPr>
          <w:rFonts w:ascii="Times New Roman" w:eastAsia="Calibri" w:hAnsi="Times New Roman" w:cs="Times New Roman"/>
          <w:b/>
          <w:szCs w:val="24"/>
          <w:u w:val="single"/>
        </w:rPr>
        <w:t>Pouczenie:</w:t>
      </w:r>
    </w:p>
    <w:p w14:paraId="5686C064" w14:textId="77777777" w:rsidR="00181CC9" w:rsidRPr="00181CC9" w:rsidRDefault="00181CC9" w:rsidP="004329E6">
      <w:pPr>
        <w:numPr>
          <w:ilvl w:val="0"/>
          <w:numId w:val="8"/>
        </w:numPr>
        <w:tabs>
          <w:tab w:val="left" w:pos="708"/>
        </w:tabs>
        <w:suppressAutoHyphens/>
        <w:spacing w:after="160"/>
        <w:ind w:left="284" w:hanging="294"/>
        <w:jc w:val="both"/>
        <w:textAlignment w:val="baseline"/>
        <w:rPr>
          <w:rFonts w:ascii="Times New Roman" w:eastAsia="Calibri" w:hAnsi="Times New Roman" w:cs="Times New Roman"/>
          <w:szCs w:val="20"/>
        </w:rPr>
      </w:pPr>
      <w:r w:rsidRPr="00181CC9">
        <w:rPr>
          <w:rFonts w:ascii="Times New Roman" w:eastAsia="Calibri" w:hAnsi="Times New Roman" w:cs="Times New Roman"/>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0A8F99C4" w14:textId="77777777" w:rsidR="00181CC9" w:rsidRPr="00181CC9" w:rsidRDefault="00181CC9" w:rsidP="004329E6">
      <w:pPr>
        <w:numPr>
          <w:ilvl w:val="0"/>
          <w:numId w:val="8"/>
        </w:numPr>
        <w:tabs>
          <w:tab w:val="left" w:pos="708"/>
        </w:tabs>
        <w:suppressAutoHyphens/>
        <w:spacing w:after="160"/>
        <w:ind w:left="284" w:hanging="294"/>
        <w:jc w:val="both"/>
        <w:textAlignment w:val="baseline"/>
        <w:rPr>
          <w:rFonts w:ascii="Times New Roman" w:eastAsia="Calibri" w:hAnsi="Times New Roman" w:cs="Times New Roman"/>
        </w:rPr>
      </w:pPr>
      <w:r w:rsidRPr="00181CC9">
        <w:rPr>
          <w:rFonts w:ascii="Times New Roman" w:eastAsia="Calibri" w:hAnsi="Times New Roman" w:cs="Times New Roman"/>
        </w:rPr>
        <w:t>Na podstawie art. 127 a § 1 kpa w trakcie biegu terminu do wniesienia odwołania strona może zrzec się prawa do wniesienia odwołania w formie oświadczenia złożonego do Podkarpackiego Wojewódzkiego Inspektora Inspekcji Handlowej.</w:t>
      </w:r>
    </w:p>
    <w:p w14:paraId="420ABB16" w14:textId="77777777" w:rsidR="00181CC9" w:rsidRPr="00181CC9" w:rsidRDefault="00181CC9" w:rsidP="004329E6">
      <w:pPr>
        <w:numPr>
          <w:ilvl w:val="0"/>
          <w:numId w:val="8"/>
        </w:numPr>
        <w:tabs>
          <w:tab w:val="left" w:pos="708"/>
        </w:tabs>
        <w:suppressAutoHyphens/>
        <w:spacing w:after="160"/>
        <w:ind w:left="284" w:hanging="294"/>
        <w:jc w:val="both"/>
        <w:textAlignment w:val="baseline"/>
        <w:rPr>
          <w:rFonts w:ascii="Times New Roman" w:eastAsia="Calibri" w:hAnsi="Times New Roman" w:cs="Times New Roman"/>
        </w:rPr>
      </w:pPr>
      <w:r w:rsidRPr="00181CC9">
        <w:rPr>
          <w:rFonts w:ascii="Times New Roman" w:eastAsia="Calibri" w:hAnsi="Times New Roman" w:cs="Times New Roman"/>
        </w:rPr>
        <w:t xml:space="preserve">Na podstawie art. 127 a § 2 kpa z dniem doręczenia Podkarpackiemu Wojewódzkiemu Inspektorowi Inspekcji Handlowej oświadczenia o zrzeczeniu się prawa do wniesienia odwołania decyzja staje się ostateczna i prawomocna. </w:t>
      </w:r>
    </w:p>
    <w:p w14:paraId="30B80E63" w14:textId="77777777" w:rsidR="00181CC9" w:rsidRPr="00181CC9" w:rsidRDefault="00181CC9" w:rsidP="004329E6">
      <w:pPr>
        <w:numPr>
          <w:ilvl w:val="0"/>
          <w:numId w:val="8"/>
        </w:numPr>
        <w:tabs>
          <w:tab w:val="left" w:pos="708"/>
        </w:tabs>
        <w:suppressAutoHyphens/>
        <w:spacing w:after="160"/>
        <w:ind w:left="284" w:hanging="294"/>
        <w:jc w:val="both"/>
        <w:rPr>
          <w:rFonts w:ascii="Times New Roman" w:eastAsia="Calibri" w:hAnsi="Times New Roman" w:cs="Times New Roman"/>
        </w:rPr>
      </w:pPr>
      <w:r w:rsidRPr="00181CC9">
        <w:rPr>
          <w:rFonts w:ascii="Times New Roman" w:eastAsia="Calibri" w:hAnsi="Times New Roman" w:cs="Times New Roman"/>
        </w:rPr>
        <w:t>Zgodnie z art. 130 § 1 kpa przed upływem terminu do wniesienia odwołania decyzja nie ulega wykonaniu. Wniesienie odwołania w terminie wstrzymuje wykonanie decyzji (art. 130 § 2 kpa).</w:t>
      </w:r>
    </w:p>
    <w:p w14:paraId="200CCC2D" w14:textId="77777777" w:rsidR="00181CC9" w:rsidRPr="00181CC9" w:rsidRDefault="00181CC9" w:rsidP="004329E6">
      <w:pPr>
        <w:numPr>
          <w:ilvl w:val="0"/>
          <w:numId w:val="8"/>
        </w:numPr>
        <w:tabs>
          <w:tab w:val="left" w:pos="708"/>
        </w:tabs>
        <w:suppressAutoHyphens/>
        <w:spacing w:after="160"/>
        <w:ind w:left="284" w:hanging="294"/>
        <w:jc w:val="both"/>
        <w:textAlignment w:val="baseline"/>
        <w:rPr>
          <w:rFonts w:ascii="Times New Roman" w:eastAsia="Calibri" w:hAnsi="Times New Roman" w:cs="Times New Roman"/>
        </w:rPr>
      </w:pPr>
      <w:r w:rsidRPr="00181CC9">
        <w:rPr>
          <w:rFonts w:ascii="Times New Roman" w:eastAsia="Calibri" w:hAnsi="Times New Roman" w:cs="Times New Roman"/>
        </w:rPr>
        <w:t xml:space="preserve">Jak stanowi art. 58 ust. 4 ustawy o gospodarce opakowaniami i odpadami opakowaniowymi  (tekst jednolity: Dz. U. z 2023 r. poz. 1658 ze zm.) w związku z art. 47§ 1 ustawy z dnia </w:t>
      </w:r>
      <w:r w:rsidRPr="00181CC9">
        <w:rPr>
          <w:rFonts w:ascii="Times New Roman" w:eastAsia="Calibri" w:hAnsi="Times New Roman" w:cs="Times New Roman"/>
        </w:rPr>
        <w:br/>
        <w:t>29 sierpnia 1997 r. Ordynacja podatkowa karę pieniężną stanowiącą dochód budżetu państwa uiszcza się w terminie 14 dni od dnia w którym decyzja o wymierzeniu kary stała się ostateczna.</w:t>
      </w:r>
    </w:p>
    <w:p w14:paraId="26019684" w14:textId="77777777" w:rsidR="00181CC9" w:rsidRPr="00181CC9" w:rsidRDefault="00181CC9" w:rsidP="004329E6">
      <w:pPr>
        <w:numPr>
          <w:ilvl w:val="0"/>
          <w:numId w:val="8"/>
        </w:numPr>
        <w:tabs>
          <w:tab w:val="left" w:pos="708"/>
        </w:tabs>
        <w:suppressAutoHyphens/>
        <w:spacing w:after="160"/>
        <w:ind w:left="284" w:hanging="294"/>
        <w:jc w:val="both"/>
        <w:textAlignment w:val="baseline"/>
        <w:rPr>
          <w:rFonts w:ascii="Times New Roman" w:eastAsia="Calibri" w:hAnsi="Times New Roman" w:cs="Times New Roman"/>
          <w:u w:val="single"/>
        </w:rPr>
      </w:pPr>
      <w:r w:rsidRPr="00181CC9">
        <w:rPr>
          <w:rFonts w:ascii="Times New Roman" w:eastAsia="Calibri" w:hAnsi="Times New Roman" w:cs="Times New Roman"/>
        </w:rPr>
        <w:t>Zgodnie z art. 58 ust. 5 ustawy o gospodarce opakowaniami i odpadami opakowaniowymi w sprawach dotyczących kar pieniężnych stosuje się odpowiednio przepisy działu III ustawy Ordynacja podatkowa, z tym że uprawnienia organów podatkowych przysługują wojewódzkiemu inspektorowi ochrony środowiska oraz wojewódzkiemu inspektorowi inspekcji handlowej.</w:t>
      </w:r>
    </w:p>
    <w:p w14:paraId="25F81A53" w14:textId="403B6600" w:rsidR="00181CC9" w:rsidRPr="00181CC9" w:rsidRDefault="00181CC9" w:rsidP="00181CC9">
      <w:pPr>
        <w:rPr>
          <w:rFonts w:ascii="Times New Roman" w:eastAsia="Times New Roman" w:hAnsi="Times New Roman" w:cs="Times New Roman"/>
        </w:rPr>
      </w:pPr>
      <w:r w:rsidRPr="00181CC9">
        <w:rPr>
          <w:rFonts w:ascii="Times New Roman" w:eastAsia="Times New Roman" w:hAnsi="Times New Roman" w:cs="Times New Roman"/>
          <w:noProof/>
          <w:lang w:eastAsia="pl-PL"/>
        </w:rPr>
        <mc:AlternateContent>
          <mc:Choice Requires="wps">
            <w:drawing>
              <wp:anchor distT="45720" distB="45720" distL="114300" distR="114300" simplePos="0" relativeHeight="251661312" behindDoc="0" locked="0" layoutInCell="1" allowOverlap="1" wp14:anchorId="4C774C39" wp14:editId="5064A5D9">
                <wp:simplePos x="0" y="0"/>
                <wp:positionH relativeFrom="margin">
                  <wp:posOffset>2443480</wp:posOffset>
                </wp:positionH>
                <wp:positionV relativeFrom="paragraph">
                  <wp:posOffset>151130</wp:posOffset>
                </wp:positionV>
                <wp:extent cx="3314700" cy="1282065"/>
                <wp:effectExtent l="0" t="0" r="0"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268730"/>
                        </a:xfrm>
                        <a:prstGeom prst="rect">
                          <a:avLst/>
                        </a:prstGeom>
                        <a:solidFill>
                          <a:srgbClr val="FFFFFF"/>
                        </a:solidFill>
                        <a:ln w="9525">
                          <a:noFill/>
                          <a:miter lim="800000"/>
                          <a:headEnd/>
                          <a:tailEnd/>
                        </a:ln>
                      </wps:spPr>
                      <wps:txbx>
                        <w:txbxContent>
                          <w:p w14:paraId="18849C9D" w14:textId="77777777" w:rsidR="00181CC9" w:rsidRPr="004329E6" w:rsidRDefault="00181CC9" w:rsidP="00181CC9">
                            <w:pPr>
                              <w:jc w:val="center"/>
                              <w:rPr>
                                <w:rFonts w:ascii="Times New Roman" w:hAnsi="Times New Roman" w:cs="Times New Roman"/>
                                <w:b/>
                                <w:sz w:val="20"/>
                              </w:rPr>
                            </w:pPr>
                            <w:permStart w:id="1874728883" w:edGrp="everyone"/>
                            <w:r w:rsidRPr="004329E6">
                              <w:rPr>
                                <w:rFonts w:ascii="Times New Roman" w:hAnsi="Times New Roman" w:cs="Times New Roman"/>
                                <w:b/>
                                <w:sz w:val="20"/>
                              </w:rPr>
                              <w:t>PODKARPACKI WOJEWÓDZKI INSPEKTOR</w:t>
                            </w:r>
                          </w:p>
                          <w:p w14:paraId="3278E277" w14:textId="77777777" w:rsidR="00181CC9" w:rsidRPr="004329E6" w:rsidRDefault="00181CC9" w:rsidP="00181CC9">
                            <w:pPr>
                              <w:jc w:val="center"/>
                              <w:rPr>
                                <w:rFonts w:ascii="Times New Roman" w:hAnsi="Times New Roman" w:cs="Times New Roman"/>
                                <w:b/>
                                <w:sz w:val="20"/>
                              </w:rPr>
                            </w:pPr>
                            <w:r w:rsidRPr="004329E6">
                              <w:rPr>
                                <w:rFonts w:ascii="Times New Roman" w:hAnsi="Times New Roman" w:cs="Times New Roman"/>
                                <w:b/>
                                <w:sz w:val="20"/>
                              </w:rPr>
                              <w:t>INSPEKCJI HANDLOWEJ</w:t>
                            </w:r>
                          </w:p>
                          <w:p w14:paraId="6294C83E" w14:textId="77777777" w:rsidR="00181CC9" w:rsidRPr="004329E6" w:rsidRDefault="00181CC9" w:rsidP="00181CC9">
                            <w:pPr>
                              <w:jc w:val="center"/>
                              <w:rPr>
                                <w:rFonts w:ascii="Times New Roman" w:hAnsi="Times New Roman" w:cs="Times New Roman"/>
                                <w:b/>
                                <w:sz w:val="24"/>
                              </w:rPr>
                            </w:pPr>
                          </w:p>
                          <w:p w14:paraId="36802936" w14:textId="77777777" w:rsidR="00181CC9" w:rsidRPr="004329E6" w:rsidRDefault="00181CC9" w:rsidP="00181CC9">
                            <w:pPr>
                              <w:jc w:val="center"/>
                              <w:rPr>
                                <w:rFonts w:ascii="Times New Roman" w:hAnsi="Times New Roman" w:cs="Times New Roman"/>
                                <w:b/>
                              </w:rPr>
                            </w:pPr>
                          </w:p>
                          <w:p w14:paraId="6DB9C6B8" w14:textId="77777777" w:rsidR="00181CC9" w:rsidRPr="004329E6" w:rsidRDefault="00181CC9" w:rsidP="00181CC9">
                            <w:pPr>
                              <w:jc w:val="center"/>
                              <w:rPr>
                                <w:rFonts w:ascii="Times New Roman" w:hAnsi="Times New Roman" w:cs="Times New Roman"/>
                                <w:b/>
                              </w:rPr>
                            </w:pPr>
                          </w:p>
                          <w:p w14:paraId="0B097ECD" w14:textId="77777777" w:rsidR="00181CC9" w:rsidRPr="004329E6" w:rsidRDefault="00181CC9" w:rsidP="00181CC9">
                            <w:pPr>
                              <w:jc w:val="center"/>
                              <w:rPr>
                                <w:rFonts w:ascii="Times New Roman" w:hAnsi="Times New Roman" w:cs="Times New Roman"/>
                                <w:b/>
                                <w:i/>
                                <w:iCs/>
                              </w:rPr>
                            </w:pPr>
                            <w:r w:rsidRPr="004329E6">
                              <w:rPr>
                                <w:rFonts w:ascii="Times New Roman" w:hAnsi="Times New Roman" w:cs="Times New Roman"/>
                                <w:b/>
                                <w:i/>
                                <w:iCs/>
                              </w:rPr>
                              <w:t>Jerzy Szczepański</w:t>
                            </w:r>
                            <w:permEnd w:id="187472888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74C39" id="Pole tekstowe 1" o:spid="_x0000_s1027" type="#_x0000_t202" style="position:absolute;margin-left:192.4pt;margin-top:11.9pt;width:261pt;height:100.95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" stroked="f">
                <v:textbox style="mso-fit-shape-to-text:t">
                  <w:txbxContent>
                    <w:p w14:paraId="18849C9D" w14:textId="77777777" w:rsidR="00181CC9" w:rsidRPr="004329E6" w:rsidRDefault="00181CC9" w:rsidP="00181CC9">
                      <w:pPr>
                        <w:jc w:val="center"/>
                        <w:rPr>
                          <w:rFonts w:ascii="Times New Roman" w:hAnsi="Times New Roman" w:cs="Times New Roman"/>
                          <w:b/>
                          <w:sz w:val="20"/>
                        </w:rPr>
                      </w:pPr>
                      <w:permStart w:id="1874728883" w:edGrp="everyone"/>
                      <w:r w:rsidRPr="004329E6">
                        <w:rPr>
                          <w:rFonts w:ascii="Times New Roman" w:hAnsi="Times New Roman" w:cs="Times New Roman"/>
                          <w:b/>
                          <w:sz w:val="20"/>
                        </w:rPr>
                        <w:t>PODKARPACKI WOJEWÓDZKI INSPEKTOR</w:t>
                      </w:r>
                    </w:p>
                    <w:p w14:paraId="3278E277" w14:textId="77777777" w:rsidR="00181CC9" w:rsidRPr="004329E6" w:rsidRDefault="00181CC9" w:rsidP="00181CC9">
                      <w:pPr>
                        <w:jc w:val="center"/>
                        <w:rPr>
                          <w:rFonts w:ascii="Times New Roman" w:hAnsi="Times New Roman" w:cs="Times New Roman"/>
                          <w:b/>
                          <w:sz w:val="20"/>
                        </w:rPr>
                      </w:pPr>
                      <w:r w:rsidRPr="004329E6">
                        <w:rPr>
                          <w:rFonts w:ascii="Times New Roman" w:hAnsi="Times New Roman" w:cs="Times New Roman"/>
                          <w:b/>
                          <w:sz w:val="20"/>
                        </w:rPr>
                        <w:t>INSPEKCJI HANDLOWEJ</w:t>
                      </w:r>
                    </w:p>
                    <w:p w14:paraId="6294C83E" w14:textId="77777777" w:rsidR="00181CC9" w:rsidRPr="004329E6" w:rsidRDefault="00181CC9" w:rsidP="00181CC9">
                      <w:pPr>
                        <w:jc w:val="center"/>
                        <w:rPr>
                          <w:rFonts w:ascii="Times New Roman" w:hAnsi="Times New Roman" w:cs="Times New Roman"/>
                          <w:b/>
                          <w:sz w:val="24"/>
                        </w:rPr>
                      </w:pPr>
                    </w:p>
                    <w:p w14:paraId="36802936" w14:textId="77777777" w:rsidR="00181CC9" w:rsidRPr="004329E6" w:rsidRDefault="00181CC9" w:rsidP="00181CC9">
                      <w:pPr>
                        <w:jc w:val="center"/>
                        <w:rPr>
                          <w:rFonts w:ascii="Times New Roman" w:hAnsi="Times New Roman" w:cs="Times New Roman"/>
                          <w:b/>
                        </w:rPr>
                      </w:pPr>
                    </w:p>
                    <w:p w14:paraId="6DB9C6B8" w14:textId="77777777" w:rsidR="00181CC9" w:rsidRPr="004329E6" w:rsidRDefault="00181CC9" w:rsidP="00181CC9">
                      <w:pPr>
                        <w:jc w:val="center"/>
                        <w:rPr>
                          <w:rFonts w:ascii="Times New Roman" w:hAnsi="Times New Roman" w:cs="Times New Roman"/>
                          <w:b/>
                        </w:rPr>
                      </w:pPr>
                    </w:p>
                    <w:p w14:paraId="0B097ECD" w14:textId="77777777" w:rsidR="00181CC9" w:rsidRPr="004329E6" w:rsidRDefault="00181CC9" w:rsidP="00181CC9">
                      <w:pPr>
                        <w:jc w:val="center"/>
                        <w:rPr>
                          <w:rFonts w:ascii="Times New Roman" w:hAnsi="Times New Roman" w:cs="Times New Roman"/>
                          <w:b/>
                          <w:i/>
                          <w:iCs/>
                        </w:rPr>
                      </w:pPr>
                      <w:r w:rsidRPr="004329E6">
                        <w:rPr>
                          <w:rFonts w:ascii="Times New Roman" w:hAnsi="Times New Roman" w:cs="Times New Roman"/>
                          <w:b/>
                          <w:i/>
                          <w:iCs/>
                        </w:rPr>
                        <w:t>Jerzy Szczepański</w:t>
                      </w:r>
                      <w:permEnd w:id="1874728883"/>
                    </w:p>
                  </w:txbxContent>
                </v:textbox>
                <w10:wrap type="square" anchorx="margin"/>
              </v:shape>
            </w:pict>
          </mc:Fallback>
        </mc:AlternateContent>
      </w:r>
    </w:p>
    <w:p w14:paraId="3A16A9DC" w14:textId="77777777" w:rsidR="00181CC9" w:rsidRPr="00181CC9" w:rsidRDefault="00181CC9" w:rsidP="00181CC9">
      <w:pPr>
        <w:rPr>
          <w:rFonts w:ascii="Times New Roman" w:hAnsi="Times New Roman" w:cs="Times New Roman"/>
        </w:rPr>
      </w:pPr>
    </w:p>
    <w:p w14:paraId="127F303F" w14:textId="77777777" w:rsidR="00181CC9" w:rsidRPr="00181CC9" w:rsidRDefault="00181CC9" w:rsidP="00181CC9">
      <w:pPr>
        <w:rPr>
          <w:rFonts w:ascii="Times New Roman" w:hAnsi="Times New Roman" w:cs="Times New Roman"/>
        </w:rPr>
      </w:pPr>
    </w:p>
    <w:p w14:paraId="346A93C4" w14:textId="77777777" w:rsidR="00181CC9" w:rsidRPr="00181CC9" w:rsidRDefault="00181CC9" w:rsidP="00181CC9">
      <w:pPr>
        <w:rPr>
          <w:rFonts w:ascii="Times New Roman" w:hAnsi="Times New Roman" w:cs="Times New Roman"/>
        </w:rPr>
      </w:pPr>
    </w:p>
    <w:p w14:paraId="77B3867D" w14:textId="77777777" w:rsidR="00181CC9" w:rsidRPr="00181CC9" w:rsidRDefault="00181CC9" w:rsidP="00181CC9">
      <w:pPr>
        <w:rPr>
          <w:rFonts w:ascii="Times New Roman" w:hAnsi="Times New Roman" w:cs="Times New Roman"/>
        </w:rPr>
      </w:pPr>
    </w:p>
    <w:p w14:paraId="3D3B63C5" w14:textId="77777777" w:rsidR="00181CC9" w:rsidRPr="00181CC9" w:rsidRDefault="00181CC9" w:rsidP="00181CC9">
      <w:pPr>
        <w:rPr>
          <w:rFonts w:ascii="Times New Roman" w:hAnsi="Times New Roman" w:cs="Times New Roman"/>
        </w:rPr>
      </w:pPr>
    </w:p>
    <w:p w14:paraId="0A24FE8C" w14:textId="77777777" w:rsidR="00181CC9" w:rsidRPr="00181CC9" w:rsidRDefault="00181CC9" w:rsidP="00181CC9">
      <w:pPr>
        <w:rPr>
          <w:rFonts w:ascii="Times New Roman" w:hAnsi="Times New Roman" w:cs="Times New Roman"/>
        </w:rPr>
      </w:pPr>
    </w:p>
    <w:p w14:paraId="4845EDBE" w14:textId="77777777" w:rsidR="00181CC9" w:rsidRPr="00181CC9" w:rsidRDefault="00181CC9" w:rsidP="00181CC9">
      <w:pPr>
        <w:spacing w:after="120"/>
        <w:rPr>
          <w:rFonts w:ascii="Times New Roman" w:hAnsi="Times New Roman" w:cs="Times New Roman"/>
          <w:b/>
          <w:u w:val="single"/>
        </w:rPr>
      </w:pPr>
      <w:r w:rsidRPr="00181CC9">
        <w:rPr>
          <w:rFonts w:ascii="Times New Roman" w:hAnsi="Times New Roman" w:cs="Times New Roman"/>
          <w:b/>
          <w:u w:val="single"/>
        </w:rPr>
        <w:t>Otrzymują:</w:t>
      </w:r>
    </w:p>
    <w:p w14:paraId="3DBE644C" w14:textId="5410C03A" w:rsidR="00181CC9" w:rsidRPr="00181CC9" w:rsidRDefault="0043361F" w:rsidP="00181CC9">
      <w:pPr>
        <w:pStyle w:val="Akapitzlist"/>
        <w:numPr>
          <w:ilvl w:val="0"/>
          <w:numId w:val="13"/>
        </w:numPr>
        <w:ind w:left="426"/>
        <w:rPr>
          <w:rFonts w:ascii="Times New Roman" w:hAnsi="Times New Roman" w:cs="Times New Roman"/>
          <w:szCs w:val="24"/>
        </w:rPr>
      </w:pPr>
      <w:r w:rsidRPr="00131453">
        <w:rPr>
          <w:rFonts w:ascii="Times New Roman" w:hAnsi="Times New Roman" w:cs="Times New Roman"/>
          <w:b/>
          <w:bCs/>
          <w:kern w:val="2"/>
          <w:sz w:val="24"/>
          <w:szCs w:val="24"/>
        </w:rPr>
        <w:t>[XXXXX]</w:t>
      </w:r>
    </w:p>
    <w:p w14:paraId="4C1A7C05" w14:textId="77777777" w:rsidR="00181CC9" w:rsidRPr="00181CC9" w:rsidRDefault="00181CC9" w:rsidP="00181CC9">
      <w:pPr>
        <w:pStyle w:val="Akapitzlist"/>
        <w:ind w:left="426"/>
        <w:rPr>
          <w:rFonts w:ascii="Times New Roman" w:hAnsi="Times New Roman" w:cs="Times New Roman"/>
          <w:szCs w:val="24"/>
        </w:rPr>
      </w:pPr>
      <w:r w:rsidRPr="00181CC9">
        <w:rPr>
          <w:rFonts w:ascii="Times New Roman" w:hAnsi="Times New Roman" w:cs="Times New Roman"/>
          <w:szCs w:val="24"/>
        </w:rPr>
        <w:t xml:space="preserve">prowadząca działalność </w:t>
      </w:r>
      <w:bookmarkStart w:id="7" w:name="_Hlk150163046"/>
      <w:r w:rsidRPr="00181CC9">
        <w:rPr>
          <w:rFonts w:ascii="Times New Roman" w:hAnsi="Times New Roman" w:cs="Times New Roman"/>
          <w:szCs w:val="24"/>
        </w:rPr>
        <w:t>pod firmą</w:t>
      </w:r>
    </w:p>
    <w:p w14:paraId="2F149F70" w14:textId="77777777" w:rsidR="00181CC9" w:rsidRPr="00181CC9" w:rsidRDefault="00181CC9" w:rsidP="00181CC9">
      <w:pPr>
        <w:pStyle w:val="Akapitzlist"/>
        <w:ind w:left="426"/>
        <w:rPr>
          <w:rFonts w:ascii="Times New Roman" w:hAnsi="Times New Roman" w:cs="Times New Roman"/>
          <w:b/>
          <w:bCs/>
          <w:szCs w:val="24"/>
        </w:rPr>
      </w:pPr>
      <w:r w:rsidRPr="00181CC9">
        <w:rPr>
          <w:rFonts w:ascii="Times New Roman" w:hAnsi="Times New Roman" w:cs="Times New Roman"/>
          <w:szCs w:val="24"/>
        </w:rPr>
        <w:t>ZOO IGUANA Amelia Rygiel-Rybka</w:t>
      </w:r>
    </w:p>
    <w:p w14:paraId="45355A70" w14:textId="432C20E7" w:rsidR="00181CC9" w:rsidRPr="00181CC9" w:rsidRDefault="0043361F" w:rsidP="00181CC9">
      <w:pPr>
        <w:pStyle w:val="Akapitzlist"/>
        <w:ind w:left="426"/>
        <w:rPr>
          <w:rFonts w:ascii="Times New Roman" w:hAnsi="Times New Roman" w:cs="Times New Roman"/>
          <w:szCs w:val="24"/>
        </w:rPr>
      </w:pPr>
      <w:r w:rsidRPr="00131453">
        <w:rPr>
          <w:rFonts w:ascii="Times New Roman" w:hAnsi="Times New Roman" w:cs="Times New Roman"/>
          <w:b/>
          <w:bCs/>
          <w:kern w:val="2"/>
          <w:sz w:val="24"/>
          <w:szCs w:val="24"/>
        </w:rPr>
        <w:t>[XXXXX]</w:t>
      </w:r>
      <w:r>
        <w:rPr>
          <w:rFonts w:ascii="Times New Roman" w:hAnsi="Times New Roman" w:cs="Times New Roman"/>
          <w:b/>
          <w:bCs/>
          <w:kern w:val="2"/>
          <w:sz w:val="28"/>
          <w:szCs w:val="24"/>
        </w:rPr>
        <w:t xml:space="preserve"> </w:t>
      </w:r>
      <w:r w:rsidR="00181CC9" w:rsidRPr="00181CC9">
        <w:rPr>
          <w:rFonts w:ascii="Times New Roman" w:hAnsi="Times New Roman" w:cs="Times New Roman"/>
          <w:szCs w:val="24"/>
        </w:rPr>
        <w:t>Rzeszów;</w:t>
      </w:r>
    </w:p>
    <w:bookmarkEnd w:id="7"/>
    <w:p w14:paraId="2ADB50DB" w14:textId="3F543095" w:rsidR="00181CC9" w:rsidRPr="00181CC9" w:rsidRDefault="0043361F" w:rsidP="00181CC9">
      <w:pPr>
        <w:pStyle w:val="Akapitzlist"/>
        <w:numPr>
          <w:ilvl w:val="0"/>
          <w:numId w:val="13"/>
        </w:numPr>
        <w:ind w:left="426"/>
        <w:rPr>
          <w:rFonts w:ascii="Times New Roman" w:hAnsi="Times New Roman" w:cs="Times New Roman"/>
          <w:szCs w:val="24"/>
        </w:rPr>
      </w:pPr>
      <w:r w:rsidRPr="00131453">
        <w:rPr>
          <w:rFonts w:ascii="Times New Roman" w:hAnsi="Times New Roman" w:cs="Times New Roman"/>
          <w:b/>
          <w:bCs/>
          <w:kern w:val="2"/>
          <w:sz w:val="24"/>
          <w:szCs w:val="24"/>
        </w:rPr>
        <w:t>[XXXXX]</w:t>
      </w:r>
    </w:p>
    <w:p w14:paraId="3AB9B70D" w14:textId="77777777" w:rsidR="00181CC9" w:rsidRPr="00181CC9" w:rsidRDefault="00181CC9" w:rsidP="00181CC9">
      <w:pPr>
        <w:pStyle w:val="Akapitzlist"/>
        <w:ind w:left="426"/>
        <w:rPr>
          <w:rFonts w:ascii="Times New Roman" w:hAnsi="Times New Roman" w:cs="Times New Roman"/>
          <w:szCs w:val="24"/>
        </w:rPr>
      </w:pPr>
      <w:r w:rsidRPr="00181CC9">
        <w:rPr>
          <w:rFonts w:ascii="Times New Roman" w:hAnsi="Times New Roman" w:cs="Times New Roman"/>
          <w:szCs w:val="24"/>
        </w:rPr>
        <w:t>prowadzący działalność pod firmą</w:t>
      </w:r>
    </w:p>
    <w:p w14:paraId="01B0513B" w14:textId="77777777" w:rsidR="00181CC9" w:rsidRPr="00181CC9" w:rsidRDefault="00181CC9" w:rsidP="00181CC9">
      <w:pPr>
        <w:pStyle w:val="Akapitzlist"/>
        <w:ind w:left="426"/>
        <w:rPr>
          <w:rFonts w:ascii="Times New Roman" w:hAnsi="Times New Roman" w:cs="Times New Roman"/>
          <w:b/>
          <w:bCs/>
          <w:szCs w:val="24"/>
        </w:rPr>
      </w:pPr>
      <w:r w:rsidRPr="00181CC9">
        <w:rPr>
          <w:rFonts w:ascii="Times New Roman" w:hAnsi="Times New Roman" w:cs="Times New Roman"/>
          <w:szCs w:val="24"/>
        </w:rPr>
        <w:t xml:space="preserve">ŹRAŁKA MICHAŁ, Zoo iguana Michał </w:t>
      </w:r>
      <w:proofErr w:type="spellStart"/>
      <w:r w:rsidRPr="00181CC9">
        <w:rPr>
          <w:rFonts w:ascii="Times New Roman" w:hAnsi="Times New Roman" w:cs="Times New Roman"/>
          <w:szCs w:val="24"/>
        </w:rPr>
        <w:t>Źrałka</w:t>
      </w:r>
      <w:proofErr w:type="spellEnd"/>
      <w:r w:rsidRPr="00181CC9">
        <w:rPr>
          <w:rFonts w:ascii="Times New Roman" w:hAnsi="Times New Roman" w:cs="Times New Roman"/>
          <w:szCs w:val="24"/>
        </w:rPr>
        <w:t xml:space="preserve"> </w:t>
      </w:r>
    </w:p>
    <w:p w14:paraId="6429004D" w14:textId="39207619" w:rsidR="00181CC9" w:rsidRPr="00181CC9" w:rsidRDefault="0043361F" w:rsidP="00181CC9">
      <w:pPr>
        <w:pStyle w:val="Akapitzlist"/>
        <w:ind w:left="426"/>
        <w:rPr>
          <w:rFonts w:ascii="Times New Roman" w:hAnsi="Times New Roman" w:cs="Times New Roman"/>
          <w:szCs w:val="24"/>
        </w:rPr>
      </w:pPr>
      <w:r w:rsidRPr="00131453">
        <w:rPr>
          <w:rFonts w:ascii="Times New Roman" w:hAnsi="Times New Roman" w:cs="Times New Roman"/>
          <w:b/>
          <w:bCs/>
          <w:kern w:val="2"/>
          <w:sz w:val="24"/>
          <w:szCs w:val="24"/>
        </w:rPr>
        <w:t>[XXXXX]</w:t>
      </w:r>
      <w:r>
        <w:rPr>
          <w:rFonts w:ascii="Times New Roman" w:hAnsi="Times New Roman" w:cs="Times New Roman"/>
          <w:b/>
          <w:bCs/>
          <w:kern w:val="2"/>
          <w:sz w:val="28"/>
          <w:szCs w:val="24"/>
        </w:rPr>
        <w:t xml:space="preserve"> </w:t>
      </w:r>
      <w:r w:rsidR="00181CC9" w:rsidRPr="00181CC9">
        <w:rPr>
          <w:rFonts w:ascii="Times New Roman" w:hAnsi="Times New Roman" w:cs="Times New Roman"/>
          <w:szCs w:val="24"/>
        </w:rPr>
        <w:t>Rzeszów;</w:t>
      </w:r>
    </w:p>
    <w:p w14:paraId="13FD68D6" w14:textId="77777777" w:rsidR="00181CC9" w:rsidRPr="00181CC9" w:rsidRDefault="00181CC9" w:rsidP="00181CC9">
      <w:pPr>
        <w:pStyle w:val="Akapitzlist"/>
        <w:numPr>
          <w:ilvl w:val="0"/>
          <w:numId w:val="7"/>
        </w:numPr>
        <w:ind w:left="426"/>
        <w:rPr>
          <w:rFonts w:ascii="Times New Roman" w:hAnsi="Times New Roman" w:cs="Times New Roman"/>
          <w:szCs w:val="24"/>
        </w:rPr>
      </w:pPr>
      <w:r w:rsidRPr="00181CC9">
        <w:rPr>
          <w:rFonts w:ascii="Times New Roman" w:hAnsi="Times New Roman" w:cs="Times New Roman"/>
          <w:szCs w:val="24"/>
        </w:rPr>
        <w:t>Wydz. BA;</w:t>
      </w:r>
    </w:p>
    <w:p w14:paraId="4D6AC279" w14:textId="3038AA07" w:rsidR="0060544D" w:rsidRPr="004329E6" w:rsidRDefault="00181CC9" w:rsidP="004329E6">
      <w:pPr>
        <w:pStyle w:val="Akapitzlist"/>
        <w:numPr>
          <w:ilvl w:val="0"/>
          <w:numId w:val="7"/>
        </w:numPr>
        <w:suppressAutoHyphens/>
        <w:overflowPunct w:val="0"/>
        <w:autoSpaceDE w:val="0"/>
        <w:snapToGrid w:val="0"/>
        <w:ind w:left="426"/>
        <w:jc w:val="both"/>
        <w:rPr>
          <w:rFonts w:ascii="Times New Roman" w:hAnsi="Times New Roman" w:cs="Times New Roman"/>
          <w:sz w:val="24"/>
        </w:rPr>
      </w:pPr>
      <w:r w:rsidRPr="004329E6">
        <w:rPr>
          <w:rFonts w:ascii="Times New Roman" w:hAnsi="Times New Roman" w:cs="Times New Roman"/>
          <w:szCs w:val="24"/>
        </w:rPr>
        <w:t>aa (</w:t>
      </w:r>
      <w:r w:rsidRPr="004329E6">
        <w:rPr>
          <w:rFonts w:ascii="Times New Roman" w:hAnsi="Times New Roman" w:cs="Times New Roman"/>
          <w:szCs w:val="24"/>
          <w:vertAlign w:val="superscript"/>
        </w:rPr>
        <w:t>KP</w:t>
      </w:r>
      <w:r w:rsidRPr="004329E6">
        <w:rPr>
          <w:rFonts w:ascii="Times New Roman" w:hAnsi="Times New Roman" w:cs="Times New Roman"/>
          <w:szCs w:val="24"/>
        </w:rPr>
        <w:t>/</w:t>
      </w:r>
      <w:r w:rsidRPr="004329E6">
        <w:rPr>
          <w:rFonts w:ascii="Times New Roman" w:hAnsi="Times New Roman" w:cs="Times New Roman"/>
          <w:szCs w:val="24"/>
          <w:vertAlign w:val="subscript"/>
        </w:rPr>
        <w:t>AB</w:t>
      </w:r>
      <w:r w:rsidR="004329E6" w:rsidRPr="004329E6">
        <w:rPr>
          <w:rFonts w:ascii="Times New Roman" w:hAnsi="Times New Roman" w:cs="Times New Roman"/>
          <w:szCs w:val="24"/>
          <w:vertAlign w:val="subscript"/>
        </w:rPr>
        <w:t xml:space="preserve">, </w:t>
      </w:r>
      <w:proofErr w:type="spellStart"/>
      <w:r w:rsidR="004329E6" w:rsidRPr="004329E6">
        <w:rPr>
          <w:rFonts w:ascii="Times New Roman" w:hAnsi="Times New Roman" w:cs="Times New Roman"/>
          <w:szCs w:val="24"/>
        </w:rPr>
        <w:t>PO</w:t>
      </w:r>
      <w:r w:rsidR="004329E6" w:rsidRPr="004329E6">
        <w:rPr>
          <w:rFonts w:ascii="Times New Roman" w:hAnsi="Times New Roman" w:cs="Times New Roman"/>
          <w:szCs w:val="24"/>
          <w:vertAlign w:val="superscript"/>
        </w:rPr>
        <w:t>z</w:t>
      </w:r>
      <w:proofErr w:type="spellEnd"/>
      <w:r w:rsidRPr="004329E6">
        <w:rPr>
          <w:rFonts w:ascii="Times New Roman" w:hAnsi="Times New Roman" w:cs="Times New Roman"/>
          <w:szCs w:val="24"/>
        </w:rPr>
        <w:t>)</w:t>
      </w:r>
      <w:r w:rsidR="004329E6" w:rsidRPr="004329E6">
        <w:rPr>
          <w:rFonts w:ascii="Times New Roman" w:hAnsi="Times New Roman" w:cs="Times New Roman"/>
          <w:szCs w:val="24"/>
        </w:rPr>
        <w:t xml:space="preserve">. </w:t>
      </w:r>
    </w:p>
    <w:sectPr w:rsidR="0060544D" w:rsidRPr="004329E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54C57" w14:textId="77777777" w:rsidR="00154CBA" w:rsidRDefault="00154CBA" w:rsidP="00181CC9">
      <w:r>
        <w:separator/>
      </w:r>
    </w:p>
  </w:endnote>
  <w:endnote w:type="continuationSeparator" w:id="0">
    <w:p w14:paraId="340DAABC" w14:textId="77777777" w:rsidR="00154CBA" w:rsidRDefault="00154CBA" w:rsidP="0018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105880973"/>
      <w:docPartObj>
        <w:docPartGallery w:val="Page Numbers (Bottom of Page)"/>
        <w:docPartUnique/>
      </w:docPartObj>
    </w:sdtPr>
    <w:sdtEndPr>
      <w:rPr>
        <w:rFonts w:ascii="Times New Roman" w:hAnsi="Times New Roman" w:cs="Times New Roman"/>
        <w:sz w:val="22"/>
        <w:szCs w:val="22"/>
      </w:rPr>
    </w:sdtEndPr>
    <w:sdtContent>
      <w:p w14:paraId="1EA064F0" w14:textId="2389C30B" w:rsidR="004329E6" w:rsidRPr="004329E6" w:rsidRDefault="004329E6">
        <w:pPr>
          <w:pStyle w:val="Stopka"/>
          <w:jc w:val="right"/>
          <w:rPr>
            <w:rFonts w:ascii="Times New Roman" w:eastAsiaTheme="majorEastAsia" w:hAnsi="Times New Roman" w:cs="Times New Roman"/>
          </w:rPr>
        </w:pPr>
        <w:r w:rsidRPr="004329E6">
          <w:rPr>
            <w:rFonts w:ascii="Times New Roman" w:eastAsiaTheme="majorEastAsia" w:hAnsi="Times New Roman" w:cs="Times New Roman"/>
          </w:rPr>
          <w:t xml:space="preserve">strona </w:t>
        </w:r>
        <w:r w:rsidRPr="004329E6">
          <w:rPr>
            <w:rFonts w:ascii="Times New Roman" w:eastAsiaTheme="minorEastAsia" w:hAnsi="Times New Roman" w:cs="Times New Roman"/>
          </w:rPr>
          <w:fldChar w:fldCharType="begin"/>
        </w:r>
        <w:r w:rsidRPr="004329E6">
          <w:rPr>
            <w:rFonts w:ascii="Times New Roman" w:hAnsi="Times New Roman" w:cs="Times New Roman"/>
          </w:rPr>
          <w:instrText>PAGE    \* MERGEFORMAT</w:instrText>
        </w:r>
        <w:r w:rsidRPr="004329E6">
          <w:rPr>
            <w:rFonts w:ascii="Times New Roman" w:eastAsiaTheme="minorEastAsia" w:hAnsi="Times New Roman" w:cs="Times New Roman"/>
          </w:rPr>
          <w:fldChar w:fldCharType="separate"/>
        </w:r>
        <w:r w:rsidRPr="004329E6">
          <w:rPr>
            <w:rFonts w:ascii="Times New Roman" w:eastAsiaTheme="majorEastAsia" w:hAnsi="Times New Roman" w:cs="Times New Roman"/>
            <w:noProof/>
          </w:rPr>
          <w:t>12</w:t>
        </w:r>
        <w:r w:rsidRPr="004329E6">
          <w:rPr>
            <w:rFonts w:ascii="Times New Roman" w:eastAsiaTheme="majorEastAsia" w:hAnsi="Times New Roman" w:cs="Times New Roman"/>
          </w:rPr>
          <w:fldChar w:fldCharType="end"/>
        </w:r>
        <w:r w:rsidRPr="004329E6">
          <w:rPr>
            <w:rFonts w:ascii="Times New Roman" w:eastAsiaTheme="majorEastAsia" w:hAnsi="Times New Roman" w:cs="Times New Roman"/>
          </w:rPr>
          <w:t xml:space="preserve"> / 12</w:t>
        </w:r>
      </w:p>
    </w:sdtContent>
  </w:sdt>
  <w:p w14:paraId="7E7D2F2F" w14:textId="77777777" w:rsidR="004329E6" w:rsidRDefault="004329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89AEF" w14:textId="77777777" w:rsidR="00154CBA" w:rsidRDefault="00154CBA" w:rsidP="00181CC9">
      <w:r>
        <w:separator/>
      </w:r>
    </w:p>
  </w:footnote>
  <w:footnote w:type="continuationSeparator" w:id="0">
    <w:p w14:paraId="74971686" w14:textId="77777777" w:rsidR="00154CBA" w:rsidRDefault="00154CBA" w:rsidP="00181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4680"/>
    <w:multiLevelType w:val="hybridMultilevel"/>
    <w:tmpl w:val="BCE89A16"/>
    <w:lvl w:ilvl="0" w:tplc="04150017">
      <w:start w:val="1"/>
      <w:numFmt w:val="lowerLetter"/>
      <w:lvlText w:val="%1)"/>
      <w:lvlJc w:val="left"/>
      <w:pPr>
        <w:ind w:left="782" w:hanging="360"/>
      </w:pPr>
    </w:lvl>
    <w:lvl w:ilvl="1" w:tplc="04150019">
      <w:start w:val="1"/>
      <w:numFmt w:val="lowerLetter"/>
      <w:lvlText w:val="%2."/>
      <w:lvlJc w:val="left"/>
      <w:pPr>
        <w:ind w:left="1502" w:hanging="360"/>
      </w:pPr>
    </w:lvl>
    <w:lvl w:ilvl="2" w:tplc="0415001B">
      <w:start w:val="1"/>
      <w:numFmt w:val="lowerRoman"/>
      <w:lvlText w:val="%3."/>
      <w:lvlJc w:val="right"/>
      <w:pPr>
        <w:ind w:left="2222" w:hanging="180"/>
      </w:pPr>
    </w:lvl>
    <w:lvl w:ilvl="3" w:tplc="0415000F">
      <w:start w:val="1"/>
      <w:numFmt w:val="decimal"/>
      <w:lvlText w:val="%4."/>
      <w:lvlJc w:val="left"/>
      <w:pPr>
        <w:ind w:left="2942" w:hanging="360"/>
      </w:pPr>
    </w:lvl>
    <w:lvl w:ilvl="4" w:tplc="04150019">
      <w:start w:val="1"/>
      <w:numFmt w:val="lowerLetter"/>
      <w:lvlText w:val="%5."/>
      <w:lvlJc w:val="left"/>
      <w:pPr>
        <w:ind w:left="3662" w:hanging="360"/>
      </w:pPr>
    </w:lvl>
    <w:lvl w:ilvl="5" w:tplc="0415001B">
      <w:start w:val="1"/>
      <w:numFmt w:val="lowerRoman"/>
      <w:lvlText w:val="%6."/>
      <w:lvlJc w:val="right"/>
      <w:pPr>
        <w:ind w:left="4382" w:hanging="180"/>
      </w:pPr>
    </w:lvl>
    <w:lvl w:ilvl="6" w:tplc="0415000F">
      <w:start w:val="1"/>
      <w:numFmt w:val="decimal"/>
      <w:lvlText w:val="%7."/>
      <w:lvlJc w:val="left"/>
      <w:pPr>
        <w:ind w:left="5102" w:hanging="360"/>
      </w:pPr>
    </w:lvl>
    <w:lvl w:ilvl="7" w:tplc="04150019">
      <w:start w:val="1"/>
      <w:numFmt w:val="lowerLetter"/>
      <w:lvlText w:val="%8."/>
      <w:lvlJc w:val="left"/>
      <w:pPr>
        <w:ind w:left="5822" w:hanging="360"/>
      </w:pPr>
    </w:lvl>
    <w:lvl w:ilvl="8" w:tplc="0415001B">
      <w:start w:val="1"/>
      <w:numFmt w:val="lowerRoman"/>
      <w:lvlText w:val="%9."/>
      <w:lvlJc w:val="right"/>
      <w:pPr>
        <w:ind w:left="6542" w:hanging="180"/>
      </w:pPr>
    </w:lvl>
  </w:abstractNum>
  <w:abstractNum w:abstractNumId="1" w15:restartNumberingAfterBreak="0">
    <w:nsid w:val="30555C7E"/>
    <w:multiLevelType w:val="hybridMultilevel"/>
    <w:tmpl w:val="5472F012"/>
    <w:lvl w:ilvl="0" w:tplc="0868ED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C23694"/>
    <w:multiLevelType w:val="hybridMultilevel"/>
    <w:tmpl w:val="BFF4692C"/>
    <w:lvl w:ilvl="0" w:tplc="BD641944">
      <w:start w:val="1"/>
      <w:numFmt w:val="lowerLetter"/>
      <w:lvlText w:val="%1)"/>
      <w:lvlJc w:val="left"/>
      <w:pPr>
        <w:ind w:left="786" w:hanging="360"/>
      </w:pPr>
      <w:rPr>
        <w:rFonts w:eastAsia="Times New Roman"/>
        <w:b/>
        <w:color w:val="00000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3346444F"/>
    <w:multiLevelType w:val="hybridMultilevel"/>
    <w:tmpl w:val="FA3C9C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097B24"/>
    <w:multiLevelType w:val="hybridMultilevel"/>
    <w:tmpl w:val="B616D9D0"/>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6F326B1"/>
    <w:multiLevelType w:val="hybridMultilevel"/>
    <w:tmpl w:val="2F8439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6367101">
    <w:abstractNumId w:val="4"/>
  </w:num>
  <w:num w:numId="2" w16cid:durableId="1934699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09202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1194533">
    <w:abstractNumId w:val="3"/>
  </w:num>
  <w:num w:numId="5" w16cid:durableId="8688767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6732734">
    <w:abstractNumId w:val="3"/>
  </w:num>
  <w:num w:numId="7" w16cid:durableId="6010349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30162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595110">
    <w:abstractNumId w:val="8"/>
  </w:num>
  <w:num w:numId="10" w16cid:durableId="405802501">
    <w:abstractNumId w:val="0"/>
  </w:num>
  <w:num w:numId="11" w16cid:durableId="361593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8936828">
    <w:abstractNumId w:val="3"/>
  </w:num>
  <w:num w:numId="13" w16cid:durableId="7995394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212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138C3"/>
    <w:rsid w:val="000154CA"/>
    <w:rsid w:val="00016E1D"/>
    <w:rsid w:val="000303E6"/>
    <w:rsid w:val="00033E88"/>
    <w:rsid w:val="000360CD"/>
    <w:rsid w:val="000642FE"/>
    <w:rsid w:val="000862F4"/>
    <w:rsid w:val="00095260"/>
    <w:rsid w:val="000A3183"/>
    <w:rsid w:val="000D5B0D"/>
    <w:rsid w:val="00126416"/>
    <w:rsid w:val="00131453"/>
    <w:rsid w:val="00146D98"/>
    <w:rsid w:val="00154CBA"/>
    <w:rsid w:val="00172EC0"/>
    <w:rsid w:val="00181CC9"/>
    <w:rsid w:val="00192A63"/>
    <w:rsid w:val="001966CA"/>
    <w:rsid w:val="001E7782"/>
    <w:rsid w:val="001F0D41"/>
    <w:rsid w:val="00223C5F"/>
    <w:rsid w:val="00232A3D"/>
    <w:rsid w:val="0023409C"/>
    <w:rsid w:val="00235C1D"/>
    <w:rsid w:val="002364AC"/>
    <w:rsid w:val="00272B3F"/>
    <w:rsid w:val="00280F31"/>
    <w:rsid w:val="0028745C"/>
    <w:rsid w:val="002C6456"/>
    <w:rsid w:val="002E0583"/>
    <w:rsid w:val="002F01C5"/>
    <w:rsid w:val="00304475"/>
    <w:rsid w:val="00311437"/>
    <w:rsid w:val="00315732"/>
    <w:rsid w:val="003219FB"/>
    <w:rsid w:val="0033185B"/>
    <w:rsid w:val="003336B8"/>
    <w:rsid w:val="00342377"/>
    <w:rsid w:val="003510DC"/>
    <w:rsid w:val="00392DBD"/>
    <w:rsid w:val="003B25BB"/>
    <w:rsid w:val="003B42A6"/>
    <w:rsid w:val="003D7548"/>
    <w:rsid w:val="003E2D15"/>
    <w:rsid w:val="003F25C4"/>
    <w:rsid w:val="00410D60"/>
    <w:rsid w:val="004178B4"/>
    <w:rsid w:val="004329E6"/>
    <w:rsid w:val="0043361F"/>
    <w:rsid w:val="0045753D"/>
    <w:rsid w:val="00460D69"/>
    <w:rsid w:val="00496499"/>
    <w:rsid w:val="004B0762"/>
    <w:rsid w:val="004C3952"/>
    <w:rsid w:val="004C7170"/>
    <w:rsid w:val="00501261"/>
    <w:rsid w:val="00565A19"/>
    <w:rsid w:val="005666C5"/>
    <w:rsid w:val="00577B58"/>
    <w:rsid w:val="005A3738"/>
    <w:rsid w:val="005D4D10"/>
    <w:rsid w:val="005F68FA"/>
    <w:rsid w:val="0060544D"/>
    <w:rsid w:val="0065337A"/>
    <w:rsid w:val="00657775"/>
    <w:rsid w:val="006A0AAC"/>
    <w:rsid w:val="006D5364"/>
    <w:rsid w:val="006E0BE0"/>
    <w:rsid w:val="006E369C"/>
    <w:rsid w:val="007274F4"/>
    <w:rsid w:val="00736133"/>
    <w:rsid w:val="00737483"/>
    <w:rsid w:val="007670C2"/>
    <w:rsid w:val="00781B6C"/>
    <w:rsid w:val="00792689"/>
    <w:rsid w:val="007A4383"/>
    <w:rsid w:val="007B1C72"/>
    <w:rsid w:val="007C7F76"/>
    <w:rsid w:val="007D4230"/>
    <w:rsid w:val="007D4D13"/>
    <w:rsid w:val="007E26AC"/>
    <w:rsid w:val="0082727F"/>
    <w:rsid w:val="00851441"/>
    <w:rsid w:val="008C2B82"/>
    <w:rsid w:val="008D0872"/>
    <w:rsid w:val="008D1C98"/>
    <w:rsid w:val="008F07C3"/>
    <w:rsid w:val="00907B46"/>
    <w:rsid w:val="00932017"/>
    <w:rsid w:val="009400F8"/>
    <w:rsid w:val="0096292C"/>
    <w:rsid w:val="009D382D"/>
    <w:rsid w:val="009D7931"/>
    <w:rsid w:val="009F24A3"/>
    <w:rsid w:val="009F37D1"/>
    <w:rsid w:val="00A07336"/>
    <w:rsid w:val="00A15E61"/>
    <w:rsid w:val="00A301A7"/>
    <w:rsid w:val="00A439B2"/>
    <w:rsid w:val="00A469A6"/>
    <w:rsid w:val="00A4743A"/>
    <w:rsid w:val="00A67489"/>
    <w:rsid w:val="00AB347A"/>
    <w:rsid w:val="00AC4348"/>
    <w:rsid w:val="00AC5286"/>
    <w:rsid w:val="00AC63E1"/>
    <w:rsid w:val="00AE7D18"/>
    <w:rsid w:val="00AF0D29"/>
    <w:rsid w:val="00B047DA"/>
    <w:rsid w:val="00B11CA3"/>
    <w:rsid w:val="00B17FAE"/>
    <w:rsid w:val="00B418ED"/>
    <w:rsid w:val="00B77337"/>
    <w:rsid w:val="00B87E36"/>
    <w:rsid w:val="00B97E6C"/>
    <w:rsid w:val="00BA2F9A"/>
    <w:rsid w:val="00BC427B"/>
    <w:rsid w:val="00BD1518"/>
    <w:rsid w:val="00BE15A8"/>
    <w:rsid w:val="00BE5737"/>
    <w:rsid w:val="00BF1058"/>
    <w:rsid w:val="00BF6E1F"/>
    <w:rsid w:val="00C237BC"/>
    <w:rsid w:val="00C63946"/>
    <w:rsid w:val="00C9304D"/>
    <w:rsid w:val="00CB606A"/>
    <w:rsid w:val="00CC4C1B"/>
    <w:rsid w:val="00CD3A21"/>
    <w:rsid w:val="00CE3809"/>
    <w:rsid w:val="00D0246E"/>
    <w:rsid w:val="00D053E8"/>
    <w:rsid w:val="00D2610E"/>
    <w:rsid w:val="00D406D0"/>
    <w:rsid w:val="00D84564"/>
    <w:rsid w:val="00D850DF"/>
    <w:rsid w:val="00DC00BB"/>
    <w:rsid w:val="00E0703B"/>
    <w:rsid w:val="00E07B17"/>
    <w:rsid w:val="00E30AC1"/>
    <w:rsid w:val="00E33F71"/>
    <w:rsid w:val="00E80F00"/>
    <w:rsid w:val="00E81A32"/>
    <w:rsid w:val="00EB0FCC"/>
    <w:rsid w:val="00EB56E5"/>
    <w:rsid w:val="00EE236C"/>
    <w:rsid w:val="00EF1FAB"/>
    <w:rsid w:val="00EF2286"/>
    <w:rsid w:val="00F2052C"/>
    <w:rsid w:val="00F20662"/>
    <w:rsid w:val="00F76428"/>
    <w:rsid w:val="00F93CE5"/>
    <w:rsid w:val="00FC2194"/>
    <w:rsid w:val="00FC67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F9E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paragraph" w:styleId="Tekstpodstawowy">
    <w:name w:val="Body Text"/>
    <w:basedOn w:val="Normalny"/>
    <w:link w:val="TekstpodstawowyZnak"/>
    <w:semiHidden/>
    <w:unhideWhenUsed/>
    <w:rsid w:val="0045753D"/>
    <w:pPr>
      <w:suppressAutoHyphens/>
      <w:spacing w:after="120"/>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semiHidden/>
    <w:rsid w:val="0045753D"/>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181CC9"/>
    <w:pPr>
      <w:tabs>
        <w:tab w:val="center" w:pos="4536"/>
        <w:tab w:val="right" w:pos="9072"/>
      </w:tabs>
    </w:pPr>
  </w:style>
  <w:style w:type="character" w:customStyle="1" w:styleId="NagwekZnak">
    <w:name w:val="Nagłówek Znak"/>
    <w:basedOn w:val="Domylnaczcionkaakapitu"/>
    <w:link w:val="Nagwek"/>
    <w:uiPriority w:val="99"/>
    <w:rsid w:val="00181CC9"/>
  </w:style>
  <w:style w:type="paragraph" w:styleId="Stopka">
    <w:name w:val="footer"/>
    <w:basedOn w:val="Normalny"/>
    <w:link w:val="StopkaZnak"/>
    <w:uiPriority w:val="99"/>
    <w:unhideWhenUsed/>
    <w:rsid w:val="00181CC9"/>
    <w:pPr>
      <w:tabs>
        <w:tab w:val="center" w:pos="4536"/>
        <w:tab w:val="right" w:pos="9072"/>
      </w:tabs>
    </w:pPr>
  </w:style>
  <w:style w:type="character" w:customStyle="1" w:styleId="StopkaZnak">
    <w:name w:val="Stopka Znak"/>
    <w:basedOn w:val="Domylnaczcionkaakapitu"/>
    <w:link w:val="Stopka"/>
    <w:uiPriority w:val="99"/>
    <w:rsid w:val="00181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179239">
      <w:bodyDiv w:val="1"/>
      <w:marLeft w:val="0"/>
      <w:marRight w:val="0"/>
      <w:marTop w:val="0"/>
      <w:marBottom w:val="0"/>
      <w:divBdr>
        <w:top w:val="none" w:sz="0" w:space="0" w:color="auto"/>
        <w:left w:val="none" w:sz="0" w:space="0" w:color="auto"/>
        <w:bottom w:val="none" w:sz="0" w:space="0" w:color="auto"/>
        <w:right w:val="none" w:sz="0" w:space="0" w:color="auto"/>
      </w:divBdr>
    </w:div>
    <w:div w:id="679042394">
      <w:bodyDiv w:val="1"/>
      <w:marLeft w:val="0"/>
      <w:marRight w:val="0"/>
      <w:marTop w:val="0"/>
      <w:marBottom w:val="0"/>
      <w:divBdr>
        <w:top w:val="none" w:sz="0" w:space="0" w:color="auto"/>
        <w:left w:val="none" w:sz="0" w:space="0" w:color="auto"/>
        <w:bottom w:val="none" w:sz="0" w:space="0" w:color="auto"/>
        <w:right w:val="none" w:sz="0" w:space="0" w:color="auto"/>
      </w:divBdr>
    </w:div>
    <w:div w:id="685063451">
      <w:bodyDiv w:val="1"/>
      <w:marLeft w:val="0"/>
      <w:marRight w:val="0"/>
      <w:marTop w:val="0"/>
      <w:marBottom w:val="0"/>
      <w:divBdr>
        <w:top w:val="none" w:sz="0" w:space="0" w:color="auto"/>
        <w:left w:val="none" w:sz="0" w:space="0" w:color="auto"/>
        <w:bottom w:val="none" w:sz="0" w:space="0" w:color="auto"/>
        <w:right w:val="none" w:sz="0" w:space="0" w:color="auto"/>
      </w:divBdr>
    </w:div>
    <w:div w:id="721902017">
      <w:bodyDiv w:val="1"/>
      <w:marLeft w:val="0"/>
      <w:marRight w:val="0"/>
      <w:marTop w:val="0"/>
      <w:marBottom w:val="0"/>
      <w:divBdr>
        <w:top w:val="none" w:sz="0" w:space="0" w:color="auto"/>
        <w:left w:val="none" w:sz="0" w:space="0" w:color="auto"/>
        <w:bottom w:val="none" w:sz="0" w:space="0" w:color="auto"/>
        <w:right w:val="none" w:sz="0" w:space="0" w:color="auto"/>
      </w:divBdr>
    </w:div>
    <w:div w:id="781998402">
      <w:bodyDiv w:val="1"/>
      <w:marLeft w:val="0"/>
      <w:marRight w:val="0"/>
      <w:marTop w:val="0"/>
      <w:marBottom w:val="0"/>
      <w:divBdr>
        <w:top w:val="none" w:sz="0" w:space="0" w:color="auto"/>
        <w:left w:val="none" w:sz="0" w:space="0" w:color="auto"/>
        <w:bottom w:val="none" w:sz="0" w:space="0" w:color="auto"/>
        <w:right w:val="none" w:sz="0" w:space="0" w:color="auto"/>
      </w:divBdr>
    </w:div>
    <w:div w:id="1086851042">
      <w:bodyDiv w:val="1"/>
      <w:marLeft w:val="0"/>
      <w:marRight w:val="0"/>
      <w:marTop w:val="0"/>
      <w:marBottom w:val="0"/>
      <w:divBdr>
        <w:top w:val="none" w:sz="0" w:space="0" w:color="auto"/>
        <w:left w:val="none" w:sz="0" w:space="0" w:color="auto"/>
        <w:bottom w:val="none" w:sz="0" w:space="0" w:color="auto"/>
        <w:right w:val="none" w:sz="0" w:space="0" w:color="auto"/>
      </w:divBdr>
    </w:div>
    <w:div w:id="1149246677">
      <w:bodyDiv w:val="1"/>
      <w:marLeft w:val="0"/>
      <w:marRight w:val="0"/>
      <w:marTop w:val="0"/>
      <w:marBottom w:val="0"/>
      <w:divBdr>
        <w:top w:val="none" w:sz="0" w:space="0" w:color="auto"/>
        <w:left w:val="none" w:sz="0" w:space="0" w:color="auto"/>
        <w:bottom w:val="none" w:sz="0" w:space="0" w:color="auto"/>
        <w:right w:val="none" w:sz="0" w:space="0" w:color="auto"/>
      </w:divBdr>
    </w:div>
    <w:div w:id="1284769729">
      <w:bodyDiv w:val="1"/>
      <w:marLeft w:val="0"/>
      <w:marRight w:val="0"/>
      <w:marTop w:val="0"/>
      <w:marBottom w:val="0"/>
      <w:divBdr>
        <w:top w:val="none" w:sz="0" w:space="0" w:color="auto"/>
        <w:left w:val="none" w:sz="0" w:space="0" w:color="auto"/>
        <w:bottom w:val="none" w:sz="0" w:space="0" w:color="auto"/>
        <w:right w:val="none" w:sz="0" w:space="0" w:color="auto"/>
      </w:divBdr>
    </w:div>
    <w:div w:id="1290278309">
      <w:bodyDiv w:val="1"/>
      <w:marLeft w:val="0"/>
      <w:marRight w:val="0"/>
      <w:marTop w:val="0"/>
      <w:marBottom w:val="0"/>
      <w:divBdr>
        <w:top w:val="none" w:sz="0" w:space="0" w:color="auto"/>
        <w:left w:val="none" w:sz="0" w:space="0" w:color="auto"/>
        <w:bottom w:val="none" w:sz="0" w:space="0" w:color="auto"/>
        <w:right w:val="none" w:sz="0" w:space="0" w:color="auto"/>
      </w:divBdr>
    </w:div>
    <w:div w:id="1431075957">
      <w:bodyDiv w:val="1"/>
      <w:marLeft w:val="0"/>
      <w:marRight w:val="0"/>
      <w:marTop w:val="0"/>
      <w:marBottom w:val="0"/>
      <w:divBdr>
        <w:top w:val="none" w:sz="0" w:space="0" w:color="auto"/>
        <w:left w:val="none" w:sz="0" w:space="0" w:color="auto"/>
        <w:bottom w:val="none" w:sz="0" w:space="0" w:color="auto"/>
        <w:right w:val="none" w:sz="0" w:space="0" w:color="auto"/>
      </w:divBdr>
    </w:div>
    <w:div w:id="1438062229">
      <w:bodyDiv w:val="1"/>
      <w:marLeft w:val="0"/>
      <w:marRight w:val="0"/>
      <w:marTop w:val="0"/>
      <w:marBottom w:val="0"/>
      <w:divBdr>
        <w:top w:val="none" w:sz="0" w:space="0" w:color="auto"/>
        <w:left w:val="none" w:sz="0" w:space="0" w:color="auto"/>
        <w:bottom w:val="none" w:sz="0" w:space="0" w:color="auto"/>
        <w:right w:val="none" w:sz="0" w:space="0" w:color="auto"/>
      </w:divBdr>
    </w:div>
    <w:div w:id="1453406332">
      <w:bodyDiv w:val="1"/>
      <w:marLeft w:val="0"/>
      <w:marRight w:val="0"/>
      <w:marTop w:val="0"/>
      <w:marBottom w:val="0"/>
      <w:divBdr>
        <w:top w:val="none" w:sz="0" w:space="0" w:color="auto"/>
        <w:left w:val="none" w:sz="0" w:space="0" w:color="auto"/>
        <w:bottom w:val="none" w:sz="0" w:space="0" w:color="auto"/>
        <w:right w:val="none" w:sz="0" w:space="0" w:color="auto"/>
      </w:divBdr>
    </w:div>
    <w:div w:id="1520241039">
      <w:bodyDiv w:val="1"/>
      <w:marLeft w:val="0"/>
      <w:marRight w:val="0"/>
      <w:marTop w:val="0"/>
      <w:marBottom w:val="0"/>
      <w:divBdr>
        <w:top w:val="none" w:sz="0" w:space="0" w:color="auto"/>
        <w:left w:val="none" w:sz="0" w:space="0" w:color="auto"/>
        <w:bottom w:val="none" w:sz="0" w:space="0" w:color="auto"/>
        <w:right w:val="none" w:sz="0" w:space="0" w:color="auto"/>
      </w:divBdr>
    </w:div>
    <w:div w:id="1760784615">
      <w:bodyDiv w:val="1"/>
      <w:marLeft w:val="0"/>
      <w:marRight w:val="0"/>
      <w:marTop w:val="0"/>
      <w:marBottom w:val="0"/>
      <w:divBdr>
        <w:top w:val="none" w:sz="0" w:space="0" w:color="auto"/>
        <w:left w:val="none" w:sz="0" w:space="0" w:color="auto"/>
        <w:bottom w:val="none" w:sz="0" w:space="0" w:color="auto"/>
        <w:right w:val="none" w:sz="0" w:space="0" w:color="auto"/>
      </w:divBdr>
    </w:div>
    <w:div w:id="1787768862">
      <w:bodyDiv w:val="1"/>
      <w:marLeft w:val="0"/>
      <w:marRight w:val="0"/>
      <w:marTop w:val="0"/>
      <w:marBottom w:val="0"/>
      <w:divBdr>
        <w:top w:val="none" w:sz="0" w:space="0" w:color="auto"/>
        <w:left w:val="none" w:sz="0" w:space="0" w:color="auto"/>
        <w:bottom w:val="none" w:sz="0" w:space="0" w:color="auto"/>
        <w:right w:val="none" w:sz="0" w:space="0" w:color="auto"/>
      </w:divBdr>
    </w:div>
    <w:div w:id="1823278002">
      <w:bodyDiv w:val="1"/>
      <w:marLeft w:val="0"/>
      <w:marRight w:val="0"/>
      <w:marTop w:val="0"/>
      <w:marBottom w:val="0"/>
      <w:divBdr>
        <w:top w:val="none" w:sz="0" w:space="0" w:color="auto"/>
        <w:left w:val="none" w:sz="0" w:space="0" w:color="auto"/>
        <w:bottom w:val="none" w:sz="0" w:space="0" w:color="auto"/>
        <w:right w:val="none" w:sz="0" w:space="0" w:color="auto"/>
      </w:divBdr>
    </w:div>
    <w:div w:id="1829515300">
      <w:bodyDiv w:val="1"/>
      <w:marLeft w:val="0"/>
      <w:marRight w:val="0"/>
      <w:marTop w:val="0"/>
      <w:marBottom w:val="0"/>
      <w:divBdr>
        <w:top w:val="none" w:sz="0" w:space="0" w:color="auto"/>
        <w:left w:val="none" w:sz="0" w:space="0" w:color="auto"/>
        <w:bottom w:val="none" w:sz="0" w:space="0" w:color="auto"/>
        <w:right w:val="none" w:sz="0" w:space="0" w:color="auto"/>
      </w:divBdr>
    </w:div>
    <w:div w:id="212396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B573A-DFD0-45F2-B23E-8244D85B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6048</Words>
  <Characters>36292</Characters>
  <Application>Microsoft Office Word</Application>
  <DocSecurity>0</DocSecurity>
  <Lines>302</Lines>
  <Paragraphs>84</Paragraphs>
  <ScaleCrop>false</ScaleCrop>
  <Company/>
  <LinksUpToDate>false</LinksUpToDate>
  <CharactersWithSpaces>42256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2025-02-04T12:08:00Z</dcterms:created>
  <dcterms:modified xsi:type="dcterms:W3CDTF">2025-02-04T12:08:00Z</dcterms:modified>
</cp:coreProperties>
</file>