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4BEA2" w14:textId="46CED4FA" w:rsidR="00472FDB" w:rsidRDefault="00352CE2" w:rsidP="00A804EC">
      <w:pPr>
        <w:pStyle w:val="TYTUKOMUNIKATU"/>
        <w:spacing w:before="0" w:after="240"/>
        <w:jc w:val="both"/>
        <w:rPr>
          <w:rFonts w:ascii="Trebuchet MS" w:hAnsi="Trebuchet MS"/>
          <w:bCs w:val="0"/>
          <w:sz w:val="32"/>
          <w:szCs w:val="32"/>
          <w:lang w:val="pl-PL"/>
        </w:rPr>
      </w:pPr>
      <w:r>
        <w:rPr>
          <w:rFonts w:ascii="Trebuchet MS" w:hAnsi="Trebuchet MS"/>
          <w:bCs w:val="0"/>
          <w:sz w:val="32"/>
          <w:szCs w:val="32"/>
          <w:lang w:val="pl-PL"/>
        </w:rPr>
        <w:t>aUTOCENTRUM</w:t>
      </w:r>
      <w:r w:rsidR="00B82C37">
        <w:rPr>
          <w:rFonts w:ascii="Trebuchet MS" w:hAnsi="Trebuchet MS"/>
          <w:bCs w:val="0"/>
          <w:sz w:val="32"/>
          <w:szCs w:val="32"/>
          <w:lang w:val="pl-PL"/>
        </w:rPr>
        <w:t xml:space="preserve"> </w:t>
      </w:r>
      <w:r w:rsidR="005064B6">
        <w:rPr>
          <w:rFonts w:ascii="Trebuchet MS" w:hAnsi="Trebuchet MS"/>
          <w:bCs w:val="0"/>
          <w:sz w:val="32"/>
          <w:szCs w:val="32"/>
          <w:lang w:val="pl-PL"/>
        </w:rPr>
        <w:t xml:space="preserve">aaa auto </w:t>
      </w:r>
      <w:r w:rsidR="00B82C37">
        <w:rPr>
          <w:rFonts w:ascii="Trebuchet MS" w:hAnsi="Trebuchet MS"/>
          <w:bCs w:val="0"/>
          <w:sz w:val="32"/>
          <w:szCs w:val="32"/>
          <w:lang w:val="pl-PL"/>
        </w:rPr>
        <w:t xml:space="preserve">– </w:t>
      </w:r>
      <w:r w:rsidR="00CB35A3">
        <w:rPr>
          <w:rFonts w:ascii="Trebuchet MS" w:hAnsi="Trebuchet MS"/>
          <w:bCs w:val="0"/>
          <w:sz w:val="32"/>
          <w:szCs w:val="32"/>
          <w:lang w:val="pl-PL"/>
        </w:rPr>
        <w:t xml:space="preserve">dwie </w:t>
      </w:r>
      <w:r w:rsidR="00B82C37">
        <w:rPr>
          <w:rFonts w:ascii="Trebuchet MS" w:hAnsi="Trebuchet MS"/>
          <w:bCs w:val="0"/>
          <w:sz w:val="32"/>
          <w:szCs w:val="32"/>
          <w:lang w:val="pl-PL"/>
        </w:rPr>
        <w:t>decyzje prezesa uokIk</w:t>
      </w:r>
    </w:p>
    <w:p w14:paraId="14326D88" w14:textId="48105939" w:rsidR="008F2B82" w:rsidRDefault="00352CE2" w:rsidP="008F2B82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color w:val="000000"/>
          <w:sz w:val="22"/>
          <w:shd w:val="clear" w:color="auto" w:fill="FFFFFF"/>
        </w:rPr>
        <w:t xml:space="preserve">Prezes UOKiK </w:t>
      </w:r>
      <w:r w:rsidR="005064B6">
        <w:rPr>
          <w:rStyle w:val="Pogrubienie"/>
          <w:rFonts w:cs="Tahoma"/>
          <w:color w:val="000000"/>
          <w:sz w:val="22"/>
          <w:shd w:val="clear" w:color="auto" w:fill="FFFFFF"/>
        </w:rPr>
        <w:t xml:space="preserve">Tomasz </w:t>
      </w:r>
      <w:proofErr w:type="spellStart"/>
      <w:r w:rsidR="005064B6">
        <w:rPr>
          <w:rStyle w:val="Pogrubienie"/>
          <w:rFonts w:cs="Tahoma"/>
          <w:color w:val="000000"/>
          <w:sz w:val="22"/>
          <w:shd w:val="clear" w:color="auto" w:fill="FFFFFF"/>
        </w:rPr>
        <w:t>Chróstny</w:t>
      </w:r>
      <w:proofErr w:type="spellEnd"/>
      <w:r w:rsidR="005064B6">
        <w:rPr>
          <w:rStyle w:val="Pogrubienie"/>
          <w:rFonts w:cs="Tahoma"/>
          <w:color w:val="000000"/>
          <w:sz w:val="22"/>
          <w:shd w:val="clear" w:color="auto" w:fill="FFFFFF"/>
        </w:rPr>
        <w:t xml:space="preserve"> </w:t>
      </w:r>
      <w:r>
        <w:rPr>
          <w:rStyle w:val="Pogrubienie"/>
          <w:rFonts w:cs="Tahoma"/>
          <w:color w:val="000000"/>
          <w:sz w:val="22"/>
          <w:shd w:val="clear" w:color="auto" w:fill="FFFFFF"/>
        </w:rPr>
        <w:t xml:space="preserve">wydał </w:t>
      </w:r>
      <w:r w:rsidR="00527525">
        <w:rPr>
          <w:rStyle w:val="Pogrubienie"/>
          <w:rFonts w:cs="Tahoma"/>
          <w:color w:val="000000"/>
          <w:sz w:val="22"/>
          <w:shd w:val="clear" w:color="auto" w:fill="FFFFFF"/>
        </w:rPr>
        <w:t xml:space="preserve">dwie </w:t>
      </w:r>
      <w:r>
        <w:rPr>
          <w:rStyle w:val="Pogrubienie"/>
          <w:rFonts w:cs="Tahoma"/>
          <w:color w:val="000000"/>
          <w:sz w:val="22"/>
          <w:shd w:val="clear" w:color="auto" w:fill="FFFFFF"/>
        </w:rPr>
        <w:t>decyzj</w:t>
      </w:r>
      <w:r w:rsidR="00B82C37">
        <w:rPr>
          <w:rStyle w:val="Pogrubienie"/>
          <w:rFonts w:cs="Tahoma"/>
          <w:color w:val="000000"/>
          <w:sz w:val="22"/>
          <w:shd w:val="clear" w:color="auto" w:fill="FFFFFF"/>
        </w:rPr>
        <w:t>e</w:t>
      </w:r>
      <w:r>
        <w:rPr>
          <w:rStyle w:val="Pogrubienie"/>
          <w:rFonts w:cs="Tahoma"/>
          <w:color w:val="000000"/>
          <w:sz w:val="22"/>
          <w:shd w:val="clear" w:color="auto" w:fill="FFFFFF"/>
        </w:rPr>
        <w:t xml:space="preserve"> w sprawie A</w:t>
      </w:r>
      <w:r w:rsidR="00BB13D3">
        <w:rPr>
          <w:rStyle w:val="Pogrubienie"/>
          <w:rFonts w:cs="Tahoma"/>
          <w:color w:val="000000"/>
          <w:sz w:val="22"/>
          <w:shd w:val="clear" w:color="auto" w:fill="FFFFFF"/>
        </w:rPr>
        <w:t>UTOCENTRUM AAA AUTO</w:t>
      </w:r>
      <w:r>
        <w:rPr>
          <w:rStyle w:val="Pogrubienie"/>
          <w:rFonts w:cs="Tahoma"/>
          <w:color w:val="000000"/>
          <w:sz w:val="22"/>
          <w:shd w:val="clear" w:color="auto" w:fill="FFFFFF"/>
        </w:rPr>
        <w:t xml:space="preserve"> – </w:t>
      </w:r>
      <w:r w:rsidR="00527525">
        <w:rPr>
          <w:rStyle w:val="Pogrubienie"/>
          <w:rFonts w:cs="Tahoma"/>
          <w:color w:val="000000"/>
          <w:sz w:val="22"/>
          <w:shd w:val="clear" w:color="auto" w:fill="FFFFFF"/>
        </w:rPr>
        <w:t xml:space="preserve">łączna </w:t>
      </w:r>
      <w:r>
        <w:rPr>
          <w:rStyle w:val="Pogrubienie"/>
          <w:rFonts w:cs="Tahoma"/>
          <w:color w:val="000000"/>
          <w:sz w:val="22"/>
          <w:shd w:val="clear" w:color="auto" w:fill="FFFFFF"/>
        </w:rPr>
        <w:t>kara to ponad 72 mln zł.</w:t>
      </w:r>
    </w:p>
    <w:p w14:paraId="6BFF6C9A" w14:textId="4D307108" w:rsidR="00527525" w:rsidRDefault="0055737E" w:rsidP="00F45C7C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 w:rsidRPr="0055737E">
        <w:rPr>
          <w:rStyle w:val="Pogrubienie"/>
          <w:rFonts w:cs="Tahoma"/>
          <w:color w:val="000000"/>
          <w:sz w:val="22"/>
          <w:shd w:val="clear" w:color="auto" w:fill="FFFFFF"/>
        </w:rPr>
        <w:t xml:space="preserve">Wiodący dealer samochodów używanych </w:t>
      </w:r>
      <w:r w:rsidR="00352CE2" w:rsidRPr="0055737E">
        <w:rPr>
          <w:rStyle w:val="Pogrubienie"/>
          <w:rFonts w:cs="Tahoma"/>
          <w:color w:val="000000"/>
          <w:sz w:val="22"/>
          <w:shd w:val="clear" w:color="auto" w:fill="FFFFFF"/>
        </w:rPr>
        <w:t>poda</w:t>
      </w:r>
      <w:r w:rsidR="00E56A5A">
        <w:rPr>
          <w:rStyle w:val="Pogrubienie"/>
          <w:rFonts w:cs="Tahoma"/>
          <w:color w:val="000000"/>
          <w:sz w:val="22"/>
          <w:shd w:val="clear" w:color="auto" w:fill="FFFFFF"/>
        </w:rPr>
        <w:t>wał</w:t>
      </w:r>
      <w:r w:rsidR="00352CE2" w:rsidRPr="0055737E">
        <w:rPr>
          <w:rStyle w:val="Pogrubienie"/>
          <w:rFonts w:cs="Tahoma"/>
          <w:color w:val="000000"/>
          <w:sz w:val="22"/>
          <w:shd w:val="clear" w:color="auto" w:fill="FFFFFF"/>
        </w:rPr>
        <w:t xml:space="preserve"> nieprawdziwe informacje o cenie oferowanych pojazdów</w:t>
      </w:r>
      <w:r w:rsidR="006F2996">
        <w:rPr>
          <w:rStyle w:val="Pogrubienie"/>
          <w:rFonts w:cs="Tahoma"/>
          <w:color w:val="000000"/>
          <w:sz w:val="22"/>
          <w:shd w:val="clear" w:color="auto" w:fill="FFFFFF"/>
        </w:rPr>
        <w:t>.</w:t>
      </w:r>
    </w:p>
    <w:p w14:paraId="222C38F4" w14:textId="686378A2" w:rsidR="00246F6B" w:rsidRDefault="00246F6B" w:rsidP="00F45C7C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color w:val="000000"/>
          <w:sz w:val="22"/>
          <w:shd w:val="clear" w:color="auto" w:fill="FFFFFF"/>
        </w:rPr>
        <w:t>Spółka stosowała też niedozwolone zapisy w umowach, które obligowały konsumentów do potwierdzenia stanu technicznego pojazdu.</w:t>
      </w:r>
    </w:p>
    <w:p w14:paraId="4FCC86FB" w14:textId="2971832E" w:rsidR="00687FB1" w:rsidRDefault="00A804EC" w:rsidP="00184A59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 w:rsidRPr="00B35B93">
        <w:rPr>
          <w:rStyle w:val="Pogrubienie"/>
          <w:rFonts w:cs="Tahoma"/>
          <w:color w:val="000000"/>
          <w:sz w:val="22"/>
          <w:shd w:val="clear" w:color="auto" w:fill="FFFFFF"/>
        </w:rPr>
        <w:t xml:space="preserve">[Warszawa, </w:t>
      </w:r>
      <w:r w:rsidR="00F55A76">
        <w:rPr>
          <w:rStyle w:val="Pogrubienie"/>
          <w:rFonts w:cs="Tahoma"/>
          <w:color w:val="000000"/>
          <w:sz w:val="22"/>
          <w:shd w:val="clear" w:color="auto" w:fill="FFFFFF"/>
        </w:rPr>
        <w:t>24</w:t>
      </w:r>
      <w:r w:rsidRPr="00B35B93">
        <w:rPr>
          <w:rStyle w:val="Pogrubienie"/>
          <w:rFonts w:cs="Tahoma"/>
          <w:color w:val="000000"/>
          <w:sz w:val="22"/>
          <w:shd w:val="clear" w:color="auto" w:fill="FFFFFF"/>
        </w:rPr>
        <w:t xml:space="preserve"> </w:t>
      </w:r>
      <w:r w:rsidR="00133C2C">
        <w:rPr>
          <w:rStyle w:val="Pogrubienie"/>
          <w:rFonts w:cs="Tahoma"/>
          <w:color w:val="000000"/>
          <w:sz w:val="22"/>
          <w:shd w:val="clear" w:color="auto" w:fill="FFFFFF"/>
        </w:rPr>
        <w:t>stycznia</w:t>
      </w:r>
      <w:r w:rsidR="00133C2C" w:rsidRPr="00B35B93">
        <w:rPr>
          <w:rStyle w:val="Pogrubienie"/>
          <w:rFonts w:cs="Tahoma"/>
          <w:color w:val="000000"/>
          <w:sz w:val="22"/>
          <w:shd w:val="clear" w:color="auto" w:fill="FFFFFF"/>
        </w:rPr>
        <w:t xml:space="preserve"> </w:t>
      </w:r>
      <w:r w:rsidRPr="009F6871">
        <w:rPr>
          <w:rStyle w:val="Pogrubienie"/>
          <w:rFonts w:cs="Tahoma"/>
          <w:color w:val="000000"/>
          <w:sz w:val="22"/>
          <w:shd w:val="clear" w:color="auto" w:fill="FFFFFF"/>
        </w:rPr>
        <w:t>2023 r</w:t>
      </w:r>
      <w:r w:rsidR="00252160" w:rsidRPr="009F6871">
        <w:rPr>
          <w:rStyle w:val="Pogrubienie"/>
          <w:rFonts w:cs="Tahoma"/>
          <w:color w:val="000000"/>
          <w:sz w:val="22"/>
          <w:shd w:val="clear" w:color="auto" w:fill="FFFFFF"/>
        </w:rPr>
        <w:t>.</w:t>
      </w:r>
      <w:r w:rsidR="0047174C" w:rsidRPr="009F6871">
        <w:rPr>
          <w:rStyle w:val="Pogrubienie"/>
          <w:rFonts w:cs="Tahoma"/>
          <w:color w:val="000000"/>
          <w:sz w:val="22"/>
          <w:shd w:val="clear" w:color="auto" w:fill="FFFFFF"/>
        </w:rPr>
        <w:t xml:space="preserve">] </w:t>
      </w:r>
      <w:r w:rsidR="00C1275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AUTOCENTRUM AAA AUTO to jeden z liderów na rynku sprzedaży samochodów używanych. </w:t>
      </w:r>
      <w:r w:rsidR="0092273C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Oferty pojazdów dostępnych w salonach, prezentuje na swojej stronie internetowej oraz w serwisie OTOMOTO</w:t>
      </w:r>
      <w:r w:rsidR="003B1172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. </w:t>
      </w:r>
      <w:r w:rsidR="00CA33F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Do Urzędu Ochrony Konkurencji i Konsumentów wpływały liczne skargi na nieprawidłowości związane z prowadzoną przez spółkę polityką sprzedaży</w:t>
      </w:r>
      <w:r w:rsidR="00704BCC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oraz zapisami</w:t>
      </w:r>
      <w:r w:rsidR="00A7224D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umów</w:t>
      </w:r>
      <w:r w:rsidR="00704BCC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zawieran</w:t>
      </w:r>
      <w:r w:rsidR="004A2E1A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ych</w:t>
      </w:r>
      <w:r w:rsidR="00704BCC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z klientami</w:t>
      </w:r>
      <w:r w:rsidR="00CA33F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.</w:t>
      </w:r>
      <w:r w:rsidR="00704BCC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Po </w:t>
      </w:r>
      <w:r w:rsidR="00704BCC" w:rsidRPr="00DE3F16">
        <w:rPr>
          <w:rStyle w:val="Pogrubienie"/>
          <w:rFonts w:cs="Tahoma"/>
          <w:b w:val="0"/>
          <w:bCs w:val="0"/>
          <w:color w:val="000000"/>
          <w:sz w:val="22"/>
          <w:shd w:val="clear" w:color="auto" w:fill="FFFFFF"/>
        </w:rPr>
        <w:t xml:space="preserve">przeprowadzonym </w:t>
      </w:r>
      <w:hyperlink r:id="rId9" w:history="1">
        <w:r w:rsidR="00704BCC" w:rsidRPr="00DE3F16">
          <w:rPr>
            <w:rStyle w:val="Hipercze"/>
            <w:rFonts w:cs="Tahoma"/>
            <w:sz w:val="22"/>
            <w:shd w:val="clear" w:color="auto" w:fill="FFFFFF"/>
          </w:rPr>
          <w:t>postępowaniu</w:t>
        </w:r>
      </w:hyperlink>
      <w:r w:rsidR="00DC2C9E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, </w:t>
      </w:r>
      <w:r w:rsidR="00FA4C33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w tym kontroli</w:t>
      </w:r>
      <w:r w:rsidR="00DC2C9E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w trybie tajemniczego klienta,</w:t>
      </w:r>
      <w:r w:rsidR="00704BCC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Prezes UOKiK Tomasz </w:t>
      </w:r>
      <w:proofErr w:type="spellStart"/>
      <w:r w:rsidR="00704BCC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Chróstny</w:t>
      </w:r>
      <w:proofErr w:type="spellEnd"/>
      <w:r w:rsidR="00704BCC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wydał dwie decyzje, w których nałożył na </w:t>
      </w:r>
      <w:r w:rsidR="004A2E1A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AUTOCENTRUM AAA AUTO</w:t>
      </w:r>
      <w:r w:rsidR="00704BCC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łącznie ponad 72 mln zł kary.</w:t>
      </w:r>
    </w:p>
    <w:p w14:paraId="74633820" w14:textId="5D67644E" w:rsidR="008C7674" w:rsidRDefault="006933FA" w:rsidP="00184A59">
      <w:p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color w:val="000000"/>
          <w:sz w:val="22"/>
          <w:shd w:val="clear" w:color="auto" w:fill="FFFFFF"/>
        </w:rPr>
        <w:t>Nieprawdziwa informacja o cenie</w:t>
      </w:r>
      <w:r w:rsidR="00DE481C">
        <w:rPr>
          <w:rStyle w:val="Pogrubienie"/>
          <w:rFonts w:cs="Tahoma"/>
          <w:color w:val="000000"/>
          <w:sz w:val="22"/>
          <w:shd w:val="clear" w:color="auto" w:fill="FFFFFF"/>
        </w:rPr>
        <w:t xml:space="preserve"> aut</w:t>
      </w:r>
    </w:p>
    <w:p w14:paraId="06361042" w14:textId="2E110F76" w:rsidR="003E779F" w:rsidRDefault="00EC306F">
      <w:pPr>
        <w:spacing w:after="240" w:line="360" w:lineRule="auto"/>
        <w:jc w:val="both"/>
        <w:rPr>
          <w:sz w:val="22"/>
        </w:rPr>
      </w:pPr>
      <w:r w:rsidRPr="00E9127D">
        <w:rPr>
          <w:rStyle w:val="Hipercze"/>
          <w:bCs/>
          <w:color w:val="auto"/>
          <w:sz w:val="22"/>
          <w:u w:val="none"/>
        </w:rPr>
        <w:t>K</w:t>
      </w:r>
      <w:r>
        <w:rPr>
          <w:rStyle w:val="Hipercze"/>
          <w:bCs/>
          <w:color w:val="auto"/>
          <w:sz w:val="22"/>
          <w:u w:val="none"/>
        </w:rPr>
        <w:t>li</w:t>
      </w:r>
      <w:r w:rsidRPr="00E9127D">
        <w:rPr>
          <w:rStyle w:val="Hipercze"/>
          <w:bCs/>
          <w:color w:val="auto"/>
          <w:sz w:val="22"/>
          <w:u w:val="none"/>
        </w:rPr>
        <w:t xml:space="preserve">enci zainteresowani zakupem pojazdu i zapoznający się z ofertą na stronie internetowej AUTOCENTRUM </w:t>
      </w:r>
      <w:r w:rsidR="008B3239">
        <w:rPr>
          <w:rStyle w:val="Hipercze"/>
          <w:bCs/>
          <w:color w:val="auto"/>
          <w:sz w:val="22"/>
          <w:u w:val="none"/>
        </w:rPr>
        <w:t>AAA A</w:t>
      </w:r>
      <w:r w:rsidR="004A5E7D">
        <w:rPr>
          <w:rStyle w:val="Hipercze"/>
          <w:bCs/>
          <w:color w:val="auto"/>
          <w:sz w:val="22"/>
          <w:u w:val="none"/>
        </w:rPr>
        <w:t>UTO</w:t>
      </w:r>
      <w:r w:rsidR="008B3239">
        <w:rPr>
          <w:rStyle w:val="Hipercze"/>
          <w:bCs/>
          <w:color w:val="auto"/>
          <w:sz w:val="22"/>
          <w:u w:val="none"/>
        </w:rPr>
        <w:t xml:space="preserve"> </w:t>
      </w:r>
      <w:r w:rsidRPr="00E9127D">
        <w:rPr>
          <w:rStyle w:val="Hipercze"/>
          <w:bCs/>
          <w:color w:val="auto"/>
          <w:sz w:val="22"/>
          <w:u w:val="none"/>
        </w:rPr>
        <w:t>lub OTOMOTO pozosta</w:t>
      </w:r>
      <w:r w:rsidR="00E56A5A">
        <w:rPr>
          <w:rStyle w:val="Hipercze"/>
          <w:bCs/>
          <w:color w:val="auto"/>
          <w:sz w:val="22"/>
          <w:u w:val="none"/>
        </w:rPr>
        <w:t>wali</w:t>
      </w:r>
      <w:r w:rsidRPr="00E9127D">
        <w:rPr>
          <w:rStyle w:val="Hipercze"/>
          <w:bCs/>
          <w:color w:val="auto"/>
          <w:sz w:val="22"/>
          <w:u w:val="none"/>
        </w:rPr>
        <w:t xml:space="preserve"> w przekonaniu, że wskazana </w:t>
      </w:r>
      <w:r w:rsidR="00AC097A">
        <w:rPr>
          <w:rStyle w:val="Hipercze"/>
          <w:bCs/>
          <w:color w:val="auto"/>
          <w:sz w:val="22"/>
          <w:u w:val="none"/>
        </w:rPr>
        <w:t xml:space="preserve">kwota </w:t>
      </w:r>
      <w:r w:rsidRPr="00E9127D">
        <w:rPr>
          <w:rStyle w:val="Hipercze"/>
          <w:bCs/>
          <w:color w:val="auto"/>
          <w:sz w:val="22"/>
          <w:u w:val="none"/>
        </w:rPr>
        <w:t>określa</w:t>
      </w:r>
      <w:r w:rsidR="00AC097A">
        <w:rPr>
          <w:rStyle w:val="Hipercze"/>
          <w:bCs/>
          <w:color w:val="auto"/>
          <w:sz w:val="22"/>
          <w:u w:val="none"/>
        </w:rPr>
        <w:t xml:space="preserve"> cenę samego</w:t>
      </w:r>
      <w:r w:rsidR="00027C08">
        <w:rPr>
          <w:rStyle w:val="Hipercze"/>
          <w:bCs/>
          <w:color w:val="auto"/>
          <w:sz w:val="22"/>
          <w:u w:val="none"/>
        </w:rPr>
        <w:t xml:space="preserve"> </w:t>
      </w:r>
      <w:r w:rsidRPr="00E9127D">
        <w:rPr>
          <w:rStyle w:val="Hipercze"/>
          <w:bCs/>
          <w:color w:val="auto"/>
          <w:sz w:val="22"/>
          <w:u w:val="none"/>
        </w:rPr>
        <w:t xml:space="preserve">pojazdu. </w:t>
      </w:r>
      <w:r w:rsidR="005023D9">
        <w:rPr>
          <w:rStyle w:val="Hipercze"/>
          <w:bCs/>
          <w:color w:val="auto"/>
          <w:sz w:val="22"/>
          <w:u w:val="none"/>
        </w:rPr>
        <w:t>Spółka nie inform</w:t>
      </w:r>
      <w:r w:rsidR="00E56A5A">
        <w:rPr>
          <w:rStyle w:val="Hipercze"/>
          <w:bCs/>
          <w:color w:val="auto"/>
          <w:sz w:val="22"/>
          <w:u w:val="none"/>
        </w:rPr>
        <w:t>owała</w:t>
      </w:r>
      <w:r w:rsidR="005023D9">
        <w:rPr>
          <w:rStyle w:val="Hipercze"/>
          <w:bCs/>
          <w:color w:val="auto"/>
          <w:sz w:val="22"/>
          <w:u w:val="none"/>
        </w:rPr>
        <w:t xml:space="preserve"> jednak o tym</w:t>
      </w:r>
      <w:r w:rsidR="005023D9" w:rsidRPr="008E5B63">
        <w:rPr>
          <w:sz w:val="22"/>
        </w:rPr>
        <w:t xml:space="preserve">, że </w:t>
      </w:r>
      <w:r w:rsidR="00684EC7">
        <w:rPr>
          <w:sz w:val="22"/>
        </w:rPr>
        <w:t>na cenę</w:t>
      </w:r>
      <w:r w:rsidR="005023D9" w:rsidRPr="008E5B63">
        <w:rPr>
          <w:sz w:val="22"/>
        </w:rPr>
        <w:t xml:space="preserve"> </w:t>
      </w:r>
      <w:r w:rsidR="005023D9">
        <w:rPr>
          <w:sz w:val="22"/>
        </w:rPr>
        <w:t xml:space="preserve">w ogłoszeniu składa </w:t>
      </w:r>
      <w:r w:rsidR="0098100C">
        <w:rPr>
          <w:sz w:val="22"/>
        </w:rPr>
        <w:t xml:space="preserve">się </w:t>
      </w:r>
      <w:r w:rsidR="005023D9">
        <w:rPr>
          <w:sz w:val="22"/>
        </w:rPr>
        <w:t>koszt samochodu oraz produktu dodatkowego - ubezpieczenia „</w:t>
      </w:r>
      <w:proofErr w:type="spellStart"/>
      <w:r w:rsidR="005023D9">
        <w:rPr>
          <w:sz w:val="22"/>
        </w:rPr>
        <w:t>Carlife</w:t>
      </w:r>
      <w:proofErr w:type="spellEnd"/>
      <w:r w:rsidR="005023D9">
        <w:rPr>
          <w:sz w:val="22"/>
        </w:rPr>
        <w:t xml:space="preserve"> Gwarancja”. O tym klienci </w:t>
      </w:r>
      <w:r w:rsidR="005023D9">
        <w:rPr>
          <w:rStyle w:val="Pogrubienie"/>
          <w:rFonts w:cs="Tahoma"/>
          <w:b w:val="0"/>
          <w:sz w:val="22"/>
          <w:shd w:val="clear" w:color="auto" w:fill="FFFFFF"/>
        </w:rPr>
        <w:t>dowiad</w:t>
      </w:r>
      <w:r w:rsidR="00E56A5A">
        <w:rPr>
          <w:rStyle w:val="Pogrubienie"/>
          <w:rFonts w:cs="Tahoma"/>
          <w:b w:val="0"/>
          <w:sz w:val="22"/>
          <w:shd w:val="clear" w:color="auto" w:fill="FFFFFF"/>
        </w:rPr>
        <w:t>ywali</w:t>
      </w:r>
      <w:r w:rsidR="005023D9">
        <w:rPr>
          <w:rStyle w:val="Pogrubienie"/>
          <w:rFonts w:cs="Tahoma"/>
          <w:b w:val="0"/>
          <w:sz w:val="22"/>
          <w:shd w:val="clear" w:color="auto" w:fill="FFFFFF"/>
        </w:rPr>
        <w:t xml:space="preserve"> się</w:t>
      </w:r>
      <w:r w:rsidR="005023D9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="00E265ED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dopiero podczas wizyty w salonie, na</w:t>
      </w:r>
      <w:r w:rsidR="00E9127D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="00E265ED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etapie finalizacji umowy</w:t>
      </w:r>
      <w:r w:rsidR="008D4B29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, gdy </w:t>
      </w:r>
      <w:r w:rsidR="00E56A5A">
        <w:rPr>
          <w:sz w:val="22"/>
        </w:rPr>
        <w:t>s</w:t>
      </w:r>
      <w:r w:rsidR="007367D8" w:rsidRPr="00DC2938">
        <w:rPr>
          <w:sz w:val="22"/>
        </w:rPr>
        <w:t>przedawca automatycznie udziela</w:t>
      </w:r>
      <w:r w:rsidR="00E56A5A">
        <w:rPr>
          <w:sz w:val="22"/>
        </w:rPr>
        <w:t>ł</w:t>
      </w:r>
      <w:r w:rsidR="007367D8" w:rsidRPr="00DC2938">
        <w:rPr>
          <w:sz w:val="22"/>
        </w:rPr>
        <w:t xml:space="preserve"> </w:t>
      </w:r>
      <w:r w:rsidR="006D26CB">
        <w:rPr>
          <w:sz w:val="22"/>
        </w:rPr>
        <w:t xml:space="preserve">im </w:t>
      </w:r>
      <w:r w:rsidR="00684EC7">
        <w:rPr>
          <w:sz w:val="22"/>
        </w:rPr>
        <w:t>„</w:t>
      </w:r>
      <w:r w:rsidR="008D4B29" w:rsidRPr="00DC2938">
        <w:rPr>
          <w:sz w:val="22"/>
        </w:rPr>
        <w:t>zniżk</w:t>
      </w:r>
      <w:r w:rsidR="008D4B29">
        <w:rPr>
          <w:sz w:val="22"/>
        </w:rPr>
        <w:t>i</w:t>
      </w:r>
      <w:r w:rsidR="00684EC7">
        <w:rPr>
          <w:sz w:val="22"/>
        </w:rPr>
        <w:t>”</w:t>
      </w:r>
      <w:r w:rsidR="008D4B29" w:rsidRPr="00DC2938">
        <w:rPr>
          <w:sz w:val="22"/>
        </w:rPr>
        <w:t xml:space="preserve"> w wysokości odpowiadającej składce ubezpieczeniowej</w:t>
      </w:r>
      <w:r w:rsidR="008D4B29">
        <w:rPr>
          <w:sz w:val="22"/>
        </w:rPr>
        <w:t xml:space="preserve">, </w:t>
      </w:r>
      <w:r w:rsidR="002B7C5B">
        <w:rPr>
          <w:sz w:val="22"/>
        </w:rPr>
        <w:t xml:space="preserve">którą zobowiązani </w:t>
      </w:r>
      <w:r w:rsidR="00E56A5A">
        <w:rPr>
          <w:sz w:val="22"/>
        </w:rPr>
        <w:t>byli</w:t>
      </w:r>
      <w:r w:rsidR="002B7C5B">
        <w:rPr>
          <w:sz w:val="22"/>
        </w:rPr>
        <w:t xml:space="preserve"> zapłacić. </w:t>
      </w:r>
      <w:r w:rsidR="00CF33D0">
        <w:rPr>
          <w:sz w:val="22"/>
        </w:rPr>
        <w:t>W rzeczywistości konsument nie otrzym</w:t>
      </w:r>
      <w:r w:rsidR="00E56A5A">
        <w:rPr>
          <w:sz w:val="22"/>
        </w:rPr>
        <w:t>ywał</w:t>
      </w:r>
      <w:r w:rsidR="00CF33D0">
        <w:rPr>
          <w:sz w:val="22"/>
        </w:rPr>
        <w:t xml:space="preserve"> rabatu, </w:t>
      </w:r>
      <w:r w:rsidR="00A50D7F">
        <w:rPr>
          <w:sz w:val="22"/>
        </w:rPr>
        <w:t>lecz</w:t>
      </w:r>
      <w:r w:rsidR="00CF33D0">
        <w:rPr>
          <w:sz w:val="22"/>
        </w:rPr>
        <w:t xml:space="preserve"> płaci</w:t>
      </w:r>
      <w:r w:rsidR="00E56A5A">
        <w:rPr>
          <w:sz w:val="22"/>
        </w:rPr>
        <w:t>ł</w:t>
      </w:r>
      <w:r w:rsidR="00CF33D0">
        <w:rPr>
          <w:sz w:val="22"/>
        </w:rPr>
        <w:t xml:space="preserve"> za produkt </w:t>
      </w:r>
      <w:proofErr w:type="spellStart"/>
      <w:r w:rsidR="00CF33D0">
        <w:rPr>
          <w:sz w:val="22"/>
        </w:rPr>
        <w:t>Carlife</w:t>
      </w:r>
      <w:proofErr w:type="spellEnd"/>
      <w:r w:rsidR="00CF33D0">
        <w:rPr>
          <w:sz w:val="22"/>
        </w:rPr>
        <w:t xml:space="preserve"> Gwarancja. </w:t>
      </w:r>
      <w:r w:rsidR="00684EC7" w:rsidRPr="00DC2938">
        <w:rPr>
          <w:sz w:val="22"/>
        </w:rPr>
        <w:t>Jeśli klient zrezygn</w:t>
      </w:r>
      <w:r w:rsidR="00E56A5A">
        <w:rPr>
          <w:sz w:val="22"/>
        </w:rPr>
        <w:t>ował</w:t>
      </w:r>
      <w:r w:rsidR="00684EC7" w:rsidRPr="00DC2938">
        <w:rPr>
          <w:sz w:val="22"/>
        </w:rPr>
        <w:t xml:space="preserve"> z polisy - składka </w:t>
      </w:r>
      <w:r w:rsidR="00E56A5A">
        <w:rPr>
          <w:sz w:val="22"/>
        </w:rPr>
        <w:t>była zwracana</w:t>
      </w:r>
      <w:r w:rsidR="00684EC7" w:rsidRPr="00DC2938">
        <w:rPr>
          <w:sz w:val="22"/>
        </w:rPr>
        <w:t xml:space="preserve"> </w:t>
      </w:r>
      <w:r w:rsidR="00CF33D0">
        <w:rPr>
          <w:sz w:val="22"/>
        </w:rPr>
        <w:t xml:space="preserve">nie jemu, lecz </w:t>
      </w:r>
      <w:r w:rsidR="008B3239" w:rsidRPr="00E9127D">
        <w:rPr>
          <w:rStyle w:val="Hipercze"/>
          <w:bCs/>
          <w:color w:val="auto"/>
          <w:sz w:val="22"/>
          <w:u w:val="none"/>
        </w:rPr>
        <w:t xml:space="preserve">AUTOCENTRUM </w:t>
      </w:r>
      <w:r w:rsidR="008B3239">
        <w:rPr>
          <w:rStyle w:val="Hipercze"/>
          <w:bCs/>
          <w:color w:val="auto"/>
          <w:sz w:val="22"/>
          <w:u w:val="none"/>
        </w:rPr>
        <w:t>AAA A</w:t>
      </w:r>
      <w:r w:rsidR="004A5E7D">
        <w:rPr>
          <w:rStyle w:val="Hipercze"/>
          <w:bCs/>
          <w:color w:val="auto"/>
          <w:sz w:val="22"/>
          <w:u w:val="none"/>
        </w:rPr>
        <w:t>UTO</w:t>
      </w:r>
      <w:bookmarkStart w:id="0" w:name="_GoBack"/>
      <w:bookmarkEnd w:id="0"/>
      <w:r w:rsidR="00684EC7" w:rsidRPr="00DC2938">
        <w:rPr>
          <w:sz w:val="22"/>
        </w:rPr>
        <w:t xml:space="preserve">. </w:t>
      </w:r>
      <w:r w:rsidR="003E779F">
        <w:rPr>
          <w:sz w:val="22"/>
        </w:rPr>
        <w:t xml:space="preserve">Jednocześnie, </w:t>
      </w:r>
      <w:r w:rsidR="003E779F" w:rsidRPr="003D034E">
        <w:rPr>
          <w:sz w:val="22"/>
        </w:rPr>
        <w:t xml:space="preserve">spółka </w:t>
      </w:r>
      <w:r w:rsidR="003E779F">
        <w:rPr>
          <w:sz w:val="22"/>
        </w:rPr>
        <w:t>zaniża</w:t>
      </w:r>
      <w:r w:rsidR="00E56A5A">
        <w:rPr>
          <w:sz w:val="22"/>
        </w:rPr>
        <w:t>ła</w:t>
      </w:r>
      <w:r w:rsidR="003E779F">
        <w:rPr>
          <w:sz w:val="22"/>
        </w:rPr>
        <w:t xml:space="preserve"> </w:t>
      </w:r>
      <w:r w:rsidR="003E779F" w:rsidRPr="003D034E">
        <w:rPr>
          <w:sz w:val="22"/>
        </w:rPr>
        <w:t>cenę samochodu na fakturze</w:t>
      </w:r>
      <w:r w:rsidR="003E779F">
        <w:rPr>
          <w:sz w:val="22"/>
        </w:rPr>
        <w:t>, co mo</w:t>
      </w:r>
      <w:r w:rsidR="00E56A5A">
        <w:rPr>
          <w:sz w:val="22"/>
        </w:rPr>
        <w:t>gło</w:t>
      </w:r>
      <w:r w:rsidR="003E779F">
        <w:rPr>
          <w:sz w:val="22"/>
        </w:rPr>
        <w:t xml:space="preserve"> mieć znaczenie </w:t>
      </w:r>
      <w:r w:rsidR="003E779F" w:rsidRPr="001607FE">
        <w:rPr>
          <w:sz w:val="22"/>
        </w:rPr>
        <w:t xml:space="preserve">w przypadku </w:t>
      </w:r>
      <w:r w:rsidR="003E779F">
        <w:rPr>
          <w:sz w:val="22"/>
        </w:rPr>
        <w:t>określania</w:t>
      </w:r>
      <w:r w:rsidR="003E779F" w:rsidRPr="001607FE">
        <w:rPr>
          <w:sz w:val="22"/>
        </w:rPr>
        <w:t xml:space="preserve"> </w:t>
      </w:r>
      <w:r w:rsidR="00331417">
        <w:rPr>
          <w:sz w:val="22"/>
        </w:rPr>
        <w:t xml:space="preserve">jego </w:t>
      </w:r>
      <w:r w:rsidR="003E779F" w:rsidRPr="001607FE">
        <w:rPr>
          <w:sz w:val="22"/>
        </w:rPr>
        <w:t xml:space="preserve">wartości lub w razie </w:t>
      </w:r>
      <w:r w:rsidR="00C14673">
        <w:rPr>
          <w:sz w:val="22"/>
        </w:rPr>
        <w:t xml:space="preserve">zgłaszania </w:t>
      </w:r>
      <w:r w:rsidR="003E779F" w:rsidRPr="001607FE">
        <w:rPr>
          <w:sz w:val="22"/>
        </w:rPr>
        <w:t xml:space="preserve">roszczeń </w:t>
      </w:r>
      <w:r w:rsidR="00331417">
        <w:rPr>
          <w:sz w:val="22"/>
        </w:rPr>
        <w:t>reklamacyjnych wobec spółki</w:t>
      </w:r>
      <w:r w:rsidR="003E779F" w:rsidRPr="002275A5">
        <w:rPr>
          <w:sz w:val="22"/>
        </w:rPr>
        <w:t>.</w:t>
      </w:r>
    </w:p>
    <w:p w14:paraId="27AF9229" w14:textId="29CE5924" w:rsidR="007C55C3" w:rsidRPr="002571F7" w:rsidRDefault="00451C68" w:rsidP="00BE00E3">
      <w:pPr>
        <w:spacing w:line="360" w:lineRule="auto"/>
        <w:jc w:val="both"/>
        <w:rPr>
          <w:sz w:val="22"/>
        </w:rPr>
      </w:pP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lastRenderedPageBreak/>
        <w:t>W ogłoszeniach</w:t>
      </w:r>
      <w:r w:rsidR="006933FA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na stronach </w:t>
      </w:r>
      <w:hyperlink r:id="rId10" w:history="1">
        <w:r w:rsidR="006933FA" w:rsidRPr="00091A08">
          <w:rPr>
            <w:rStyle w:val="Hipercze"/>
            <w:rFonts w:cs="Tahoma"/>
            <w:sz w:val="22"/>
            <w:shd w:val="clear" w:color="auto" w:fill="FFFFFF"/>
          </w:rPr>
          <w:t>www.aaauto.pl</w:t>
        </w:r>
      </w:hyperlink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="006933FA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oraz </w:t>
      </w:r>
      <w:hyperlink r:id="rId11" w:history="1">
        <w:r w:rsidR="006933FA" w:rsidRPr="00091A08">
          <w:rPr>
            <w:rStyle w:val="Hipercze"/>
            <w:rFonts w:cs="Tahoma"/>
            <w:sz w:val="22"/>
            <w:shd w:val="clear" w:color="auto" w:fill="FFFFFF"/>
          </w:rPr>
          <w:t>www.otomoto.pl</w:t>
        </w:r>
      </w:hyperlink>
      <w:r w:rsidR="006933FA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spółka pomija</w:t>
      </w:r>
      <w:r w:rsidR="00E56A5A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ła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także </w:t>
      </w:r>
      <w:r w:rsidR="007B2BA7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informacj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e,</w:t>
      </w:r>
      <w:r w:rsidR="007B2BA7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że do </w:t>
      </w:r>
      <w:r w:rsidR="00AE0E2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ceny pojazdu 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doliczona </w:t>
      </w:r>
      <w:r w:rsidR="007B2BA7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będzie</w:t>
      </w:r>
      <w:r w:rsidR="00AE0E2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obowiązkowa opłata za „dodatkową obsługę klienta” w wysokości </w:t>
      </w:r>
      <w:r w:rsidR="007B1E42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1398</w:t>
      </w:r>
      <w:r w:rsidR="00AE0E2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zł</w:t>
      </w:r>
      <w:r w:rsidRPr="00EC306F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. </w:t>
      </w:r>
      <w:r w:rsidR="005F5B04">
        <w:rPr>
          <w:sz w:val="22"/>
        </w:rPr>
        <w:t>Po zapoznaniu się z</w:t>
      </w:r>
      <w:r w:rsidR="0092273C" w:rsidRPr="002571F7">
        <w:rPr>
          <w:sz w:val="22"/>
        </w:rPr>
        <w:t xml:space="preserve"> </w:t>
      </w:r>
      <w:r w:rsidR="00EC306F" w:rsidRPr="002571F7">
        <w:rPr>
          <w:sz w:val="22"/>
        </w:rPr>
        <w:t>ofert</w:t>
      </w:r>
      <w:r w:rsidR="005F5B04">
        <w:rPr>
          <w:sz w:val="22"/>
        </w:rPr>
        <w:t>ami</w:t>
      </w:r>
      <w:r w:rsidR="0092273C" w:rsidRPr="002571F7">
        <w:rPr>
          <w:sz w:val="22"/>
        </w:rPr>
        <w:t xml:space="preserve"> pojazd</w:t>
      </w:r>
      <w:r w:rsidR="00EC306F" w:rsidRPr="002571F7">
        <w:rPr>
          <w:sz w:val="22"/>
        </w:rPr>
        <w:t>ów</w:t>
      </w:r>
      <w:r w:rsidR="0092273C" w:rsidRPr="002571F7">
        <w:rPr>
          <w:sz w:val="22"/>
        </w:rPr>
        <w:t xml:space="preserve"> na stronach internetowych</w:t>
      </w:r>
      <w:r w:rsidR="00EC306F" w:rsidRPr="002571F7">
        <w:rPr>
          <w:sz w:val="22"/>
        </w:rPr>
        <w:t>,</w:t>
      </w:r>
      <w:r w:rsidR="0092273C" w:rsidRPr="002571F7">
        <w:rPr>
          <w:sz w:val="22"/>
        </w:rPr>
        <w:t xml:space="preserve"> konsumenci podejm</w:t>
      </w:r>
      <w:r w:rsidR="005F5B04">
        <w:rPr>
          <w:sz w:val="22"/>
        </w:rPr>
        <w:t>owali</w:t>
      </w:r>
      <w:r w:rsidR="0092273C" w:rsidRPr="002571F7">
        <w:rPr>
          <w:sz w:val="22"/>
        </w:rPr>
        <w:t xml:space="preserve"> decyzję o wizycie w salonie </w:t>
      </w:r>
      <w:r w:rsidR="008B3239" w:rsidRPr="00E9127D">
        <w:rPr>
          <w:rStyle w:val="Hipercze"/>
          <w:bCs/>
          <w:color w:val="auto"/>
          <w:sz w:val="22"/>
          <w:u w:val="none"/>
        </w:rPr>
        <w:t xml:space="preserve">AUTOCENTRUM </w:t>
      </w:r>
      <w:r w:rsidR="008B3239">
        <w:rPr>
          <w:rStyle w:val="Hipercze"/>
          <w:bCs/>
          <w:color w:val="auto"/>
          <w:sz w:val="22"/>
          <w:u w:val="none"/>
        </w:rPr>
        <w:t>AAA A</w:t>
      </w:r>
      <w:r w:rsidR="004A5E7D">
        <w:rPr>
          <w:rStyle w:val="Hipercze"/>
          <w:bCs/>
          <w:color w:val="auto"/>
          <w:sz w:val="22"/>
          <w:u w:val="none"/>
        </w:rPr>
        <w:t>UTO</w:t>
      </w:r>
      <w:r w:rsidR="0092273C" w:rsidRPr="002571F7">
        <w:rPr>
          <w:sz w:val="22"/>
        </w:rPr>
        <w:t xml:space="preserve">. Na miejscu </w:t>
      </w:r>
      <w:r w:rsidR="0057233E">
        <w:rPr>
          <w:sz w:val="22"/>
        </w:rPr>
        <w:t>okaz</w:t>
      </w:r>
      <w:r w:rsidR="005F5B04">
        <w:rPr>
          <w:sz w:val="22"/>
        </w:rPr>
        <w:t>ywało</w:t>
      </w:r>
      <w:r w:rsidR="0057233E">
        <w:rPr>
          <w:sz w:val="22"/>
        </w:rPr>
        <w:t xml:space="preserve"> się </w:t>
      </w:r>
      <w:r w:rsidR="00346A77">
        <w:rPr>
          <w:sz w:val="22"/>
        </w:rPr>
        <w:t>jednak</w:t>
      </w:r>
      <w:r w:rsidR="0092273C" w:rsidRPr="002571F7">
        <w:rPr>
          <w:sz w:val="22"/>
        </w:rPr>
        <w:t>, że cena pojazdu jest wyższa. W konsekwencji – chcąc kupić samochód – konsumen</w:t>
      </w:r>
      <w:r w:rsidR="005F5B04">
        <w:rPr>
          <w:sz w:val="22"/>
        </w:rPr>
        <w:t>ci byl</w:t>
      </w:r>
      <w:r w:rsidR="00C85EA5">
        <w:rPr>
          <w:sz w:val="22"/>
        </w:rPr>
        <w:t>i</w:t>
      </w:r>
      <w:r w:rsidR="0092273C" w:rsidRPr="002571F7">
        <w:rPr>
          <w:sz w:val="22"/>
        </w:rPr>
        <w:t xml:space="preserve"> zobowiązan</w:t>
      </w:r>
      <w:r w:rsidR="001A5E31">
        <w:rPr>
          <w:sz w:val="22"/>
        </w:rPr>
        <w:t>i</w:t>
      </w:r>
      <w:r w:rsidR="0092273C" w:rsidRPr="002571F7">
        <w:rPr>
          <w:sz w:val="22"/>
        </w:rPr>
        <w:t xml:space="preserve"> do zapłaty dodatkowych kosztów, o których </w:t>
      </w:r>
      <w:r w:rsidR="00EC306F" w:rsidRPr="002571F7">
        <w:rPr>
          <w:sz w:val="22"/>
        </w:rPr>
        <w:t xml:space="preserve">wysokości </w:t>
      </w:r>
      <w:r w:rsidR="0092273C" w:rsidRPr="002571F7">
        <w:rPr>
          <w:sz w:val="22"/>
        </w:rPr>
        <w:t>nie wiedzi</w:t>
      </w:r>
      <w:r w:rsidR="00C85EA5">
        <w:rPr>
          <w:sz w:val="22"/>
        </w:rPr>
        <w:t xml:space="preserve">eli </w:t>
      </w:r>
      <w:r w:rsidR="0092273C" w:rsidRPr="002571F7">
        <w:rPr>
          <w:sz w:val="22"/>
        </w:rPr>
        <w:t>i których się nie spodziewa</w:t>
      </w:r>
      <w:r w:rsidR="00C85EA5">
        <w:rPr>
          <w:sz w:val="22"/>
        </w:rPr>
        <w:t>li.</w:t>
      </w:r>
    </w:p>
    <w:p w14:paraId="07017C16" w14:textId="77777777" w:rsidR="0092273C" w:rsidRDefault="0092273C" w:rsidP="0092273C">
      <w:pPr>
        <w:spacing w:line="276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</w:p>
    <w:p w14:paraId="63E649F5" w14:textId="28EB25CA" w:rsidR="00451C68" w:rsidRDefault="00451C68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- Konsumenci </w:t>
      </w:r>
      <w:r w:rsidR="00BB6A0E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już na etapie wstępnego zapoznawania się z ofertą powinni zostać rzetelnie poinformowani o tym</w:t>
      </w:r>
      <w:r w:rsidR="00347110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,</w:t>
      </w:r>
      <w:r w:rsidR="00BB6A0E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jaka jest finalna cena</w:t>
      </w:r>
      <w:r w:rsidR="00A35D33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samochodu</w:t>
      </w:r>
      <w:r w:rsidR="00BB6A0E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i co się na nią składa. </w:t>
      </w:r>
      <w:r w:rsidR="00347110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P</w:t>
      </w:r>
      <w:r w:rsidR="00BB6A0E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odczas podpisywania umowy </w:t>
      </w:r>
      <w:r w:rsidR="00347110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nie mogą być zaskakiwani </w:t>
      </w:r>
      <w:r w:rsidR="0092273C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dodatkowymi </w:t>
      </w:r>
      <w:r w:rsidR="00BB6A0E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opłatami i </w:t>
      </w:r>
      <w:r w:rsidR="0086721D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zmuszani</w:t>
      </w:r>
      <w:r w:rsidR="00BB6A0E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do </w:t>
      </w:r>
      <w:r w:rsidR="0086721D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zakupu </w:t>
      </w:r>
      <w:r w:rsidR="00BB6A0E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dodatkowych</w:t>
      </w:r>
      <w:r w:rsidR="0086721D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produktów </w:t>
      </w:r>
      <w:r w:rsidR="00347110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czy </w:t>
      </w:r>
      <w:r w:rsidR="0086721D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usług</w:t>
      </w:r>
      <w:r w:rsidR="00BB6A0E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. </w:t>
      </w:r>
      <w:r w:rsidR="00347110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W naszym postępowaniu </w:t>
      </w:r>
      <w:r w:rsidR="00A35D33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wykorzystaliśmy narzędzie </w:t>
      </w:r>
      <w:r w:rsidR="00347110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„</w:t>
      </w:r>
      <w:r w:rsidR="00A35D33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tajemniczego klienta</w:t>
      </w:r>
      <w:r w:rsidR="00347110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”</w:t>
      </w:r>
      <w:r w:rsidR="00A35D33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, dzięki </w:t>
      </w:r>
      <w:r w:rsidR="00347110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czemu </w:t>
      </w:r>
      <w:r w:rsidR="00A35D33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zebraliśmy dowody, które potwierdziły</w:t>
      </w:r>
      <w:r w:rsidR="00A35D33" w:rsidRPr="00B136FC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, że klienci </w:t>
      </w:r>
      <w:r w:rsidR="0031702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AUTOCENTRUM AAA AUTO</w:t>
      </w:r>
      <w:r w:rsidR="00A35D33" w:rsidRPr="00B136FC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musieli kupić </w:t>
      </w:r>
      <w:r w:rsidR="0092273C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ubezpieczenie oraz zapłacić </w:t>
      </w:r>
      <w:r w:rsidR="00347110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blisko</w:t>
      </w:r>
      <w:r w:rsidR="0092273C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1</w:t>
      </w:r>
      <w:r w:rsidR="00E9127D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4</w:t>
      </w:r>
      <w:r w:rsidR="0092273C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00 zł za </w:t>
      </w:r>
      <w:r w:rsidR="00347110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„</w:t>
      </w:r>
      <w:r w:rsidR="0092273C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obsługę klienta</w:t>
      </w:r>
      <w:r w:rsidR="00347110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”</w:t>
      </w:r>
      <w:r w:rsidR="00371659" w:rsidRPr="00B136FC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, o czym wcześniej nie wiedzieli</w:t>
      </w:r>
      <w:r w:rsidR="00A35D33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</w:t>
      </w:r>
      <w:r w:rsidR="00BB6A0E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– </w:t>
      </w:r>
      <w:r w:rsidR="00BB6A0E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mówi Prezes UOKiK Tomasz </w:t>
      </w:r>
      <w:proofErr w:type="spellStart"/>
      <w:r w:rsidR="00BB6A0E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Chróstny</w:t>
      </w:r>
      <w:proofErr w:type="spellEnd"/>
      <w:r w:rsidR="00BB6A0E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. </w:t>
      </w:r>
    </w:p>
    <w:p w14:paraId="3760B394" w14:textId="33C9EB0A" w:rsidR="00371659" w:rsidRDefault="00371659" w:rsidP="00656D80">
      <w:pPr>
        <w:spacing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 w:rsidRPr="00656D8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Wykorzystana w postępowani</w:t>
      </w:r>
      <w:r w:rsidR="00C14811" w:rsidRPr="00656D8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u kontrola w trybie tajemniczego klienta polega</w:t>
      </w:r>
      <w:r w:rsidR="00656D8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ła</w:t>
      </w:r>
      <w:r w:rsidR="00C14811" w:rsidRPr="00656D8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na tym, że </w:t>
      </w:r>
      <w:r w:rsidRPr="00656D80">
        <w:rPr>
          <w:rStyle w:val="Pogrubienie"/>
          <w:color w:val="000000"/>
          <w:sz w:val="22"/>
        </w:rPr>
        <w:t xml:space="preserve"> </w:t>
      </w:r>
      <w:r w:rsidRPr="00656D8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pracowni</w:t>
      </w:r>
      <w:r w:rsidR="00DC7643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cy</w:t>
      </w:r>
      <w:r w:rsidRPr="00656D8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UOKiK - za zgodą sądu – pod</w:t>
      </w:r>
      <w:r w:rsidR="00656D8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j</w:t>
      </w:r>
      <w:r w:rsidR="00DC7643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ęli</w:t>
      </w:r>
      <w:r w:rsidR="00656D8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Pr="00656D8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czynności zmierzające do </w:t>
      </w:r>
      <w:r w:rsidR="00656D8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zakupu auta używanego</w:t>
      </w:r>
      <w:r w:rsidRPr="00656D8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.</w:t>
      </w:r>
      <w:r w:rsidR="00DC7643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Pr="00656D8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Dzięki temu </w:t>
      </w:r>
      <w:r w:rsidR="00656D8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m</w:t>
      </w:r>
      <w:r w:rsidR="00DC7643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ogli</w:t>
      </w:r>
      <w:r w:rsidRPr="00656D8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="00656D8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zweryfikować</w:t>
      </w:r>
      <w:r w:rsidRPr="00656D8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, w jaki sposób oferta jest przedstawiana konsumentom i czy firma wypełnia wymagane przez prawo obowiązki informacyjne. </w:t>
      </w:r>
      <w:r w:rsidR="00DC7643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Pracownicy UOKiK – wcielający się w tajemniczych klientów </w:t>
      </w:r>
      <w:r w:rsidR="00B136FC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- </w:t>
      </w:r>
      <w:r w:rsidR="00DC7643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przeprowadzili czynności kontrolne w pięciu salonach sprzedaży </w:t>
      </w:r>
      <w:r w:rsidR="008B3239" w:rsidRPr="00E9127D">
        <w:rPr>
          <w:rStyle w:val="Hipercze"/>
          <w:bCs/>
          <w:color w:val="auto"/>
          <w:sz w:val="22"/>
          <w:u w:val="none"/>
        </w:rPr>
        <w:t xml:space="preserve">AUTOCENTRUM </w:t>
      </w:r>
      <w:r w:rsidR="008B3239">
        <w:rPr>
          <w:rStyle w:val="Hipercze"/>
          <w:bCs/>
          <w:color w:val="auto"/>
          <w:sz w:val="22"/>
          <w:u w:val="none"/>
        </w:rPr>
        <w:t>AAA A</w:t>
      </w:r>
      <w:r w:rsidR="004A5E7D">
        <w:rPr>
          <w:rStyle w:val="Hipercze"/>
          <w:bCs/>
          <w:color w:val="auto"/>
          <w:sz w:val="22"/>
          <w:u w:val="none"/>
        </w:rPr>
        <w:t>UTO</w:t>
      </w:r>
      <w:r w:rsidR="00DC7643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. </w:t>
      </w:r>
      <w:r w:rsidRPr="00656D8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Nagrani</w:t>
      </w:r>
      <w:r w:rsidR="00656D8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a</w:t>
      </w:r>
      <w:r w:rsidRPr="00656D8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z </w:t>
      </w:r>
      <w:r w:rsidR="00DC7643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przeprowadzonych </w:t>
      </w:r>
      <w:r w:rsidRPr="00656D8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działań </w:t>
      </w:r>
      <w:r w:rsidR="00F63119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stanowiły dowód</w:t>
      </w:r>
      <w:r w:rsidRPr="00656D8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w postępowaniu.</w:t>
      </w:r>
    </w:p>
    <w:p w14:paraId="770DFD59" w14:textId="77777777" w:rsidR="0057233E" w:rsidRDefault="0057233E" w:rsidP="0057233E">
      <w:pPr>
        <w:spacing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</w:p>
    <w:p w14:paraId="1672DC87" w14:textId="333C16E1" w:rsidR="0057233E" w:rsidRDefault="0057233E" w:rsidP="0057233E">
      <w:pPr>
        <w:spacing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Szczegóły </w:t>
      </w:r>
      <w:r w:rsidR="00C85EA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zakwestionowanych praktyk zawarte są w </w:t>
      </w:r>
      <w:r w:rsidR="00C85EA5" w:rsidRPr="00F55A76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decyzji</w:t>
      </w:r>
      <w:r w:rsidR="00C85EA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. Za naruszanie zbiorowych interesów konsumentów</w:t>
      </w:r>
      <w:r w:rsidR="00C85EA5" w:rsidRPr="00C85EA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="00C85EA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Prezes UOKiK nałożył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="00C85EA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na spółkę karę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ponad 67 mln zł.  </w:t>
      </w:r>
    </w:p>
    <w:p w14:paraId="7A859A98" w14:textId="77777777" w:rsidR="002F5418" w:rsidRPr="002F5418" w:rsidRDefault="002F5418" w:rsidP="002F5418">
      <w:pPr>
        <w:rPr>
          <w:rStyle w:val="Pogrubienie"/>
          <w:b w:val="0"/>
          <w:bCs w:val="0"/>
        </w:rPr>
      </w:pPr>
    </w:p>
    <w:p w14:paraId="47C08F62" w14:textId="03AA740E" w:rsidR="00451C68" w:rsidRPr="00342581" w:rsidRDefault="00342581" w:rsidP="00451C68">
      <w:p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 w:rsidRPr="00342581">
        <w:rPr>
          <w:rStyle w:val="Pogrubienie"/>
          <w:rFonts w:cs="Tahoma"/>
          <w:color w:val="000000"/>
          <w:sz w:val="22"/>
          <w:shd w:val="clear" w:color="auto" w:fill="FFFFFF"/>
        </w:rPr>
        <w:t>Niedozwolone zapisy</w:t>
      </w:r>
      <w:r w:rsidR="00347110">
        <w:rPr>
          <w:rStyle w:val="Pogrubienie"/>
          <w:rFonts w:cs="Tahoma"/>
          <w:color w:val="000000"/>
          <w:sz w:val="22"/>
          <w:shd w:val="clear" w:color="auto" w:fill="FFFFFF"/>
        </w:rPr>
        <w:t xml:space="preserve"> w umowach</w:t>
      </w:r>
    </w:p>
    <w:p w14:paraId="46C8FB9F" w14:textId="51845847" w:rsidR="001214C2" w:rsidRDefault="00342581" w:rsidP="001214C2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Druga </w:t>
      </w:r>
      <w:r w:rsidRPr="002F60A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decyzja</w:t>
      </w:r>
      <w:r w:rsidR="001214C2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="005E24A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w</w:t>
      </w:r>
      <w:r w:rsidR="00960444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obec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AUTOCENTRUM AAA AUTO dotyczy </w:t>
      </w:r>
      <w:r w:rsidR="005E24A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klauzul abuzywnych, </w:t>
      </w:r>
      <w:r w:rsidR="00960444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które </w:t>
      </w:r>
      <w:r w:rsidR="006A306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spółka do 6 kwietnia 2023 r.</w:t>
      </w:r>
      <w:r w:rsidR="00960444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stosowała</w:t>
      </w:r>
      <w:r w:rsidR="005E24A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w umowach z konsumentami. </w:t>
      </w:r>
      <w:r w:rsidR="00E9127D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Kupujący musieli</w:t>
      </w:r>
      <w:r w:rsidR="005E24A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podpisać </w:t>
      </w:r>
      <w:r w:rsidR="00736C3F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oświadczenia zawarte</w:t>
      </w:r>
      <w:r w:rsidR="005E24A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w </w:t>
      </w:r>
      <w:r w:rsidR="005E24A5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Protokole Sprzedaży</w:t>
      </w:r>
      <w:r w:rsidR="005E24A5" w:rsidRPr="005E24A5">
        <w:rPr>
          <w:rStyle w:val="Pogrubienie"/>
          <w:rFonts w:cs="Tahoma"/>
          <w:color w:val="000000"/>
          <w:sz w:val="22"/>
          <w:shd w:val="clear" w:color="auto" w:fill="FFFFFF"/>
        </w:rPr>
        <w:t xml:space="preserve">, </w:t>
      </w:r>
      <w:r w:rsidR="00960444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potwierdzające, że sprawdzili </w:t>
      </w:r>
      <w:r w:rsidR="005E24A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stan techniczny pojazdu. Postanowienia zakładały, że kupujący wykonał jazdę próbną samochodem i była ona wystarczająca do zweryfikowania wszystkich parametrów </w:t>
      </w:r>
      <w:r w:rsidR="00960444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auta.</w:t>
      </w:r>
      <w:r w:rsidR="00A02C5D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="0066041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K</w:t>
      </w:r>
      <w:r w:rsidR="00A02C5D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lienci nie mogli wyrazić </w:t>
      </w:r>
      <w:r w:rsidR="00A02C5D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lastRenderedPageBreak/>
        <w:t xml:space="preserve">odmiennego stanowiska, nawet jeśli jazda próbna się nie odbyła lub nie mieli wystarczającej wiedzy pozwalającej ocenić </w:t>
      </w:r>
      <w:r w:rsidR="00A35D33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stan </w:t>
      </w:r>
      <w:r w:rsidR="00A02C5D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pojazdu.</w:t>
      </w:r>
      <w:r w:rsidR="002F5418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="00A35D33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W ten sposób przedsiębiorca unikał odpowiedzialności za ewentualne usterki. </w:t>
      </w:r>
    </w:p>
    <w:p w14:paraId="0A2197F4" w14:textId="795A47A7" w:rsidR="00327B67" w:rsidRPr="006A306B" w:rsidRDefault="001214C2" w:rsidP="00327B67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- </w:t>
      </w:r>
      <w:r w:rsidR="00317021" w:rsidRPr="00317021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P</w:t>
      </w:r>
      <w:r w:rsidR="00A35D33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ostanowienia</w:t>
      </w:r>
      <w:r w:rsidRPr="001214C2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</w:t>
      </w:r>
      <w:r w:rsidR="00317021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umowne </w:t>
      </w:r>
      <w:r w:rsidR="00A35D33" w:rsidRPr="001214C2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przerzuc</w:t>
      </w:r>
      <w:r w:rsidR="00A35D33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ały</w:t>
      </w:r>
      <w:r w:rsidR="00A35D33" w:rsidRPr="001214C2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</w:t>
      </w:r>
      <w:r w:rsidRPr="001214C2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ciężar odpowiedzialności za wady </w:t>
      </w:r>
      <w:r w:rsidR="00A35D33" w:rsidRPr="001214C2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używanego </w:t>
      </w:r>
      <w:r w:rsidRPr="001214C2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pojazdu na konsumentów</w:t>
      </w:r>
      <w:r w:rsidR="00E9127D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.</w:t>
      </w:r>
      <w:r w:rsidRPr="001214C2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Spół</w:t>
      </w:r>
      <w:r w:rsidR="006A306B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ka </w:t>
      </w:r>
      <w:r w:rsidR="0092273C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mogła </w:t>
      </w:r>
      <w:r w:rsidR="006A306B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powoływa</w:t>
      </w:r>
      <w:r w:rsidR="0092273C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ć</w:t>
      </w:r>
      <w:r w:rsidR="006A306B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się na kwestionowane klauzule przy odrzucaniu </w:t>
      </w:r>
      <w:r w:rsidR="00A35D33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reklamacji </w:t>
      </w:r>
      <w:r w:rsidR="006A306B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klientów</w:t>
      </w:r>
      <w:r w:rsidR="001D108A" w:rsidRPr="001D108A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stwierdzając, że </w:t>
      </w:r>
      <w:r w:rsidR="001D108A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stan techniczny</w:t>
      </w:r>
      <w:r w:rsidR="001D108A" w:rsidRPr="001D108A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samochodu został przez </w:t>
      </w:r>
      <w:r w:rsidR="001D108A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nich</w:t>
      </w:r>
      <w:r w:rsidR="001D108A" w:rsidRPr="001D108A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dokładnie sprawdzon</w:t>
      </w:r>
      <w:r w:rsidR="001D108A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y</w:t>
      </w:r>
      <w:r w:rsidR="001D108A" w:rsidRPr="001D108A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podczas jazdy próbnej</w:t>
      </w:r>
      <w:r w:rsidR="001D108A" w:rsidRPr="00656D80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.</w:t>
      </w:r>
      <w:r w:rsidR="001D108A" w:rsidRPr="00656D80">
        <w:rPr>
          <w:rStyle w:val="Pogrubienie"/>
          <w:rFonts w:cs="Tahoma"/>
          <w:i/>
          <w:color w:val="000000"/>
          <w:sz w:val="22"/>
          <w:shd w:val="clear" w:color="auto" w:fill="FFFFFF"/>
        </w:rPr>
        <w:t xml:space="preserve"> </w:t>
      </w:r>
      <w:r w:rsidR="00327B67" w:rsidRPr="00656D80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T</w:t>
      </w:r>
      <w:r w:rsidR="00327B67" w:rsidRPr="00656D80">
        <w:rPr>
          <w:rStyle w:val="Pogrubienie"/>
          <w:rFonts w:cs="Tahoma"/>
          <w:b w:val="0"/>
          <w:i/>
          <w:color w:val="000000"/>
          <w:sz w:val="22"/>
        </w:rPr>
        <w:t>o</w:t>
      </w:r>
      <w:r w:rsidR="00327B67" w:rsidRPr="001D108A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niedopus</w:t>
      </w:r>
      <w:r w:rsidR="00327B67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z</w:t>
      </w:r>
      <w:r w:rsidR="00327B67" w:rsidRPr="001D108A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czalne, żeby przedsiębiorca unikał odpowiedzialności za </w:t>
      </w:r>
      <w:r w:rsidR="00327B67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sprzedawany produkt – </w:t>
      </w:r>
      <w:r w:rsidR="00327B67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dodaje Prezes UOKiK Tomasz </w:t>
      </w:r>
      <w:proofErr w:type="spellStart"/>
      <w:r w:rsidR="00327B67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Chróstny</w:t>
      </w:r>
      <w:proofErr w:type="spellEnd"/>
      <w:r w:rsidR="00327B67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. </w:t>
      </w:r>
    </w:p>
    <w:p w14:paraId="48AFC18B" w14:textId="65536550" w:rsidR="00331417" w:rsidRPr="00C14673" w:rsidRDefault="00327B67" w:rsidP="001214C2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 w:rsidRPr="00C14673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Zgodnie z prawa</w:t>
      </w:r>
      <w:r w:rsidR="00FC6EFD" w:rsidRPr="00C14673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mi</w:t>
      </w:r>
      <w:r w:rsidRPr="00C14673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="00FC6EFD" w:rsidRPr="00C14673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konsumenta</w:t>
      </w:r>
      <w:r w:rsidRPr="00C14673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, również w przypadku towaru używanego, sprzedawca odpowiada za jego wady ukryte, które istniały w chwili zawarcia umowy. </w:t>
      </w:r>
    </w:p>
    <w:p w14:paraId="02AE65AF" w14:textId="341518C3" w:rsidR="00B136FC" w:rsidRDefault="006A306B" w:rsidP="00451C68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Za stosowanie klauzul abuzywnych </w:t>
      </w:r>
      <w:r w:rsidR="00C85EA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Prezes UOKiK </w:t>
      </w:r>
      <w:r w:rsidR="00294C6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wydał </w:t>
      </w:r>
      <w:r w:rsidR="00294C61" w:rsidRPr="00F55A76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decyzję</w:t>
      </w:r>
      <w:r w:rsidR="00294C6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, w której </w:t>
      </w:r>
      <w:r w:rsidR="00C85EA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nałożył na 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AUTOCENTRUM AAA AUTO </w:t>
      </w:r>
      <w:r w:rsidR="00C85EA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karę w wysokości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ponad 5 mln zł. </w:t>
      </w:r>
    </w:p>
    <w:p w14:paraId="1C6AAEBA" w14:textId="60417FDB" w:rsidR="00406507" w:rsidRDefault="00406507" w:rsidP="00451C68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Spółka ma też </w:t>
      </w:r>
      <w:r w:rsidRPr="00406507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obowiązek </w:t>
      </w:r>
      <w:r w:rsidRPr="00406507">
        <w:rPr>
          <w:sz w:val="22"/>
        </w:rPr>
        <w:t>opublikowania oświadczeń informujących o w</w:t>
      </w:r>
      <w:r>
        <w:rPr>
          <w:sz w:val="22"/>
        </w:rPr>
        <w:t xml:space="preserve">ydanych przez Prezesa Urzędu </w:t>
      </w:r>
      <w:r w:rsidRPr="00406507">
        <w:rPr>
          <w:sz w:val="22"/>
        </w:rPr>
        <w:t>decyzj</w:t>
      </w:r>
      <w:r>
        <w:rPr>
          <w:sz w:val="22"/>
        </w:rPr>
        <w:t>ach</w:t>
      </w:r>
      <w:r w:rsidRPr="00406507">
        <w:rPr>
          <w:sz w:val="22"/>
        </w:rPr>
        <w:t xml:space="preserve"> na oficjalnej stronie internetowej </w:t>
      </w:r>
      <w:r w:rsidR="008B3239" w:rsidRPr="00E9127D">
        <w:rPr>
          <w:rStyle w:val="Hipercze"/>
          <w:bCs/>
          <w:color w:val="auto"/>
          <w:sz w:val="22"/>
          <w:u w:val="none"/>
        </w:rPr>
        <w:t xml:space="preserve">AUTOCENTRUM </w:t>
      </w:r>
      <w:r w:rsidR="008B3239">
        <w:rPr>
          <w:rStyle w:val="Hipercze"/>
          <w:bCs/>
          <w:color w:val="auto"/>
          <w:sz w:val="22"/>
          <w:u w:val="none"/>
        </w:rPr>
        <w:t>AAA A</w:t>
      </w:r>
      <w:r w:rsidR="004A5E7D">
        <w:rPr>
          <w:rStyle w:val="Hipercze"/>
          <w:bCs/>
          <w:color w:val="auto"/>
          <w:sz w:val="22"/>
          <w:u w:val="none"/>
        </w:rPr>
        <w:t>UTO</w:t>
      </w:r>
      <w:r w:rsidRPr="00406507">
        <w:rPr>
          <w:sz w:val="22"/>
        </w:rPr>
        <w:t xml:space="preserve"> oraz na jej profilu „AAA AUTO POLSKA” na portalu Facebook.</w:t>
      </w:r>
    </w:p>
    <w:p w14:paraId="5BD0DC9E" w14:textId="554076A0" w:rsidR="001214C2" w:rsidRDefault="00406507" w:rsidP="00451C68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Decyzje są nieprawomocne – spółka może złożyć od nich odwołanie. </w:t>
      </w:r>
    </w:p>
    <w:p w14:paraId="04829333" w14:textId="77777777" w:rsidR="00191DC8" w:rsidRPr="001028D9" w:rsidRDefault="00191DC8" w:rsidP="00191DC8">
      <w:pPr>
        <w:spacing w:after="240" w:line="360" w:lineRule="auto"/>
        <w:jc w:val="both"/>
        <w:rPr>
          <w:rFonts w:cs="Tahoma"/>
          <w:szCs w:val="18"/>
        </w:rPr>
      </w:pPr>
      <w:r w:rsidRPr="001028D9">
        <w:rPr>
          <w:rStyle w:val="Pogrubienie"/>
          <w:rFonts w:eastAsia="Calibri" w:cs="Tahoma"/>
          <w:szCs w:val="18"/>
        </w:rPr>
        <w:t>Pomoc dla konsumentów:</w:t>
      </w:r>
    </w:p>
    <w:p w14:paraId="2055C3CD" w14:textId="77777777" w:rsidR="00191DC8" w:rsidRDefault="009F6871" w:rsidP="00191DC8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Tahoma"/>
          <w:sz w:val="18"/>
          <w:szCs w:val="18"/>
          <w:lang w:val="pl-PL"/>
        </w:rPr>
      </w:pPr>
      <w:r>
        <w:rPr>
          <w:rFonts w:ascii="Trebuchet MS" w:hAnsi="Trebuchet MS" w:cs="Tahoma"/>
          <w:sz w:val="18"/>
          <w:szCs w:val="18"/>
          <w:lang w:val="pl-PL"/>
        </w:rPr>
        <w:t xml:space="preserve">Infolinia konsumencka: </w:t>
      </w:r>
      <w:bookmarkStart w:id="1" w:name="_Hlk120527957"/>
      <w:r w:rsidR="00191DC8" w:rsidRPr="001028D9">
        <w:rPr>
          <w:rFonts w:ascii="Trebuchet MS" w:hAnsi="Trebuchet MS" w:cs="Tahoma"/>
          <w:sz w:val="18"/>
          <w:szCs w:val="18"/>
          <w:lang w:val="pl-PL"/>
        </w:rPr>
        <w:t xml:space="preserve">801 440 220 lub 222 66 76 76 </w:t>
      </w:r>
      <w:bookmarkEnd w:id="1"/>
      <w:r w:rsidR="00191DC8" w:rsidRPr="001028D9">
        <w:rPr>
          <w:rFonts w:ascii="Trebuchet MS" w:hAnsi="Trebuchet MS" w:cs="Tahoma"/>
          <w:color w:val="3C4147"/>
          <w:sz w:val="18"/>
          <w:szCs w:val="18"/>
          <w:lang w:val="pl-PL"/>
        </w:rPr>
        <w:br/>
      </w:r>
      <w:r w:rsidR="00191DC8" w:rsidRPr="001028D9">
        <w:rPr>
          <w:rFonts w:ascii="Trebuchet MS" w:hAnsi="Trebuchet MS" w:cs="Tahoma"/>
          <w:sz w:val="18"/>
          <w:szCs w:val="18"/>
          <w:lang w:val="pl-PL"/>
        </w:rPr>
        <w:t>E-mail: </w:t>
      </w:r>
      <w:hyperlink r:id="rId12" w:history="1">
        <w:r w:rsidR="00191DC8" w:rsidRPr="001028D9">
          <w:rPr>
            <w:rStyle w:val="Hipercze"/>
            <w:rFonts w:ascii="Trebuchet MS" w:hAnsi="Trebuchet MS" w:cs="Tahoma"/>
            <w:sz w:val="18"/>
            <w:szCs w:val="18"/>
            <w:lang w:val="pl-PL"/>
          </w:rPr>
          <w:t>porady@dlakonsumentow.pl</w:t>
        </w:r>
      </w:hyperlink>
      <w:r w:rsidR="00191DC8" w:rsidRPr="001028D9">
        <w:rPr>
          <w:rFonts w:ascii="Trebuchet MS" w:hAnsi="Trebuchet MS" w:cs="Tahoma"/>
          <w:color w:val="3C4147"/>
          <w:sz w:val="18"/>
          <w:szCs w:val="18"/>
          <w:lang w:val="pl-PL"/>
        </w:rPr>
        <w:br/>
      </w:r>
      <w:hyperlink r:id="rId13" w:history="1">
        <w:r w:rsidR="00191DC8" w:rsidRPr="001028D9">
          <w:rPr>
            <w:rStyle w:val="Hipercze"/>
            <w:rFonts w:ascii="Trebuchet MS" w:hAnsi="Trebuchet MS" w:cs="Tahoma"/>
            <w:color w:val="133C8A"/>
            <w:sz w:val="18"/>
            <w:szCs w:val="18"/>
            <w:lang w:val="pl-PL"/>
          </w:rPr>
          <w:t>Rzecznicy konsumentów</w:t>
        </w:r>
      </w:hyperlink>
      <w:r w:rsidR="00191DC8" w:rsidRPr="001028D9">
        <w:rPr>
          <w:rFonts w:ascii="Trebuchet MS" w:hAnsi="Trebuchet MS" w:cs="Tahoma"/>
          <w:color w:val="3C4147"/>
          <w:sz w:val="18"/>
          <w:szCs w:val="18"/>
          <w:lang w:val="pl-PL"/>
        </w:rPr>
        <w:t xml:space="preserve"> – </w:t>
      </w:r>
      <w:r w:rsidR="00191DC8" w:rsidRPr="001028D9">
        <w:rPr>
          <w:rFonts w:ascii="Trebuchet MS" w:hAnsi="Trebuchet MS" w:cs="Tahoma"/>
          <w:sz w:val="18"/>
          <w:szCs w:val="18"/>
          <w:lang w:val="pl-PL"/>
        </w:rPr>
        <w:t>w twoim mieście lub powiecie</w:t>
      </w:r>
    </w:p>
    <w:sectPr w:rsidR="00191DC8" w:rsidSect="00444043">
      <w:headerReference w:type="default" r:id="rId14"/>
      <w:footerReference w:type="default" r:id="rId15"/>
      <w:pgSz w:w="11906" w:h="16838"/>
      <w:pgMar w:top="2268" w:right="1417" w:bottom="1843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AF11F" w14:textId="77777777" w:rsidR="008D4A68" w:rsidRDefault="008D4A68">
      <w:r>
        <w:separator/>
      </w:r>
    </w:p>
  </w:endnote>
  <w:endnote w:type="continuationSeparator" w:id="0">
    <w:p w14:paraId="4A9379FA" w14:textId="77777777" w:rsidR="008D4A68" w:rsidRDefault="008D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9F462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EF772E" wp14:editId="19BBEDB7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0ABBD4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6CA101FB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B5442" w14:textId="77777777" w:rsidR="008D4A68" w:rsidRDefault="008D4A68">
      <w:r>
        <w:separator/>
      </w:r>
    </w:p>
  </w:footnote>
  <w:footnote w:type="continuationSeparator" w:id="0">
    <w:p w14:paraId="7FE1E7F7" w14:textId="77777777" w:rsidR="008D4A68" w:rsidRDefault="008D4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7EB28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28167105" wp14:editId="7FFAA095">
          <wp:extent cx="1400175" cy="54276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C5E48"/>
    <w:multiLevelType w:val="hybridMultilevel"/>
    <w:tmpl w:val="8D42B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A4ABA"/>
    <w:multiLevelType w:val="multilevel"/>
    <w:tmpl w:val="26C8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9C438B"/>
    <w:multiLevelType w:val="multilevel"/>
    <w:tmpl w:val="DCDA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34BF6"/>
    <w:multiLevelType w:val="hybridMultilevel"/>
    <w:tmpl w:val="0540A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CF24F9"/>
    <w:multiLevelType w:val="hybridMultilevel"/>
    <w:tmpl w:val="47726E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C01563"/>
    <w:multiLevelType w:val="hybridMultilevel"/>
    <w:tmpl w:val="69043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26396"/>
    <w:multiLevelType w:val="hybridMultilevel"/>
    <w:tmpl w:val="73CCC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604"/>
    <w:multiLevelType w:val="hybridMultilevel"/>
    <w:tmpl w:val="7936A3F6"/>
    <w:lvl w:ilvl="0" w:tplc="F7EE1366">
      <w:numFmt w:val="bullet"/>
      <w:lvlText w:val="•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56BAD"/>
    <w:multiLevelType w:val="hybridMultilevel"/>
    <w:tmpl w:val="33A0D8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884F65"/>
    <w:multiLevelType w:val="hybridMultilevel"/>
    <w:tmpl w:val="2AF8E4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96DE3"/>
    <w:multiLevelType w:val="hybridMultilevel"/>
    <w:tmpl w:val="D6D2D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42645"/>
    <w:multiLevelType w:val="hybridMultilevel"/>
    <w:tmpl w:val="D592C6D2"/>
    <w:lvl w:ilvl="0" w:tplc="0E46F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71090"/>
    <w:multiLevelType w:val="hybridMultilevel"/>
    <w:tmpl w:val="84FC4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6"/>
  </w:num>
  <w:num w:numId="5">
    <w:abstractNumId w:val="9"/>
  </w:num>
  <w:num w:numId="6">
    <w:abstractNumId w:val="12"/>
  </w:num>
  <w:num w:numId="7">
    <w:abstractNumId w:val="19"/>
  </w:num>
  <w:num w:numId="8">
    <w:abstractNumId w:val="1"/>
  </w:num>
  <w:num w:numId="9">
    <w:abstractNumId w:val="17"/>
  </w:num>
  <w:num w:numId="10">
    <w:abstractNumId w:val="7"/>
  </w:num>
  <w:num w:numId="11">
    <w:abstractNumId w:val="13"/>
  </w:num>
  <w:num w:numId="12">
    <w:abstractNumId w:val="18"/>
  </w:num>
  <w:num w:numId="13">
    <w:abstractNumId w:val="5"/>
  </w:num>
  <w:num w:numId="14">
    <w:abstractNumId w:val="15"/>
  </w:num>
  <w:num w:numId="15">
    <w:abstractNumId w:val="8"/>
  </w:num>
  <w:num w:numId="16">
    <w:abstractNumId w:val="3"/>
  </w:num>
  <w:num w:numId="17">
    <w:abstractNumId w:val="14"/>
  </w:num>
  <w:num w:numId="18">
    <w:abstractNumId w:val="6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204"/>
    <w:rsid w:val="0000251C"/>
    <w:rsid w:val="00002C19"/>
    <w:rsid w:val="00002C82"/>
    <w:rsid w:val="00003E7C"/>
    <w:rsid w:val="000049C7"/>
    <w:rsid w:val="00005854"/>
    <w:rsid w:val="0000713A"/>
    <w:rsid w:val="00007E00"/>
    <w:rsid w:val="00011AF2"/>
    <w:rsid w:val="00013A64"/>
    <w:rsid w:val="00013EBF"/>
    <w:rsid w:val="000149F1"/>
    <w:rsid w:val="00023634"/>
    <w:rsid w:val="0002523D"/>
    <w:rsid w:val="000256C1"/>
    <w:rsid w:val="00027C08"/>
    <w:rsid w:val="000358C2"/>
    <w:rsid w:val="00035BA9"/>
    <w:rsid w:val="00042087"/>
    <w:rsid w:val="000426C4"/>
    <w:rsid w:val="00042F96"/>
    <w:rsid w:val="00047B8A"/>
    <w:rsid w:val="00050A7B"/>
    <w:rsid w:val="00053705"/>
    <w:rsid w:val="00057AB2"/>
    <w:rsid w:val="00057DDC"/>
    <w:rsid w:val="000651E9"/>
    <w:rsid w:val="00067A4D"/>
    <w:rsid w:val="00073AA7"/>
    <w:rsid w:val="0007715C"/>
    <w:rsid w:val="00082E34"/>
    <w:rsid w:val="00084562"/>
    <w:rsid w:val="00084776"/>
    <w:rsid w:val="0008568B"/>
    <w:rsid w:val="00090CFA"/>
    <w:rsid w:val="0009185E"/>
    <w:rsid w:val="00093348"/>
    <w:rsid w:val="0009374E"/>
    <w:rsid w:val="00093FEE"/>
    <w:rsid w:val="00096170"/>
    <w:rsid w:val="000A0272"/>
    <w:rsid w:val="000A3211"/>
    <w:rsid w:val="000A3F83"/>
    <w:rsid w:val="000A4F9E"/>
    <w:rsid w:val="000A74FA"/>
    <w:rsid w:val="000A7E6F"/>
    <w:rsid w:val="000B038C"/>
    <w:rsid w:val="000B149D"/>
    <w:rsid w:val="000B1AC5"/>
    <w:rsid w:val="000B6062"/>
    <w:rsid w:val="000B7247"/>
    <w:rsid w:val="000B735F"/>
    <w:rsid w:val="000B7F58"/>
    <w:rsid w:val="000C20F8"/>
    <w:rsid w:val="000C2BDE"/>
    <w:rsid w:val="000D3EB9"/>
    <w:rsid w:val="000D5964"/>
    <w:rsid w:val="000D7CAD"/>
    <w:rsid w:val="000E20D3"/>
    <w:rsid w:val="000E21E0"/>
    <w:rsid w:val="000E2756"/>
    <w:rsid w:val="000E3C44"/>
    <w:rsid w:val="000E439C"/>
    <w:rsid w:val="000E4469"/>
    <w:rsid w:val="000E5FC5"/>
    <w:rsid w:val="000F1C64"/>
    <w:rsid w:val="000F1C78"/>
    <w:rsid w:val="000F67AD"/>
    <w:rsid w:val="000F7108"/>
    <w:rsid w:val="001015B8"/>
    <w:rsid w:val="001028D9"/>
    <w:rsid w:val="00104EE9"/>
    <w:rsid w:val="0010559C"/>
    <w:rsid w:val="001065B5"/>
    <w:rsid w:val="00107844"/>
    <w:rsid w:val="001114F4"/>
    <w:rsid w:val="0011266B"/>
    <w:rsid w:val="001176BB"/>
    <w:rsid w:val="001176C5"/>
    <w:rsid w:val="00120FBD"/>
    <w:rsid w:val="001214C2"/>
    <w:rsid w:val="0012229A"/>
    <w:rsid w:val="00122FB4"/>
    <w:rsid w:val="0012424D"/>
    <w:rsid w:val="00127E08"/>
    <w:rsid w:val="0013159A"/>
    <w:rsid w:val="00131F61"/>
    <w:rsid w:val="00133C2C"/>
    <w:rsid w:val="00134408"/>
    <w:rsid w:val="00135455"/>
    <w:rsid w:val="0014043E"/>
    <w:rsid w:val="001404F4"/>
    <w:rsid w:val="00141526"/>
    <w:rsid w:val="00143310"/>
    <w:rsid w:val="00143895"/>
    <w:rsid w:val="00144E9C"/>
    <w:rsid w:val="00147DB8"/>
    <w:rsid w:val="001532F5"/>
    <w:rsid w:val="00161094"/>
    <w:rsid w:val="00163DF9"/>
    <w:rsid w:val="0016607F"/>
    <w:rsid w:val="001666D6"/>
    <w:rsid w:val="00166B5D"/>
    <w:rsid w:val="001675EF"/>
    <w:rsid w:val="0017028A"/>
    <w:rsid w:val="00173378"/>
    <w:rsid w:val="00175089"/>
    <w:rsid w:val="00175B4D"/>
    <w:rsid w:val="00180B2C"/>
    <w:rsid w:val="001812FE"/>
    <w:rsid w:val="00181474"/>
    <w:rsid w:val="00184A59"/>
    <w:rsid w:val="0018507C"/>
    <w:rsid w:val="001859FA"/>
    <w:rsid w:val="00190D5A"/>
    <w:rsid w:val="00191835"/>
    <w:rsid w:val="001918E2"/>
    <w:rsid w:val="00191DC8"/>
    <w:rsid w:val="00192849"/>
    <w:rsid w:val="00193667"/>
    <w:rsid w:val="001979B5"/>
    <w:rsid w:val="001A3149"/>
    <w:rsid w:val="001A4FF5"/>
    <w:rsid w:val="001A5E31"/>
    <w:rsid w:val="001A5F7C"/>
    <w:rsid w:val="001A669F"/>
    <w:rsid w:val="001A6E5B"/>
    <w:rsid w:val="001A7451"/>
    <w:rsid w:val="001B29ED"/>
    <w:rsid w:val="001B424A"/>
    <w:rsid w:val="001B4710"/>
    <w:rsid w:val="001B796B"/>
    <w:rsid w:val="001C0EB8"/>
    <w:rsid w:val="001C1FAD"/>
    <w:rsid w:val="001C2B80"/>
    <w:rsid w:val="001C5EF0"/>
    <w:rsid w:val="001C659C"/>
    <w:rsid w:val="001C73AA"/>
    <w:rsid w:val="001C7BF9"/>
    <w:rsid w:val="001D108A"/>
    <w:rsid w:val="001D5A05"/>
    <w:rsid w:val="001D62EC"/>
    <w:rsid w:val="001D7BF5"/>
    <w:rsid w:val="001E0522"/>
    <w:rsid w:val="001E06BA"/>
    <w:rsid w:val="001E17BB"/>
    <w:rsid w:val="001E188E"/>
    <w:rsid w:val="001E1DD6"/>
    <w:rsid w:val="001E2355"/>
    <w:rsid w:val="001E2D15"/>
    <w:rsid w:val="001E4F92"/>
    <w:rsid w:val="001E5921"/>
    <w:rsid w:val="001E5B16"/>
    <w:rsid w:val="001F16B4"/>
    <w:rsid w:val="001F1C63"/>
    <w:rsid w:val="001F394B"/>
    <w:rsid w:val="001F4A73"/>
    <w:rsid w:val="001F6208"/>
    <w:rsid w:val="001F6C7B"/>
    <w:rsid w:val="00200A71"/>
    <w:rsid w:val="002036A4"/>
    <w:rsid w:val="00203A94"/>
    <w:rsid w:val="00205580"/>
    <w:rsid w:val="0020771C"/>
    <w:rsid w:val="0021015E"/>
    <w:rsid w:val="00212139"/>
    <w:rsid w:val="002124E8"/>
    <w:rsid w:val="00214084"/>
    <w:rsid w:val="00215135"/>
    <w:rsid w:val="002157BB"/>
    <w:rsid w:val="002229F7"/>
    <w:rsid w:val="002233E8"/>
    <w:rsid w:val="00224D23"/>
    <w:rsid w:val="0022540B"/>
    <w:rsid w:val="002262B5"/>
    <w:rsid w:val="00227171"/>
    <w:rsid w:val="0023138D"/>
    <w:rsid w:val="00233CFA"/>
    <w:rsid w:val="00234D22"/>
    <w:rsid w:val="00236238"/>
    <w:rsid w:val="00240013"/>
    <w:rsid w:val="0024118E"/>
    <w:rsid w:val="00241BAC"/>
    <w:rsid w:val="00245826"/>
    <w:rsid w:val="00246F6B"/>
    <w:rsid w:val="00250188"/>
    <w:rsid w:val="00251427"/>
    <w:rsid w:val="00252160"/>
    <w:rsid w:val="00253565"/>
    <w:rsid w:val="00254490"/>
    <w:rsid w:val="00256451"/>
    <w:rsid w:val="002571F7"/>
    <w:rsid w:val="002576BC"/>
    <w:rsid w:val="00260382"/>
    <w:rsid w:val="002614E3"/>
    <w:rsid w:val="002628AC"/>
    <w:rsid w:val="002648EB"/>
    <w:rsid w:val="00266CB4"/>
    <w:rsid w:val="00267DD1"/>
    <w:rsid w:val="00267FF0"/>
    <w:rsid w:val="0027152E"/>
    <w:rsid w:val="00274B06"/>
    <w:rsid w:val="0027725C"/>
    <w:rsid w:val="00277457"/>
    <w:rsid w:val="002801AA"/>
    <w:rsid w:val="00280DD9"/>
    <w:rsid w:val="00281150"/>
    <w:rsid w:val="0028761A"/>
    <w:rsid w:val="0028778B"/>
    <w:rsid w:val="00294C61"/>
    <w:rsid w:val="00295B34"/>
    <w:rsid w:val="002A14A3"/>
    <w:rsid w:val="002A2D13"/>
    <w:rsid w:val="002A477E"/>
    <w:rsid w:val="002A5D69"/>
    <w:rsid w:val="002A699A"/>
    <w:rsid w:val="002B121C"/>
    <w:rsid w:val="002B19D4"/>
    <w:rsid w:val="002B1DBF"/>
    <w:rsid w:val="002B4F4B"/>
    <w:rsid w:val="002B4FBF"/>
    <w:rsid w:val="002B6D35"/>
    <w:rsid w:val="002B7C5B"/>
    <w:rsid w:val="002C0D5D"/>
    <w:rsid w:val="002C4154"/>
    <w:rsid w:val="002C4762"/>
    <w:rsid w:val="002C692D"/>
    <w:rsid w:val="002C6ABE"/>
    <w:rsid w:val="002D1B70"/>
    <w:rsid w:val="002D6ED5"/>
    <w:rsid w:val="002E1064"/>
    <w:rsid w:val="002E15CE"/>
    <w:rsid w:val="002E2348"/>
    <w:rsid w:val="002E388C"/>
    <w:rsid w:val="002E4165"/>
    <w:rsid w:val="002E4216"/>
    <w:rsid w:val="002E516F"/>
    <w:rsid w:val="002E5647"/>
    <w:rsid w:val="002E6C0B"/>
    <w:rsid w:val="002F1BF3"/>
    <w:rsid w:val="002F1CEA"/>
    <w:rsid w:val="002F39FD"/>
    <w:rsid w:val="002F3CD9"/>
    <w:rsid w:val="002F4AC3"/>
    <w:rsid w:val="002F4D43"/>
    <w:rsid w:val="002F5418"/>
    <w:rsid w:val="002F5450"/>
    <w:rsid w:val="002F5DDB"/>
    <w:rsid w:val="002F60AB"/>
    <w:rsid w:val="00301F39"/>
    <w:rsid w:val="003020E8"/>
    <w:rsid w:val="0030449D"/>
    <w:rsid w:val="003056C6"/>
    <w:rsid w:val="00305B20"/>
    <w:rsid w:val="00305B3F"/>
    <w:rsid w:val="003060E1"/>
    <w:rsid w:val="003100B0"/>
    <w:rsid w:val="00311B14"/>
    <w:rsid w:val="00312079"/>
    <w:rsid w:val="0031276A"/>
    <w:rsid w:val="00313EC7"/>
    <w:rsid w:val="00314E90"/>
    <w:rsid w:val="00317021"/>
    <w:rsid w:val="0032000E"/>
    <w:rsid w:val="00323004"/>
    <w:rsid w:val="003238BC"/>
    <w:rsid w:val="00324306"/>
    <w:rsid w:val="00325843"/>
    <w:rsid w:val="003278D6"/>
    <w:rsid w:val="00327B67"/>
    <w:rsid w:val="003302BC"/>
    <w:rsid w:val="003303F0"/>
    <w:rsid w:val="00330B05"/>
    <w:rsid w:val="00330C22"/>
    <w:rsid w:val="00331417"/>
    <w:rsid w:val="00335713"/>
    <w:rsid w:val="0034059B"/>
    <w:rsid w:val="00342581"/>
    <w:rsid w:val="00344DA4"/>
    <w:rsid w:val="00346A77"/>
    <w:rsid w:val="00347110"/>
    <w:rsid w:val="0035019C"/>
    <w:rsid w:val="003523C9"/>
    <w:rsid w:val="00352649"/>
    <w:rsid w:val="00352CE2"/>
    <w:rsid w:val="00352D4E"/>
    <w:rsid w:val="00353404"/>
    <w:rsid w:val="00354CD6"/>
    <w:rsid w:val="00355C15"/>
    <w:rsid w:val="00360248"/>
    <w:rsid w:val="00360C66"/>
    <w:rsid w:val="003613CC"/>
    <w:rsid w:val="003621A3"/>
    <w:rsid w:val="00364302"/>
    <w:rsid w:val="00364AB5"/>
    <w:rsid w:val="00366A46"/>
    <w:rsid w:val="00370341"/>
    <w:rsid w:val="003708DA"/>
    <w:rsid w:val="00371354"/>
    <w:rsid w:val="00371659"/>
    <w:rsid w:val="003717A7"/>
    <w:rsid w:val="00373E0E"/>
    <w:rsid w:val="003769F4"/>
    <w:rsid w:val="00377A0D"/>
    <w:rsid w:val="00382E06"/>
    <w:rsid w:val="003843D6"/>
    <w:rsid w:val="003853B3"/>
    <w:rsid w:val="00385D3C"/>
    <w:rsid w:val="0038677D"/>
    <w:rsid w:val="003911F8"/>
    <w:rsid w:val="003929E9"/>
    <w:rsid w:val="00396F5B"/>
    <w:rsid w:val="00397ABB"/>
    <w:rsid w:val="003A000F"/>
    <w:rsid w:val="003A2203"/>
    <w:rsid w:val="003A5880"/>
    <w:rsid w:val="003B1172"/>
    <w:rsid w:val="003B79AD"/>
    <w:rsid w:val="003C4B64"/>
    <w:rsid w:val="003C4D39"/>
    <w:rsid w:val="003C58F6"/>
    <w:rsid w:val="003C647C"/>
    <w:rsid w:val="003D1237"/>
    <w:rsid w:val="003D23C6"/>
    <w:rsid w:val="003D3F5D"/>
    <w:rsid w:val="003D3FF4"/>
    <w:rsid w:val="003D5996"/>
    <w:rsid w:val="003D7161"/>
    <w:rsid w:val="003E29AB"/>
    <w:rsid w:val="003E2AD2"/>
    <w:rsid w:val="003E3F9D"/>
    <w:rsid w:val="003E69E5"/>
    <w:rsid w:val="003E779F"/>
    <w:rsid w:val="003F085E"/>
    <w:rsid w:val="003F12A7"/>
    <w:rsid w:val="003F170E"/>
    <w:rsid w:val="003F266C"/>
    <w:rsid w:val="003F53EE"/>
    <w:rsid w:val="003F5C89"/>
    <w:rsid w:val="003F5E97"/>
    <w:rsid w:val="003F6166"/>
    <w:rsid w:val="004019E1"/>
    <w:rsid w:val="0040412D"/>
    <w:rsid w:val="00406507"/>
    <w:rsid w:val="0040748E"/>
    <w:rsid w:val="00412206"/>
    <w:rsid w:val="00412C9F"/>
    <w:rsid w:val="004171BA"/>
    <w:rsid w:val="004171DC"/>
    <w:rsid w:val="00417347"/>
    <w:rsid w:val="00420DAB"/>
    <w:rsid w:val="004211CC"/>
    <w:rsid w:val="00421F69"/>
    <w:rsid w:val="0042357E"/>
    <w:rsid w:val="0042408B"/>
    <w:rsid w:val="00424A6D"/>
    <w:rsid w:val="00425EE6"/>
    <w:rsid w:val="00426556"/>
    <w:rsid w:val="00426CD4"/>
    <w:rsid w:val="00427A8A"/>
    <w:rsid w:val="00427AF6"/>
    <w:rsid w:val="00427E08"/>
    <w:rsid w:val="004349BA"/>
    <w:rsid w:val="0043575C"/>
    <w:rsid w:val="004365C7"/>
    <w:rsid w:val="00437415"/>
    <w:rsid w:val="00437AF7"/>
    <w:rsid w:val="004425B7"/>
    <w:rsid w:val="00444043"/>
    <w:rsid w:val="00444A85"/>
    <w:rsid w:val="00444E16"/>
    <w:rsid w:val="00446760"/>
    <w:rsid w:val="0045026F"/>
    <w:rsid w:val="00450D9A"/>
    <w:rsid w:val="00451C68"/>
    <w:rsid w:val="00452748"/>
    <w:rsid w:val="00453528"/>
    <w:rsid w:val="00453FF8"/>
    <w:rsid w:val="00454306"/>
    <w:rsid w:val="00455370"/>
    <w:rsid w:val="00462CFA"/>
    <w:rsid w:val="004632E5"/>
    <w:rsid w:val="00464A74"/>
    <w:rsid w:val="00464F41"/>
    <w:rsid w:val="00467587"/>
    <w:rsid w:val="0047056B"/>
    <w:rsid w:val="0047139D"/>
    <w:rsid w:val="0047174C"/>
    <w:rsid w:val="00472FDB"/>
    <w:rsid w:val="00473590"/>
    <w:rsid w:val="00474DA5"/>
    <w:rsid w:val="00474EAF"/>
    <w:rsid w:val="004758DF"/>
    <w:rsid w:val="004764C3"/>
    <w:rsid w:val="00482592"/>
    <w:rsid w:val="00484AD3"/>
    <w:rsid w:val="004863F5"/>
    <w:rsid w:val="0048676D"/>
    <w:rsid w:val="00486A35"/>
    <w:rsid w:val="00486ACA"/>
    <w:rsid w:val="00486DB1"/>
    <w:rsid w:val="00487233"/>
    <w:rsid w:val="0049290B"/>
    <w:rsid w:val="00493E10"/>
    <w:rsid w:val="00495853"/>
    <w:rsid w:val="0049636A"/>
    <w:rsid w:val="004972E8"/>
    <w:rsid w:val="0049765D"/>
    <w:rsid w:val="004A0EF3"/>
    <w:rsid w:val="004A2E1A"/>
    <w:rsid w:val="004A3C62"/>
    <w:rsid w:val="004A5BA9"/>
    <w:rsid w:val="004A5E7D"/>
    <w:rsid w:val="004B003C"/>
    <w:rsid w:val="004B0286"/>
    <w:rsid w:val="004B08E5"/>
    <w:rsid w:val="004B3F8E"/>
    <w:rsid w:val="004C0188"/>
    <w:rsid w:val="004C0F9E"/>
    <w:rsid w:val="004C1243"/>
    <w:rsid w:val="004C12A9"/>
    <w:rsid w:val="004C2169"/>
    <w:rsid w:val="004C5C26"/>
    <w:rsid w:val="004C6499"/>
    <w:rsid w:val="004C7B80"/>
    <w:rsid w:val="004D21CD"/>
    <w:rsid w:val="004D378D"/>
    <w:rsid w:val="004D4134"/>
    <w:rsid w:val="004D6A69"/>
    <w:rsid w:val="004E3900"/>
    <w:rsid w:val="004F0142"/>
    <w:rsid w:val="004F0C88"/>
    <w:rsid w:val="004F2D0D"/>
    <w:rsid w:val="004F3AB4"/>
    <w:rsid w:val="004F3EAE"/>
    <w:rsid w:val="004F638A"/>
    <w:rsid w:val="004F7029"/>
    <w:rsid w:val="004F7E99"/>
    <w:rsid w:val="005003F9"/>
    <w:rsid w:val="0050051A"/>
    <w:rsid w:val="005022CB"/>
    <w:rsid w:val="005023D9"/>
    <w:rsid w:val="0050417B"/>
    <w:rsid w:val="005064B6"/>
    <w:rsid w:val="005118B4"/>
    <w:rsid w:val="00511D0C"/>
    <w:rsid w:val="005133CE"/>
    <w:rsid w:val="0051354E"/>
    <w:rsid w:val="00514420"/>
    <w:rsid w:val="0052033E"/>
    <w:rsid w:val="005204E2"/>
    <w:rsid w:val="00521BA3"/>
    <w:rsid w:val="00523E0D"/>
    <w:rsid w:val="00525588"/>
    <w:rsid w:val="0052710E"/>
    <w:rsid w:val="00527525"/>
    <w:rsid w:val="005333D6"/>
    <w:rsid w:val="0053340F"/>
    <w:rsid w:val="005336A8"/>
    <w:rsid w:val="0053468F"/>
    <w:rsid w:val="005351F7"/>
    <w:rsid w:val="00540B77"/>
    <w:rsid w:val="005421CF"/>
    <w:rsid w:val="005429D2"/>
    <w:rsid w:val="00542A7E"/>
    <w:rsid w:val="005442FC"/>
    <w:rsid w:val="005444FD"/>
    <w:rsid w:val="0054651C"/>
    <w:rsid w:val="00551CE8"/>
    <w:rsid w:val="00552399"/>
    <w:rsid w:val="00553936"/>
    <w:rsid w:val="0055631A"/>
    <w:rsid w:val="0055631D"/>
    <w:rsid w:val="0055737E"/>
    <w:rsid w:val="00564F79"/>
    <w:rsid w:val="00565753"/>
    <w:rsid w:val="0057233E"/>
    <w:rsid w:val="0057516B"/>
    <w:rsid w:val="00575843"/>
    <w:rsid w:val="005765E7"/>
    <w:rsid w:val="00576A7A"/>
    <w:rsid w:val="0058215D"/>
    <w:rsid w:val="005832C5"/>
    <w:rsid w:val="00585135"/>
    <w:rsid w:val="005853F8"/>
    <w:rsid w:val="00585735"/>
    <w:rsid w:val="00585916"/>
    <w:rsid w:val="00586B20"/>
    <w:rsid w:val="00587ECB"/>
    <w:rsid w:val="00590E45"/>
    <w:rsid w:val="00593935"/>
    <w:rsid w:val="00596419"/>
    <w:rsid w:val="005973FD"/>
    <w:rsid w:val="00597C68"/>
    <w:rsid w:val="005A2035"/>
    <w:rsid w:val="005A382B"/>
    <w:rsid w:val="005A4047"/>
    <w:rsid w:val="005B0F9C"/>
    <w:rsid w:val="005B2CCE"/>
    <w:rsid w:val="005B3CDA"/>
    <w:rsid w:val="005B3F49"/>
    <w:rsid w:val="005B472C"/>
    <w:rsid w:val="005B6151"/>
    <w:rsid w:val="005B7095"/>
    <w:rsid w:val="005C063D"/>
    <w:rsid w:val="005C0D39"/>
    <w:rsid w:val="005C0EB5"/>
    <w:rsid w:val="005C1239"/>
    <w:rsid w:val="005C1417"/>
    <w:rsid w:val="005C2AE5"/>
    <w:rsid w:val="005C2EAD"/>
    <w:rsid w:val="005C4AB4"/>
    <w:rsid w:val="005C6232"/>
    <w:rsid w:val="005C62B3"/>
    <w:rsid w:val="005C72F4"/>
    <w:rsid w:val="005D0C33"/>
    <w:rsid w:val="005D1D8C"/>
    <w:rsid w:val="005D5A33"/>
    <w:rsid w:val="005D6F7A"/>
    <w:rsid w:val="005E24A5"/>
    <w:rsid w:val="005E2654"/>
    <w:rsid w:val="005E2B1E"/>
    <w:rsid w:val="005E3344"/>
    <w:rsid w:val="005E492E"/>
    <w:rsid w:val="005E5B88"/>
    <w:rsid w:val="005E73B8"/>
    <w:rsid w:val="005E78EE"/>
    <w:rsid w:val="005F139F"/>
    <w:rsid w:val="005F18F0"/>
    <w:rsid w:val="005F1EBD"/>
    <w:rsid w:val="005F5611"/>
    <w:rsid w:val="005F5B04"/>
    <w:rsid w:val="00600EC3"/>
    <w:rsid w:val="00603D1F"/>
    <w:rsid w:val="0060449F"/>
    <w:rsid w:val="006063D0"/>
    <w:rsid w:val="00607083"/>
    <w:rsid w:val="00613C45"/>
    <w:rsid w:val="0061602B"/>
    <w:rsid w:val="00622F01"/>
    <w:rsid w:val="006266A4"/>
    <w:rsid w:val="00626CB8"/>
    <w:rsid w:val="00633524"/>
    <w:rsid w:val="00633D4E"/>
    <w:rsid w:val="0063526F"/>
    <w:rsid w:val="006360CA"/>
    <w:rsid w:val="00637E86"/>
    <w:rsid w:val="00640B9B"/>
    <w:rsid w:val="006422DE"/>
    <w:rsid w:val="006436E3"/>
    <w:rsid w:val="006439FA"/>
    <w:rsid w:val="00644387"/>
    <w:rsid w:val="00645794"/>
    <w:rsid w:val="00650228"/>
    <w:rsid w:val="006503C1"/>
    <w:rsid w:val="00651074"/>
    <w:rsid w:val="006532C9"/>
    <w:rsid w:val="00653A61"/>
    <w:rsid w:val="0065481B"/>
    <w:rsid w:val="00654BF5"/>
    <w:rsid w:val="00656D80"/>
    <w:rsid w:val="00660415"/>
    <w:rsid w:val="00662CFD"/>
    <w:rsid w:val="00663285"/>
    <w:rsid w:val="0066684D"/>
    <w:rsid w:val="0067027E"/>
    <w:rsid w:val="006727F0"/>
    <w:rsid w:val="006731C4"/>
    <w:rsid w:val="00673AFD"/>
    <w:rsid w:val="0067485D"/>
    <w:rsid w:val="00676A36"/>
    <w:rsid w:val="0068209D"/>
    <w:rsid w:val="00682837"/>
    <w:rsid w:val="00684A86"/>
    <w:rsid w:val="00684EC7"/>
    <w:rsid w:val="006853ED"/>
    <w:rsid w:val="00687FB1"/>
    <w:rsid w:val="006925E2"/>
    <w:rsid w:val="006933FA"/>
    <w:rsid w:val="00694C9E"/>
    <w:rsid w:val="0069516E"/>
    <w:rsid w:val="00695B6B"/>
    <w:rsid w:val="00696062"/>
    <w:rsid w:val="006A0125"/>
    <w:rsid w:val="006A0171"/>
    <w:rsid w:val="006A2065"/>
    <w:rsid w:val="006A306B"/>
    <w:rsid w:val="006A39BD"/>
    <w:rsid w:val="006A3D88"/>
    <w:rsid w:val="006A47A3"/>
    <w:rsid w:val="006A4A53"/>
    <w:rsid w:val="006A4A7A"/>
    <w:rsid w:val="006A4D09"/>
    <w:rsid w:val="006A5A21"/>
    <w:rsid w:val="006A7C6E"/>
    <w:rsid w:val="006B0072"/>
    <w:rsid w:val="006B0848"/>
    <w:rsid w:val="006B733D"/>
    <w:rsid w:val="006B7DF8"/>
    <w:rsid w:val="006C34AE"/>
    <w:rsid w:val="006C463E"/>
    <w:rsid w:val="006C62DB"/>
    <w:rsid w:val="006C67AF"/>
    <w:rsid w:val="006D1908"/>
    <w:rsid w:val="006D26CB"/>
    <w:rsid w:val="006D3DC5"/>
    <w:rsid w:val="006D49C2"/>
    <w:rsid w:val="006D7CDA"/>
    <w:rsid w:val="006E19D1"/>
    <w:rsid w:val="006E1FC7"/>
    <w:rsid w:val="006E367B"/>
    <w:rsid w:val="006E5778"/>
    <w:rsid w:val="006E7762"/>
    <w:rsid w:val="006E794B"/>
    <w:rsid w:val="006F143B"/>
    <w:rsid w:val="006F185A"/>
    <w:rsid w:val="006F2996"/>
    <w:rsid w:val="006F327A"/>
    <w:rsid w:val="00700089"/>
    <w:rsid w:val="007012F9"/>
    <w:rsid w:val="00703241"/>
    <w:rsid w:val="007039E2"/>
    <w:rsid w:val="007039EC"/>
    <w:rsid w:val="00703D40"/>
    <w:rsid w:val="007041CB"/>
    <w:rsid w:val="007042BD"/>
    <w:rsid w:val="00704435"/>
    <w:rsid w:val="00704BCC"/>
    <w:rsid w:val="00706F1A"/>
    <w:rsid w:val="00707C9A"/>
    <w:rsid w:val="00710031"/>
    <w:rsid w:val="00711183"/>
    <w:rsid w:val="00714894"/>
    <w:rsid w:val="0071572D"/>
    <w:rsid w:val="007157BA"/>
    <w:rsid w:val="007169F9"/>
    <w:rsid w:val="007174A6"/>
    <w:rsid w:val="007206BA"/>
    <w:rsid w:val="007209E3"/>
    <w:rsid w:val="007224B3"/>
    <w:rsid w:val="007224B9"/>
    <w:rsid w:val="00724FDA"/>
    <w:rsid w:val="00726B18"/>
    <w:rsid w:val="00731303"/>
    <w:rsid w:val="007350D1"/>
    <w:rsid w:val="00735F01"/>
    <w:rsid w:val="007367D8"/>
    <w:rsid w:val="00736C3F"/>
    <w:rsid w:val="0073753E"/>
    <w:rsid w:val="007402E0"/>
    <w:rsid w:val="0074030F"/>
    <w:rsid w:val="0074159E"/>
    <w:rsid w:val="007420A4"/>
    <w:rsid w:val="0074489D"/>
    <w:rsid w:val="00745595"/>
    <w:rsid w:val="00746549"/>
    <w:rsid w:val="007513E4"/>
    <w:rsid w:val="007514AD"/>
    <w:rsid w:val="0075352C"/>
    <w:rsid w:val="00753A06"/>
    <w:rsid w:val="0075524D"/>
    <w:rsid w:val="007560B0"/>
    <w:rsid w:val="007567AA"/>
    <w:rsid w:val="00757A0C"/>
    <w:rsid w:val="007627D7"/>
    <w:rsid w:val="0076380D"/>
    <w:rsid w:val="00763F39"/>
    <w:rsid w:val="007646ED"/>
    <w:rsid w:val="00764F55"/>
    <w:rsid w:val="0076775D"/>
    <w:rsid w:val="00772598"/>
    <w:rsid w:val="007740FF"/>
    <w:rsid w:val="00776C4F"/>
    <w:rsid w:val="00782316"/>
    <w:rsid w:val="007824AE"/>
    <w:rsid w:val="007838E4"/>
    <w:rsid w:val="007846DC"/>
    <w:rsid w:val="00784731"/>
    <w:rsid w:val="007857B1"/>
    <w:rsid w:val="007900A0"/>
    <w:rsid w:val="00791A37"/>
    <w:rsid w:val="00793840"/>
    <w:rsid w:val="00796476"/>
    <w:rsid w:val="007971E4"/>
    <w:rsid w:val="0079727E"/>
    <w:rsid w:val="007A14EE"/>
    <w:rsid w:val="007A15B2"/>
    <w:rsid w:val="007A1827"/>
    <w:rsid w:val="007A19D8"/>
    <w:rsid w:val="007A4B02"/>
    <w:rsid w:val="007A6906"/>
    <w:rsid w:val="007A73E9"/>
    <w:rsid w:val="007B1E42"/>
    <w:rsid w:val="007B2BA7"/>
    <w:rsid w:val="007B3D3C"/>
    <w:rsid w:val="007B4CD9"/>
    <w:rsid w:val="007C1889"/>
    <w:rsid w:val="007C3264"/>
    <w:rsid w:val="007C55C3"/>
    <w:rsid w:val="007C7AB3"/>
    <w:rsid w:val="007C7B9D"/>
    <w:rsid w:val="007D0E02"/>
    <w:rsid w:val="007D634D"/>
    <w:rsid w:val="007D6E22"/>
    <w:rsid w:val="007D7F6B"/>
    <w:rsid w:val="007E0447"/>
    <w:rsid w:val="007E36E4"/>
    <w:rsid w:val="007E55AC"/>
    <w:rsid w:val="007E5846"/>
    <w:rsid w:val="007E5E07"/>
    <w:rsid w:val="007F0ACE"/>
    <w:rsid w:val="007F16B3"/>
    <w:rsid w:val="007F44B9"/>
    <w:rsid w:val="007F5A2F"/>
    <w:rsid w:val="0080006C"/>
    <w:rsid w:val="00800F0E"/>
    <w:rsid w:val="00804024"/>
    <w:rsid w:val="00804823"/>
    <w:rsid w:val="0080486E"/>
    <w:rsid w:val="00807A8C"/>
    <w:rsid w:val="00812E9B"/>
    <w:rsid w:val="00813EFC"/>
    <w:rsid w:val="00815904"/>
    <w:rsid w:val="0081753E"/>
    <w:rsid w:val="00820299"/>
    <w:rsid w:val="00823467"/>
    <w:rsid w:val="00824369"/>
    <w:rsid w:val="00825056"/>
    <w:rsid w:val="008334BD"/>
    <w:rsid w:val="008376EC"/>
    <w:rsid w:val="008419BA"/>
    <w:rsid w:val="008429FD"/>
    <w:rsid w:val="0084569D"/>
    <w:rsid w:val="0085010E"/>
    <w:rsid w:val="008509E8"/>
    <w:rsid w:val="0085454F"/>
    <w:rsid w:val="00854672"/>
    <w:rsid w:val="008555B8"/>
    <w:rsid w:val="00856878"/>
    <w:rsid w:val="00861CE4"/>
    <w:rsid w:val="00861FF4"/>
    <w:rsid w:val="00864E34"/>
    <w:rsid w:val="0086721D"/>
    <w:rsid w:val="0087109F"/>
    <w:rsid w:val="008731EB"/>
    <w:rsid w:val="0087354F"/>
    <w:rsid w:val="00873645"/>
    <w:rsid w:val="00877E08"/>
    <w:rsid w:val="008809B8"/>
    <w:rsid w:val="0088111C"/>
    <w:rsid w:val="008848D1"/>
    <w:rsid w:val="00885448"/>
    <w:rsid w:val="00886E74"/>
    <w:rsid w:val="008872FC"/>
    <w:rsid w:val="00887719"/>
    <w:rsid w:val="00891386"/>
    <w:rsid w:val="00894E75"/>
    <w:rsid w:val="00896985"/>
    <w:rsid w:val="008A05AC"/>
    <w:rsid w:val="008A0725"/>
    <w:rsid w:val="008A0DE6"/>
    <w:rsid w:val="008A1E41"/>
    <w:rsid w:val="008A464B"/>
    <w:rsid w:val="008B00D4"/>
    <w:rsid w:val="008B0190"/>
    <w:rsid w:val="008B17B5"/>
    <w:rsid w:val="008B1E34"/>
    <w:rsid w:val="008B3239"/>
    <w:rsid w:val="008B3775"/>
    <w:rsid w:val="008B3CA7"/>
    <w:rsid w:val="008B4038"/>
    <w:rsid w:val="008C0067"/>
    <w:rsid w:val="008C0E43"/>
    <w:rsid w:val="008C128B"/>
    <w:rsid w:val="008C234D"/>
    <w:rsid w:val="008C53D0"/>
    <w:rsid w:val="008C6ACC"/>
    <w:rsid w:val="008C7176"/>
    <w:rsid w:val="008C7674"/>
    <w:rsid w:val="008D4A68"/>
    <w:rsid w:val="008D4B29"/>
    <w:rsid w:val="008D527A"/>
    <w:rsid w:val="008D56DA"/>
    <w:rsid w:val="008D5771"/>
    <w:rsid w:val="008D7EB9"/>
    <w:rsid w:val="008E06E0"/>
    <w:rsid w:val="008E07CB"/>
    <w:rsid w:val="008E6660"/>
    <w:rsid w:val="008F2B82"/>
    <w:rsid w:val="008F472E"/>
    <w:rsid w:val="0090108B"/>
    <w:rsid w:val="009011E9"/>
    <w:rsid w:val="009015F1"/>
    <w:rsid w:val="009020DF"/>
    <w:rsid w:val="00902556"/>
    <w:rsid w:val="0090338C"/>
    <w:rsid w:val="00904C12"/>
    <w:rsid w:val="009055DB"/>
    <w:rsid w:val="009070A6"/>
    <w:rsid w:val="00907D07"/>
    <w:rsid w:val="0091048E"/>
    <w:rsid w:val="00912EF6"/>
    <w:rsid w:val="00914181"/>
    <w:rsid w:val="009216C1"/>
    <w:rsid w:val="0092273C"/>
    <w:rsid w:val="00922940"/>
    <w:rsid w:val="00924360"/>
    <w:rsid w:val="00924ABC"/>
    <w:rsid w:val="00930DCA"/>
    <w:rsid w:val="00931237"/>
    <w:rsid w:val="00934BFE"/>
    <w:rsid w:val="00936679"/>
    <w:rsid w:val="00936855"/>
    <w:rsid w:val="009369FA"/>
    <w:rsid w:val="0093717D"/>
    <w:rsid w:val="00940E8F"/>
    <w:rsid w:val="009412D8"/>
    <w:rsid w:val="00941AFA"/>
    <w:rsid w:val="00944068"/>
    <w:rsid w:val="00950FE7"/>
    <w:rsid w:val="00952DB1"/>
    <w:rsid w:val="0095309C"/>
    <w:rsid w:val="00953CBB"/>
    <w:rsid w:val="00955F1E"/>
    <w:rsid w:val="0095763E"/>
    <w:rsid w:val="00960444"/>
    <w:rsid w:val="0096249E"/>
    <w:rsid w:val="00964745"/>
    <w:rsid w:val="009652F2"/>
    <w:rsid w:val="00967D0D"/>
    <w:rsid w:val="009719ED"/>
    <w:rsid w:val="009757A9"/>
    <w:rsid w:val="00975E11"/>
    <w:rsid w:val="00976996"/>
    <w:rsid w:val="0098100C"/>
    <w:rsid w:val="009831FC"/>
    <w:rsid w:val="00986C37"/>
    <w:rsid w:val="00986F2D"/>
    <w:rsid w:val="009907A2"/>
    <w:rsid w:val="00997528"/>
    <w:rsid w:val="00997588"/>
    <w:rsid w:val="0099796A"/>
    <w:rsid w:val="009B0950"/>
    <w:rsid w:val="009B0EAF"/>
    <w:rsid w:val="009B15BA"/>
    <w:rsid w:val="009B4293"/>
    <w:rsid w:val="009B6BAF"/>
    <w:rsid w:val="009C0036"/>
    <w:rsid w:val="009C0A0C"/>
    <w:rsid w:val="009C1346"/>
    <w:rsid w:val="009C422F"/>
    <w:rsid w:val="009C4DBF"/>
    <w:rsid w:val="009C553B"/>
    <w:rsid w:val="009D05C8"/>
    <w:rsid w:val="009D0F4D"/>
    <w:rsid w:val="009D3EAB"/>
    <w:rsid w:val="009E193F"/>
    <w:rsid w:val="009E3BBB"/>
    <w:rsid w:val="009E3C0B"/>
    <w:rsid w:val="009F2892"/>
    <w:rsid w:val="009F3546"/>
    <w:rsid w:val="009F3F04"/>
    <w:rsid w:val="009F5A15"/>
    <w:rsid w:val="009F6871"/>
    <w:rsid w:val="009F68CA"/>
    <w:rsid w:val="00A02C5D"/>
    <w:rsid w:val="00A04F48"/>
    <w:rsid w:val="00A04F60"/>
    <w:rsid w:val="00A0510F"/>
    <w:rsid w:val="00A11FB9"/>
    <w:rsid w:val="00A126FF"/>
    <w:rsid w:val="00A13244"/>
    <w:rsid w:val="00A1540F"/>
    <w:rsid w:val="00A16B17"/>
    <w:rsid w:val="00A239AA"/>
    <w:rsid w:val="00A27375"/>
    <w:rsid w:val="00A278FA"/>
    <w:rsid w:val="00A30D85"/>
    <w:rsid w:val="00A35D33"/>
    <w:rsid w:val="00A375CB"/>
    <w:rsid w:val="00A439E8"/>
    <w:rsid w:val="00A45753"/>
    <w:rsid w:val="00A50D7F"/>
    <w:rsid w:val="00A53423"/>
    <w:rsid w:val="00A56131"/>
    <w:rsid w:val="00A56365"/>
    <w:rsid w:val="00A61C71"/>
    <w:rsid w:val="00A62659"/>
    <w:rsid w:val="00A62C4B"/>
    <w:rsid w:val="00A65E9F"/>
    <w:rsid w:val="00A65F20"/>
    <w:rsid w:val="00A662CD"/>
    <w:rsid w:val="00A66E4A"/>
    <w:rsid w:val="00A7224D"/>
    <w:rsid w:val="00A7382C"/>
    <w:rsid w:val="00A739CA"/>
    <w:rsid w:val="00A73D1A"/>
    <w:rsid w:val="00A74DDC"/>
    <w:rsid w:val="00A75686"/>
    <w:rsid w:val="00A76293"/>
    <w:rsid w:val="00A771FD"/>
    <w:rsid w:val="00A77DA2"/>
    <w:rsid w:val="00A804EC"/>
    <w:rsid w:val="00A8058F"/>
    <w:rsid w:val="00A8060D"/>
    <w:rsid w:val="00A85D9D"/>
    <w:rsid w:val="00A86214"/>
    <w:rsid w:val="00A86DA0"/>
    <w:rsid w:val="00A871DF"/>
    <w:rsid w:val="00A920B1"/>
    <w:rsid w:val="00A92410"/>
    <w:rsid w:val="00A92C4C"/>
    <w:rsid w:val="00A96763"/>
    <w:rsid w:val="00A9760F"/>
    <w:rsid w:val="00AA04C9"/>
    <w:rsid w:val="00AA1A5D"/>
    <w:rsid w:val="00AA1E38"/>
    <w:rsid w:val="00AA3186"/>
    <w:rsid w:val="00AA3B1F"/>
    <w:rsid w:val="00AA3F1C"/>
    <w:rsid w:val="00AA602D"/>
    <w:rsid w:val="00AA76B4"/>
    <w:rsid w:val="00AB0DF3"/>
    <w:rsid w:val="00AB1B57"/>
    <w:rsid w:val="00AB336E"/>
    <w:rsid w:val="00AB3D91"/>
    <w:rsid w:val="00AB572D"/>
    <w:rsid w:val="00AC097A"/>
    <w:rsid w:val="00AC183F"/>
    <w:rsid w:val="00AC1CC1"/>
    <w:rsid w:val="00AC26EC"/>
    <w:rsid w:val="00AC29DC"/>
    <w:rsid w:val="00AC4F69"/>
    <w:rsid w:val="00AC7377"/>
    <w:rsid w:val="00AD0062"/>
    <w:rsid w:val="00AD37A1"/>
    <w:rsid w:val="00AD59A5"/>
    <w:rsid w:val="00AE084F"/>
    <w:rsid w:val="00AE0E2B"/>
    <w:rsid w:val="00AE2923"/>
    <w:rsid w:val="00AE3BFA"/>
    <w:rsid w:val="00AE3F1E"/>
    <w:rsid w:val="00AE446A"/>
    <w:rsid w:val="00AE79C5"/>
    <w:rsid w:val="00AE7F9D"/>
    <w:rsid w:val="00AF1794"/>
    <w:rsid w:val="00AF44D7"/>
    <w:rsid w:val="00AF70AB"/>
    <w:rsid w:val="00AF7BF3"/>
    <w:rsid w:val="00B01814"/>
    <w:rsid w:val="00B028F7"/>
    <w:rsid w:val="00B03E95"/>
    <w:rsid w:val="00B06A96"/>
    <w:rsid w:val="00B0708D"/>
    <w:rsid w:val="00B075C5"/>
    <w:rsid w:val="00B11192"/>
    <w:rsid w:val="00B136FC"/>
    <w:rsid w:val="00B22863"/>
    <w:rsid w:val="00B22BD6"/>
    <w:rsid w:val="00B26C53"/>
    <w:rsid w:val="00B30F18"/>
    <w:rsid w:val="00B3160D"/>
    <w:rsid w:val="00B35280"/>
    <w:rsid w:val="00B35B93"/>
    <w:rsid w:val="00B36BE8"/>
    <w:rsid w:val="00B37A95"/>
    <w:rsid w:val="00B41502"/>
    <w:rsid w:val="00B41D1F"/>
    <w:rsid w:val="00B437AD"/>
    <w:rsid w:val="00B51024"/>
    <w:rsid w:val="00B512B5"/>
    <w:rsid w:val="00B53458"/>
    <w:rsid w:val="00B55421"/>
    <w:rsid w:val="00B568BB"/>
    <w:rsid w:val="00B60CD8"/>
    <w:rsid w:val="00B60F9C"/>
    <w:rsid w:val="00B62C07"/>
    <w:rsid w:val="00B645CE"/>
    <w:rsid w:val="00B647E4"/>
    <w:rsid w:val="00B65AAC"/>
    <w:rsid w:val="00B6769E"/>
    <w:rsid w:val="00B67DBE"/>
    <w:rsid w:val="00B70713"/>
    <w:rsid w:val="00B7121B"/>
    <w:rsid w:val="00B71898"/>
    <w:rsid w:val="00B73F22"/>
    <w:rsid w:val="00B76499"/>
    <w:rsid w:val="00B76F9A"/>
    <w:rsid w:val="00B774D3"/>
    <w:rsid w:val="00B77882"/>
    <w:rsid w:val="00B8083B"/>
    <w:rsid w:val="00B810B2"/>
    <w:rsid w:val="00B8270D"/>
    <w:rsid w:val="00B82C37"/>
    <w:rsid w:val="00B852BC"/>
    <w:rsid w:val="00B85E52"/>
    <w:rsid w:val="00B91A37"/>
    <w:rsid w:val="00B92670"/>
    <w:rsid w:val="00B933DA"/>
    <w:rsid w:val="00BA26F7"/>
    <w:rsid w:val="00BA61A6"/>
    <w:rsid w:val="00BA73AA"/>
    <w:rsid w:val="00BA79F0"/>
    <w:rsid w:val="00BB13D3"/>
    <w:rsid w:val="00BB3A26"/>
    <w:rsid w:val="00BB5068"/>
    <w:rsid w:val="00BB6A0E"/>
    <w:rsid w:val="00BB7AE8"/>
    <w:rsid w:val="00BC14A0"/>
    <w:rsid w:val="00BC1535"/>
    <w:rsid w:val="00BC1918"/>
    <w:rsid w:val="00BC31D7"/>
    <w:rsid w:val="00BC63D2"/>
    <w:rsid w:val="00BC7504"/>
    <w:rsid w:val="00BD0481"/>
    <w:rsid w:val="00BD2E15"/>
    <w:rsid w:val="00BD4447"/>
    <w:rsid w:val="00BD45FE"/>
    <w:rsid w:val="00BD78A1"/>
    <w:rsid w:val="00BE00E3"/>
    <w:rsid w:val="00BE012E"/>
    <w:rsid w:val="00BE1D55"/>
    <w:rsid w:val="00BE2623"/>
    <w:rsid w:val="00BE331E"/>
    <w:rsid w:val="00BE3923"/>
    <w:rsid w:val="00BE4BF0"/>
    <w:rsid w:val="00BE5EE5"/>
    <w:rsid w:val="00BE61AC"/>
    <w:rsid w:val="00BE61F8"/>
    <w:rsid w:val="00BE68EE"/>
    <w:rsid w:val="00BE6F92"/>
    <w:rsid w:val="00BE79CB"/>
    <w:rsid w:val="00BE7F63"/>
    <w:rsid w:val="00BF1D51"/>
    <w:rsid w:val="00BF45FB"/>
    <w:rsid w:val="00BF54F5"/>
    <w:rsid w:val="00BF58D5"/>
    <w:rsid w:val="00BF6B1D"/>
    <w:rsid w:val="00BF6EF6"/>
    <w:rsid w:val="00C0009B"/>
    <w:rsid w:val="00C037A3"/>
    <w:rsid w:val="00C10AB4"/>
    <w:rsid w:val="00C115E5"/>
    <w:rsid w:val="00C123B1"/>
    <w:rsid w:val="00C12751"/>
    <w:rsid w:val="00C14673"/>
    <w:rsid w:val="00C14811"/>
    <w:rsid w:val="00C16196"/>
    <w:rsid w:val="00C21071"/>
    <w:rsid w:val="00C21B6A"/>
    <w:rsid w:val="00C22E21"/>
    <w:rsid w:val="00C2398C"/>
    <w:rsid w:val="00C25569"/>
    <w:rsid w:val="00C27366"/>
    <w:rsid w:val="00C30EA1"/>
    <w:rsid w:val="00C323B7"/>
    <w:rsid w:val="00C34BF1"/>
    <w:rsid w:val="00C426B0"/>
    <w:rsid w:val="00C45291"/>
    <w:rsid w:val="00C50E29"/>
    <w:rsid w:val="00C5259C"/>
    <w:rsid w:val="00C532D6"/>
    <w:rsid w:val="00C547DF"/>
    <w:rsid w:val="00C62766"/>
    <w:rsid w:val="00C63AA8"/>
    <w:rsid w:val="00C72E9F"/>
    <w:rsid w:val="00C76D46"/>
    <w:rsid w:val="00C7783C"/>
    <w:rsid w:val="00C81210"/>
    <w:rsid w:val="00C8184F"/>
    <w:rsid w:val="00C85EA5"/>
    <w:rsid w:val="00C9148D"/>
    <w:rsid w:val="00CA0E0D"/>
    <w:rsid w:val="00CA2C86"/>
    <w:rsid w:val="00CA321A"/>
    <w:rsid w:val="00CA33F1"/>
    <w:rsid w:val="00CA4B28"/>
    <w:rsid w:val="00CA555C"/>
    <w:rsid w:val="00CA5A76"/>
    <w:rsid w:val="00CA5D5E"/>
    <w:rsid w:val="00CA6B58"/>
    <w:rsid w:val="00CA6CE4"/>
    <w:rsid w:val="00CA6DF7"/>
    <w:rsid w:val="00CA6F29"/>
    <w:rsid w:val="00CB0BFE"/>
    <w:rsid w:val="00CB133E"/>
    <w:rsid w:val="00CB1AE6"/>
    <w:rsid w:val="00CB35A3"/>
    <w:rsid w:val="00CB3B6B"/>
    <w:rsid w:val="00CB3ED4"/>
    <w:rsid w:val="00CB3F86"/>
    <w:rsid w:val="00CB611A"/>
    <w:rsid w:val="00CB7742"/>
    <w:rsid w:val="00CC0C57"/>
    <w:rsid w:val="00CC2EC8"/>
    <w:rsid w:val="00CD34F0"/>
    <w:rsid w:val="00CE0954"/>
    <w:rsid w:val="00CE5CED"/>
    <w:rsid w:val="00CE6CD4"/>
    <w:rsid w:val="00CE7998"/>
    <w:rsid w:val="00CF03C6"/>
    <w:rsid w:val="00CF11F7"/>
    <w:rsid w:val="00CF1220"/>
    <w:rsid w:val="00CF1FCB"/>
    <w:rsid w:val="00CF2416"/>
    <w:rsid w:val="00CF2DB2"/>
    <w:rsid w:val="00CF3281"/>
    <w:rsid w:val="00CF33D0"/>
    <w:rsid w:val="00CF64BC"/>
    <w:rsid w:val="00D0022A"/>
    <w:rsid w:val="00D030DB"/>
    <w:rsid w:val="00D03B33"/>
    <w:rsid w:val="00D0650A"/>
    <w:rsid w:val="00D11351"/>
    <w:rsid w:val="00D1148D"/>
    <w:rsid w:val="00D11AF7"/>
    <w:rsid w:val="00D12075"/>
    <w:rsid w:val="00D1323F"/>
    <w:rsid w:val="00D133BD"/>
    <w:rsid w:val="00D15714"/>
    <w:rsid w:val="00D172C3"/>
    <w:rsid w:val="00D17F10"/>
    <w:rsid w:val="00D202BA"/>
    <w:rsid w:val="00D21F1A"/>
    <w:rsid w:val="00D22264"/>
    <w:rsid w:val="00D22AAC"/>
    <w:rsid w:val="00D251AC"/>
    <w:rsid w:val="00D25212"/>
    <w:rsid w:val="00D25CA8"/>
    <w:rsid w:val="00D26B1D"/>
    <w:rsid w:val="00D30CAC"/>
    <w:rsid w:val="00D3412F"/>
    <w:rsid w:val="00D35C23"/>
    <w:rsid w:val="00D4089E"/>
    <w:rsid w:val="00D42CEF"/>
    <w:rsid w:val="00D43766"/>
    <w:rsid w:val="00D45C0D"/>
    <w:rsid w:val="00D461A1"/>
    <w:rsid w:val="00D46A08"/>
    <w:rsid w:val="00D47CCF"/>
    <w:rsid w:val="00D50AC5"/>
    <w:rsid w:val="00D52B45"/>
    <w:rsid w:val="00D5318E"/>
    <w:rsid w:val="00D53399"/>
    <w:rsid w:val="00D568CF"/>
    <w:rsid w:val="00D57CDC"/>
    <w:rsid w:val="00D6457B"/>
    <w:rsid w:val="00D6460A"/>
    <w:rsid w:val="00D64F11"/>
    <w:rsid w:val="00D650E2"/>
    <w:rsid w:val="00D66DEC"/>
    <w:rsid w:val="00D67A14"/>
    <w:rsid w:val="00D70306"/>
    <w:rsid w:val="00D71A41"/>
    <w:rsid w:val="00D73007"/>
    <w:rsid w:val="00D758A6"/>
    <w:rsid w:val="00D75A7B"/>
    <w:rsid w:val="00D76520"/>
    <w:rsid w:val="00D768A4"/>
    <w:rsid w:val="00D8131D"/>
    <w:rsid w:val="00D82788"/>
    <w:rsid w:val="00D827F8"/>
    <w:rsid w:val="00D841CA"/>
    <w:rsid w:val="00D84973"/>
    <w:rsid w:val="00D84C4F"/>
    <w:rsid w:val="00D8725F"/>
    <w:rsid w:val="00D92100"/>
    <w:rsid w:val="00D92F52"/>
    <w:rsid w:val="00D93CAA"/>
    <w:rsid w:val="00D9467A"/>
    <w:rsid w:val="00D962BB"/>
    <w:rsid w:val="00DA00CF"/>
    <w:rsid w:val="00DA023A"/>
    <w:rsid w:val="00DA24CB"/>
    <w:rsid w:val="00DA5CBB"/>
    <w:rsid w:val="00DA753F"/>
    <w:rsid w:val="00DA78C1"/>
    <w:rsid w:val="00DB0721"/>
    <w:rsid w:val="00DB0BD8"/>
    <w:rsid w:val="00DB0D38"/>
    <w:rsid w:val="00DB276B"/>
    <w:rsid w:val="00DB2957"/>
    <w:rsid w:val="00DB3010"/>
    <w:rsid w:val="00DB7E43"/>
    <w:rsid w:val="00DC182C"/>
    <w:rsid w:val="00DC185E"/>
    <w:rsid w:val="00DC2938"/>
    <w:rsid w:val="00DC2C9E"/>
    <w:rsid w:val="00DC2F02"/>
    <w:rsid w:val="00DC32D3"/>
    <w:rsid w:val="00DC3EB6"/>
    <w:rsid w:val="00DC5754"/>
    <w:rsid w:val="00DC7643"/>
    <w:rsid w:val="00DC779C"/>
    <w:rsid w:val="00DD007E"/>
    <w:rsid w:val="00DD06C3"/>
    <w:rsid w:val="00DD14BC"/>
    <w:rsid w:val="00DD2575"/>
    <w:rsid w:val="00DD34A3"/>
    <w:rsid w:val="00DD3F1F"/>
    <w:rsid w:val="00DD6056"/>
    <w:rsid w:val="00DE09CF"/>
    <w:rsid w:val="00DE18FE"/>
    <w:rsid w:val="00DE3F16"/>
    <w:rsid w:val="00DE481C"/>
    <w:rsid w:val="00DE60B2"/>
    <w:rsid w:val="00DE657E"/>
    <w:rsid w:val="00DE78F8"/>
    <w:rsid w:val="00DE7C6A"/>
    <w:rsid w:val="00DF0808"/>
    <w:rsid w:val="00DF2857"/>
    <w:rsid w:val="00DF3FF8"/>
    <w:rsid w:val="00DF4954"/>
    <w:rsid w:val="00DF49FA"/>
    <w:rsid w:val="00DF69E9"/>
    <w:rsid w:val="00DF782B"/>
    <w:rsid w:val="00E00E47"/>
    <w:rsid w:val="00E01369"/>
    <w:rsid w:val="00E03AEF"/>
    <w:rsid w:val="00E102DE"/>
    <w:rsid w:val="00E129C3"/>
    <w:rsid w:val="00E17DF8"/>
    <w:rsid w:val="00E24825"/>
    <w:rsid w:val="00E252F0"/>
    <w:rsid w:val="00E265ED"/>
    <w:rsid w:val="00E302DB"/>
    <w:rsid w:val="00E331DC"/>
    <w:rsid w:val="00E37FCF"/>
    <w:rsid w:val="00E42093"/>
    <w:rsid w:val="00E436BF"/>
    <w:rsid w:val="00E509DF"/>
    <w:rsid w:val="00E50B79"/>
    <w:rsid w:val="00E51092"/>
    <w:rsid w:val="00E522AD"/>
    <w:rsid w:val="00E53011"/>
    <w:rsid w:val="00E56286"/>
    <w:rsid w:val="00E56A5A"/>
    <w:rsid w:val="00E56E91"/>
    <w:rsid w:val="00E64103"/>
    <w:rsid w:val="00E6644D"/>
    <w:rsid w:val="00E70B44"/>
    <w:rsid w:val="00E76CD1"/>
    <w:rsid w:val="00E775D4"/>
    <w:rsid w:val="00E77C1E"/>
    <w:rsid w:val="00E80EED"/>
    <w:rsid w:val="00E84309"/>
    <w:rsid w:val="00E8439C"/>
    <w:rsid w:val="00E847D4"/>
    <w:rsid w:val="00E85D99"/>
    <w:rsid w:val="00E86FB5"/>
    <w:rsid w:val="00E9127D"/>
    <w:rsid w:val="00E91426"/>
    <w:rsid w:val="00E917A6"/>
    <w:rsid w:val="00E94E13"/>
    <w:rsid w:val="00E95B73"/>
    <w:rsid w:val="00E97937"/>
    <w:rsid w:val="00EA090B"/>
    <w:rsid w:val="00EA1836"/>
    <w:rsid w:val="00EA1B78"/>
    <w:rsid w:val="00EA22F9"/>
    <w:rsid w:val="00EA4D0D"/>
    <w:rsid w:val="00EB149B"/>
    <w:rsid w:val="00EC017D"/>
    <w:rsid w:val="00EC0263"/>
    <w:rsid w:val="00EC2514"/>
    <w:rsid w:val="00EC306F"/>
    <w:rsid w:val="00EC39F1"/>
    <w:rsid w:val="00EC4C16"/>
    <w:rsid w:val="00EC62C0"/>
    <w:rsid w:val="00ED3DAA"/>
    <w:rsid w:val="00ED45B4"/>
    <w:rsid w:val="00ED564D"/>
    <w:rsid w:val="00ED59FB"/>
    <w:rsid w:val="00ED6F4B"/>
    <w:rsid w:val="00ED711D"/>
    <w:rsid w:val="00EE0554"/>
    <w:rsid w:val="00EE1F0D"/>
    <w:rsid w:val="00EE480B"/>
    <w:rsid w:val="00EE4AD8"/>
    <w:rsid w:val="00EE789A"/>
    <w:rsid w:val="00EF22F9"/>
    <w:rsid w:val="00EF730D"/>
    <w:rsid w:val="00F00916"/>
    <w:rsid w:val="00F06659"/>
    <w:rsid w:val="00F06B76"/>
    <w:rsid w:val="00F06CBE"/>
    <w:rsid w:val="00F06E76"/>
    <w:rsid w:val="00F10458"/>
    <w:rsid w:val="00F119B5"/>
    <w:rsid w:val="00F12E58"/>
    <w:rsid w:val="00F13045"/>
    <w:rsid w:val="00F139AC"/>
    <w:rsid w:val="00F14A50"/>
    <w:rsid w:val="00F16000"/>
    <w:rsid w:val="00F1768D"/>
    <w:rsid w:val="00F201E4"/>
    <w:rsid w:val="00F202EF"/>
    <w:rsid w:val="00F20759"/>
    <w:rsid w:val="00F21EAC"/>
    <w:rsid w:val="00F23A86"/>
    <w:rsid w:val="00F24E3C"/>
    <w:rsid w:val="00F251F1"/>
    <w:rsid w:val="00F27BB8"/>
    <w:rsid w:val="00F3044B"/>
    <w:rsid w:val="00F3243D"/>
    <w:rsid w:val="00F33407"/>
    <w:rsid w:val="00F33E9B"/>
    <w:rsid w:val="00F36E4D"/>
    <w:rsid w:val="00F37B58"/>
    <w:rsid w:val="00F37DBA"/>
    <w:rsid w:val="00F40908"/>
    <w:rsid w:val="00F40DC6"/>
    <w:rsid w:val="00F414C2"/>
    <w:rsid w:val="00F41BEB"/>
    <w:rsid w:val="00F46D0D"/>
    <w:rsid w:val="00F50AD0"/>
    <w:rsid w:val="00F529BF"/>
    <w:rsid w:val="00F55A76"/>
    <w:rsid w:val="00F568A9"/>
    <w:rsid w:val="00F56DE6"/>
    <w:rsid w:val="00F60790"/>
    <w:rsid w:val="00F61104"/>
    <w:rsid w:val="00F61BC6"/>
    <w:rsid w:val="00F62F63"/>
    <w:rsid w:val="00F63119"/>
    <w:rsid w:val="00F63E9C"/>
    <w:rsid w:val="00F7062F"/>
    <w:rsid w:val="00F77DBF"/>
    <w:rsid w:val="00F82DE3"/>
    <w:rsid w:val="00F8406E"/>
    <w:rsid w:val="00F84990"/>
    <w:rsid w:val="00F90158"/>
    <w:rsid w:val="00F92B59"/>
    <w:rsid w:val="00F931B3"/>
    <w:rsid w:val="00F936E2"/>
    <w:rsid w:val="00F948BC"/>
    <w:rsid w:val="00F94B48"/>
    <w:rsid w:val="00F953FA"/>
    <w:rsid w:val="00F960CF"/>
    <w:rsid w:val="00FA10A3"/>
    <w:rsid w:val="00FA1226"/>
    <w:rsid w:val="00FA1C55"/>
    <w:rsid w:val="00FA1EDD"/>
    <w:rsid w:val="00FA4C33"/>
    <w:rsid w:val="00FB191F"/>
    <w:rsid w:val="00FB4622"/>
    <w:rsid w:val="00FB4E3C"/>
    <w:rsid w:val="00FB6E09"/>
    <w:rsid w:val="00FC04F1"/>
    <w:rsid w:val="00FC1EED"/>
    <w:rsid w:val="00FC1F01"/>
    <w:rsid w:val="00FC4958"/>
    <w:rsid w:val="00FC6765"/>
    <w:rsid w:val="00FC6EFD"/>
    <w:rsid w:val="00FD09D8"/>
    <w:rsid w:val="00FD2EB2"/>
    <w:rsid w:val="00FD434C"/>
    <w:rsid w:val="00FE12AF"/>
    <w:rsid w:val="00FE422B"/>
    <w:rsid w:val="00FF013F"/>
    <w:rsid w:val="00FF1C5A"/>
    <w:rsid w:val="00FF2318"/>
    <w:rsid w:val="00FF5D58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663ADB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E3BB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FC04F1"/>
    <w:rPr>
      <w:color w:val="954F72" w:themeColor="followedHyperlink"/>
      <w:u w:val="single"/>
    </w:rPr>
  </w:style>
  <w:style w:type="paragraph" w:customStyle="1" w:styleId="TYTUKOMUNIKATU">
    <w:name w:val="TYTUŁ KOMUNIKATU"/>
    <w:basedOn w:val="Normalny"/>
    <w:link w:val="TYTUKOMUNIKATUZnak"/>
    <w:rsid w:val="00A804EC"/>
    <w:pPr>
      <w:keepNext/>
      <w:keepLines/>
      <w:spacing w:before="120" w:after="120" w:line="360" w:lineRule="auto"/>
    </w:pPr>
    <w:rPr>
      <w:rFonts w:ascii="Georgia" w:hAnsi="Georgia" w:cs="Arial"/>
      <w:bCs/>
      <w:caps/>
      <w:kern w:val="16"/>
      <w:sz w:val="28"/>
      <w:szCs w:val="28"/>
      <w:lang w:val="en-US" w:eastAsia="pl-PL"/>
    </w:rPr>
  </w:style>
  <w:style w:type="character" w:customStyle="1" w:styleId="TYTUKOMUNIKATUZnak">
    <w:name w:val="TYTUŁ KOMUNIKATU Znak"/>
    <w:link w:val="TYTUKOMUNIKATU"/>
    <w:rsid w:val="00A804EC"/>
    <w:rPr>
      <w:rFonts w:ascii="Georgia" w:eastAsia="Times New Roman" w:hAnsi="Georgia" w:cs="Arial"/>
      <w:bCs/>
      <w:caps/>
      <w:kern w:val="16"/>
      <w:sz w:val="28"/>
      <w:szCs w:val="28"/>
      <w:lang w:val="en-US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04E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8B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68BB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68BB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74DDC"/>
    <w:rPr>
      <w:i/>
      <w:iCs/>
    </w:rPr>
  </w:style>
  <w:style w:type="character" w:customStyle="1" w:styleId="pel">
    <w:name w:val="_pe_l"/>
    <w:basedOn w:val="Domylnaczcionkaakapitu"/>
    <w:rsid w:val="001015B8"/>
  </w:style>
  <w:style w:type="character" w:customStyle="1" w:styleId="bidi">
    <w:name w:val="bidi"/>
    <w:basedOn w:val="Domylnaczcionkaakapitu"/>
    <w:rsid w:val="001015B8"/>
  </w:style>
  <w:style w:type="character" w:customStyle="1" w:styleId="rpk1">
    <w:name w:val="_rp_k1"/>
    <w:basedOn w:val="Domylnaczcionkaakapitu"/>
    <w:rsid w:val="001015B8"/>
  </w:style>
  <w:style w:type="character" w:customStyle="1" w:styleId="rpu1">
    <w:name w:val="_rp_u1"/>
    <w:basedOn w:val="Domylnaczcionkaakapitu"/>
    <w:rsid w:val="001015B8"/>
  </w:style>
  <w:style w:type="character" w:customStyle="1" w:styleId="allowtextselection">
    <w:name w:val="allowtextselection"/>
    <w:basedOn w:val="Domylnaczcionkaakapitu"/>
    <w:rsid w:val="001015B8"/>
  </w:style>
  <w:style w:type="character" w:customStyle="1" w:styleId="ms-font-color-neutralsecondary">
    <w:name w:val="ms-font-color-neutralsecondary"/>
    <w:basedOn w:val="Domylnaczcionkaakapitu"/>
    <w:rsid w:val="001015B8"/>
  </w:style>
  <w:style w:type="character" w:styleId="Nierozpoznanawzmianka">
    <w:name w:val="Unresolved Mention"/>
    <w:basedOn w:val="Domylnaczcionkaakapitu"/>
    <w:uiPriority w:val="99"/>
    <w:semiHidden/>
    <w:unhideWhenUsed/>
    <w:rsid w:val="00EE4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6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61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754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69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56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8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230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2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5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835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75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39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51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749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88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4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72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869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10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990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862595">
          <w:marLeft w:val="93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0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0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99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7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2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8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63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77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01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58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79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35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02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4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okik.gov.pl/pomoc.php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porady@dlakonsumentow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tomoto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aaauto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uokik.gov.pl/aktualnosci.php?news_id=18830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0DF9B-3124-4FDE-AF04-9400874114A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68F2B29-A859-4CEC-8BC2-B3D58B8E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5065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Kamila Guzowska</cp:lastModifiedBy>
  <cp:revision>2</cp:revision>
  <cp:lastPrinted>2024-01-10T14:10:00Z</cp:lastPrinted>
  <dcterms:created xsi:type="dcterms:W3CDTF">2024-01-24T12:52:00Z</dcterms:created>
  <dcterms:modified xsi:type="dcterms:W3CDTF">2024-01-24T12:52:00Z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853afebd-f2f9-4f6d-8652-8ecd46a8430e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