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1E89C" w14:textId="18E054AC" w:rsidR="00A804EC" w:rsidRDefault="00D6170D" w:rsidP="00A804EC">
      <w:pPr>
        <w:pStyle w:val="TYTUKOMUNIKATU"/>
        <w:spacing w:before="0" w:after="24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caps w:val="0"/>
          <w:sz w:val="32"/>
          <w:szCs w:val="32"/>
          <w:lang w:val="pl-PL"/>
        </w:rPr>
        <w:t>WAŻNY WYROK TSUE W SPRAWIE REJESTRU KLAUZUL NIEDOZWOLONYCH UOKIK</w:t>
      </w:r>
    </w:p>
    <w:p w14:paraId="6112D0F2" w14:textId="68416AD2" w:rsidR="0048676D" w:rsidRDefault="007C38E0" w:rsidP="0048676D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TSUE wydał dziś wyrok, zgodnie </w:t>
      </w:r>
      <w:r w:rsidR="00B32552">
        <w:rPr>
          <w:rStyle w:val="Pogrubienie"/>
          <w:rFonts w:cs="Tahoma"/>
          <w:color w:val="000000"/>
          <w:sz w:val="22"/>
          <w:shd w:val="clear" w:color="auto" w:fill="FFFFFF"/>
        </w:rPr>
        <w:t>z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którym</w:t>
      </w:r>
      <w:r w:rsidR="00760143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760143" w:rsidRPr="00871BD1">
        <w:rPr>
          <w:rStyle w:val="Pogrubienie"/>
          <w:rFonts w:cs="Tahoma"/>
          <w:color w:val="000000"/>
          <w:sz w:val="22"/>
          <w:shd w:val="clear" w:color="auto" w:fill="FFFFFF"/>
        </w:rPr>
        <w:t>sąd może uznać warunek umowy za nieuczciwy tylko dlatego, że jest on tożsamy z warunkiem wpisanym do rejestru klauzul niedozwolonych</w:t>
      </w:r>
      <w:r w:rsidR="00595119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</w:p>
    <w:p w14:paraId="426939D3" w14:textId="6111550B" w:rsidR="00760143" w:rsidRDefault="00760143" w:rsidP="000410E4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871BD1">
        <w:rPr>
          <w:rStyle w:val="Pogrubienie"/>
          <w:rFonts w:cs="Tahoma"/>
          <w:color w:val="000000"/>
          <w:sz w:val="22"/>
          <w:shd w:val="clear" w:color="auto" w:fill="FFFFFF"/>
        </w:rPr>
        <w:t>Warunek umowy nie może być uznany za nieuczciwy wobec części konsumentów, którzy zawarli tę umowę, a uczciwy wobec pozostałych.</w:t>
      </w:r>
    </w:p>
    <w:p w14:paraId="1DE6AEC6" w14:textId="65B095A1" w:rsidR="00234D22" w:rsidRPr="0020771C" w:rsidRDefault="007C38E0" w:rsidP="000410E4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Bank ma również obowiązek informowania o istotnych cechach umowy i ryzykach z nią związanych wszystkich kredytobiorców</w:t>
      </w:r>
      <w:r w:rsidR="004D0B27">
        <w:rPr>
          <w:rStyle w:val="Pogrubienie"/>
          <w:rFonts w:cs="Tahoma"/>
          <w:color w:val="000000"/>
          <w:sz w:val="22"/>
          <w:shd w:val="clear" w:color="auto" w:fill="FFFFFF"/>
        </w:rPr>
        <w:t>, nawet wówczas, gdy konsument posiada odpowiednią wiedzę w dziedzinie zawieranej umowy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. </w:t>
      </w:r>
    </w:p>
    <w:p w14:paraId="7F141D0E" w14:textId="040E1C1A" w:rsidR="00042820" w:rsidRDefault="00A804EC" w:rsidP="00F33E9B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[Warszawa, </w:t>
      </w:r>
      <w:r w:rsidR="007C38E0">
        <w:rPr>
          <w:rStyle w:val="Pogrubienie"/>
          <w:rFonts w:cs="Tahoma"/>
          <w:color w:val="000000"/>
          <w:sz w:val="22"/>
          <w:shd w:val="clear" w:color="auto" w:fill="FFFFFF"/>
        </w:rPr>
        <w:t>21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 </w:t>
      </w:r>
      <w:r w:rsidR="00BF58D5">
        <w:rPr>
          <w:rStyle w:val="Pogrubienie"/>
          <w:rFonts w:cs="Tahoma"/>
          <w:color w:val="000000"/>
          <w:sz w:val="22"/>
          <w:shd w:val="clear" w:color="auto" w:fill="FFFFFF"/>
        </w:rPr>
        <w:t xml:space="preserve">września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>2023</w:t>
      </w: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 r</w:t>
      </w:r>
      <w:r w:rsidRPr="00A375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.] </w:t>
      </w:r>
      <w:r w:rsidR="001C5D3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Na wokandzie Trybunału Sprawiedliwości Unii Europejskiej był dziś rozpatrywan</w:t>
      </w:r>
      <w:r w:rsidR="00010E4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y wniosek</w:t>
      </w:r>
      <w:r w:rsidR="0059511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595119" w:rsidRPr="00595119">
        <w:rPr>
          <w:rStyle w:val="Pogrubienie"/>
          <w:rFonts w:cs="Tahoma"/>
          <w:b w:val="0"/>
          <w:color w:val="000000"/>
          <w:sz w:val="22"/>
        </w:rPr>
        <w:t>TSUE C-139/22</w:t>
      </w:r>
      <w:r w:rsidR="00010E4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 wydanie orzeczenia w trybie prejudycjalnym </w:t>
      </w:r>
      <w:r w:rsidR="0076014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 związku z pytaniem zadanym przez </w:t>
      </w:r>
      <w:r w:rsidR="00010E4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Sąd Rejonow</w:t>
      </w:r>
      <w:r w:rsidR="0076014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y dla</w:t>
      </w:r>
      <w:r w:rsidR="00010E4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Warszawy-Śródmieścia. </w:t>
      </w:r>
      <w:r w:rsidR="00546E7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 warszawskim sądzie t</w:t>
      </w:r>
      <w:r w:rsidR="00010E4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oczy się postępowanie o zwrot nienależnie pobranych rat kredytu hipotecznego, indeksowanego do franka szwajcarskiego (CHF). </w:t>
      </w:r>
      <w:r w:rsidR="004D0B2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 związku z tym sąd zwrócił się do TSUE o rozstrzygnięcie</w:t>
      </w:r>
      <w:r w:rsidR="00546E7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010E4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czy </w:t>
      </w:r>
      <w:r w:rsidR="004D0B2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 oparciu o przepisy </w:t>
      </w:r>
      <w:r w:rsidR="00010E4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praw</w:t>
      </w:r>
      <w:r w:rsidR="004D0B2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</w:t>
      </w:r>
      <w:r w:rsidR="00010E4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UE </w:t>
      </w:r>
      <w:r w:rsidR="004D0B2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może </w:t>
      </w:r>
      <w:r w:rsidR="00546E7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stwierdzić, że treść nieuzgodnionego indywidulanie warunku umownego jest nieuczciwa, jeśli</w:t>
      </w:r>
      <w:r w:rsidR="0004282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tożsamy zapis był już przedmiotem postępowania i został wpisany do </w:t>
      </w:r>
      <w:r w:rsidR="0028573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r</w:t>
      </w:r>
      <w:r w:rsidR="0004282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ejestru </w:t>
      </w:r>
      <w:r w:rsidR="0028573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</w:t>
      </w:r>
      <w:r w:rsidR="0004282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lauzul </w:t>
      </w:r>
      <w:r w:rsidR="0028573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</w:t>
      </w:r>
      <w:r w:rsidR="0004282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iedozwolonych.</w:t>
      </w:r>
      <w:r w:rsidR="0076014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EC21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Trybunał </w:t>
      </w:r>
      <w:r w:rsidR="0076014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potwierdził taką możliwość. </w:t>
      </w:r>
      <w:r w:rsidR="0004282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Takie rozstrzygnięcie może przyczynić się do przyspieszenia prowadzonych </w:t>
      </w:r>
      <w:r w:rsidR="004D0B2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postępowań s</w:t>
      </w:r>
      <w:r w:rsidR="0076014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ą</w:t>
      </w:r>
      <w:r w:rsidR="004D0B2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dowych</w:t>
      </w:r>
      <w:r w:rsidR="0004282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</w:p>
    <w:p w14:paraId="49140708" w14:textId="03D157F2" w:rsidR="00EA3DDB" w:rsidRPr="00D6170D" w:rsidRDefault="00042820" w:rsidP="00F33E9B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D6170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TSUE odniósł się także do kwestii utrzymania w mocy nieuczciwych zapisów umownych, jak przykładowo klauzule przeliczeniowe</w:t>
      </w:r>
      <w:r w:rsidR="00EA3DDB" w:rsidRPr="00D6170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 umowach kredytu hipotecznego odnoszących się do walut obcych</w:t>
      </w:r>
      <w:r w:rsidRPr="00D6170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</w:t>
      </w:r>
      <w:r w:rsidR="00EA3DDB" w:rsidRPr="00D6170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jeżeli inne </w:t>
      </w:r>
      <w:r w:rsidR="00EA3DDB" w:rsidRPr="00D6170D">
        <w:rPr>
          <w:rStyle w:val="Pogrubienie"/>
          <w:rFonts w:cs="Tahoma"/>
          <w:b w:val="0"/>
          <w:sz w:val="22"/>
          <w:shd w:val="clear" w:color="auto" w:fill="FFFFFF"/>
        </w:rPr>
        <w:t xml:space="preserve">postanowienia </w:t>
      </w:r>
      <w:r w:rsidR="00EA3DDB" w:rsidRPr="00D6170D">
        <w:rPr>
          <w:rStyle w:val="Pogrubienie"/>
          <w:rFonts w:cs="Tahoma"/>
          <w:b w:val="0"/>
          <w:bCs w:val="0"/>
          <w:sz w:val="22"/>
          <w:shd w:val="clear" w:color="auto" w:fill="FFFFFF"/>
        </w:rPr>
        <w:t xml:space="preserve">tej </w:t>
      </w:r>
      <w:r w:rsidR="00EA3DDB" w:rsidRPr="00D6170D">
        <w:rPr>
          <w:rStyle w:val="Pogrubienie"/>
          <w:rFonts w:cs="Tahoma"/>
          <w:b w:val="0"/>
          <w:sz w:val="22"/>
          <w:shd w:val="clear" w:color="auto" w:fill="FFFFFF"/>
        </w:rPr>
        <w:t>umowy</w:t>
      </w:r>
      <w:r w:rsidR="00EA3DDB" w:rsidRPr="00D6170D">
        <w:rPr>
          <w:rStyle w:val="Pogrubienie"/>
          <w:rFonts w:cs="Tahoma"/>
          <w:b w:val="0"/>
          <w:bCs w:val="0"/>
          <w:sz w:val="22"/>
          <w:shd w:val="clear" w:color="auto" w:fill="FFFFFF"/>
        </w:rPr>
        <w:t xml:space="preserve"> przewid</w:t>
      </w:r>
      <w:r w:rsidR="00EA3DDB" w:rsidRPr="00D6170D">
        <w:rPr>
          <w:rStyle w:val="Pogrubienie"/>
          <w:rFonts w:cs="Tahoma"/>
          <w:b w:val="0"/>
          <w:sz w:val="22"/>
          <w:shd w:val="clear" w:color="auto" w:fill="FFFFFF"/>
        </w:rPr>
        <w:t>uj</w:t>
      </w:r>
      <w:r w:rsidR="00EA3DDB" w:rsidRPr="00D6170D">
        <w:rPr>
          <w:rStyle w:val="Pogrubienie"/>
          <w:rFonts w:cs="Tahoma"/>
          <w:b w:val="0"/>
          <w:bCs w:val="0"/>
          <w:sz w:val="22"/>
          <w:shd w:val="clear" w:color="auto" w:fill="FFFFFF"/>
        </w:rPr>
        <w:t>ą</w:t>
      </w:r>
      <w:r w:rsidR="00EA3DDB" w:rsidRPr="00D6170D">
        <w:rPr>
          <w:rStyle w:val="Pogrubienie"/>
          <w:rFonts w:cs="Tahoma"/>
          <w:b w:val="0"/>
          <w:sz w:val="22"/>
          <w:shd w:val="clear" w:color="auto" w:fill="FFFFFF"/>
        </w:rPr>
        <w:t xml:space="preserve"> możliwość wykonania przez  konsumenta </w:t>
      </w:r>
      <w:r w:rsidR="00EA3DDB" w:rsidRPr="00D6170D">
        <w:rPr>
          <w:rStyle w:val="Pogrubienie"/>
          <w:rFonts w:cs="Tahoma"/>
          <w:b w:val="0"/>
          <w:bCs w:val="0"/>
          <w:sz w:val="22"/>
          <w:shd w:val="clear" w:color="auto" w:fill="FFFFFF"/>
        </w:rPr>
        <w:t>umowy bez odwoływania się do kwestionowanych klauzul</w:t>
      </w:r>
    </w:p>
    <w:p w14:paraId="2E31587C" w14:textId="0B07ACB0" w:rsidR="00042820" w:rsidRDefault="00042820" w:rsidP="00F33E9B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Tutaj wyrok jasno wskazuje, że nieuczciwy zapis </w:t>
      </w:r>
      <w:r w:rsidR="00EA3DD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umowy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nie może być utrzymywan</w:t>
      </w:r>
      <w:r w:rsidR="00EA3DD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y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 mocy </w:t>
      </w:r>
      <w:r w:rsidR="00EA3DD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tylko dlatego, że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konsument </w:t>
      </w:r>
      <w:r w:rsidR="00EA3DD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może wykonać umowę w inny sposób na podstawie innyc</w:t>
      </w:r>
      <w:r w:rsidR="00680F8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h, </w:t>
      </w:r>
      <w:bookmarkStart w:id="0" w:name="_GoBack"/>
      <w:bookmarkEnd w:id="0"/>
      <w:r w:rsidR="00680F8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nieabuzywnych warunków umowy</w:t>
      </w:r>
      <w:r w:rsidR="009A6F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</w:p>
    <w:p w14:paraId="673B6D59" w14:textId="228A3CEB" w:rsidR="009A6FA5" w:rsidRDefault="009A6FA5" w:rsidP="00F33E9B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Kolejna kwestia dotyczyła obowiązku informacyjnego ciążącego na przedsiębiorcy. </w:t>
      </w:r>
      <w:r w:rsidR="00EA3DD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 rozpatrywanej sprawie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jeden z kredytobiorców był pracownikiem banku i miał wykształcenie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lastRenderedPageBreak/>
        <w:t>w dziedzinie finansów, drugi zaś t</w:t>
      </w:r>
      <w:r w:rsidR="00EA3DD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akiej wiedzy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nie posiadał</w:t>
      </w:r>
      <w:r w:rsidR="00EA3DD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– zatem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zrodziło się pytanie o to jak kluczowe </w:t>
      </w:r>
      <w:r w:rsidR="00EC21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informacje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 istotnych ryzykach i cechach umowy powinien przekazywać bank. </w:t>
      </w:r>
      <w:r w:rsidR="004C37A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 wyroku </w:t>
      </w:r>
      <w:r w:rsidR="00EA3DDB" w:rsidRPr="00871BD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TSUE potwierdził</w:t>
      </w:r>
      <w:r w:rsidR="00EA3DD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EA3DDB" w:rsidRPr="00871BD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że obowiązek informowania </w:t>
      </w:r>
      <w:r w:rsidR="004C37A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prostym i zrozumiałym językiem </w:t>
      </w:r>
      <w:r w:rsidR="00EA3DDB" w:rsidRPr="00871BD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 ryzyku i cechach umowy dotyczy każdego konsumenta, bez względu na stan jego wiedzy (także pracownika banku), a warunek umowy nie może być uznany za nieuczciwy wobec części konsumentów którzy zawarli umowę, a uczciwy wobec pozostałych</w:t>
      </w:r>
      <w:r w:rsidR="004C37A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</w:p>
    <w:p w14:paraId="07830960" w14:textId="091162CC" w:rsidR="00613010" w:rsidRPr="00613010" w:rsidRDefault="00613010" w:rsidP="00E17FEC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613010">
        <w:rPr>
          <w:rStyle w:val="Pogrubienie"/>
          <w:rFonts w:cs="Tahoma"/>
          <w:color w:val="000000"/>
          <w:sz w:val="22"/>
          <w:shd w:val="clear" w:color="auto" w:fill="FFFFFF"/>
        </w:rPr>
        <w:t>Czym jest rejestr kla</w:t>
      </w:r>
      <w:r w:rsidR="00EC2151">
        <w:rPr>
          <w:rStyle w:val="Pogrubienie"/>
          <w:rFonts w:cs="Tahoma"/>
          <w:color w:val="000000"/>
          <w:sz w:val="22"/>
          <w:shd w:val="clear" w:color="auto" w:fill="FFFFFF"/>
        </w:rPr>
        <w:t>u</w:t>
      </w:r>
      <w:r w:rsidRPr="00613010">
        <w:rPr>
          <w:rStyle w:val="Pogrubienie"/>
          <w:rFonts w:cs="Tahoma"/>
          <w:color w:val="000000"/>
          <w:sz w:val="22"/>
          <w:shd w:val="clear" w:color="auto" w:fill="FFFFFF"/>
        </w:rPr>
        <w:t>zul niedozwol</w:t>
      </w:r>
      <w:r w:rsidR="00EC2151">
        <w:rPr>
          <w:rStyle w:val="Pogrubienie"/>
          <w:rFonts w:cs="Tahoma"/>
          <w:color w:val="000000"/>
          <w:sz w:val="22"/>
          <w:shd w:val="clear" w:color="auto" w:fill="FFFFFF"/>
        </w:rPr>
        <w:t>o</w:t>
      </w:r>
      <w:r w:rsidRPr="00613010">
        <w:rPr>
          <w:rStyle w:val="Pogrubienie"/>
          <w:rFonts w:cs="Tahoma"/>
          <w:color w:val="000000"/>
          <w:sz w:val="22"/>
          <w:shd w:val="clear" w:color="auto" w:fill="FFFFFF"/>
        </w:rPr>
        <w:t>nych?</w:t>
      </w:r>
    </w:p>
    <w:p w14:paraId="30C1A6DD" w14:textId="6B0CF3C3" w:rsidR="008D6E8B" w:rsidRPr="008D6E8B" w:rsidRDefault="008B5963" w:rsidP="00E17FEC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hyperlink r:id="rId9" w:history="1">
        <w:r w:rsidR="00F5225E" w:rsidRPr="00E17FEC">
          <w:rPr>
            <w:rStyle w:val="Hipercze"/>
            <w:rFonts w:cs="Tahoma"/>
            <w:sz w:val="22"/>
            <w:shd w:val="clear" w:color="auto" w:fill="FFFFFF"/>
          </w:rPr>
          <w:t>Rejestr klauzul niedozwolonych</w:t>
        </w:r>
      </w:hyperlink>
      <w:r w:rsidR="00F522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61301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znajduje się na stronie internetowej UOKiK. </w:t>
      </w:r>
      <w:r w:rsidR="00613010">
        <w:rPr>
          <w:rStyle w:val="Pogrubienie"/>
          <w:b w:val="0"/>
          <w:color w:val="000000"/>
          <w:sz w:val="22"/>
        </w:rPr>
        <w:t xml:space="preserve">Przed nowelizacją ustawy o ochronie konkurencji i konsumentów, czyli przed 17 września 2017 r., </w:t>
      </w:r>
      <w:r w:rsidR="008D6E8B">
        <w:rPr>
          <w:rStyle w:val="Pogrubienie"/>
          <w:b w:val="0"/>
          <w:color w:val="000000"/>
          <w:sz w:val="22"/>
        </w:rPr>
        <w:t xml:space="preserve">o wpisaniu klauzuli </w:t>
      </w:r>
      <w:r w:rsidR="00613010">
        <w:rPr>
          <w:rStyle w:val="Pogrubienie"/>
          <w:b w:val="0"/>
          <w:color w:val="000000"/>
          <w:sz w:val="22"/>
        </w:rPr>
        <w:t>decydował Sąd Ochrony Konkurencji i Konsumentów</w:t>
      </w:r>
      <w:r w:rsidR="008D6E8B">
        <w:rPr>
          <w:rStyle w:val="Pogrubienie"/>
          <w:b w:val="0"/>
          <w:color w:val="000000"/>
          <w:sz w:val="22"/>
        </w:rPr>
        <w:t xml:space="preserve">. Obecnie </w:t>
      </w:r>
      <w:bookmarkStart w:id="1" w:name="_Hlk146200671"/>
      <w:r w:rsidR="00F5225E" w:rsidRPr="0061301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Prezes UOKiK,</w:t>
      </w:r>
      <w:r w:rsidR="00F522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61301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wydając decyzje może </w:t>
      </w:r>
      <w:r w:rsidR="00E17FEC" w:rsidRPr="00E17FEC">
        <w:rPr>
          <w:rStyle w:val="Pogrubienie"/>
          <w:b w:val="0"/>
          <w:color w:val="000000"/>
          <w:sz w:val="22"/>
        </w:rPr>
        <w:t>uznać klauzulę za abuzywną i zakazać jej stosowania w umowach z konsumentami.</w:t>
      </w:r>
      <w:r w:rsidR="00E17FEC">
        <w:rPr>
          <w:rStyle w:val="Pogrubienie"/>
          <w:b w:val="0"/>
          <w:color w:val="000000"/>
          <w:sz w:val="22"/>
        </w:rPr>
        <w:t xml:space="preserve"> </w:t>
      </w:r>
      <w:bookmarkEnd w:id="1"/>
      <w:r w:rsidR="00E17FEC">
        <w:rPr>
          <w:rStyle w:val="Pogrubienie"/>
          <w:b w:val="0"/>
          <w:color w:val="000000"/>
          <w:sz w:val="22"/>
        </w:rPr>
        <w:t xml:space="preserve">Wówczas </w:t>
      </w:r>
      <w:r w:rsidR="00E17FEC" w:rsidRPr="00E17FEC">
        <w:rPr>
          <w:rStyle w:val="Pogrubienie"/>
          <w:b w:val="0"/>
          <w:color w:val="000000"/>
          <w:sz w:val="22"/>
        </w:rPr>
        <w:t>postanowienie nie jest wiążące w stosunku do przedsiębiorcy, który je stosował i wszystkich konsumentów, którzy zawarli z nim umowę.</w:t>
      </w:r>
      <w:r w:rsidR="00E17FEC">
        <w:rPr>
          <w:rStyle w:val="Pogrubienie"/>
          <w:b w:val="0"/>
          <w:color w:val="000000"/>
          <w:sz w:val="22"/>
        </w:rPr>
        <w:t xml:space="preserve"> </w:t>
      </w:r>
    </w:p>
    <w:p w14:paraId="0D39DD2F" w14:textId="77777777" w:rsidR="00A804EC" w:rsidRPr="00A414EA" w:rsidRDefault="00A804EC" w:rsidP="00A804EC">
      <w:pPr>
        <w:shd w:val="clear" w:color="auto" w:fill="FFFFFF"/>
        <w:spacing w:after="100" w:afterAutospacing="1" w:line="279" w:lineRule="atLeast"/>
        <w:jc w:val="both"/>
        <w:rPr>
          <w:rFonts w:ascii="Tahoma" w:hAnsi="Tahoma" w:cs="Tahoma"/>
          <w:color w:val="3C4147"/>
          <w:szCs w:val="18"/>
          <w:lang w:eastAsia="en-GB"/>
        </w:rPr>
      </w:pPr>
      <w:r w:rsidRPr="008664C1">
        <w:rPr>
          <w:rStyle w:val="Pogrubienie"/>
          <w:rFonts w:cs="Tahoma"/>
          <w:bCs w:val="0"/>
          <w:color w:val="000000"/>
          <w:szCs w:val="18"/>
        </w:rPr>
        <w:t>Dodatkowe informacje dla mediów:</w:t>
      </w:r>
    </w:p>
    <w:p w14:paraId="7FE702D3" w14:textId="77777777" w:rsidR="00A804EC" w:rsidRDefault="00A804EC" w:rsidP="00A804EC">
      <w:pPr>
        <w:rPr>
          <w:u w:val="single"/>
        </w:rPr>
      </w:pPr>
      <w:r>
        <w:t>Biuro Prasowe</w:t>
      </w:r>
      <w:r w:rsidRPr="007D0C4F">
        <w:t xml:space="preserve"> UOKiK</w:t>
      </w:r>
      <w:r>
        <w:br/>
        <w:t>pl. Powstańców Warszawy 1, 00-950 Warszawa</w:t>
      </w:r>
      <w:r>
        <w:br/>
        <w:t>Tel.: 22 55 60 430</w:t>
      </w:r>
      <w:r>
        <w:br/>
        <w:t xml:space="preserve">E-mail: </w:t>
      </w:r>
      <w:hyperlink r:id="rId10" w:history="1">
        <w:r w:rsidRPr="009F115F">
          <w:rPr>
            <w:rStyle w:val="Hipercze"/>
          </w:rPr>
          <w:t>biuroprasowe@uokik.gov.pl</w:t>
        </w:r>
      </w:hyperlink>
    </w:p>
    <w:p w14:paraId="5C64660A" w14:textId="77777777" w:rsidR="00A804EC" w:rsidRPr="00410A96" w:rsidRDefault="00A804EC" w:rsidP="00A804EC">
      <w:r w:rsidRPr="00410A96">
        <w:t xml:space="preserve">Twitter: </w:t>
      </w:r>
      <w:hyperlink r:id="rId11" w:history="1">
        <w:r w:rsidRPr="00410A96">
          <w:rPr>
            <w:rStyle w:val="Hipercze"/>
            <w:szCs w:val="18"/>
          </w:rPr>
          <w:t>@</w:t>
        </w:r>
        <w:r w:rsidRPr="00410A96">
          <w:rPr>
            <w:rStyle w:val="u-linkcomplex-target"/>
            <w:color w:val="0000FF"/>
            <w:szCs w:val="18"/>
            <w:u w:val="single"/>
          </w:rPr>
          <w:t>UOKiKgovPL</w:t>
        </w:r>
      </w:hyperlink>
    </w:p>
    <w:p w14:paraId="6AEC2A40" w14:textId="74780694" w:rsidR="008872FC" w:rsidRDefault="008872FC" w:rsidP="00A804EC"/>
    <w:sectPr w:rsidR="008872FC" w:rsidSect="00444043">
      <w:headerReference w:type="default" r:id="rId12"/>
      <w:footerReference w:type="default" r:id="rId13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B51BF" w14:textId="77777777" w:rsidR="008B5963" w:rsidRDefault="008B5963">
      <w:r>
        <w:separator/>
      </w:r>
    </w:p>
  </w:endnote>
  <w:endnote w:type="continuationSeparator" w:id="0">
    <w:p w14:paraId="7D174581" w14:textId="77777777" w:rsidR="008B5963" w:rsidRDefault="008B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BC4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91E8" wp14:editId="473D2B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B4ADA3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16F70" w14:textId="77777777" w:rsidR="008B5963" w:rsidRDefault="008B5963">
      <w:r>
        <w:separator/>
      </w:r>
    </w:p>
  </w:footnote>
  <w:footnote w:type="continuationSeparator" w:id="0">
    <w:p w14:paraId="3683D38D" w14:textId="77777777" w:rsidR="008B5963" w:rsidRDefault="008B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7FA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347C3ED" wp14:editId="03343205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17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51C"/>
    <w:rsid w:val="00002C19"/>
    <w:rsid w:val="00006FBD"/>
    <w:rsid w:val="0000713A"/>
    <w:rsid w:val="00007E00"/>
    <w:rsid w:val="00010E44"/>
    <w:rsid w:val="00011AF2"/>
    <w:rsid w:val="00013A64"/>
    <w:rsid w:val="00023634"/>
    <w:rsid w:val="0002523D"/>
    <w:rsid w:val="00042087"/>
    <w:rsid w:val="00042820"/>
    <w:rsid w:val="00042F96"/>
    <w:rsid w:val="00047B8A"/>
    <w:rsid w:val="00050A7B"/>
    <w:rsid w:val="00057AB2"/>
    <w:rsid w:val="000651E9"/>
    <w:rsid w:val="00073AA7"/>
    <w:rsid w:val="000766E6"/>
    <w:rsid w:val="00082E34"/>
    <w:rsid w:val="00084562"/>
    <w:rsid w:val="0008568B"/>
    <w:rsid w:val="00096170"/>
    <w:rsid w:val="000A3211"/>
    <w:rsid w:val="000A4F9E"/>
    <w:rsid w:val="000A74FA"/>
    <w:rsid w:val="000B038C"/>
    <w:rsid w:val="000B149D"/>
    <w:rsid w:val="000B1AC5"/>
    <w:rsid w:val="000B7247"/>
    <w:rsid w:val="000C20F8"/>
    <w:rsid w:val="000E20D3"/>
    <w:rsid w:val="000E2756"/>
    <w:rsid w:val="000E4469"/>
    <w:rsid w:val="000E5FC5"/>
    <w:rsid w:val="000F1C64"/>
    <w:rsid w:val="000F67AD"/>
    <w:rsid w:val="001015B8"/>
    <w:rsid w:val="00104EE9"/>
    <w:rsid w:val="0010559C"/>
    <w:rsid w:val="001065B5"/>
    <w:rsid w:val="00107844"/>
    <w:rsid w:val="00120FBD"/>
    <w:rsid w:val="0012229A"/>
    <w:rsid w:val="0012424D"/>
    <w:rsid w:val="0013159A"/>
    <w:rsid w:val="00131F61"/>
    <w:rsid w:val="00135455"/>
    <w:rsid w:val="00143310"/>
    <w:rsid w:val="00143895"/>
    <w:rsid w:val="00144E9C"/>
    <w:rsid w:val="00147DB8"/>
    <w:rsid w:val="001532F5"/>
    <w:rsid w:val="00161094"/>
    <w:rsid w:val="00163DF9"/>
    <w:rsid w:val="001666D6"/>
    <w:rsid w:val="00166B5D"/>
    <w:rsid w:val="001675EF"/>
    <w:rsid w:val="0017028A"/>
    <w:rsid w:val="00173378"/>
    <w:rsid w:val="00180B2C"/>
    <w:rsid w:val="0018507C"/>
    <w:rsid w:val="00190D5A"/>
    <w:rsid w:val="001918E2"/>
    <w:rsid w:val="001979B5"/>
    <w:rsid w:val="001A3149"/>
    <w:rsid w:val="001A5F7C"/>
    <w:rsid w:val="001A6E5B"/>
    <w:rsid w:val="001A7451"/>
    <w:rsid w:val="001C1FAD"/>
    <w:rsid w:val="001C5D36"/>
    <w:rsid w:val="001C5EF0"/>
    <w:rsid w:val="001C659C"/>
    <w:rsid w:val="001C73AA"/>
    <w:rsid w:val="001E188E"/>
    <w:rsid w:val="001E4F92"/>
    <w:rsid w:val="001F16B4"/>
    <w:rsid w:val="001F1C63"/>
    <w:rsid w:val="001F394B"/>
    <w:rsid w:val="001F4A73"/>
    <w:rsid w:val="001F6208"/>
    <w:rsid w:val="00200A71"/>
    <w:rsid w:val="00203A94"/>
    <w:rsid w:val="00205580"/>
    <w:rsid w:val="0020771C"/>
    <w:rsid w:val="00214084"/>
    <w:rsid w:val="00215135"/>
    <w:rsid w:val="002157BB"/>
    <w:rsid w:val="002233E8"/>
    <w:rsid w:val="0022540B"/>
    <w:rsid w:val="002262B5"/>
    <w:rsid w:val="00227171"/>
    <w:rsid w:val="0023138D"/>
    <w:rsid w:val="00232B37"/>
    <w:rsid w:val="00233CFA"/>
    <w:rsid w:val="00234D22"/>
    <w:rsid w:val="00240013"/>
    <w:rsid w:val="0024118E"/>
    <w:rsid w:val="00241BAC"/>
    <w:rsid w:val="00256451"/>
    <w:rsid w:val="002576BC"/>
    <w:rsid w:val="00260382"/>
    <w:rsid w:val="002614E3"/>
    <w:rsid w:val="002628AC"/>
    <w:rsid w:val="00266CB4"/>
    <w:rsid w:val="00267DD1"/>
    <w:rsid w:val="00267FF0"/>
    <w:rsid w:val="0027152E"/>
    <w:rsid w:val="00277457"/>
    <w:rsid w:val="002801AA"/>
    <w:rsid w:val="00280DD9"/>
    <w:rsid w:val="00285734"/>
    <w:rsid w:val="0028761A"/>
    <w:rsid w:val="0028778B"/>
    <w:rsid w:val="00295B34"/>
    <w:rsid w:val="002A2D13"/>
    <w:rsid w:val="002A5D69"/>
    <w:rsid w:val="002B121C"/>
    <w:rsid w:val="002B1DBF"/>
    <w:rsid w:val="002B4F4B"/>
    <w:rsid w:val="002B4FBF"/>
    <w:rsid w:val="002C0D5D"/>
    <w:rsid w:val="002C4762"/>
    <w:rsid w:val="002C692D"/>
    <w:rsid w:val="002C6ABE"/>
    <w:rsid w:val="002E1064"/>
    <w:rsid w:val="002E15CE"/>
    <w:rsid w:val="002E388C"/>
    <w:rsid w:val="002E5647"/>
    <w:rsid w:val="002E6C0B"/>
    <w:rsid w:val="002F1BF3"/>
    <w:rsid w:val="002F1CEA"/>
    <w:rsid w:val="002F39FD"/>
    <w:rsid w:val="002F4D43"/>
    <w:rsid w:val="002F5450"/>
    <w:rsid w:val="002F5DDB"/>
    <w:rsid w:val="003020E8"/>
    <w:rsid w:val="003056C6"/>
    <w:rsid w:val="003060E1"/>
    <w:rsid w:val="00311B14"/>
    <w:rsid w:val="0031276A"/>
    <w:rsid w:val="00314E90"/>
    <w:rsid w:val="0032000E"/>
    <w:rsid w:val="00324306"/>
    <w:rsid w:val="003278D6"/>
    <w:rsid w:val="003303F0"/>
    <w:rsid w:val="00330B05"/>
    <w:rsid w:val="00335713"/>
    <w:rsid w:val="0034059B"/>
    <w:rsid w:val="0035019C"/>
    <w:rsid w:val="00352649"/>
    <w:rsid w:val="00352D4E"/>
    <w:rsid w:val="00360248"/>
    <w:rsid w:val="00360C66"/>
    <w:rsid w:val="00366A46"/>
    <w:rsid w:val="00370341"/>
    <w:rsid w:val="003708DA"/>
    <w:rsid w:val="003717A7"/>
    <w:rsid w:val="003769F4"/>
    <w:rsid w:val="00377A0D"/>
    <w:rsid w:val="003843D6"/>
    <w:rsid w:val="00385D3C"/>
    <w:rsid w:val="0038677D"/>
    <w:rsid w:val="003911F8"/>
    <w:rsid w:val="00396F5B"/>
    <w:rsid w:val="003A2203"/>
    <w:rsid w:val="003C4B64"/>
    <w:rsid w:val="003C4D39"/>
    <w:rsid w:val="003C58F6"/>
    <w:rsid w:val="003D23C6"/>
    <w:rsid w:val="003D3F5D"/>
    <w:rsid w:val="003D3FF4"/>
    <w:rsid w:val="003D7161"/>
    <w:rsid w:val="003E29AB"/>
    <w:rsid w:val="003E2AD2"/>
    <w:rsid w:val="003E3F9D"/>
    <w:rsid w:val="003E69E5"/>
    <w:rsid w:val="003F12A7"/>
    <w:rsid w:val="003F170E"/>
    <w:rsid w:val="003F266C"/>
    <w:rsid w:val="003F53EE"/>
    <w:rsid w:val="0040748E"/>
    <w:rsid w:val="00412206"/>
    <w:rsid w:val="00412C9F"/>
    <w:rsid w:val="004171BA"/>
    <w:rsid w:val="00417347"/>
    <w:rsid w:val="00420DAB"/>
    <w:rsid w:val="004211CC"/>
    <w:rsid w:val="00421F69"/>
    <w:rsid w:val="00425EE6"/>
    <w:rsid w:val="00427E08"/>
    <w:rsid w:val="004349BA"/>
    <w:rsid w:val="0043575C"/>
    <w:rsid w:val="004365C7"/>
    <w:rsid w:val="00437AF7"/>
    <w:rsid w:val="004425B7"/>
    <w:rsid w:val="00444043"/>
    <w:rsid w:val="00444A85"/>
    <w:rsid w:val="00444E16"/>
    <w:rsid w:val="00446760"/>
    <w:rsid w:val="0045026F"/>
    <w:rsid w:val="00455370"/>
    <w:rsid w:val="00462933"/>
    <w:rsid w:val="00462CFA"/>
    <w:rsid w:val="00464A74"/>
    <w:rsid w:val="00467587"/>
    <w:rsid w:val="0047139D"/>
    <w:rsid w:val="00482592"/>
    <w:rsid w:val="00484AD3"/>
    <w:rsid w:val="004863F5"/>
    <w:rsid w:val="0048676D"/>
    <w:rsid w:val="00486DB1"/>
    <w:rsid w:val="0049290B"/>
    <w:rsid w:val="00493E10"/>
    <w:rsid w:val="00495853"/>
    <w:rsid w:val="004972E8"/>
    <w:rsid w:val="004A0EF3"/>
    <w:rsid w:val="004A3C62"/>
    <w:rsid w:val="004B003C"/>
    <w:rsid w:val="004C0F9E"/>
    <w:rsid w:val="004C1243"/>
    <w:rsid w:val="004C2169"/>
    <w:rsid w:val="004C37AC"/>
    <w:rsid w:val="004C5C26"/>
    <w:rsid w:val="004C6499"/>
    <w:rsid w:val="004C7B80"/>
    <w:rsid w:val="004D0B27"/>
    <w:rsid w:val="004D6A69"/>
    <w:rsid w:val="004E3900"/>
    <w:rsid w:val="004F0142"/>
    <w:rsid w:val="004F2D0D"/>
    <w:rsid w:val="004F3AB4"/>
    <w:rsid w:val="004F3EAE"/>
    <w:rsid w:val="004F7029"/>
    <w:rsid w:val="004F7E99"/>
    <w:rsid w:val="005003F9"/>
    <w:rsid w:val="0050051A"/>
    <w:rsid w:val="005022CB"/>
    <w:rsid w:val="0050417B"/>
    <w:rsid w:val="005118B4"/>
    <w:rsid w:val="005133CE"/>
    <w:rsid w:val="00521BA3"/>
    <w:rsid w:val="00523E0D"/>
    <w:rsid w:val="00525588"/>
    <w:rsid w:val="0052710E"/>
    <w:rsid w:val="0053340F"/>
    <w:rsid w:val="005429D2"/>
    <w:rsid w:val="005442FC"/>
    <w:rsid w:val="0054651C"/>
    <w:rsid w:val="00546E7D"/>
    <w:rsid w:val="00551CE8"/>
    <w:rsid w:val="00552399"/>
    <w:rsid w:val="00553936"/>
    <w:rsid w:val="0055631A"/>
    <w:rsid w:val="0055631D"/>
    <w:rsid w:val="00564F79"/>
    <w:rsid w:val="00565753"/>
    <w:rsid w:val="0057516B"/>
    <w:rsid w:val="00576A7A"/>
    <w:rsid w:val="00585135"/>
    <w:rsid w:val="00585735"/>
    <w:rsid w:val="00587ECB"/>
    <w:rsid w:val="00590E45"/>
    <w:rsid w:val="00593935"/>
    <w:rsid w:val="00595119"/>
    <w:rsid w:val="005973FD"/>
    <w:rsid w:val="00597C68"/>
    <w:rsid w:val="005A382B"/>
    <w:rsid w:val="005A4047"/>
    <w:rsid w:val="005B0F9C"/>
    <w:rsid w:val="005B2CCE"/>
    <w:rsid w:val="005B3F49"/>
    <w:rsid w:val="005B472C"/>
    <w:rsid w:val="005B6151"/>
    <w:rsid w:val="005C0D39"/>
    <w:rsid w:val="005C1239"/>
    <w:rsid w:val="005C4AB4"/>
    <w:rsid w:val="005C6232"/>
    <w:rsid w:val="005C62B3"/>
    <w:rsid w:val="005C72F4"/>
    <w:rsid w:val="005D5A33"/>
    <w:rsid w:val="005D6F7A"/>
    <w:rsid w:val="005E5B88"/>
    <w:rsid w:val="005E73B8"/>
    <w:rsid w:val="005E78EE"/>
    <w:rsid w:val="005F139F"/>
    <w:rsid w:val="005F18F0"/>
    <w:rsid w:val="005F1EBD"/>
    <w:rsid w:val="00600EC3"/>
    <w:rsid w:val="00603D1F"/>
    <w:rsid w:val="006063D0"/>
    <w:rsid w:val="00607083"/>
    <w:rsid w:val="00613010"/>
    <w:rsid w:val="00613C45"/>
    <w:rsid w:val="00622F01"/>
    <w:rsid w:val="006266A4"/>
    <w:rsid w:val="00626CB8"/>
    <w:rsid w:val="00633524"/>
    <w:rsid w:val="00633D4E"/>
    <w:rsid w:val="0063526F"/>
    <w:rsid w:val="006360CA"/>
    <w:rsid w:val="00637E86"/>
    <w:rsid w:val="006422DE"/>
    <w:rsid w:val="006436E3"/>
    <w:rsid w:val="006439FA"/>
    <w:rsid w:val="00644387"/>
    <w:rsid w:val="00650228"/>
    <w:rsid w:val="006503C1"/>
    <w:rsid w:val="00651074"/>
    <w:rsid w:val="00653A61"/>
    <w:rsid w:val="00654BF5"/>
    <w:rsid w:val="00662CFD"/>
    <w:rsid w:val="00663285"/>
    <w:rsid w:val="0067027E"/>
    <w:rsid w:val="006731C4"/>
    <w:rsid w:val="0067485D"/>
    <w:rsid w:val="00680F8C"/>
    <w:rsid w:val="0068209D"/>
    <w:rsid w:val="006853ED"/>
    <w:rsid w:val="00690164"/>
    <w:rsid w:val="006925E2"/>
    <w:rsid w:val="00694C9E"/>
    <w:rsid w:val="00696062"/>
    <w:rsid w:val="006A2065"/>
    <w:rsid w:val="006A39BD"/>
    <w:rsid w:val="006A3D88"/>
    <w:rsid w:val="006A4A7A"/>
    <w:rsid w:val="006A4D09"/>
    <w:rsid w:val="006A7C6E"/>
    <w:rsid w:val="006B0072"/>
    <w:rsid w:val="006B0848"/>
    <w:rsid w:val="006B733D"/>
    <w:rsid w:val="006C34AE"/>
    <w:rsid w:val="006C67AF"/>
    <w:rsid w:val="006D3DC5"/>
    <w:rsid w:val="006D49C2"/>
    <w:rsid w:val="006D7CDA"/>
    <w:rsid w:val="006E499D"/>
    <w:rsid w:val="006E5778"/>
    <w:rsid w:val="006E7762"/>
    <w:rsid w:val="006F143B"/>
    <w:rsid w:val="006F185A"/>
    <w:rsid w:val="007012F9"/>
    <w:rsid w:val="00703241"/>
    <w:rsid w:val="007039E2"/>
    <w:rsid w:val="007039EC"/>
    <w:rsid w:val="007041CB"/>
    <w:rsid w:val="007042BD"/>
    <w:rsid w:val="00707C9A"/>
    <w:rsid w:val="00714894"/>
    <w:rsid w:val="0071572D"/>
    <w:rsid w:val="007157BA"/>
    <w:rsid w:val="007169F9"/>
    <w:rsid w:val="007174A6"/>
    <w:rsid w:val="007206BA"/>
    <w:rsid w:val="007209E3"/>
    <w:rsid w:val="007224B3"/>
    <w:rsid w:val="00731303"/>
    <w:rsid w:val="007350D1"/>
    <w:rsid w:val="00735F01"/>
    <w:rsid w:val="007402E0"/>
    <w:rsid w:val="0074489D"/>
    <w:rsid w:val="00746549"/>
    <w:rsid w:val="007513E4"/>
    <w:rsid w:val="007514AD"/>
    <w:rsid w:val="0075352C"/>
    <w:rsid w:val="00753A06"/>
    <w:rsid w:val="0075524D"/>
    <w:rsid w:val="007560B0"/>
    <w:rsid w:val="007567AA"/>
    <w:rsid w:val="00757A0C"/>
    <w:rsid w:val="00760143"/>
    <w:rsid w:val="007627D7"/>
    <w:rsid w:val="0076380D"/>
    <w:rsid w:val="00764F55"/>
    <w:rsid w:val="0076775D"/>
    <w:rsid w:val="00772598"/>
    <w:rsid w:val="00776C4F"/>
    <w:rsid w:val="007824AE"/>
    <w:rsid w:val="007838E4"/>
    <w:rsid w:val="007846DC"/>
    <w:rsid w:val="00784731"/>
    <w:rsid w:val="007857B1"/>
    <w:rsid w:val="00791A37"/>
    <w:rsid w:val="00793840"/>
    <w:rsid w:val="007971E4"/>
    <w:rsid w:val="0079727E"/>
    <w:rsid w:val="007A14EE"/>
    <w:rsid w:val="007A19D8"/>
    <w:rsid w:val="007A73E9"/>
    <w:rsid w:val="007C3264"/>
    <w:rsid w:val="007C38E0"/>
    <w:rsid w:val="007C7AB3"/>
    <w:rsid w:val="007C7B9D"/>
    <w:rsid w:val="007D7F6B"/>
    <w:rsid w:val="007E36E4"/>
    <w:rsid w:val="007E5846"/>
    <w:rsid w:val="007F0ACE"/>
    <w:rsid w:val="007F16B3"/>
    <w:rsid w:val="007F44B9"/>
    <w:rsid w:val="007F5A2F"/>
    <w:rsid w:val="0080006C"/>
    <w:rsid w:val="00800F0E"/>
    <w:rsid w:val="00804024"/>
    <w:rsid w:val="0081402E"/>
    <w:rsid w:val="0081753E"/>
    <w:rsid w:val="00820299"/>
    <w:rsid w:val="008419BA"/>
    <w:rsid w:val="0085010E"/>
    <w:rsid w:val="0085454F"/>
    <w:rsid w:val="00861CE4"/>
    <w:rsid w:val="00861FF4"/>
    <w:rsid w:val="00871BD1"/>
    <w:rsid w:val="008731EB"/>
    <w:rsid w:val="0087354F"/>
    <w:rsid w:val="00873645"/>
    <w:rsid w:val="00877E08"/>
    <w:rsid w:val="008848D1"/>
    <w:rsid w:val="00886E74"/>
    <w:rsid w:val="008872FC"/>
    <w:rsid w:val="00891386"/>
    <w:rsid w:val="00894E75"/>
    <w:rsid w:val="00896985"/>
    <w:rsid w:val="008A05AC"/>
    <w:rsid w:val="008A0725"/>
    <w:rsid w:val="008A0DE6"/>
    <w:rsid w:val="008A464B"/>
    <w:rsid w:val="008B0588"/>
    <w:rsid w:val="008B1E34"/>
    <w:rsid w:val="008B3775"/>
    <w:rsid w:val="008B3CA7"/>
    <w:rsid w:val="008B4038"/>
    <w:rsid w:val="008B5963"/>
    <w:rsid w:val="008C0067"/>
    <w:rsid w:val="008C53D0"/>
    <w:rsid w:val="008C6ACC"/>
    <w:rsid w:val="008C7176"/>
    <w:rsid w:val="008D527A"/>
    <w:rsid w:val="008D56DA"/>
    <w:rsid w:val="008D5771"/>
    <w:rsid w:val="008D6E8B"/>
    <w:rsid w:val="008E06E0"/>
    <w:rsid w:val="008F472E"/>
    <w:rsid w:val="008F4FBE"/>
    <w:rsid w:val="009015F1"/>
    <w:rsid w:val="00902556"/>
    <w:rsid w:val="0090338C"/>
    <w:rsid w:val="00904C12"/>
    <w:rsid w:val="0091048E"/>
    <w:rsid w:val="00914181"/>
    <w:rsid w:val="00924ABC"/>
    <w:rsid w:val="00936679"/>
    <w:rsid w:val="009369FA"/>
    <w:rsid w:val="0093717D"/>
    <w:rsid w:val="00940E8F"/>
    <w:rsid w:val="009412D8"/>
    <w:rsid w:val="00941AFA"/>
    <w:rsid w:val="00944068"/>
    <w:rsid w:val="00950FE7"/>
    <w:rsid w:val="0095309C"/>
    <w:rsid w:val="0096249E"/>
    <w:rsid w:val="009652F2"/>
    <w:rsid w:val="009719ED"/>
    <w:rsid w:val="00975E11"/>
    <w:rsid w:val="00986C37"/>
    <w:rsid w:val="009907A2"/>
    <w:rsid w:val="00997528"/>
    <w:rsid w:val="0099796A"/>
    <w:rsid w:val="009A6FA5"/>
    <w:rsid w:val="009B0EAF"/>
    <w:rsid w:val="009B4293"/>
    <w:rsid w:val="009B6BAF"/>
    <w:rsid w:val="009C0036"/>
    <w:rsid w:val="009C1346"/>
    <w:rsid w:val="009C4DBF"/>
    <w:rsid w:val="009C553B"/>
    <w:rsid w:val="009D05C8"/>
    <w:rsid w:val="009E3BBB"/>
    <w:rsid w:val="009E3C0B"/>
    <w:rsid w:val="009F3F04"/>
    <w:rsid w:val="009F68CA"/>
    <w:rsid w:val="00A11FB9"/>
    <w:rsid w:val="00A126FF"/>
    <w:rsid w:val="00A13244"/>
    <w:rsid w:val="00A16B17"/>
    <w:rsid w:val="00A239AA"/>
    <w:rsid w:val="00A375CB"/>
    <w:rsid w:val="00A439E8"/>
    <w:rsid w:val="00A45753"/>
    <w:rsid w:val="00A53423"/>
    <w:rsid w:val="00A56131"/>
    <w:rsid w:val="00A62659"/>
    <w:rsid w:val="00A64FEC"/>
    <w:rsid w:val="00A65E9F"/>
    <w:rsid w:val="00A65F20"/>
    <w:rsid w:val="00A66E4A"/>
    <w:rsid w:val="00A739CA"/>
    <w:rsid w:val="00A73D1A"/>
    <w:rsid w:val="00A74DDC"/>
    <w:rsid w:val="00A75686"/>
    <w:rsid w:val="00A76293"/>
    <w:rsid w:val="00A77DA2"/>
    <w:rsid w:val="00A804EC"/>
    <w:rsid w:val="00A8058F"/>
    <w:rsid w:val="00A85D9D"/>
    <w:rsid w:val="00A86214"/>
    <w:rsid w:val="00A86DA0"/>
    <w:rsid w:val="00A871DF"/>
    <w:rsid w:val="00A92C4C"/>
    <w:rsid w:val="00A96763"/>
    <w:rsid w:val="00A9760F"/>
    <w:rsid w:val="00AA04C9"/>
    <w:rsid w:val="00AA3186"/>
    <w:rsid w:val="00AA3B1F"/>
    <w:rsid w:val="00AA602D"/>
    <w:rsid w:val="00AB0DF3"/>
    <w:rsid w:val="00AB336E"/>
    <w:rsid w:val="00AB3D91"/>
    <w:rsid w:val="00AB572D"/>
    <w:rsid w:val="00AC1CC1"/>
    <w:rsid w:val="00AC26EC"/>
    <w:rsid w:val="00AC29DC"/>
    <w:rsid w:val="00AC4F69"/>
    <w:rsid w:val="00AE2923"/>
    <w:rsid w:val="00AE79C5"/>
    <w:rsid w:val="00AE7F9D"/>
    <w:rsid w:val="00AF1794"/>
    <w:rsid w:val="00AF44D7"/>
    <w:rsid w:val="00AF70AB"/>
    <w:rsid w:val="00B028F7"/>
    <w:rsid w:val="00B0708D"/>
    <w:rsid w:val="00B075C5"/>
    <w:rsid w:val="00B22863"/>
    <w:rsid w:val="00B22BD6"/>
    <w:rsid w:val="00B30F18"/>
    <w:rsid w:val="00B3160D"/>
    <w:rsid w:val="00B32552"/>
    <w:rsid w:val="00B37A95"/>
    <w:rsid w:val="00B41502"/>
    <w:rsid w:val="00B41D1F"/>
    <w:rsid w:val="00B437AD"/>
    <w:rsid w:val="00B51024"/>
    <w:rsid w:val="00B512B5"/>
    <w:rsid w:val="00B568BB"/>
    <w:rsid w:val="00B60CD8"/>
    <w:rsid w:val="00B60F9C"/>
    <w:rsid w:val="00B65AAC"/>
    <w:rsid w:val="00B6769E"/>
    <w:rsid w:val="00B70713"/>
    <w:rsid w:val="00B7121B"/>
    <w:rsid w:val="00B73F22"/>
    <w:rsid w:val="00B76F9A"/>
    <w:rsid w:val="00B774D3"/>
    <w:rsid w:val="00B810B2"/>
    <w:rsid w:val="00B91A37"/>
    <w:rsid w:val="00B92670"/>
    <w:rsid w:val="00BA26F7"/>
    <w:rsid w:val="00BA61A6"/>
    <w:rsid w:val="00BA73AA"/>
    <w:rsid w:val="00BA79F0"/>
    <w:rsid w:val="00BB5068"/>
    <w:rsid w:val="00BB7AE8"/>
    <w:rsid w:val="00BC14A0"/>
    <w:rsid w:val="00BC1535"/>
    <w:rsid w:val="00BC7504"/>
    <w:rsid w:val="00BD0481"/>
    <w:rsid w:val="00BD2E15"/>
    <w:rsid w:val="00BD4447"/>
    <w:rsid w:val="00BE2623"/>
    <w:rsid w:val="00BE331E"/>
    <w:rsid w:val="00BE3923"/>
    <w:rsid w:val="00BE4BF0"/>
    <w:rsid w:val="00BE5EE5"/>
    <w:rsid w:val="00BE61AC"/>
    <w:rsid w:val="00BE61F8"/>
    <w:rsid w:val="00BE68EE"/>
    <w:rsid w:val="00BE6F92"/>
    <w:rsid w:val="00BE7F63"/>
    <w:rsid w:val="00BF1D51"/>
    <w:rsid w:val="00BF45FB"/>
    <w:rsid w:val="00BF54F5"/>
    <w:rsid w:val="00BF58D5"/>
    <w:rsid w:val="00C0009B"/>
    <w:rsid w:val="00C037A3"/>
    <w:rsid w:val="00C123B1"/>
    <w:rsid w:val="00C16196"/>
    <w:rsid w:val="00C21071"/>
    <w:rsid w:val="00C21B6A"/>
    <w:rsid w:val="00C22E21"/>
    <w:rsid w:val="00C2398C"/>
    <w:rsid w:val="00C25569"/>
    <w:rsid w:val="00C27366"/>
    <w:rsid w:val="00C34BF1"/>
    <w:rsid w:val="00C426B0"/>
    <w:rsid w:val="00C5259C"/>
    <w:rsid w:val="00C547DF"/>
    <w:rsid w:val="00C63AA8"/>
    <w:rsid w:val="00C7783C"/>
    <w:rsid w:val="00C81210"/>
    <w:rsid w:val="00C8184F"/>
    <w:rsid w:val="00C9148D"/>
    <w:rsid w:val="00CA5A76"/>
    <w:rsid w:val="00CA6B58"/>
    <w:rsid w:val="00CA6F29"/>
    <w:rsid w:val="00CB0BFE"/>
    <w:rsid w:val="00CB1AE6"/>
    <w:rsid w:val="00CB3ED4"/>
    <w:rsid w:val="00CB3F86"/>
    <w:rsid w:val="00CB611A"/>
    <w:rsid w:val="00CB7742"/>
    <w:rsid w:val="00CC0C57"/>
    <w:rsid w:val="00CD34F0"/>
    <w:rsid w:val="00CE0954"/>
    <w:rsid w:val="00CE5CED"/>
    <w:rsid w:val="00CE6CD4"/>
    <w:rsid w:val="00CE7998"/>
    <w:rsid w:val="00CF11F7"/>
    <w:rsid w:val="00CF1220"/>
    <w:rsid w:val="00CF1FCB"/>
    <w:rsid w:val="00CF3281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2264"/>
    <w:rsid w:val="00D251AC"/>
    <w:rsid w:val="00D26B1D"/>
    <w:rsid w:val="00D30CAC"/>
    <w:rsid w:val="00D35C23"/>
    <w:rsid w:val="00D42CEF"/>
    <w:rsid w:val="00D43766"/>
    <w:rsid w:val="00D45C0D"/>
    <w:rsid w:val="00D47CCF"/>
    <w:rsid w:val="00D50AC5"/>
    <w:rsid w:val="00D52B45"/>
    <w:rsid w:val="00D5318E"/>
    <w:rsid w:val="00D53399"/>
    <w:rsid w:val="00D568CF"/>
    <w:rsid w:val="00D57CDC"/>
    <w:rsid w:val="00D6170D"/>
    <w:rsid w:val="00D6457B"/>
    <w:rsid w:val="00D6460A"/>
    <w:rsid w:val="00D650E2"/>
    <w:rsid w:val="00D66DEC"/>
    <w:rsid w:val="00D71A41"/>
    <w:rsid w:val="00D758A6"/>
    <w:rsid w:val="00D75A7B"/>
    <w:rsid w:val="00D768A4"/>
    <w:rsid w:val="00D841CA"/>
    <w:rsid w:val="00D84311"/>
    <w:rsid w:val="00D84973"/>
    <w:rsid w:val="00D92100"/>
    <w:rsid w:val="00D92F52"/>
    <w:rsid w:val="00D93CAA"/>
    <w:rsid w:val="00D962BB"/>
    <w:rsid w:val="00DA00CF"/>
    <w:rsid w:val="00DA023A"/>
    <w:rsid w:val="00DA24CB"/>
    <w:rsid w:val="00DA753F"/>
    <w:rsid w:val="00DB0721"/>
    <w:rsid w:val="00DB0D38"/>
    <w:rsid w:val="00DB2957"/>
    <w:rsid w:val="00DB7E43"/>
    <w:rsid w:val="00DC182C"/>
    <w:rsid w:val="00DC185E"/>
    <w:rsid w:val="00DC5754"/>
    <w:rsid w:val="00DC779C"/>
    <w:rsid w:val="00DD007E"/>
    <w:rsid w:val="00DD06C3"/>
    <w:rsid w:val="00DD34A3"/>
    <w:rsid w:val="00DD3F1F"/>
    <w:rsid w:val="00DD6056"/>
    <w:rsid w:val="00DE657E"/>
    <w:rsid w:val="00DE78F8"/>
    <w:rsid w:val="00DE7C6A"/>
    <w:rsid w:val="00DF2857"/>
    <w:rsid w:val="00DF782B"/>
    <w:rsid w:val="00E00E47"/>
    <w:rsid w:val="00E03AEF"/>
    <w:rsid w:val="00E102DE"/>
    <w:rsid w:val="00E129C3"/>
    <w:rsid w:val="00E17FEC"/>
    <w:rsid w:val="00E24825"/>
    <w:rsid w:val="00E302DB"/>
    <w:rsid w:val="00E37FCF"/>
    <w:rsid w:val="00E42093"/>
    <w:rsid w:val="00E436BF"/>
    <w:rsid w:val="00E522AD"/>
    <w:rsid w:val="00E56E91"/>
    <w:rsid w:val="00E64103"/>
    <w:rsid w:val="00E6644D"/>
    <w:rsid w:val="00E76CD1"/>
    <w:rsid w:val="00E80EED"/>
    <w:rsid w:val="00EA090B"/>
    <w:rsid w:val="00EA1836"/>
    <w:rsid w:val="00EA3DDB"/>
    <w:rsid w:val="00EA4D0D"/>
    <w:rsid w:val="00EC017D"/>
    <w:rsid w:val="00EC0263"/>
    <w:rsid w:val="00EC2151"/>
    <w:rsid w:val="00EC4C16"/>
    <w:rsid w:val="00ED3DAA"/>
    <w:rsid w:val="00ED59FB"/>
    <w:rsid w:val="00ED6F4B"/>
    <w:rsid w:val="00EE0554"/>
    <w:rsid w:val="00EE4AD8"/>
    <w:rsid w:val="00EE789A"/>
    <w:rsid w:val="00EF730D"/>
    <w:rsid w:val="00F10458"/>
    <w:rsid w:val="00F1084B"/>
    <w:rsid w:val="00F119B5"/>
    <w:rsid w:val="00F12E58"/>
    <w:rsid w:val="00F139AC"/>
    <w:rsid w:val="00F16000"/>
    <w:rsid w:val="00F1768D"/>
    <w:rsid w:val="00F201E4"/>
    <w:rsid w:val="00F20759"/>
    <w:rsid w:val="00F21EAC"/>
    <w:rsid w:val="00F251F1"/>
    <w:rsid w:val="00F3044B"/>
    <w:rsid w:val="00F3243D"/>
    <w:rsid w:val="00F33E9B"/>
    <w:rsid w:val="00F36E4D"/>
    <w:rsid w:val="00F40908"/>
    <w:rsid w:val="00F40DC6"/>
    <w:rsid w:val="00F414C2"/>
    <w:rsid w:val="00F41BEB"/>
    <w:rsid w:val="00F46D0D"/>
    <w:rsid w:val="00F50AD0"/>
    <w:rsid w:val="00F5225E"/>
    <w:rsid w:val="00F529BF"/>
    <w:rsid w:val="00F568A9"/>
    <w:rsid w:val="00F56DE6"/>
    <w:rsid w:val="00F61104"/>
    <w:rsid w:val="00F62F63"/>
    <w:rsid w:val="00F82DE3"/>
    <w:rsid w:val="00F8406E"/>
    <w:rsid w:val="00F90158"/>
    <w:rsid w:val="00F92B59"/>
    <w:rsid w:val="00F931B3"/>
    <w:rsid w:val="00F948BC"/>
    <w:rsid w:val="00F94B48"/>
    <w:rsid w:val="00F953FA"/>
    <w:rsid w:val="00F960CF"/>
    <w:rsid w:val="00FA10A3"/>
    <w:rsid w:val="00FA1226"/>
    <w:rsid w:val="00FB4E3C"/>
    <w:rsid w:val="00FC04F1"/>
    <w:rsid w:val="00FC4958"/>
    <w:rsid w:val="00FD09D8"/>
    <w:rsid w:val="00FE12AF"/>
    <w:rsid w:val="00FE22B9"/>
    <w:rsid w:val="00FE422B"/>
    <w:rsid w:val="00FF013F"/>
    <w:rsid w:val="00FF1C5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1638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paragraph" w:customStyle="1" w:styleId="TYTUKOMUNIKATU">
    <w:name w:val="TYTUŁ KOMUNIKATU"/>
    <w:basedOn w:val="Normalny"/>
    <w:link w:val="TYTUKOMUNIKATUZnak"/>
    <w:rsid w:val="00A804EC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A804EC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04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8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8B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8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74DDC"/>
    <w:rPr>
      <w:i/>
      <w:iCs/>
    </w:rPr>
  </w:style>
  <w:style w:type="character" w:customStyle="1" w:styleId="pel">
    <w:name w:val="_pe_l"/>
    <w:basedOn w:val="Domylnaczcionkaakapitu"/>
    <w:rsid w:val="001015B8"/>
  </w:style>
  <w:style w:type="character" w:customStyle="1" w:styleId="bidi">
    <w:name w:val="bidi"/>
    <w:basedOn w:val="Domylnaczcionkaakapitu"/>
    <w:rsid w:val="001015B8"/>
  </w:style>
  <w:style w:type="character" w:customStyle="1" w:styleId="rpk1">
    <w:name w:val="_rp_k1"/>
    <w:basedOn w:val="Domylnaczcionkaakapitu"/>
    <w:rsid w:val="001015B8"/>
  </w:style>
  <w:style w:type="character" w:customStyle="1" w:styleId="rpu1">
    <w:name w:val="_rp_u1"/>
    <w:basedOn w:val="Domylnaczcionkaakapitu"/>
    <w:rsid w:val="001015B8"/>
  </w:style>
  <w:style w:type="character" w:customStyle="1" w:styleId="allowtextselection">
    <w:name w:val="allowtextselection"/>
    <w:basedOn w:val="Domylnaczcionkaakapitu"/>
    <w:rsid w:val="001015B8"/>
  </w:style>
  <w:style w:type="character" w:customStyle="1" w:styleId="ms-font-color-neutralsecondary">
    <w:name w:val="ms-font-color-neutralsecondary"/>
    <w:basedOn w:val="Domylnaczcionkaakapitu"/>
    <w:rsid w:val="001015B8"/>
  </w:style>
  <w:style w:type="paragraph" w:customStyle="1" w:styleId="xmsonormal">
    <w:name w:val="x_msonormal"/>
    <w:basedOn w:val="Normalny"/>
    <w:rsid w:val="00010E4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5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3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49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2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99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62595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3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58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UOKiKgov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uroprasowe@uokik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ejestr.uokik.gov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2D74-4C5C-4277-854C-B5A512E50A9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16FF5D-70C0-4F36-8BBF-2001A03F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4</cp:revision>
  <cp:lastPrinted>2023-07-12T12:19:00Z</cp:lastPrinted>
  <dcterms:created xsi:type="dcterms:W3CDTF">2023-09-21T13:15:00Z</dcterms:created>
  <dcterms:modified xsi:type="dcterms:W3CDTF">2023-09-22T06:30:00Z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6d9563a2-77fe-4099-8b84-d60196c67dde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