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31AA6618"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72356A">
                              <w:rPr>
                                <w:rFonts w:ascii="Times New Roman" w:hAnsi="Times New Roman" w:cs="Times New Roman"/>
                                <w:sz w:val="24"/>
                                <w:szCs w:val="24"/>
                              </w:rPr>
                              <w:t>68</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31AA6618"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72356A">
                        <w:rPr>
                          <w:rFonts w:ascii="Times New Roman" w:hAnsi="Times New Roman" w:cs="Times New Roman"/>
                          <w:sz w:val="24"/>
                          <w:szCs w:val="24"/>
                        </w:rPr>
                        <w:t>68</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461EEA9A"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82556">
                              <w:rPr>
                                <w:rFonts w:ascii="Times New Roman" w:hAnsi="Times New Roman" w:cs="Times New Roman"/>
                                <w:sz w:val="24"/>
                                <w:szCs w:val="24"/>
                              </w:rPr>
                              <w:t>8</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461EEA9A"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982556">
                        <w:rPr>
                          <w:rFonts w:ascii="Times New Roman" w:hAnsi="Times New Roman" w:cs="Times New Roman"/>
                          <w:sz w:val="24"/>
                          <w:szCs w:val="24"/>
                        </w:rPr>
                        <w:t>8</w:t>
                      </w:r>
                      <w:r w:rsidR="00AC2697">
                        <w:rPr>
                          <w:rFonts w:ascii="Times New Roman" w:hAnsi="Times New Roman" w:cs="Times New Roman"/>
                          <w:sz w:val="24"/>
                          <w:szCs w:val="24"/>
                        </w:rPr>
                        <w:t xml:space="preserve"> listopada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0C056C5D" w14:textId="77777777" w:rsidR="0072356A" w:rsidRPr="00FB2868" w:rsidRDefault="0072356A" w:rsidP="0072356A">
      <w:pPr>
        <w:ind w:left="2836" w:firstLine="709"/>
        <w:rPr>
          <w:rFonts w:ascii="Times New Roman" w:eastAsia="Times New Roman" w:hAnsi="Times New Roman" w:cs="Times New Roman"/>
          <w:b/>
          <w:sz w:val="28"/>
          <w:szCs w:val="26"/>
          <w:lang w:val="en-US" w:eastAsia="pl-PL"/>
        </w:rPr>
      </w:pPr>
      <w:r w:rsidRPr="00FB2868">
        <w:rPr>
          <w:rFonts w:ascii="Times New Roman" w:eastAsia="Times New Roman" w:hAnsi="Times New Roman" w:cs="Times New Roman"/>
          <w:b/>
          <w:sz w:val="28"/>
          <w:szCs w:val="26"/>
          <w:lang w:val="en-US" w:eastAsia="pl-PL"/>
        </w:rPr>
        <w:t>P.P.H.U. „ERZET” Hurt-</w:t>
      </w:r>
      <w:proofErr w:type="spellStart"/>
      <w:r w:rsidRPr="00451241">
        <w:rPr>
          <w:rFonts w:ascii="Times New Roman" w:eastAsia="Times New Roman" w:hAnsi="Times New Roman" w:cs="Times New Roman"/>
          <w:b/>
          <w:sz w:val="28"/>
          <w:szCs w:val="26"/>
          <w:lang w:val="en-US" w:eastAsia="pl-PL"/>
        </w:rPr>
        <w:t>Detal</w:t>
      </w:r>
      <w:proofErr w:type="spellEnd"/>
    </w:p>
    <w:p w14:paraId="471AEED9" w14:textId="77777777" w:rsidR="0072356A" w:rsidRPr="00815774" w:rsidRDefault="0072356A" w:rsidP="0072356A">
      <w:pPr>
        <w:ind w:left="2836" w:firstLine="709"/>
        <w:rPr>
          <w:rFonts w:ascii="Times New Roman" w:eastAsia="Times New Roman" w:hAnsi="Times New Roman" w:cs="Times New Roman"/>
          <w:b/>
          <w:sz w:val="28"/>
          <w:szCs w:val="26"/>
          <w:lang w:eastAsia="pl-PL"/>
        </w:rPr>
      </w:pPr>
      <w:r w:rsidRPr="00FB2868">
        <w:rPr>
          <w:rFonts w:ascii="Times New Roman" w:eastAsia="Times New Roman" w:hAnsi="Times New Roman" w:cs="Times New Roman"/>
          <w:b/>
          <w:sz w:val="28"/>
          <w:szCs w:val="26"/>
          <w:lang w:eastAsia="pl-PL"/>
        </w:rPr>
        <w:t xml:space="preserve">L. Doskocz, A. </w:t>
      </w:r>
      <w:proofErr w:type="spellStart"/>
      <w:r>
        <w:rPr>
          <w:rFonts w:ascii="Times New Roman" w:eastAsia="Times New Roman" w:hAnsi="Times New Roman" w:cs="Times New Roman"/>
          <w:b/>
          <w:sz w:val="28"/>
          <w:szCs w:val="26"/>
          <w:lang w:eastAsia="pl-PL"/>
        </w:rPr>
        <w:t>Krzywucka</w:t>
      </w:r>
      <w:proofErr w:type="spellEnd"/>
      <w:r>
        <w:rPr>
          <w:rFonts w:ascii="Times New Roman" w:eastAsia="Times New Roman" w:hAnsi="Times New Roman" w:cs="Times New Roman"/>
          <w:b/>
          <w:sz w:val="28"/>
          <w:szCs w:val="26"/>
          <w:lang w:eastAsia="pl-PL"/>
        </w:rPr>
        <w:t xml:space="preserve"> Spółka Jawna</w:t>
      </w:r>
    </w:p>
    <w:p w14:paraId="5AC248CF" w14:textId="77777777" w:rsidR="00B7146D" w:rsidRDefault="00B7146D" w:rsidP="0072356A">
      <w:pPr>
        <w:spacing w:after="120"/>
        <w:ind w:left="2835" w:firstLine="709"/>
        <w:rPr>
          <w:rFonts w:ascii="Times New Roman" w:eastAsia="Times New Roman" w:hAnsi="Times New Roman" w:cs="Times New Roman"/>
          <w:b/>
          <w:sz w:val="28"/>
          <w:szCs w:val="26"/>
          <w:lang w:eastAsia="pl-PL"/>
        </w:rPr>
      </w:pPr>
      <w:r w:rsidRPr="00B7146D">
        <w:rPr>
          <w:rFonts w:ascii="Times New Roman" w:eastAsia="Times New Roman" w:hAnsi="Times New Roman" w:cs="Times New Roman"/>
          <w:b/>
          <w:sz w:val="28"/>
          <w:szCs w:val="26"/>
          <w:lang w:eastAsia="pl-PL"/>
        </w:rPr>
        <w:t xml:space="preserve">(dane zanonimizowane) </w:t>
      </w:r>
    </w:p>
    <w:p w14:paraId="7BF558BC" w14:textId="6A7003D0" w:rsidR="0072356A" w:rsidRDefault="0072356A" w:rsidP="0072356A">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CC2819B" w14:textId="5D2D7205" w:rsidR="00FD6B7C" w:rsidRPr="00FE04DC" w:rsidRDefault="004A2488" w:rsidP="00FD6B7C">
      <w:pPr>
        <w:tabs>
          <w:tab w:val="left" w:pos="708"/>
          <w:tab w:val="num" w:pos="3720"/>
        </w:tabs>
        <w:spacing w:after="60"/>
        <w:jc w:val="both"/>
        <w:rPr>
          <w:rFonts w:ascii="Times New Roman" w:eastAsia="Times New Roman" w:hAnsi="Times New Roman" w:cs="Times New Roman"/>
          <w:bCs/>
          <w:sz w:val="24"/>
          <w:szCs w:val="24"/>
          <w:lang w:eastAsia="pl-PL"/>
        </w:rPr>
      </w:pPr>
      <w:r w:rsidRPr="00452542">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452542">
        <w:rPr>
          <w:rFonts w:ascii="Times New Roman" w:eastAsia="Times New Roman" w:hAnsi="Times New Roman" w:cs="Times New Roman"/>
          <w:i/>
          <w:sz w:val="24"/>
          <w:szCs w:val="24"/>
          <w:lang w:eastAsia="pl-PL"/>
        </w:rPr>
        <w:t xml:space="preserve">– </w:t>
      </w:r>
      <w:r w:rsidRPr="00452542">
        <w:rPr>
          <w:rFonts w:ascii="Times New Roman" w:eastAsia="Times New Roman" w:hAnsi="Times New Roman" w:cs="Times New Roman"/>
          <w:sz w:val="24"/>
          <w:szCs w:val="24"/>
          <w:lang w:eastAsia="pl-PL"/>
        </w:rPr>
        <w:t>Kodeks postępowania administracyjnego (tekst jednolity: Dz. U. z 20</w:t>
      </w:r>
      <w:r w:rsidR="0096268B" w:rsidRPr="00452542">
        <w:rPr>
          <w:rFonts w:ascii="Times New Roman" w:eastAsia="Times New Roman" w:hAnsi="Times New Roman" w:cs="Times New Roman"/>
          <w:sz w:val="24"/>
          <w:szCs w:val="24"/>
          <w:lang w:eastAsia="pl-PL"/>
        </w:rPr>
        <w:t>22</w:t>
      </w:r>
      <w:r w:rsidRPr="00452542">
        <w:rPr>
          <w:rFonts w:ascii="Times New Roman" w:eastAsia="Times New Roman" w:hAnsi="Times New Roman" w:cs="Times New Roman"/>
          <w:sz w:val="24"/>
          <w:szCs w:val="24"/>
          <w:lang w:eastAsia="pl-PL"/>
        </w:rPr>
        <w:t xml:space="preserve"> r. poz. </w:t>
      </w:r>
      <w:r w:rsidR="0096268B" w:rsidRPr="00452542">
        <w:rPr>
          <w:rFonts w:ascii="Times New Roman" w:eastAsia="Times New Roman" w:hAnsi="Times New Roman" w:cs="Times New Roman"/>
          <w:sz w:val="24"/>
          <w:szCs w:val="24"/>
          <w:lang w:eastAsia="pl-PL"/>
        </w:rPr>
        <w:t>2000</w:t>
      </w:r>
      <w:r w:rsidRPr="00452542">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 </w:t>
      </w:r>
      <w:r w:rsidR="0072356A">
        <w:rPr>
          <w:rFonts w:ascii="Times New Roman" w:eastAsia="Times New Roman" w:hAnsi="Times New Roman" w:cs="Times New Roman"/>
          <w:b/>
          <w:bCs/>
          <w:sz w:val="24"/>
          <w:szCs w:val="24"/>
          <w:lang w:eastAsia="pl-PL"/>
        </w:rPr>
        <w:t xml:space="preserve">P.P.H.U. „ERZET” Hurt-Detal L. Doskocz, A. </w:t>
      </w:r>
      <w:proofErr w:type="spellStart"/>
      <w:r w:rsidR="0072356A">
        <w:rPr>
          <w:rFonts w:ascii="Times New Roman" w:eastAsia="Times New Roman" w:hAnsi="Times New Roman" w:cs="Times New Roman"/>
          <w:b/>
          <w:bCs/>
          <w:sz w:val="24"/>
          <w:szCs w:val="24"/>
          <w:lang w:eastAsia="pl-PL"/>
        </w:rPr>
        <w:t>Krzywucka</w:t>
      </w:r>
      <w:proofErr w:type="spellEnd"/>
      <w:r w:rsidR="0072356A">
        <w:rPr>
          <w:rFonts w:ascii="Times New Roman" w:eastAsia="Times New Roman" w:hAnsi="Times New Roman" w:cs="Times New Roman"/>
          <w:b/>
          <w:bCs/>
          <w:sz w:val="24"/>
          <w:szCs w:val="24"/>
          <w:lang w:eastAsia="pl-PL"/>
        </w:rPr>
        <w:t xml:space="preserve"> Spółka Jawna, </w:t>
      </w:r>
      <w:r w:rsidR="00B7146D" w:rsidRPr="009A2236">
        <w:rPr>
          <w:rFonts w:ascii="Times New Roman" w:eastAsia="Times New Roman" w:hAnsi="Times New Roman" w:cs="Times New Roman"/>
          <w:b/>
          <w:sz w:val="24"/>
          <w:szCs w:val="24"/>
          <w:lang w:eastAsia="pl-PL"/>
        </w:rPr>
        <w:t xml:space="preserve">(dane zanonimizowane) </w:t>
      </w:r>
      <w:r w:rsidR="0072356A">
        <w:rPr>
          <w:rFonts w:ascii="Times New Roman" w:eastAsia="Times New Roman" w:hAnsi="Times New Roman" w:cs="Times New Roman"/>
          <w:b/>
          <w:bCs/>
          <w:sz w:val="24"/>
          <w:szCs w:val="24"/>
          <w:lang w:eastAsia="pl-PL"/>
        </w:rPr>
        <w:t>Przemyśl</w:t>
      </w:r>
      <w:r w:rsidR="0072356A">
        <w:rPr>
          <w:rFonts w:ascii="Times New Roman" w:eastAsia="Times New Roman" w:hAnsi="Times New Roman" w:cs="Times New Roman"/>
          <w:sz w:val="24"/>
          <w:szCs w:val="24"/>
          <w:lang w:eastAsia="pl-PL"/>
        </w:rPr>
        <w:t xml:space="preserve"> </w:t>
      </w:r>
      <w:r w:rsidR="00F91DEC" w:rsidRPr="00452542">
        <w:rPr>
          <w:rFonts w:ascii="Times New Roman" w:eastAsia="Times New Roman" w:hAnsi="Times New Roman" w:cs="Times New Roman"/>
          <w:b/>
          <w:bCs/>
          <w:sz w:val="24"/>
          <w:szCs w:val="24"/>
          <w:lang w:eastAsia="pl-PL"/>
        </w:rPr>
        <w:t xml:space="preserve">– </w:t>
      </w:r>
      <w:r w:rsidR="00F91DEC" w:rsidRPr="00452542">
        <w:rPr>
          <w:rFonts w:ascii="Times New Roman" w:eastAsia="Times New Roman" w:hAnsi="Times New Roman" w:cs="Times New Roman"/>
          <w:bCs/>
          <w:sz w:val="24"/>
          <w:szCs w:val="24"/>
          <w:lang w:eastAsia="pl-PL"/>
        </w:rPr>
        <w:t xml:space="preserve">karę pieniężną </w:t>
      </w:r>
      <w:r w:rsidR="00291C3A" w:rsidRPr="00452542">
        <w:rPr>
          <w:rFonts w:ascii="Times New Roman" w:eastAsia="Times New Roman" w:hAnsi="Times New Roman" w:cs="Times New Roman"/>
          <w:bCs/>
          <w:sz w:val="24"/>
          <w:szCs w:val="24"/>
          <w:lang w:eastAsia="pl-PL"/>
        </w:rPr>
        <w:t xml:space="preserve">w </w:t>
      </w:r>
      <w:r w:rsidRPr="00452542">
        <w:rPr>
          <w:rFonts w:ascii="Times New Roman" w:eastAsia="Times New Roman" w:hAnsi="Times New Roman" w:cs="Times New Roman"/>
          <w:bCs/>
          <w:sz w:val="24"/>
          <w:szCs w:val="24"/>
          <w:lang w:eastAsia="pl-PL"/>
        </w:rPr>
        <w:t xml:space="preserve">wysokości </w:t>
      </w:r>
      <w:r w:rsidR="00FA2EA1">
        <w:rPr>
          <w:rFonts w:ascii="Times New Roman" w:eastAsia="Times New Roman" w:hAnsi="Times New Roman" w:cs="Times New Roman"/>
          <w:b/>
          <w:bCs/>
          <w:sz w:val="24"/>
          <w:szCs w:val="24"/>
          <w:lang w:eastAsia="pl-PL"/>
        </w:rPr>
        <w:t>7</w:t>
      </w:r>
      <w:r w:rsidR="005613C2" w:rsidRPr="00452542">
        <w:rPr>
          <w:rFonts w:ascii="Times New Roman" w:eastAsia="Times New Roman" w:hAnsi="Times New Roman" w:cs="Times New Roman"/>
          <w:b/>
          <w:bCs/>
          <w:sz w:val="24"/>
          <w:szCs w:val="24"/>
          <w:lang w:eastAsia="pl-PL"/>
        </w:rPr>
        <w:t>00 złotych (słownie:</w:t>
      </w:r>
      <w:r w:rsidR="00FA2EA1">
        <w:rPr>
          <w:rFonts w:ascii="Times New Roman" w:eastAsia="Times New Roman" w:hAnsi="Times New Roman" w:cs="Times New Roman"/>
          <w:b/>
          <w:bCs/>
          <w:sz w:val="24"/>
          <w:szCs w:val="24"/>
          <w:lang w:eastAsia="pl-PL"/>
        </w:rPr>
        <w:t xml:space="preserve"> siedemset</w:t>
      </w:r>
      <w:r w:rsidRPr="00452542">
        <w:rPr>
          <w:rFonts w:ascii="Times New Roman" w:eastAsia="Times New Roman" w:hAnsi="Times New Roman" w:cs="Times New Roman"/>
          <w:b/>
          <w:bCs/>
          <w:sz w:val="24"/>
          <w:szCs w:val="24"/>
          <w:lang w:eastAsia="pl-PL"/>
        </w:rPr>
        <w:t xml:space="preserve"> złotych) </w:t>
      </w:r>
      <w:r w:rsidR="0072356A">
        <w:rPr>
          <w:rFonts w:ascii="Times New Roman" w:eastAsia="Times New Roman" w:hAnsi="Times New Roman" w:cs="Times New Roman"/>
          <w:bCs/>
          <w:sz w:val="24"/>
          <w:szCs w:val="24"/>
          <w:lang w:eastAsia="pl-PL"/>
        </w:rPr>
        <w:t>za niewykonanie w </w:t>
      </w:r>
      <w:r w:rsidRPr="00452542">
        <w:rPr>
          <w:rFonts w:ascii="Times New Roman" w:eastAsia="Times New Roman" w:hAnsi="Times New Roman" w:cs="Times New Roman"/>
          <w:bCs/>
          <w:sz w:val="24"/>
          <w:szCs w:val="24"/>
          <w:lang w:eastAsia="pl-PL"/>
        </w:rPr>
        <w:t>mi</w:t>
      </w:r>
      <w:r w:rsidR="00B23FB8" w:rsidRPr="00452542">
        <w:rPr>
          <w:rFonts w:ascii="Times New Roman" w:eastAsia="Times New Roman" w:hAnsi="Times New Roman" w:cs="Times New Roman"/>
          <w:bCs/>
          <w:sz w:val="24"/>
          <w:szCs w:val="24"/>
          <w:lang w:eastAsia="pl-PL"/>
        </w:rPr>
        <w:t>ejscu sprzedaży detalicznej</w:t>
      </w:r>
      <w:r w:rsidR="0028354B" w:rsidRPr="00452542">
        <w:rPr>
          <w:rFonts w:ascii="Times New Roman" w:eastAsia="Times New Roman" w:hAnsi="Times New Roman" w:cs="Times New Roman"/>
          <w:bCs/>
          <w:sz w:val="24"/>
          <w:szCs w:val="24"/>
          <w:lang w:eastAsia="pl-PL"/>
        </w:rPr>
        <w:t xml:space="preserve"> </w:t>
      </w:r>
      <w:r w:rsidR="00B23FB8" w:rsidRPr="00452542">
        <w:rPr>
          <w:rFonts w:ascii="Times New Roman" w:eastAsia="Times New Roman" w:hAnsi="Times New Roman" w:cs="Times New Roman"/>
          <w:bCs/>
          <w:sz w:val="24"/>
          <w:szCs w:val="24"/>
          <w:lang w:eastAsia="pl-PL"/>
        </w:rPr>
        <w:t>tj. </w:t>
      </w:r>
      <w:r w:rsidRPr="00452542">
        <w:rPr>
          <w:rFonts w:ascii="Times New Roman" w:eastAsia="Times New Roman" w:hAnsi="Times New Roman" w:cs="Times New Roman"/>
          <w:bCs/>
          <w:sz w:val="24"/>
          <w:szCs w:val="24"/>
          <w:lang w:eastAsia="pl-PL"/>
        </w:rPr>
        <w:t xml:space="preserve">w placówce należącej do ww. </w:t>
      </w:r>
      <w:r w:rsidR="00D724C2" w:rsidRPr="00452542">
        <w:rPr>
          <w:rFonts w:ascii="Times New Roman" w:eastAsia="Times New Roman" w:hAnsi="Times New Roman" w:cs="Times New Roman"/>
          <w:bCs/>
          <w:sz w:val="24"/>
          <w:szCs w:val="24"/>
          <w:lang w:eastAsia="pl-PL"/>
        </w:rPr>
        <w:t>spółki</w:t>
      </w:r>
      <w:r w:rsidR="00ED664B" w:rsidRPr="00452542">
        <w:rPr>
          <w:rFonts w:ascii="Times New Roman" w:eastAsia="Times New Roman" w:hAnsi="Times New Roman" w:cs="Times New Roman"/>
          <w:bCs/>
          <w:sz w:val="24"/>
          <w:szCs w:val="24"/>
          <w:lang w:eastAsia="pl-PL"/>
        </w:rPr>
        <w:t xml:space="preserve">, </w:t>
      </w:r>
      <w:r w:rsidR="009356A6" w:rsidRPr="00452542">
        <w:rPr>
          <w:rFonts w:ascii="Times New Roman" w:eastAsia="Times New Roman" w:hAnsi="Times New Roman" w:cs="Times New Roman"/>
          <w:bCs/>
          <w:sz w:val="24"/>
          <w:szCs w:val="24"/>
          <w:lang w:eastAsia="pl-PL"/>
        </w:rPr>
        <w:t xml:space="preserve">zlokalizowanej </w:t>
      </w:r>
      <w:r w:rsidR="005D294D">
        <w:rPr>
          <w:rFonts w:ascii="Times New Roman" w:eastAsia="Times New Roman" w:hAnsi="Times New Roman" w:cs="Times New Roman"/>
          <w:bCs/>
          <w:sz w:val="24"/>
          <w:szCs w:val="24"/>
          <w:lang w:eastAsia="pl-PL"/>
        </w:rPr>
        <w:t xml:space="preserve">pod adresem: </w:t>
      </w:r>
      <w:r w:rsidR="00B7146D" w:rsidRPr="009A2236">
        <w:rPr>
          <w:rFonts w:ascii="Times New Roman" w:eastAsia="Times New Roman" w:hAnsi="Times New Roman" w:cs="Times New Roman"/>
          <w:b/>
          <w:sz w:val="24"/>
          <w:szCs w:val="24"/>
          <w:lang w:eastAsia="pl-PL"/>
        </w:rPr>
        <w:t xml:space="preserve">(dane zanonimizowane) </w:t>
      </w:r>
      <w:r w:rsidR="005D294D">
        <w:rPr>
          <w:rFonts w:ascii="Times New Roman" w:eastAsia="Times New Roman" w:hAnsi="Times New Roman" w:cs="Times New Roman"/>
          <w:bCs/>
          <w:sz w:val="24"/>
          <w:szCs w:val="24"/>
          <w:lang w:eastAsia="pl-PL"/>
        </w:rPr>
        <w:t xml:space="preserve">Przemyśl, </w:t>
      </w:r>
      <w:r w:rsidRPr="00452542">
        <w:rPr>
          <w:rFonts w:ascii="Times New Roman" w:eastAsia="Times New Roman" w:hAnsi="Times New Roman" w:cs="Times New Roman"/>
          <w:bCs/>
          <w:sz w:val="24"/>
          <w:szCs w:val="24"/>
          <w:lang w:eastAsia="pl-PL"/>
        </w:rPr>
        <w:t>wynika</w:t>
      </w:r>
      <w:r w:rsidR="00291C3A" w:rsidRPr="00452542">
        <w:rPr>
          <w:rFonts w:ascii="Times New Roman" w:eastAsia="Times New Roman" w:hAnsi="Times New Roman" w:cs="Times New Roman"/>
          <w:bCs/>
          <w:sz w:val="24"/>
          <w:szCs w:val="24"/>
          <w:lang w:eastAsia="pl-PL"/>
        </w:rPr>
        <w:t xml:space="preserve">jącego z art. 4 ust. 1 ustawy o informowaniu </w:t>
      </w:r>
      <w:r w:rsidR="00291C3A" w:rsidRPr="00FE04DC">
        <w:rPr>
          <w:rFonts w:ascii="Times New Roman" w:eastAsia="Times New Roman" w:hAnsi="Times New Roman" w:cs="Times New Roman"/>
          <w:bCs/>
          <w:sz w:val="24"/>
          <w:szCs w:val="24"/>
          <w:lang w:eastAsia="pl-PL"/>
        </w:rPr>
        <w:t xml:space="preserve">o cenach towarów i </w:t>
      </w:r>
      <w:r w:rsidRPr="00FE04DC">
        <w:rPr>
          <w:rFonts w:ascii="Times New Roman" w:eastAsia="Times New Roman" w:hAnsi="Times New Roman" w:cs="Times New Roman"/>
          <w:bCs/>
          <w:sz w:val="24"/>
          <w:szCs w:val="24"/>
          <w:lang w:eastAsia="pl-PL"/>
        </w:rPr>
        <w:t xml:space="preserve">usług obowiązku uwidaczniania </w:t>
      </w:r>
      <w:r w:rsidR="00AC2697" w:rsidRPr="00FE04DC">
        <w:rPr>
          <w:rFonts w:ascii="Times New Roman" w:eastAsia="Times New Roman" w:hAnsi="Times New Roman" w:cs="Times New Roman"/>
          <w:bCs/>
          <w:sz w:val="24"/>
          <w:szCs w:val="24"/>
          <w:lang w:eastAsia="pl-PL"/>
        </w:rPr>
        <w:t xml:space="preserve">cen i </w:t>
      </w:r>
      <w:r w:rsidRPr="00FE04DC">
        <w:rPr>
          <w:rFonts w:ascii="Times New Roman" w:eastAsia="Times New Roman" w:hAnsi="Times New Roman" w:cs="Times New Roman"/>
          <w:bCs/>
          <w:sz w:val="24"/>
          <w:szCs w:val="24"/>
          <w:lang w:eastAsia="pl-PL"/>
        </w:rPr>
        <w:t>cen j</w:t>
      </w:r>
      <w:r w:rsidR="00291C3A" w:rsidRPr="00FE04DC">
        <w:rPr>
          <w:rFonts w:ascii="Times New Roman" w:eastAsia="Times New Roman" w:hAnsi="Times New Roman" w:cs="Times New Roman"/>
          <w:bCs/>
          <w:sz w:val="24"/>
          <w:szCs w:val="24"/>
          <w:lang w:eastAsia="pl-PL"/>
        </w:rPr>
        <w:t>ednostkowych</w:t>
      </w:r>
      <w:r w:rsidR="002D2D04" w:rsidRPr="00FE04DC">
        <w:rPr>
          <w:rFonts w:ascii="Times New Roman" w:eastAsia="Times New Roman" w:hAnsi="Times New Roman" w:cs="Times New Roman"/>
          <w:bCs/>
          <w:sz w:val="24"/>
          <w:szCs w:val="24"/>
          <w:lang w:eastAsia="pl-PL"/>
        </w:rPr>
        <w:t xml:space="preserve"> </w:t>
      </w:r>
      <w:r w:rsidR="00291C3A" w:rsidRPr="00FE04DC">
        <w:rPr>
          <w:rFonts w:ascii="Times New Roman" w:eastAsia="Times New Roman" w:hAnsi="Times New Roman" w:cs="Times New Roman"/>
          <w:bCs/>
          <w:sz w:val="24"/>
          <w:szCs w:val="24"/>
          <w:lang w:eastAsia="pl-PL"/>
        </w:rPr>
        <w:t xml:space="preserve">w </w:t>
      </w:r>
      <w:r w:rsidRPr="00FE04DC">
        <w:rPr>
          <w:rFonts w:ascii="Times New Roman" w:eastAsia="Times New Roman" w:hAnsi="Times New Roman" w:cs="Times New Roman"/>
          <w:bCs/>
          <w:sz w:val="24"/>
          <w:szCs w:val="24"/>
          <w:lang w:eastAsia="pl-PL"/>
        </w:rPr>
        <w:t>sposób jednoznaczny, niebudzący wątpliwości oraz umożliwiają</w:t>
      </w:r>
      <w:r w:rsidR="00F8024E" w:rsidRPr="00FE04DC">
        <w:rPr>
          <w:rFonts w:ascii="Times New Roman" w:eastAsia="Times New Roman" w:hAnsi="Times New Roman" w:cs="Times New Roman"/>
          <w:bCs/>
          <w:sz w:val="24"/>
          <w:szCs w:val="24"/>
          <w:lang w:eastAsia="pl-PL"/>
        </w:rPr>
        <w:t>cy ich porównanie</w:t>
      </w:r>
      <w:r w:rsidR="00FA422C" w:rsidRPr="00FE04DC">
        <w:rPr>
          <w:rFonts w:ascii="Times New Roman" w:eastAsia="Times New Roman" w:hAnsi="Times New Roman" w:cs="Times New Roman"/>
          <w:bCs/>
          <w:sz w:val="24"/>
          <w:szCs w:val="24"/>
          <w:lang w:eastAsia="pl-PL"/>
        </w:rPr>
        <w:t xml:space="preserve"> </w:t>
      </w:r>
      <w:r w:rsidR="005D294D" w:rsidRPr="00FE04DC">
        <w:rPr>
          <w:rFonts w:ascii="Times New Roman" w:eastAsia="Times New Roman" w:hAnsi="Times New Roman" w:cs="Times New Roman"/>
          <w:bCs/>
          <w:sz w:val="24"/>
          <w:szCs w:val="24"/>
          <w:lang w:eastAsia="pl-PL"/>
        </w:rPr>
        <w:t>dla łącznie 24</w:t>
      </w:r>
      <w:r w:rsidR="002D2D04" w:rsidRPr="00FE04DC">
        <w:rPr>
          <w:rFonts w:ascii="Times New Roman" w:eastAsia="Times New Roman" w:hAnsi="Times New Roman" w:cs="Times New Roman"/>
          <w:bCs/>
          <w:sz w:val="24"/>
          <w:szCs w:val="24"/>
          <w:lang w:eastAsia="pl-PL"/>
        </w:rPr>
        <w:t xml:space="preserve"> partii z uwagi</w:t>
      </w:r>
      <w:r w:rsidR="005D294D" w:rsidRPr="00FE04DC">
        <w:rPr>
          <w:rFonts w:ascii="Times New Roman" w:eastAsia="Times New Roman" w:hAnsi="Times New Roman" w:cs="Times New Roman"/>
          <w:bCs/>
          <w:sz w:val="24"/>
          <w:szCs w:val="24"/>
          <w:lang w:eastAsia="pl-PL"/>
        </w:rPr>
        <w:t xml:space="preserve"> </w:t>
      </w:r>
      <w:r w:rsidR="002D2D04" w:rsidRPr="00FE04DC">
        <w:rPr>
          <w:rFonts w:ascii="Times New Roman" w:eastAsia="Times New Roman" w:hAnsi="Times New Roman" w:cs="Times New Roman"/>
          <w:bCs/>
          <w:sz w:val="24"/>
          <w:szCs w:val="24"/>
          <w:lang w:eastAsia="pl-PL"/>
        </w:rPr>
        <w:t xml:space="preserve">na stwierdzone </w:t>
      </w:r>
      <w:r w:rsidR="00D00136" w:rsidRPr="00FE04DC">
        <w:rPr>
          <w:rFonts w:ascii="Times New Roman" w:eastAsia="Times New Roman" w:hAnsi="Times New Roman" w:cs="Times New Roman"/>
          <w:bCs/>
          <w:sz w:val="24"/>
          <w:szCs w:val="24"/>
          <w:lang w:eastAsia="pl-PL"/>
        </w:rPr>
        <w:t>nieprawidłowości tj.:</w:t>
      </w:r>
    </w:p>
    <w:p w14:paraId="6EF1A2F1" w14:textId="62FF3B3E" w:rsidR="00FD6B7C" w:rsidRPr="00FE04DC"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FE04DC">
        <w:rPr>
          <w:rFonts w:ascii="Times New Roman" w:eastAsia="Times New Roman" w:hAnsi="Times New Roman" w:cs="Times New Roman"/>
          <w:bCs/>
          <w:sz w:val="24"/>
          <w:szCs w:val="24"/>
          <w:lang w:eastAsia="pl-PL"/>
        </w:rPr>
        <w:t>brak cen jednostkowych dla łącznie 19 produktów, w tym dla produktów w stanie stałym znajdujących się w środku płynnym,</w:t>
      </w:r>
    </w:p>
    <w:p w14:paraId="57C6AB2A" w14:textId="6B3E13C3" w:rsidR="00FD6B7C" w:rsidRPr="00FE04DC"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FE04DC">
        <w:rPr>
          <w:rFonts w:ascii="Times New Roman" w:eastAsia="Times New Roman" w:hAnsi="Times New Roman" w:cs="Times New Roman"/>
          <w:bCs/>
          <w:sz w:val="24"/>
          <w:szCs w:val="24"/>
          <w:lang w:eastAsia="pl-PL"/>
        </w:rPr>
        <w:t>braku cen i cen jednostkowych dla 5 produktów.</w:t>
      </w:r>
    </w:p>
    <w:p w14:paraId="4AA0621D" w14:textId="77777777" w:rsidR="004A2488" w:rsidRPr="00452542"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UZASADNIENIE</w:t>
      </w:r>
    </w:p>
    <w:p w14:paraId="1DB774D7" w14:textId="23C86F1F" w:rsidR="00864AFF"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452542">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452542">
        <w:rPr>
          <w:rFonts w:ascii="Times New Roman" w:eastAsia="Times New Roman" w:hAnsi="Times New Roman" w:cs="Times New Roman"/>
          <w:sz w:val="24"/>
          <w:szCs w:val="24"/>
          <w:lang w:eastAsia="pl-PL"/>
        </w:rPr>
        <w:br/>
        <w:t>w Rzeszowie, przeprowadzili w dniach</w:t>
      </w:r>
      <w:r w:rsidR="00BB040F" w:rsidRPr="00452542">
        <w:rPr>
          <w:rFonts w:ascii="Times New Roman" w:eastAsia="Times New Roman" w:hAnsi="Times New Roman" w:cs="Times New Roman"/>
          <w:sz w:val="24"/>
          <w:szCs w:val="24"/>
          <w:lang w:eastAsia="pl-PL"/>
        </w:rPr>
        <w:t xml:space="preserve"> </w:t>
      </w:r>
      <w:r w:rsidR="0090382F">
        <w:rPr>
          <w:rFonts w:ascii="Times New Roman" w:eastAsia="Times New Roman" w:hAnsi="Times New Roman" w:cs="Times New Roman"/>
          <w:sz w:val="24"/>
          <w:szCs w:val="24"/>
          <w:lang w:eastAsia="pl-PL"/>
        </w:rPr>
        <w:t xml:space="preserve">8 i 12 lipca 2022 r. </w:t>
      </w:r>
      <w:r w:rsidR="00CA0494">
        <w:rPr>
          <w:rFonts w:ascii="Times New Roman" w:eastAsia="Times New Roman" w:hAnsi="Times New Roman" w:cs="Times New Roman"/>
          <w:sz w:val="24"/>
          <w:szCs w:val="24"/>
          <w:lang w:eastAsia="pl-PL"/>
        </w:rPr>
        <w:t xml:space="preserve">kontrolę w placówce zlokalizowanej pod adresem: </w:t>
      </w:r>
      <w:r w:rsidR="00B7146D" w:rsidRPr="009A2236">
        <w:rPr>
          <w:rFonts w:ascii="Times New Roman" w:eastAsia="Times New Roman" w:hAnsi="Times New Roman" w:cs="Times New Roman"/>
          <w:b/>
          <w:sz w:val="24"/>
          <w:szCs w:val="24"/>
          <w:lang w:eastAsia="pl-PL"/>
        </w:rPr>
        <w:t xml:space="preserve">(dane zanonimizowane) </w:t>
      </w:r>
      <w:r w:rsidR="00CA0494">
        <w:rPr>
          <w:rFonts w:ascii="Times New Roman" w:eastAsia="Times New Roman" w:hAnsi="Times New Roman" w:cs="Times New Roman"/>
          <w:sz w:val="24"/>
          <w:szCs w:val="24"/>
          <w:lang w:eastAsia="pl-PL"/>
        </w:rPr>
        <w:t>Przemyśl, należącej do: P.P.H.U. „ERZET” Hurt-Detal L. </w:t>
      </w:r>
      <w:r w:rsidR="00CA0494" w:rsidRPr="00CA0494">
        <w:rPr>
          <w:rFonts w:ascii="Times New Roman" w:eastAsia="Times New Roman" w:hAnsi="Times New Roman" w:cs="Times New Roman"/>
          <w:sz w:val="24"/>
          <w:szCs w:val="24"/>
          <w:lang w:eastAsia="pl-PL"/>
        </w:rPr>
        <w:t xml:space="preserve">Doskocz, A. </w:t>
      </w:r>
      <w:proofErr w:type="spellStart"/>
      <w:r w:rsidR="00CA0494" w:rsidRPr="00CA0494">
        <w:rPr>
          <w:rFonts w:ascii="Times New Roman" w:eastAsia="Times New Roman" w:hAnsi="Times New Roman" w:cs="Times New Roman"/>
          <w:sz w:val="24"/>
          <w:szCs w:val="24"/>
          <w:lang w:eastAsia="pl-PL"/>
        </w:rPr>
        <w:t>Krzywucka</w:t>
      </w:r>
      <w:proofErr w:type="spellEnd"/>
      <w:r w:rsidR="00CA0494" w:rsidRPr="00CA0494">
        <w:rPr>
          <w:rFonts w:ascii="Times New Roman" w:eastAsia="Times New Roman" w:hAnsi="Times New Roman" w:cs="Times New Roman"/>
          <w:sz w:val="24"/>
          <w:szCs w:val="24"/>
          <w:lang w:eastAsia="pl-PL"/>
        </w:rPr>
        <w:t xml:space="preserve"> Spółka Jawna, </w:t>
      </w:r>
      <w:r w:rsidR="00B7146D" w:rsidRPr="009A2236">
        <w:rPr>
          <w:rFonts w:ascii="Times New Roman" w:eastAsia="Times New Roman" w:hAnsi="Times New Roman" w:cs="Times New Roman"/>
          <w:b/>
          <w:sz w:val="24"/>
          <w:szCs w:val="24"/>
          <w:lang w:eastAsia="pl-PL"/>
        </w:rPr>
        <w:t xml:space="preserve">(dane zanonimizowane) </w:t>
      </w:r>
      <w:r w:rsidR="00CA0494" w:rsidRPr="00CA0494">
        <w:rPr>
          <w:rFonts w:ascii="Times New Roman" w:eastAsia="Times New Roman" w:hAnsi="Times New Roman" w:cs="Times New Roman"/>
          <w:sz w:val="24"/>
          <w:szCs w:val="24"/>
          <w:lang w:eastAsia="pl-PL"/>
        </w:rPr>
        <w:t>Przemyśl</w:t>
      </w:r>
      <w:r w:rsidR="00490644">
        <w:rPr>
          <w:rFonts w:ascii="Times New Roman" w:eastAsia="Times New Roman" w:hAnsi="Times New Roman" w:cs="Times New Roman"/>
          <w:sz w:val="24"/>
          <w:szCs w:val="24"/>
          <w:lang w:eastAsia="pl-PL"/>
        </w:rPr>
        <w:t xml:space="preserve"> </w:t>
      </w:r>
      <w:r w:rsidR="00D20EEF" w:rsidRPr="00452542">
        <w:rPr>
          <w:rFonts w:ascii="Times New Roman" w:eastAsia="Times New Roman" w:hAnsi="Times New Roman" w:cs="Times New Roman"/>
          <w:sz w:val="24"/>
          <w:szCs w:val="24"/>
          <w:lang w:eastAsia="pl-PL"/>
        </w:rPr>
        <w:t>– zwan</w:t>
      </w:r>
      <w:r w:rsidR="00AC2697" w:rsidRPr="00452542">
        <w:rPr>
          <w:rFonts w:ascii="Times New Roman" w:eastAsia="Times New Roman" w:hAnsi="Times New Roman" w:cs="Times New Roman"/>
          <w:sz w:val="24"/>
          <w:szCs w:val="24"/>
          <w:lang w:eastAsia="pl-PL"/>
        </w:rPr>
        <w:t>ej</w:t>
      </w:r>
      <w:r w:rsidR="00D20EEF" w:rsidRPr="00452542">
        <w:rPr>
          <w:rFonts w:ascii="Times New Roman" w:eastAsia="Times New Roman" w:hAnsi="Times New Roman" w:cs="Times New Roman"/>
          <w:sz w:val="24"/>
          <w:szCs w:val="24"/>
          <w:lang w:eastAsia="pl-PL"/>
        </w:rPr>
        <w:t xml:space="preserve"> dalej: „kontrolowaną spółką”, „przedsiębiorcą” lub „stroną”.</w:t>
      </w:r>
    </w:p>
    <w:p w14:paraId="1DDEFB99" w14:textId="7ABAD56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Kontrolę, zgodnie z art. 48 ust. 1 ustawy z dnia 6 marca 2018 r. Prawo przedsiębiorców</w:t>
      </w:r>
      <w:r w:rsidR="000767B7"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(tekst jednolity: Dz. U. z 2021 r., poz. 162 z późn. zm.) poprzedzono skierowanym</w:t>
      </w:r>
      <w:r w:rsidR="00D34E74">
        <w:rPr>
          <w:rFonts w:ascii="Times New Roman" w:eastAsia="Times New Roman" w:hAnsi="Times New Roman" w:cs="Times New Roman"/>
          <w:sz w:val="24"/>
          <w:szCs w:val="24"/>
          <w:lang w:eastAsia="pl-PL"/>
        </w:rPr>
        <w:t xml:space="preserve"> do przedsiębiorcy z</w:t>
      </w:r>
      <w:r w:rsidRPr="00452542">
        <w:rPr>
          <w:rFonts w:ascii="Times New Roman" w:eastAsia="Times New Roman" w:hAnsi="Times New Roman" w:cs="Times New Roman"/>
          <w:sz w:val="24"/>
          <w:szCs w:val="24"/>
          <w:lang w:eastAsia="pl-PL"/>
        </w:rPr>
        <w:t>awiadomieniem o zamiarze wszczęci</w:t>
      </w:r>
      <w:r w:rsidR="00A90AC0" w:rsidRPr="00452542">
        <w:rPr>
          <w:rFonts w:ascii="Times New Roman" w:eastAsia="Times New Roman" w:hAnsi="Times New Roman" w:cs="Times New Roman"/>
          <w:sz w:val="24"/>
          <w:szCs w:val="24"/>
          <w:lang w:eastAsia="pl-PL"/>
        </w:rPr>
        <w:t xml:space="preserve">a kontroli, sygnatura </w:t>
      </w:r>
      <w:r w:rsidR="00D34E74">
        <w:rPr>
          <w:rFonts w:ascii="Times New Roman" w:eastAsia="Times New Roman" w:hAnsi="Times New Roman" w:cs="Times New Roman"/>
          <w:sz w:val="24"/>
          <w:szCs w:val="24"/>
          <w:lang w:eastAsia="pl-PL"/>
        </w:rPr>
        <w:t>DP.8360.39</w:t>
      </w:r>
      <w:r w:rsidRPr="00452542">
        <w:rPr>
          <w:rFonts w:ascii="Times New Roman" w:eastAsia="Times New Roman" w:hAnsi="Times New Roman" w:cs="Times New Roman"/>
          <w:sz w:val="24"/>
          <w:szCs w:val="24"/>
          <w:lang w:eastAsia="pl-PL"/>
        </w:rPr>
        <w:t xml:space="preserve">.2022. Odbiór zawiadomienia </w:t>
      </w:r>
      <w:r w:rsidR="00F52EFE" w:rsidRPr="00452542">
        <w:rPr>
          <w:rFonts w:ascii="Times New Roman" w:eastAsia="Times New Roman" w:hAnsi="Times New Roman" w:cs="Times New Roman"/>
          <w:sz w:val="24"/>
          <w:szCs w:val="24"/>
          <w:lang w:eastAsia="pl-PL"/>
        </w:rPr>
        <w:t>pokwitowany został</w:t>
      </w:r>
      <w:r w:rsidR="00114A42" w:rsidRPr="00452542">
        <w:rPr>
          <w:rFonts w:ascii="Times New Roman" w:eastAsia="Times New Roman" w:hAnsi="Times New Roman" w:cs="Times New Roman"/>
          <w:sz w:val="24"/>
          <w:szCs w:val="24"/>
          <w:lang w:eastAsia="pl-PL"/>
        </w:rPr>
        <w:t xml:space="preserve"> </w:t>
      </w:r>
      <w:r w:rsidR="00D34E74">
        <w:rPr>
          <w:rFonts w:ascii="Times New Roman" w:eastAsia="Times New Roman" w:hAnsi="Times New Roman" w:cs="Times New Roman"/>
          <w:sz w:val="24"/>
          <w:szCs w:val="24"/>
          <w:lang w:eastAsia="pl-PL"/>
        </w:rPr>
        <w:t xml:space="preserve">przez </w:t>
      </w:r>
      <w:r w:rsidR="00F376FE">
        <w:rPr>
          <w:rFonts w:ascii="Times New Roman" w:eastAsia="Times New Roman" w:hAnsi="Times New Roman" w:cs="Times New Roman"/>
          <w:sz w:val="24"/>
          <w:szCs w:val="24"/>
          <w:lang w:eastAsia="pl-PL"/>
        </w:rPr>
        <w:t>wspólników spółki</w:t>
      </w:r>
      <w:r w:rsidR="00D34E74">
        <w:rPr>
          <w:rFonts w:ascii="Times New Roman" w:eastAsia="Times New Roman" w:hAnsi="Times New Roman" w:cs="Times New Roman"/>
          <w:sz w:val="24"/>
          <w:szCs w:val="24"/>
          <w:lang w:eastAsia="pl-PL"/>
        </w:rPr>
        <w:t xml:space="preserve"> </w:t>
      </w:r>
      <w:r w:rsidR="001512E5" w:rsidRPr="00452542">
        <w:rPr>
          <w:rFonts w:ascii="Times New Roman" w:eastAsia="Times New Roman" w:hAnsi="Times New Roman" w:cs="Times New Roman"/>
          <w:sz w:val="24"/>
          <w:szCs w:val="24"/>
          <w:lang w:eastAsia="pl-PL"/>
        </w:rPr>
        <w:t xml:space="preserve">dnia </w:t>
      </w:r>
      <w:r w:rsidR="00D34E74">
        <w:rPr>
          <w:rFonts w:ascii="Times New Roman" w:eastAsia="Times New Roman" w:hAnsi="Times New Roman" w:cs="Times New Roman"/>
          <w:sz w:val="24"/>
          <w:szCs w:val="24"/>
          <w:lang w:eastAsia="pl-PL"/>
        </w:rPr>
        <w:t>10</w:t>
      </w:r>
      <w:r w:rsidR="000B18FB" w:rsidRPr="00452542">
        <w:rPr>
          <w:rFonts w:ascii="Times New Roman" w:eastAsia="Times New Roman" w:hAnsi="Times New Roman" w:cs="Times New Roman"/>
          <w:sz w:val="24"/>
          <w:szCs w:val="24"/>
          <w:lang w:eastAsia="pl-PL"/>
        </w:rPr>
        <w:t xml:space="preserve"> czerwca</w:t>
      </w:r>
      <w:r w:rsidR="000203AB" w:rsidRPr="00452542">
        <w:rPr>
          <w:rFonts w:ascii="Times New Roman" w:eastAsia="Times New Roman" w:hAnsi="Times New Roman" w:cs="Times New Roman"/>
          <w:sz w:val="24"/>
          <w:szCs w:val="24"/>
          <w:lang w:eastAsia="pl-PL"/>
        </w:rPr>
        <w:t xml:space="preserve"> 2022 </w:t>
      </w:r>
      <w:r w:rsidRPr="00452542">
        <w:rPr>
          <w:rFonts w:ascii="Times New Roman" w:eastAsia="Times New Roman" w:hAnsi="Times New Roman" w:cs="Times New Roman"/>
          <w:sz w:val="24"/>
          <w:szCs w:val="24"/>
          <w:lang w:eastAsia="pl-PL"/>
        </w:rPr>
        <w:t xml:space="preserve">r. </w:t>
      </w:r>
    </w:p>
    <w:p w14:paraId="0E66E68A"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41E81151" w14:textId="231150B2" w:rsidR="005230DA" w:rsidRPr="00452542" w:rsidRDefault="00E107AB" w:rsidP="00117F17">
      <w:pPr>
        <w:tabs>
          <w:tab w:val="left" w:pos="708"/>
          <w:tab w:val="num" w:pos="3720"/>
        </w:tabs>
        <w:spacing w:after="120"/>
        <w:jc w:val="both"/>
        <w:rPr>
          <w:rFonts w:ascii="Times New Roman" w:eastAsia="Calibri" w:hAnsi="Times New Roman" w:cs="Times New Roman"/>
          <w:sz w:val="24"/>
        </w:rPr>
      </w:pPr>
      <w:r w:rsidRPr="00452542">
        <w:rPr>
          <w:rFonts w:ascii="Times New Roman" w:eastAsia="Times New Roman" w:hAnsi="Times New Roman" w:cs="Times New Roman"/>
          <w:sz w:val="24"/>
          <w:szCs w:val="24"/>
          <w:lang w:eastAsia="pl-PL"/>
        </w:rPr>
        <w:lastRenderedPageBreak/>
        <w:t xml:space="preserve">W dniu </w:t>
      </w:r>
      <w:r w:rsidR="006C7925">
        <w:rPr>
          <w:rFonts w:ascii="Times New Roman" w:eastAsia="Times New Roman" w:hAnsi="Times New Roman" w:cs="Times New Roman"/>
          <w:sz w:val="24"/>
          <w:szCs w:val="24"/>
          <w:lang w:eastAsia="pl-PL"/>
        </w:rPr>
        <w:t>8 lipca</w:t>
      </w:r>
      <w:r w:rsidRPr="00452542">
        <w:rPr>
          <w:rFonts w:ascii="Times New Roman" w:eastAsia="Times New Roman" w:hAnsi="Times New Roman" w:cs="Times New Roman"/>
          <w:sz w:val="24"/>
          <w:szCs w:val="24"/>
          <w:lang w:eastAsia="pl-PL"/>
        </w:rPr>
        <w:t xml:space="preserve"> </w:t>
      </w:r>
      <w:r w:rsidR="004A2488" w:rsidRPr="00452542">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6C7925">
        <w:rPr>
          <w:rFonts w:ascii="Times New Roman" w:eastAsia="Times New Roman" w:hAnsi="Times New Roman" w:cs="Times New Roman"/>
          <w:b/>
          <w:sz w:val="24"/>
          <w:szCs w:val="24"/>
          <w:lang w:eastAsia="pl-PL"/>
        </w:rPr>
        <w:t>111</w:t>
      </w:r>
      <w:r w:rsidR="004A2488" w:rsidRPr="00452542">
        <w:rPr>
          <w:rFonts w:ascii="Times New Roman" w:eastAsia="Times New Roman" w:hAnsi="Times New Roman" w:cs="Times New Roman"/>
          <w:b/>
          <w:sz w:val="24"/>
          <w:szCs w:val="24"/>
          <w:lang w:eastAsia="pl-PL"/>
        </w:rPr>
        <w:t xml:space="preserve"> partii</w:t>
      </w:r>
      <w:r w:rsidR="004A2488" w:rsidRPr="00452542">
        <w:rPr>
          <w:rFonts w:ascii="Times New Roman" w:eastAsia="Times New Roman" w:hAnsi="Times New Roman" w:cs="Times New Roman"/>
          <w:sz w:val="24"/>
          <w:szCs w:val="24"/>
          <w:lang w:eastAsia="pl-PL"/>
        </w:rPr>
        <w:t xml:space="preserve"> produktów wybranych z oferty handlowej, stw</w:t>
      </w:r>
      <w:r w:rsidR="00280352" w:rsidRPr="00452542">
        <w:rPr>
          <w:rFonts w:ascii="Times New Roman" w:eastAsia="Times New Roman" w:hAnsi="Times New Roman" w:cs="Times New Roman"/>
          <w:sz w:val="24"/>
          <w:szCs w:val="24"/>
          <w:lang w:eastAsia="pl-PL"/>
        </w:rPr>
        <w:t xml:space="preserve">ierdzając </w:t>
      </w:r>
      <w:r w:rsidR="00280352" w:rsidRPr="00452542">
        <w:rPr>
          <w:rFonts w:ascii="Times New Roman" w:eastAsia="Calibri" w:hAnsi="Times New Roman" w:cs="Times New Roman"/>
          <w:sz w:val="24"/>
        </w:rPr>
        <w:t>nieprawidłowości</w:t>
      </w:r>
      <w:r w:rsidR="005230DA" w:rsidRPr="00452542">
        <w:rPr>
          <w:rFonts w:ascii="Times New Roman" w:eastAsia="Calibri" w:hAnsi="Times New Roman" w:cs="Times New Roman"/>
          <w:sz w:val="24"/>
        </w:rPr>
        <w:t xml:space="preserve"> przy</w:t>
      </w:r>
      <w:r w:rsidR="006C7925">
        <w:rPr>
          <w:rFonts w:ascii="Times New Roman" w:eastAsia="Calibri" w:hAnsi="Times New Roman" w:cs="Times New Roman"/>
          <w:b/>
          <w:sz w:val="24"/>
        </w:rPr>
        <w:t xml:space="preserve"> 24</w:t>
      </w:r>
      <w:r w:rsidR="005230DA" w:rsidRPr="00452542">
        <w:rPr>
          <w:rFonts w:ascii="Times New Roman" w:eastAsia="Calibri" w:hAnsi="Times New Roman" w:cs="Times New Roman"/>
          <w:sz w:val="24"/>
        </w:rPr>
        <w:t xml:space="preserve"> z nich, a mianowicie: </w:t>
      </w:r>
    </w:p>
    <w:p w14:paraId="07B6143A" w14:textId="3D8B1817" w:rsidR="004A3E24" w:rsidRPr="00E34E27" w:rsidRDefault="005230DA" w:rsidP="004A3E24">
      <w:pPr>
        <w:pStyle w:val="Akapitzlist"/>
        <w:numPr>
          <w:ilvl w:val="0"/>
          <w:numId w:val="42"/>
        </w:numPr>
        <w:spacing w:after="120"/>
        <w:contextualSpacing w:val="0"/>
        <w:jc w:val="both"/>
        <w:rPr>
          <w:rFonts w:ascii="Times New Roman" w:eastAsia="Calibri" w:hAnsi="Times New Roman" w:cs="Times New Roman"/>
          <w:i/>
          <w:sz w:val="24"/>
        </w:rPr>
      </w:pPr>
      <w:r w:rsidRPr="00452542">
        <w:rPr>
          <w:rFonts w:ascii="Times New Roman" w:eastAsia="Times New Roman" w:hAnsi="Times New Roman" w:cs="Times New Roman"/>
          <w:b/>
          <w:sz w:val="24"/>
          <w:szCs w:val="24"/>
          <w:lang w:eastAsia="pl-PL"/>
        </w:rPr>
        <w:t xml:space="preserve">nieprawidłowości w zakresie uwidaczniania </w:t>
      </w:r>
      <w:r w:rsidRPr="00E34E27">
        <w:rPr>
          <w:rFonts w:ascii="Times New Roman" w:eastAsia="Times New Roman" w:hAnsi="Times New Roman" w:cs="Times New Roman"/>
          <w:b/>
          <w:sz w:val="24"/>
          <w:szCs w:val="24"/>
          <w:lang w:eastAsia="pl-PL"/>
        </w:rPr>
        <w:t>informacji o c</w:t>
      </w:r>
      <w:r w:rsidR="00C31262" w:rsidRPr="00E34E27">
        <w:rPr>
          <w:rFonts w:ascii="Times New Roman" w:eastAsia="Times New Roman" w:hAnsi="Times New Roman" w:cs="Times New Roman"/>
          <w:b/>
          <w:sz w:val="24"/>
          <w:szCs w:val="24"/>
          <w:lang w:eastAsia="pl-PL"/>
        </w:rPr>
        <w:t xml:space="preserve">enie jednostkowej dla </w:t>
      </w:r>
      <w:r w:rsidR="004A3E24" w:rsidRPr="00E34E27">
        <w:rPr>
          <w:rFonts w:ascii="Times New Roman" w:eastAsia="Times New Roman" w:hAnsi="Times New Roman" w:cs="Times New Roman"/>
          <w:b/>
          <w:sz w:val="24"/>
          <w:szCs w:val="24"/>
          <w:lang w:eastAsia="pl-PL"/>
        </w:rPr>
        <w:t>łącznie 19</w:t>
      </w:r>
      <w:r w:rsidRPr="00E34E27">
        <w:rPr>
          <w:rFonts w:ascii="Times New Roman" w:eastAsia="Times New Roman" w:hAnsi="Times New Roman" w:cs="Times New Roman"/>
          <w:b/>
          <w:sz w:val="24"/>
          <w:szCs w:val="24"/>
          <w:lang w:eastAsia="pl-PL"/>
        </w:rPr>
        <w:t xml:space="preserve"> produktów</w:t>
      </w:r>
      <w:r w:rsidR="00C31262" w:rsidRPr="00E34E27">
        <w:rPr>
          <w:rFonts w:ascii="Times New Roman" w:eastAsia="Times New Roman" w:hAnsi="Times New Roman" w:cs="Times New Roman"/>
          <w:b/>
          <w:sz w:val="24"/>
          <w:szCs w:val="24"/>
          <w:lang w:eastAsia="pl-PL"/>
        </w:rPr>
        <w:t xml:space="preserve">, w tym dla produktów w stanie stałym znajdujących się </w:t>
      </w:r>
      <w:r w:rsidR="001A5FDD" w:rsidRPr="00E34E27">
        <w:rPr>
          <w:rFonts w:ascii="Times New Roman" w:eastAsia="Times New Roman" w:hAnsi="Times New Roman" w:cs="Times New Roman"/>
          <w:b/>
          <w:sz w:val="24"/>
          <w:szCs w:val="24"/>
          <w:lang w:eastAsia="pl-PL"/>
        </w:rPr>
        <w:t>w </w:t>
      </w:r>
      <w:r w:rsidR="00C31262" w:rsidRPr="00E34E27">
        <w:rPr>
          <w:rFonts w:ascii="Times New Roman" w:eastAsia="Times New Roman" w:hAnsi="Times New Roman" w:cs="Times New Roman"/>
          <w:b/>
          <w:sz w:val="24"/>
          <w:szCs w:val="24"/>
          <w:lang w:eastAsia="pl-PL"/>
        </w:rPr>
        <w:t>środku płynnym</w:t>
      </w:r>
      <w:r w:rsidRPr="00E34E27">
        <w:rPr>
          <w:rFonts w:ascii="Times New Roman" w:eastAsia="Times New Roman" w:hAnsi="Times New Roman" w:cs="Times New Roman"/>
          <w:b/>
          <w:sz w:val="24"/>
          <w:szCs w:val="24"/>
          <w:lang w:eastAsia="pl-PL"/>
        </w:rPr>
        <w:t xml:space="preserve"> pn.:</w:t>
      </w:r>
      <w:r w:rsidRPr="00E34E27">
        <w:rPr>
          <w:rFonts w:ascii="Times New Roman" w:eastAsia="Calibri" w:hAnsi="Times New Roman" w:cs="Times New Roman"/>
          <w:i/>
          <w:sz w:val="24"/>
        </w:rPr>
        <w:t xml:space="preserve"> </w:t>
      </w:r>
      <w:r w:rsidR="004A3E24" w:rsidRPr="00E34E27">
        <w:rPr>
          <w:rFonts w:ascii="Times New Roman" w:eastAsia="Calibri" w:hAnsi="Times New Roman" w:cs="Times New Roman"/>
          <w:i/>
          <w:sz w:val="24"/>
        </w:rPr>
        <w:t xml:space="preserve">1. Musztarda Dijon Roleski 180 ml/175 g; 2. Musztarda chrzanowa Mosso 200 ml; 3. Smalec wyborowy Agro Top 200 g; 4. Ser gouda Hochland 130 g; 5. Kawa </w:t>
      </w:r>
      <w:proofErr w:type="spellStart"/>
      <w:r w:rsidR="004A3E24" w:rsidRPr="00E34E27">
        <w:rPr>
          <w:rFonts w:ascii="Times New Roman" w:eastAsia="Calibri" w:hAnsi="Times New Roman" w:cs="Times New Roman"/>
          <w:i/>
          <w:sz w:val="24"/>
        </w:rPr>
        <w:t>Nescafe</w:t>
      </w:r>
      <w:proofErr w:type="spellEnd"/>
      <w:r w:rsidR="004A3E24" w:rsidRPr="00E34E27">
        <w:rPr>
          <w:rFonts w:ascii="Times New Roman" w:eastAsia="Calibri" w:hAnsi="Times New Roman" w:cs="Times New Roman"/>
          <w:i/>
          <w:sz w:val="24"/>
        </w:rPr>
        <w:t xml:space="preserve"> </w:t>
      </w:r>
      <w:proofErr w:type="spellStart"/>
      <w:r w:rsidR="004A3E24" w:rsidRPr="00E34E27">
        <w:rPr>
          <w:rFonts w:ascii="Times New Roman" w:eastAsia="Calibri" w:hAnsi="Times New Roman" w:cs="Times New Roman"/>
          <w:i/>
          <w:sz w:val="24"/>
        </w:rPr>
        <w:t>classic</w:t>
      </w:r>
      <w:proofErr w:type="spellEnd"/>
      <w:r w:rsidR="004A3E24" w:rsidRPr="00E34E27">
        <w:rPr>
          <w:rFonts w:ascii="Times New Roman" w:eastAsia="Calibri" w:hAnsi="Times New Roman" w:cs="Times New Roman"/>
          <w:i/>
          <w:sz w:val="24"/>
        </w:rPr>
        <w:t xml:space="preserve"> 50 g; 6. Pierniczki w czekoladzie baśniowe Skawa 150 g; 7. Płatki śniadaniowe Lion karmel i czekolada Nestle 250 g; 8. Otręby pszenne Kupiec 150 g; 9. Otręby owsiane </w:t>
      </w:r>
      <w:proofErr w:type="spellStart"/>
      <w:r w:rsidR="004A3E24" w:rsidRPr="00E34E27">
        <w:rPr>
          <w:rFonts w:ascii="Times New Roman" w:eastAsia="Calibri" w:hAnsi="Times New Roman" w:cs="Times New Roman"/>
          <w:i/>
          <w:sz w:val="24"/>
        </w:rPr>
        <w:t>Sante</w:t>
      </w:r>
      <w:proofErr w:type="spellEnd"/>
      <w:r w:rsidR="004A3E24" w:rsidRPr="00E34E27">
        <w:rPr>
          <w:rFonts w:ascii="Times New Roman" w:eastAsia="Calibri" w:hAnsi="Times New Roman" w:cs="Times New Roman"/>
          <w:i/>
          <w:sz w:val="24"/>
        </w:rPr>
        <w:t xml:space="preserve"> 150 g; 10. Otręby żytnie </w:t>
      </w:r>
      <w:proofErr w:type="spellStart"/>
      <w:r w:rsidR="004A3E24" w:rsidRPr="00E34E27">
        <w:rPr>
          <w:rFonts w:ascii="Times New Roman" w:eastAsia="Calibri" w:hAnsi="Times New Roman" w:cs="Times New Roman"/>
          <w:i/>
          <w:sz w:val="24"/>
        </w:rPr>
        <w:t>Sante</w:t>
      </w:r>
      <w:proofErr w:type="spellEnd"/>
      <w:r w:rsidR="004A3E24" w:rsidRPr="00E34E27">
        <w:rPr>
          <w:rFonts w:ascii="Times New Roman" w:eastAsia="Calibri" w:hAnsi="Times New Roman" w:cs="Times New Roman"/>
          <w:i/>
          <w:sz w:val="24"/>
        </w:rPr>
        <w:t xml:space="preserve"> 150 g; 11. Krem z czekoladą, orzechami i miodem Mikuś Bakoma 65 g; 12. Warzywa na patelnię </w:t>
      </w:r>
      <w:proofErr w:type="spellStart"/>
      <w:r w:rsidR="004A3E24" w:rsidRPr="00E34E27">
        <w:rPr>
          <w:rFonts w:ascii="Times New Roman" w:eastAsia="Calibri" w:hAnsi="Times New Roman" w:cs="Times New Roman"/>
          <w:i/>
          <w:sz w:val="24"/>
        </w:rPr>
        <w:t>Iglotex</w:t>
      </w:r>
      <w:proofErr w:type="spellEnd"/>
      <w:r w:rsidR="004A3E24" w:rsidRPr="00E34E27">
        <w:rPr>
          <w:rFonts w:ascii="Times New Roman" w:eastAsia="Calibri" w:hAnsi="Times New Roman" w:cs="Times New Roman"/>
          <w:i/>
          <w:sz w:val="24"/>
        </w:rPr>
        <w:t xml:space="preserve"> 450 g; 13. Sałatka obiadowa łagodna Mosso 640 g/350 g/720 ml; 14. Ogórki kwaszone Mosso 680 g/310 g/720 ml; 15. Szprot wędzony w oleju M&amp;K 250 g/175 g; 16. Wątróbki dorszowe po węgiersku M&amp;K 115 g/45 g; 17. Tuńczyk kawałki w oleju Kier 170 g/120 g; 18. Tuńczyk rozdrobniony M&amp;K 170 g/120 g; 19. Sałatka szwedzka z papryką 640 g/350 g/720 ml, </w:t>
      </w:r>
      <w:r w:rsidR="005631DE" w:rsidRPr="00E34E27">
        <w:rPr>
          <w:rFonts w:ascii="Times New Roman" w:hAnsi="Times New Roman" w:cs="Times New Roman"/>
          <w:sz w:val="24"/>
        </w:rPr>
        <w:t>polegające</w:t>
      </w:r>
      <w:r w:rsidR="004A3E24" w:rsidRPr="00E34E27">
        <w:rPr>
          <w:rFonts w:ascii="Times New Roman" w:hAnsi="Times New Roman" w:cs="Times New Roman"/>
          <w:sz w:val="24"/>
        </w:rPr>
        <w:t xml:space="preserve"> na braku informacji o cenie jednostkowej (poz. 1-14) oraz na braku właściwej ceny jednostkowej wyliczonej w odniesieniu do masy netto po odcieku (poz. 15-19),</w:t>
      </w:r>
    </w:p>
    <w:p w14:paraId="339E6BC8" w14:textId="6F32A373" w:rsidR="005230DA" w:rsidRPr="00E34E27" w:rsidRDefault="004A3E24" w:rsidP="00CC70F0">
      <w:pPr>
        <w:spacing w:after="120"/>
        <w:ind w:left="340"/>
        <w:jc w:val="both"/>
        <w:rPr>
          <w:rFonts w:ascii="Times New Roman" w:eastAsia="Calibri" w:hAnsi="Times New Roman" w:cs="Times New Roman"/>
          <w:iCs/>
          <w:strike/>
          <w:sz w:val="24"/>
        </w:rPr>
      </w:pPr>
      <w:r w:rsidRPr="006D18B2">
        <w:rPr>
          <w:rFonts w:ascii="Times New Roman" w:eastAsia="Times New Roman" w:hAnsi="Times New Roman" w:cs="Times New Roman"/>
          <w:bCs/>
          <w:sz w:val="24"/>
          <w:szCs w:val="24"/>
          <w:lang w:eastAsia="pl-PL"/>
        </w:rPr>
        <w:t xml:space="preserve">co </w:t>
      </w:r>
      <w:r w:rsidRPr="00E34E27">
        <w:rPr>
          <w:rFonts w:ascii="Times New Roman" w:eastAsia="Times New Roman" w:hAnsi="Times New Roman" w:cs="Times New Roman"/>
          <w:bCs/>
          <w:sz w:val="24"/>
          <w:szCs w:val="24"/>
          <w:lang w:eastAsia="pl-PL"/>
        </w:rPr>
        <w:t xml:space="preserve">narusza </w:t>
      </w:r>
      <w:r w:rsidRPr="00E34E27">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E34E27">
        <w:rPr>
          <w:rFonts w:ascii="Times New Roman" w:eastAsia="Times New Roman" w:hAnsi="Times New Roman" w:cs="Times New Roman"/>
          <w:i/>
          <w:sz w:val="24"/>
          <w:szCs w:val="24"/>
          <w:lang w:eastAsia="pl-PL"/>
        </w:rPr>
        <w:t xml:space="preserve"> </w:t>
      </w:r>
      <w:r w:rsidRPr="00E34E27">
        <w:rPr>
          <w:rFonts w:ascii="Times New Roman" w:eastAsia="Times New Roman" w:hAnsi="Times New Roman" w:cs="Times New Roman"/>
          <w:sz w:val="24"/>
          <w:szCs w:val="24"/>
          <w:lang w:eastAsia="pl-PL"/>
        </w:rPr>
        <w:t xml:space="preserve">– oraz § 3 ust. 2, </w:t>
      </w:r>
      <w:r w:rsidRPr="00E34E27">
        <w:rPr>
          <w:rFonts w:ascii="Times New Roman" w:eastAsia="Calibri" w:hAnsi="Times New Roman" w:cs="Times New Roman"/>
          <w:sz w:val="24"/>
        </w:rPr>
        <w:t>a w przypadku pakowanych środków spożywczych w stanie stałym znajdujących się w środku płynnym również i § 6 rozporządzenia</w:t>
      </w:r>
      <w:r w:rsidRPr="00E34E27">
        <w:rPr>
          <w:rFonts w:ascii="Times New Roman" w:eastAsia="Times New Roman" w:hAnsi="Times New Roman"/>
          <w:sz w:val="24"/>
          <w:szCs w:val="24"/>
          <w:lang w:eastAsia="pl-PL"/>
        </w:rPr>
        <w:t>.</w:t>
      </w:r>
      <w:r w:rsidRPr="00E34E27">
        <w:rPr>
          <w:rFonts w:ascii="Times New Roman" w:eastAsia="Times New Roman" w:hAnsi="Times New Roman" w:cs="Times New Roman"/>
          <w:sz w:val="24"/>
          <w:szCs w:val="24"/>
          <w:lang w:eastAsia="pl-PL"/>
        </w:rPr>
        <w:t xml:space="preserve"> rozporządzenia Ministra Rozwoju z dnia 9 grudnia 2015 r. w sprawie uwidaczniania cen towarów i usług (Dz. U. z 2015 r., poz. 2121) – zwanego dalej „rozporządzeniem”</w:t>
      </w:r>
      <w:r w:rsidR="005230DA" w:rsidRPr="00E34E27">
        <w:rPr>
          <w:rFonts w:ascii="Times New Roman" w:eastAsia="Times New Roman" w:hAnsi="Times New Roman" w:cs="Times New Roman"/>
          <w:sz w:val="24"/>
          <w:szCs w:val="24"/>
          <w:lang w:eastAsia="pl-PL"/>
        </w:rPr>
        <w:t>;</w:t>
      </w:r>
    </w:p>
    <w:p w14:paraId="594649E1" w14:textId="26C712BA" w:rsidR="00CC70F0" w:rsidRPr="00E34E27" w:rsidRDefault="00CC70F0" w:rsidP="00CC70F0">
      <w:pPr>
        <w:pStyle w:val="Akapitzlist"/>
        <w:numPr>
          <w:ilvl w:val="0"/>
          <w:numId w:val="42"/>
        </w:numPr>
        <w:spacing w:after="120"/>
        <w:contextualSpacing w:val="0"/>
        <w:jc w:val="both"/>
        <w:rPr>
          <w:rFonts w:ascii="Times New Roman" w:eastAsia="Calibri" w:hAnsi="Times New Roman" w:cs="Times New Roman"/>
          <w:i/>
          <w:sz w:val="24"/>
        </w:rPr>
      </w:pPr>
      <w:r w:rsidRPr="00E34E27">
        <w:rPr>
          <w:rFonts w:ascii="Times New Roman" w:eastAsia="Calibri" w:hAnsi="Times New Roman" w:cs="Times New Roman"/>
          <w:b/>
          <w:sz w:val="24"/>
        </w:rPr>
        <w:t xml:space="preserve">nieprawidłowości w zakresie uwidaczniania informacji o cenie dla 3 produktów pn.: </w:t>
      </w:r>
      <w:r w:rsidRPr="00E34E27">
        <w:rPr>
          <w:rFonts w:ascii="Times New Roman" w:eastAsia="Calibri" w:hAnsi="Times New Roman" w:cs="Times New Roman"/>
          <w:i/>
          <w:sz w:val="24"/>
        </w:rPr>
        <w:t xml:space="preserve">1. Oliwki zielone drylowane nadziewane 160 g/90 g; 2. Seler sałatka Orzech 270 g/170 g; 3. Ogórki konserwowe Dawtona 900 g/470 g, </w:t>
      </w:r>
      <w:r w:rsidR="005631DE" w:rsidRPr="00E34E27">
        <w:rPr>
          <w:rFonts w:ascii="Times New Roman" w:eastAsia="Calibri" w:hAnsi="Times New Roman" w:cs="Times New Roman"/>
          <w:sz w:val="24"/>
        </w:rPr>
        <w:t>polegające</w:t>
      </w:r>
      <w:r w:rsidRPr="00E34E27">
        <w:rPr>
          <w:rFonts w:ascii="Times New Roman" w:eastAsia="Calibri" w:hAnsi="Times New Roman" w:cs="Times New Roman"/>
          <w:sz w:val="24"/>
        </w:rPr>
        <w:t xml:space="preserve"> na braku właściwej ceny z uwagi na umieszczenie przy wskazanych produktach wywieszek odnoszących się do produktó</w:t>
      </w:r>
      <w:r w:rsidR="005631DE" w:rsidRPr="00E34E27">
        <w:rPr>
          <w:rFonts w:ascii="Times New Roman" w:eastAsia="Calibri" w:hAnsi="Times New Roman" w:cs="Times New Roman"/>
          <w:sz w:val="24"/>
        </w:rPr>
        <w:t>w o </w:t>
      </w:r>
      <w:r w:rsidRPr="00E34E27">
        <w:rPr>
          <w:rFonts w:ascii="Times New Roman" w:eastAsia="Calibri" w:hAnsi="Times New Roman" w:cs="Times New Roman"/>
          <w:sz w:val="24"/>
        </w:rPr>
        <w:t xml:space="preserve">innych gramaturach (poz. 1-3), </w:t>
      </w:r>
    </w:p>
    <w:p w14:paraId="45874781" w14:textId="71CF0CCE" w:rsidR="00CC70F0" w:rsidRPr="00E34E27" w:rsidRDefault="00CC70F0" w:rsidP="00CC70F0">
      <w:pPr>
        <w:spacing w:after="120"/>
        <w:ind w:left="340"/>
        <w:jc w:val="both"/>
        <w:rPr>
          <w:rFonts w:ascii="Times New Roman" w:eastAsia="Times New Roman" w:hAnsi="Times New Roman" w:cs="Times New Roman"/>
          <w:sz w:val="24"/>
          <w:szCs w:val="24"/>
          <w:lang w:eastAsia="pl-PL"/>
        </w:rPr>
      </w:pPr>
      <w:r w:rsidRPr="00E34E27">
        <w:rPr>
          <w:rFonts w:ascii="Times New Roman" w:eastAsia="Calibri" w:hAnsi="Times New Roman" w:cs="Times New Roman"/>
          <w:sz w:val="24"/>
        </w:rPr>
        <w:t>co narusza art. 4 ust. 1 ustawy oraz § 3 rozporządzenia</w:t>
      </w:r>
      <w:r w:rsidRPr="00E34E27">
        <w:rPr>
          <w:rFonts w:ascii="Times New Roman" w:eastAsia="Times New Roman" w:hAnsi="Times New Roman" w:cs="Times New Roman"/>
          <w:sz w:val="24"/>
          <w:szCs w:val="24"/>
          <w:lang w:eastAsia="pl-PL"/>
        </w:rPr>
        <w:t>;</w:t>
      </w:r>
    </w:p>
    <w:p w14:paraId="1690CBB6" w14:textId="5A76C187" w:rsidR="00CC70F0" w:rsidRPr="00E34E27" w:rsidRDefault="00CC70F0" w:rsidP="00CC70F0">
      <w:pPr>
        <w:pStyle w:val="Akapitzlist"/>
        <w:numPr>
          <w:ilvl w:val="0"/>
          <w:numId w:val="42"/>
        </w:numPr>
        <w:spacing w:after="120"/>
        <w:contextualSpacing w:val="0"/>
        <w:jc w:val="both"/>
        <w:rPr>
          <w:rFonts w:ascii="Times New Roman" w:eastAsia="Calibri" w:hAnsi="Times New Roman" w:cs="Times New Roman"/>
          <w:i/>
          <w:sz w:val="24"/>
        </w:rPr>
      </w:pPr>
      <w:r w:rsidRPr="00E34E27">
        <w:rPr>
          <w:rFonts w:ascii="Times New Roman" w:eastAsia="Times New Roman" w:hAnsi="Times New Roman"/>
          <w:b/>
          <w:sz w:val="24"/>
          <w:szCs w:val="24"/>
          <w:lang w:eastAsia="pl-PL"/>
        </w:rPr>
        <w:t>nieprawidłowości w zakresie uwidaczniania informacji o cenie i cenie jednostkowej dla łącznie 2 produktów pn.:</w:t>
      </w:r>
      <w:r w:rsidRPr="00E34E27">
        <w:rPr>
          <w:rFonts w:ascii="Times New Roman" w:eastAsia="Calibri" w:hAnsi="Times New Roman" w:cs="Times New Roman"/>
          <w:i/>
          <w:sz w:val="24"/>
        </w:rPr>
        <w:t xml:space="preserve"> 1. Konserwa turystyczna M&amp;K 300 g; 2. Mieszanka królewska 500 g, </w:t>
      </w:r>
      <w:r w:rsidR="005631DE" w:rsidRPr="00E34E27">
        <w:rPr>
          <w:rFonts w:ascii="Times New Roman" w:eastAsia="Calibri" w:hAnsi="Times New Roman" w:cs="Times New Roman"/>
          <w:sz w:val="24"/>
        </w:rPr>
        <w:t>polegające</w:t>
      </w:r>
      <w:r w:rsidRPr="00E34E27">
        <w:rPr>
          <w:rFonts w:ascii="Times New Roman" w:eastAsia="Calibri" w:hAnsi="Times New Roman" w:cs="Times New Roman"/>
          <w:sz w:val="24"/>
        </w:rPr>
        <w:t xml:space="preserve"> na braku informacji o cenie i cenie jednostkowej (poz. 1-2),</w:t>
      </w:r>
    </w:p>
    <w:p w14:paraId="291FF966" w14:textId="5293E334" w:rsidR="00CC70F0" w:rsidRPr="00E34E27" w:rsidRDefault="00CC70F0" w:rsidP="00D24B66">
      <w:pPr>
        <w:pStyle w:val="Akapitzlist"/>
        <w:spacing w:after="120"/>
        <w:ind w:left="340"/>
        <w:contextualSpacing w:val="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bCs/>
          <w:sz w:val="24"/>
          <w:szCs w:val="24"/>
          <w:lang w:eastAsia="pl-PL"/>
        </w:rPr>
        <w:t xml:space="preserve">co narusza </w:t>
      </w:r>
      <w:r w:rsidRPr="00E34E27">
        <w:rPr>
          <w:rFonts w:ascii="Times New Roman" w:eastAsia="Times New Roman" w:hAnsi="Times New Roman" w:cs="Times New Roman"/>
          <w:sz w:val="24"/>
          <w:szCs w:val="24"/>
          <w:lang w:eastAsia="pl-PL"/>
        </w:rPr>
        <w:t>art. 4 ust. 1 ustawy oraz § 3 rozporządzenia.</w:t>
      </w:r>
    </w:p>
    <w:p w14:paraId="7AFC946A" w14:textId="0BCDC214" w:rsidR="00A90E4B" w:rsidRPr="00E34E27"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W trakcie kontroli</w:t>
      </w:r>
      <w:r w:rsidR="00E81549" w:rsidRPr="00E34E27">
        <w:rPr>
          <w:rFonts w:ascii="Times New Roman" w:eastAsia="Times New Roman" w:hAnsi="Times New Roman" w:cs="Times New Roman"/>
          <w:sz w:val="24"/>
          <w:szCs w:val="24"/>
          <w:lang w:eastAsia="pl-PL"/>
        </w:rPr>
        <w:t xml:space="preserve"> </w:t>
      </w:r>
      <w:r w:rsidR="00806B7A" w:rsidRPr="00E34E27">
        <w:rPr>
          <w:rFonts w:ascii="Times New Roman" w:eastAsia="Times New Roman" w:hAnsi="Times New Roman" w:cs="Times New Roman"/>
          <w:sz w:val="24"/>
          <w:szCs w:val="24"/>
          <w:lang w:eastAsia="pl-PL"/>
        </w:rPr>
        <w:t xml:space="preserve">osoba upoważniona </w:t>
      </w:r>
      <w:r w:rsidR="00E81549" w:rsidRPr="00E34E27">
        <w:rPr>
          <w:rFonts w:ascii="Times New Roman" w:eastAsia="Times New Roman" w:hAnsi="Times New Roman" w:cs="Times New Roman"/>
          <w:sz w:val="24"/>
          <w:szCs w:val="24"/>
          <w:lang w:eastAsia="pl-PL"/>
        </w:rPr>
        <w:t>oświadczyła, że nieprawidłowości</w:t>
      </w:r>
      <w:r w:rsidR="00A90E4B" w:rsidRPr="00E34E27">
        <w:rPr>
          <w:rFonts w:ascii="Times New Roman" w:eastAsia="Times New Roman" w:hAnsi="Times New Roman" w:cs="Times New Roman"/>
          <w:sz w:val="24"/>
          <w:szCs w:val="24"/>
          <w:lang w:eastAsia="pl-PL"/>
        </w:rPr>
        <w:t xml:space="preserve"> w zakresie uwidaczniania cen wynikają z przeoczenia oraz wskazano, że zostaną one wyeliminowane. </w:t>
      </w:r>
    </w:p>
    <w:p w14:paraId="445DFEE6" w14:textId="7E06F289" w:rsidR="004A2488"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Powyższe ustalenia udokumentowano</w:t>
      </w:r>
      <w:r w:rsidR="0013552E" w:rsidRPr="00E34E27">
        <w:rPr>
          <w:rFonts w:ascii="Times New Roman" w:eastAsia="Times New Roman" w:hAnsi="Times New Roman" w:cs="Times New Roman"/>
          <w:sz w:val="24"/>
          <w:szCs w:val="24"/>
          <w:lang w:eastAsia="pl-PL"/>
        </w:rPr>
        <w:t xml:space="preserve"> w protokole kontroli DP.</w:t>
      </w:r>
      <w:r w:rsidR="0013552E" w:rsidRPr="00452542">
        <w:rPr>
          <w:rFonts w:ascii="Times New Roman" w:eastAsia="Times New Roman" w:hAnsi="Times New Roman" w:cs="Times New Roman"/>
          <w:sz w:val="24"/>
          <w:szCs w:val="24"/>
          <w:lang w:eastAsia="pl-PL"/>
        </w:rPr>
        <w:t>8361.6</w:t>
      </w:r>
      <w:r w:rsidR="00DA4CF8">
        <w:rPr>
          <w:rFonts w:ascii="Times New Roman" w:eastAsia="Times New Roman" w:hAnsi="Times New Roman" w:cs="Times New Roman"/>
          <w:sz w:val="24"/>
          <w:szCs w:val="24"/>
          <w:lang w:eastAsia="pl-PL"/>
        </w:rPr>
        <w:t>8</w:t>
      </w:r>
      <w:r w:rsidRPr="00452542">
        <w:rPr>
          <w:rFonts w:ascii="Times New Roman" w:eastAsia="Times New Roman" w:hAnsi="Times New Roman" w:cs="Times New Roman"/>
          <w:sz w:val="24"/>
          <w:szCs w:val="24"/>
          <w:lang w:eastAsia="pl-PL"/>
        </w:rPr>
        <w:t xml:space="preserve">.2022 </w:t>
      </w:r>
      <w:r w:rsidR="00C27E91" w:rsidRPr="00452542">
        <w:rPr>
          <w:rFonts w:ascii="Times New Roman" w:eastAsia="Times New Roman" w:hAnsi="Times New Roman" w:cs="Times New Roman"/>
          <w:sz w:val="24"/>
          <w:szCs w:val="24"/>
          <w:lang w:eastAsia="pl-PL"/>
        </w:rPr>
        <w:t xml:space="preserve">z dnia </w:t>
      </w:r>
      <w:r w:rsidR="00DA4CF8">
        <w:rPr>
          <w:rFonts w:ascii="Times New Roman" w:eastAsia="Times New Roman" w:hAnsi="Times New Roman" w:cs="Times New Roman"/>
          <w:sz w:val="24"/>
          <w:szCs w:val="24"/>
          <w:lang w:eastAsia="pl-PL"/>
        </w:rPr>
        <w:t>8 lipca</w:t>
      </w:r>
      <w:r w:rsidRPr="00452542">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FE04DC">
        <w:rPr>
          <w:rFonts w:ascii="Times New Roman" w:eastAsia="Times New Roman" w:hAnsi="Times New Roman" w:cs="Times New Roman"/>
          <w:sz w:val="24"/>
          <w:szCs w:val="24"/>
          <w:lang w:eastAsia="pl-PL"/>
        </w:rPr>
        <w:t>w </w:t>
      </w:r>
      <w:r w:rsidRPr="00FE04DC">
        <w:rPr>
          <w:rFonts w:ascii="Times New Roman" w:eastAsia="Times New Roman" w:hAnsi="Times New Roman" w:cs="Times New Roman"/>
          <w:sz w:val="24"/>
          <w:szCs w:val="24"/>
          <w:lang w:eastAsia="pl-PL"/>
        </w:rPr>
        <w:t>zakresie uwidaczniania cen o</w:t>
      </w:r>
      <w:r w:rsidR="00C946A2" w:rsidRPr="00FE04DC">
        <w:rPr>
          <w:rFonts w:ascii="Times New Roman" w:eastAsia="Times New Roman" w:hAnsi="Times New Roman" w:cs="Times New Roman"/>
          <w:sz w:val="24"/>
          <w:szCs w:val="24"/>
          <w:lang w:eastAsia="pl-PL"/>
        </w:rPr>
        <w:t xml:space="preserve">raz </w:t>
      </w:r>
      <w:r w:rsidR="00861B41" w:rsidRPr="00FE04DC">
        <w:rPr>
          <w:rFonts w:ascii="Times New Roman" w:eastAsia="Times New Roman" w:hAnsi="Times New Roman" w:cs="Times New Roman"/>
          <w:sz w:val="24"/>
          <w:szCs w:val="24"/>
          <w:lang w:eastAsia="pl-PL"/>
        </w:rPr>
        <w:t xml:space="preserve">oświadczeniem </w:t>
      </w:r>
      <w:r w:rsidR="002A6A61" w:rsidRPr="00FE04DC">
        <w:rPr>
          <w:rFonts w:ascii="Times New Roman" w:eastAsia="Times New Roman" w:hAnsi="Times New Roman" w:cs="Times New Roman"/>
          <w:sz w:val="24"/>
          <w:szCs w:val="24"/>
          <w:lang w:eastAsia="pl-PL"/>
        </w:rPr>
        <w:t>osoby upoważnionej</w:t>
      </w:r>
      <w:r w:rsidRPr="00FE04DC">
        <w:rPr>
          <w:rFonts w:ascii="Times New Roman" w:eastAsia="Times New Roman" w:hAnsi="Times New Roman" w:cs="Times New Roman"/>
          <w:sz w:val="24"/>
          <w:szCs w:val="24"/>
          <w:lang w:eastAsia="pl-PL"/>
        </w:rPr>
        <w:t>. Uwag do protokołu nie wnoszono.</w:t>
      </w:r>
      <w:r w:rsidR="002D0C96" w:rsidRPr="00FE04DC">
        <w:rPr>
          <w:rFonts w:ascii="Times New Roman" w:eastAsia="Times New Roman" w:hAnsi="Times New Roman" w:cs="Times New Roman"/>
          <w:sz w:val="24"/>
          <w:szCs w:val="24"/>
          <w:lang w:eastAsia="pl-PL"/>
        </w:rPr>
        <w:t xml:space="preserve"> </w:t>
      </w:r>
    </w:p>
    <w:p w14:paraId="6B935FD6" w14:textId="4F4BA14F" w:rsidR="002D0C96" w:rsidRPr="00FE04DC" w:rsidRDefault="002D0C96"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W dniu 12 października 2022 r. dokonano sprostowania zapisów odnoszących się do produktu „</w:t>
      </w:r>
      <w:r w:rsidRPr="00FE04DC">
        <w:rPr>
          <w:rFonts w:ascii="Times New Roman" w:hAnsi="Times New Roman"/>
          <w:sz w:val="24"/>
          <w:szCs w:val="24"/>
        </w:rPr>
        <w:t xml:space="preserve">Ogórki konserwowe </w:t>
      </w:r>
      <w:proofErr w:type="spellStart"/>
      <w:r w:rsidRPr="00FE04DC">
        <w:rPr>
          <w:rFonts w:ascii="Times New Roman" w:hAnsi="Times New Roman"/>
          <w:sz w:val="24"/>
          <w:szCs w:val="24"/>
        </w:rPr>
        <w:t>Dawtona</w:t>
      </w:r>
      <w:proofErr w:type="spellEnd"/>
      <w:r w:rsidRPr="00FE04DC">
        <w:rPr>
          <w:rFonts w:ascii="Times New Roman" w:hAnsi="Times New Roman"/>
          <w:sz w:val="24"/>
          <w:szCs w:val="24"/>
        </w:rPr>
        <w:t xml:space="preserve"> 900 g/470 g”.</w:t>
      </w:r>
    </w:p>
    <w:p w14:paraId="650897FE" w14:textId="391B327E"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W związku z powyższymi us</w:t>
      </w:r>
      <w:r w:rsidR="008E08D9" w:rsidRPr="00FE04DC">
        <w:rPr>
          <w:rFonts w:ascii="Times New Roman" w:eastAsia="Times New Roman" w:hAnsi="Times New Roman" w:cs="Times New Roman"/>
          <w:sz w:val="24"/>
          <w:szCs w:val="24"/>
          <w:lang w:eastAsia="pl-PL"/>
        </w:rPr>
        <w:t>tale</w:t>
      </w:r>
      <w:r w:rsidR="002E6E7F" w:rsidRPr="00FE04DC">
        <w:rPr>
          <w:rFonts w:ascii="Times New Roman" w:eastAsia="Times New Roman" w:hAnsi="Times New Roman" w:cs="Times New Roman"/>
          <w:sz w:val="24"/>
          <w:szCs w:val="24"/>
          <w:lang w:eastAsia="pl-PL"/>
        </w:rPr>
        <w:t xml:space="preserve">niami, pismem z dnia </w:t>
      </w:r>
      <w:r w:rsidR="008F7AC7" w:rsidRPr="00FE04DC">
        <w:rPr>
          <w:rFonts w:ascii="Times New Roman" w:eastAsia="Times New Roman" w:hAnsi="Times New Roman" w:cs="Times New Roman"/>
          <w:sz w:val="24"/>
          <w:szCs w:val="24"/>
          <w:lang w:eastAsia="pl-PL"/>
        </w:rPr>
        <w:t>12</w:t>
      </w:r>
      <w:r w:rsidR="00B04AF6" w:rsidRPr="00FE04DC">
        <w:rPr>
          <w:rFonts w:ascii="Times New Roman" w:eastAsia="Times New Roman" w:hAnsi="Times New Roman" w:cs="Times New Roman"/>
          <w:sz w:val="24"/>
          <w:szCs w:val="24"/>
          <w:lang w:eastAsia="pl-PL"/>
        </w:rPr>
        <w:t xml:space="preserve"> października</w:t>
      </w:r>
      <w:r w:rsidRPr="00FE04DC">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FE04DC">
        <w:rPr>
          <w:rFonts w:ascii="Times New Roman" w:eastAsia="Times New Roman" w:hAnsi="Times New Roman" w:cs="Times New Roman"/>
          <w:sz w:val="24"/>
          <w:szCs w:val="24"/>
          <w:lang w:eastAsia="pl-PL"/>
        </w:rPr>
        <w:t>ę</w:t>
      </w:r>
      <w:r w:rsidRPr="00FE04DC">
        <w:rPr>
          <w:rFonts w:ascii="Times New Roman" w:eastAsia="Times New Roman" w:hAnsi="Times New Roman" w:cs="Times New Roman"/>
          <w:sz w:val="24"/>
          <w:szCs w:val="24"/>
          <w:lang w:eastAsia="pl-PL"/>
        </w:rPr>
        <w:t>powania trybie art. 6 ust. 1 ustawy</w:t>
      </w:r>
      <w:r w:rsidRPr="00452542">
        <w:rPr>
          <w:rFonts w:ascii="Times New Roman" w:eastAsia="Times New Roman" w:hAnsi="Times New Roman" w:cs="Times New Roman"/>
          <w:sz w:val="24"/>
          <w:szCs w:val="24"/>
          <w:lang w:eastAsia="pl-PL"/>
        </w:rPr>
        <w:t>. Jednocześnie stronę postępowania pouczono o przysługującym jej prawie do czynnego udziału w postępowaniu, a w szczególności o prawie wypowiadania się co do zebranych dowodów i materiałów, przeglądania akt sprawy,</w:t>
      </w:r>
      <w:r w:rsidR="00AC2697"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lastRenderedPageBreak/>
        <w:t>jak również brania udziału w przeprowadzaniu dowodu oraz możliwości złożenia wyjaśnienia. Jednocześnie stronę wezwano do przedłożenia dokumentacji stwierdza</w:t>
      </w:r>
      <w:r w:rsidR="00086A54" w:rsidRPr="00452542">
        <w:rPr>
          <w:rFonts w:ascii="Times New Roman" w:eastAsia="Times New Roman" w:hAnsi="Times New Roman" w:cs="Times New Roman"/>
          <w:sz w:val="24"/>
          <w:szCs w:val="24"/>
          <w:lang w:eastAsia="pl-PL"/>
        </w:rPr>
        <w:t>jącej wielkość obrotów.</w:t>
      </w:r>
    </w:p>
    <w:p w14:paraId="636CDF04" w14:textId="23D29465" w:rsidR="008F7AC7" w:rsidRDefault="004A2488" w:rsidP="002E7192">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W dniu</w:t>
      </w:r>
      <w:r w:rsidR="008F7AC7">
        <w:rPr>
          <w:rFonts w:ascii="Times New Roman" w:eastAsia="Times New Roman" w:hAnsi="Times New Roman" w:cs="Times New Roman"/>
          <w:sz w:val="24"/>
          <w:szCs w:val="24"/>
          <w:lang w:eastAsia="pl-PL"/>
        </w:rPr>
        <w:t xml:space="preserve"> 20 października 2022 r. do Delegatury w Przemyślu wpłynęł</w:t>
      </w:r>
      <w:r w:rsidR="00501393">
        <w:rPr>
          <w:rFonts w:ascii="Times New Roman" w:eastAsia="Times New Roman" w:hAnsi="Times New Roman" w:cs="Times New Roman"/>
          <w:sz w:val="24"/>
          <w:szCs w:val="24"/>
          <w:lang w:eastAsia="pl-PL"/>
        </w:rPr>
        <w:t xml:space="preserve">y od przedsiębiorcy dokumenty takie jak: „Bilans </w:t>
      </w:r>
      <w:r w:rsidR="00C10036">
        <w:rPr>
          <w:rFonts w:ascii="Times New Roman" w:eastAsia="Times New Roman" w:hAnsi="Times New Roman" w:cs="Times New Roman"/>
          <w:sz w:val="24"/>
          <w:szCs w:val="24"/>
          <w:lang w:eastAsia="pl-PL"/>
        </w:rPr>
        <w:t>sporządzony na dzień: 31.12.2021” oraz „Rachunek zysków i strat sporządzony za okres 01.01.2021 – 31.12.2021”</w:t>
      </w:r>
      <w:r w:rsidR="00BA721D">
        <w:rPr>
          <w:rFonts w:ascii="Times New Roman" w:eastAsia="Times New Roman" w:hAnsi="Times New Roman" w:cs="Times New Roman"/>
          <w:sz w:val="24"/>
          <w:szCs w:val="24"/>
          <w:lang w:eastAsia="pl-PL"/>
        </w:rPr>
        <w:t>.</w:t>
      </w:r>
    </w:p>
    <w:p w14:paraId="60E74B4C" w14:textId="77777777" w:rsidR="004A2488" w:rsidRPr="00452542"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5F16B4F1" w:rsidR="004A2488" w:rsidRPr="00452542"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452542">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452542">
        <w:rPr>
          <w:rFonts w:ascii="Times New Roman" w:eastAsia="Times New Roman" w:hAnsi="Times New Roman" w:cs="Times New Roman"/>
          <w:sz w:val="24"/>
          <w:szCs w:val="24"/>
          <w:lang w:eastAsia="pl-PL"/>
        </w:rPr>
        <w:t xml:space="preserve"> zlokalizowanej w </w:t>
      </w:r>
      <w:r w:rsidR="00B7146D" w:rsidRPr="009A2236">
        <w:rPr>
          <w:rFonts w:ascii="Times New Roman" w:eastAsia="Times New Roman" w:hAnsi="Times New Roman" w:cs="Times New Roman"/>
          <w:b/>
          <w:sz w:val="24"/>
          <w:szCs w:val="24"/>
          <w:lang w:eastAsia="pl-PL"/>
        </w:rPr>
        <w:t xml:space="preserve">(dane zanonimizowane) </w:t>
      </w:r>
      <w:r w:rsidRPr="00452542">
        <w:rPr>
          <w:rFonts w:ascii="Times New Roman" w:eastAsia="Times New Roman" w:hAnsi="Times New Roman" w:cs="Times New Roman"/>
          <w:sz w:val="23"/>
          <w:szCs w:val="23"/>
          <w:lang w:eastAsia="zh-CN"/>
        </w:rPr>
        <w:t>(woj. podkarpackie),</w:t>
      </w:r>
      <w:r w:rsidRPr="00452542">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452542">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wydanym na podstawie art. 4 ust. 2 ustawy</w:t>
      </w:r>
      <w:r w:rsidRPr="00452542">
        <w:rPr>
          <w:rFonts w:ascii="Times New Roman" w:eastAsia="Times New Roman" w:hAnsi="Times New Roman" w:cs="Times New Roman"/>
          <w:bCs/>
          <w:sz w:val="24"/>
          <w:szCs w:val="24"/>
          <w:lang w:eastAsia="pl-PL"/>
        </w:rPr>
        <w:t xml:space="preserve"> rozporządzeniem, a konkretnie z </w:t>
      </w:r>
      <w:r w:rsidRPr="00452542">
        <w:rPr>
          <w:rFonts w:ascii="Times New Roman" w:eastAsia="Times New Roman" w:hAnsi="Times New Roman" w:cs="Times New Roman"/>
          <w:sz w:val="24"/>
          <w:szCs w:val="24"/>
          <w:lang w:eastAsia="pl-PL"/>
        </w:rPr>
        <w:t xml:space="preserve">§ 3 </w:t>
      </w:r>
      <w:r w:rsidR="00A12A35" w:rsidRPr="00452542">
        <w:rPr>
          <w:rFonts w:ascii="Times New Roman" w:eastAsia="Times New Roman" w:hAnsi="Times New Roman" w:cs="Times New Roman"/>
          <w:sz w:val="24"/>
          <w:szCs w:val="24"/>
          <w:lang w:eastAsia="pl-PL"/>
        </w:rPr>
        <w:t>ust. </w:t>
      </w:r>
      <w:r w:rsidRPr="00452542">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sidRPr="00452542">
        <w:rPr>
          <w:rFonts w:ascii="Times New Roman" w:eastAsia="Times New Roman" w:hAnsi="Times New Roman" w:cs="Times New Roman"/>
          <w:sz w:val="24"/>
          <w:szCs w:val="24"/>
          <w:lang w:eastAsia="pl-PL"/>
        </w:rPr>
        <w:t>ści: na wywieszce, w cenniku, w </w:t>
      </w:r>
      <w:r w:rsidRPr="00452542">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452542">
        <w:rPr>
          <w:rFonts w:ascii="Times New Roman" w:eastAsia="Times New Roman" w:hAnsi="Times New Roman" w:cs="Times New Roman"/>
          <w:sz w:val="24"/>
          <w:szCs w:val="20"/>
          <w:lang w:eastAsia="pl-PL"/>
        </w:rPr>
        <w:t>§ 2 pkt 4 rozporządzenia).</w:t>
      </w:r>
    </w:p>
    <w:p w14:paraId="472A2F7F" w14:textId="77777777" w:rsidR="004A2488" w:rsidRPr="00452542"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t xml:space="preserve">Zgodnie natomiast z </w:t>
      </w:r>
      <w:r w:rsidRPr="00452542">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452542"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Jak stanowi ust. 2 cytowanego </w:t>
      </w:r>
      <w:r w:rsidRPr="00452542">
        <w:rPr>
          <w:rFonts w:ascii="Times New Roman" w:eastAsia="Times New Roman" w:hAnsi="Times New Roman" w:cs="Times New Roman"/>
          <w:sz w:val="24"/>
          <w:szCs w:val="20"/>
          <w:lang w:eastAsia="pl-PL"/>
        </w:rPr>
        <w:t xml:space="preserve">§ 4 </w:t>
      </w:r>
      <w:r w:rsidRPr="00452542">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3ED5283" w14:textId="77777777" w:rsidR="00775E2D" w:rsidRPr="00452542"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0"/>
          <w:lang w:eastAsia="pl-PL"/>
        </w:rPr>
        <w:lastRenderedPageBreak/>
        <w:t>§ 6 rozporządzenia stanowi, że cena jednostkowa pakowanego środka spożywczego w stanie stałym znajdującego się w środku płynnym dotyczy masy netto środka spożywczego</w:t>
      </w:r>
      <w:r w:rsidRPr="00452542">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43CA5D37" w14:textId="6A619306" w:rsidR="00775E2D" w:rsidRPr="00452542"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7765725E" w14:textId="6BAB6E95"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452542">
        <w:rPr>
          <w:rFonts w:ascii="Times New Roman" w:eastAsia="Times New Roman" w:hAnsi="Times New Roman" w:cs="Times New Roman"/>
          <w:sz w:val="24"/>
          <w:szCs w:val="20"/>
          <w:lang w:eastAsia="pl-PL"/>
        </w:rPr>
        <w:t xml:space="preserve"> </w:t>
      </w:r>
      <w:r w:rsidR="00A12A35" w:rsidRPr="00452542">
        <w:rPr>
          <w:rFonts w:ascii="Times New Roman" w:eastAsia="Times New Roman" w:hAnsi="Times New Roman" w:cs="Times New Roman"/>
          <w:sz w:val="24"/>
          <w:szCs w:val="20"/>
          <w:lang w:eastAsia="pl-PL"/>
        </w:rPr>
        <w:t>(§ 4 </w:t>
      </w:r>
      <w:r w:rsidRPr="00452542">
        <w:rPr>
          <w:rFonts w:ascii="Times New Roman" w:eastAsia="Times New Roman" w:hAnsi="Times New Roman" w:cs="Times New Roman"/>
          <w:sz w:val="24"/>
          <w:szCs w:val="20"/>
          <w:lang w:eastAsia="pl-PL"/>
        </w:rPr>
        <w:t>ust. 3 rozporządzenia).</w:t>
      </w:r>
    </w:p>
    <w:p w14:paraId="406ED0F2" w14:textId="38A49140" w:rsidR="004A2488" w:rsidRPr="00E34E27"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w ww. przepisach, choćby naruszenie prawa miało charakter jednostkowy. Dowiedzenie,</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w:t>
      </w:r>
      <w:r w:rsidRPr="00E34E27">
        <w:rPr>
          <w:rFonts w:ascii="Times New Roman" w:eastAsia="Times New Roman" w:hAnsi="Times New Roman" w:cs="Times New Roman"/>
          <w:sz w:val="24"/>
          <w:szCs w:val="24"/>
          <w:lang w:eastAsia="pl-PL"/>
        </w:rPr>
        <w:t xml:space="preserve">dotychczasową działalność przedsiębiorcy, a także wielkość jego obrotów i przychodu. </w:t>
      </w:r>
    </w:p>
    <w:p w14:paraId="08CAD9B4" w14:textId="16D2E899" w:rsidR="00F80C50"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E27">
        <w:rPr>
          <w:rFonts w:ascii="Times New Roman" w:eastAsia="Times New Roman" w:hAnsi="Times New Roman" w:cs="Times New Roman"/>
          <w:sz w:val="24"/>
          <w:szCs w:val="24"/>
          <w:lang w:eastAsia="pl-PL"/>
        </w:rPr>
        <w:t xml:space="preserve">W powyższej sprawie, w wyniku kontroli przeprowadzonej w dniach </w:t>
      </w:r>
      <w:r w:rsidR="00501F8E" w:rsidRPr="00E34E27">
        <w:rPr>
          <w:rFonts w:ascii="Times New Roman" w:eastAsia="Times New Roman" w:hAnsi="Times New Roman" w:cs="Times New Roman"/>
          <w:sz w:val="24"/>
          <w:szCs w:val="24"/>
          <w:lang w:eastAsia="pl-PL"/>
        </w:rPr>
        <w:t>8 i 12 lipca 2022 r. w </w:t>
      </w:r>
      <w:r w:rsidR="00775E2D" w:rsidRPr="00E34E27">
        <w:rPr>
          <w:rFonts w:ascii="Times New Roman" w:eastAsia="Times New Roman" w:hAnsi="Times New Roman" w:cs="Times New Roman"/>
          <w:sz w:val="24"/>
          <w:szCs w:val="24"/>
          <w:lang w:eastAsia="pl-PL"/>
        </w:rPr>
        <w:t>miejscu sprzedaży detalicznej tj. placówce handlowej mieszczącej się w </w:t>
      </w:r>
      <w:r w:rsidR="00B7146D" w:rsidRPr="009A2236">
        <w:rPr>
          <w:rFonts w:ascii="Times New Roman" w:eastAsia="Times New Roman" w:hAnsi="Times New Roman" w:cs="Times New Roman"/>
          <w:b/>
          <w:sz w:val="24"/>
          <w:szCs w:val="24"/>
          <w:lang w:eastAsia="pl-PL"/>
        </w:rPr>
        <w:t>(dane zanonimizowane)</w:t>
      </w:r>
      <w:r w:rsidR="00501F8E" w:rsidRPr="00E34E27">
        <w:rPr>
          <w:rFonts w:ascii="Times New Roman" w:eastAsia="Times New Roman" w:hAnsi="Times New Roman" w:cs="Times New Roman"/>
          <w:sz w:val="24"/>
          <w:szCs w:val="24"/>
          <w:lang w:eastAsia="pl-PL"/>
        </w:rPr>
        <w:t xml:space="preserve">, należącej do: P.P.H.U. „ERZET” Hurt-Detal L. Doskocz, A. </w:t>
      </w:r>
      <w:proofErr w:type="spellStart"/>
      <w:r w:rsidR="00501F8E" w:rsidRPr="00E34E27">
        <w:rPr>
          <w:rFonts w:ascii="Times New Roman" w:eastAsia="Times New Roman" w:hAnsi="Times New Roman" w:cs="Times New Roman"/>
          <w:sz w:val="24"/>
          <w:szCs w:val="24"/>
          <w:lang w:eastAsia="pl-PL"/>
        </w:rPr>
        <w:t>Krzywucka</w:t>
      </w:r>
      <w:proofErr w:type="spellEnd"/>
      <w:r w:rsidR="00501F8E" w:rsidRPr="00E34E27">
        <w:rPr>
          <w:rFonts w:ascii="Times New Roman" w:eastAsia="Times New Roman" w:hAnsi="Times New Roman" w:cs="Times New Roman"/>
          <w:sz w:val="24"/>
          <w:szCs w:val="24"/>
          <w:lang w:eastAsia="pl-PL"/>
        </w:rPr>
        <w:t xml:space="preserve"> Spółka Jawna, </w:t>
      </w:r>
      <w:r w:rsidR="00B7146D" w:rsidRPr="009A2236">
        <w:rPr>
          <w:rFonts w:ascii="Times New Roman" w:eastAsia="Times New Roman" w:hAnsi="Times New Roman" w:cs="Times New Roman"/>
          <w:b/>
          <w:sz w:val="24"/>
          <w:szCs w:val="24"/>
          <w:lang w:eastAsia="pl-PL"/>
        </w:rPr>
        <w:t xml:space="preserve">(dane zanonimizowane) </w:t>
      </w:r>
      <w:r w:rsidR="00501F8E" w:rsidRPr="00E34E27">
        <w:rPr>
          <w:rFonts w:ascii="Times New Roman" w:eastAsia="Times New Roman" w:hAnsi="Times New Roman" w:cs="Times New Roman"/>
          <w:sz w:val="24"/>
          <w:szCs w:val="24"/>
          <w:lang w:eastAsia="pl-PL"/>
        </w:rPr>
        <w:t xml:space="preserve">Przemyśl </w:t>
      </w:r>
      <w:r w:rsidRPr="00E34E27">
        <w:rPr>
          <w:rFonts w:ascii="Times New Roman" w:eastAsia="Times New Roman" w:hAnsi="Times New Roman" w:cs="Times New Roman"/>
          <w:sz w:val="24"/>
          <w:szCs w:val="24"/>
          <w:lang w:eastAsia="pl-PL"/>
        </w:rPr>
        <w:t>ustalono, iż nie dopełniono wynikającego z art</w:t>
      </w:r>
      <w:r w:rsidR="007E3052" w:rsidRPr="00E34E27">
        <w:rPr>
          <w:rFonts w:ascii="Times New Roman" w:eastAsia="Times New Roman" w:hAnsi="Times New Roman" w:cs="Times New Roman"/>
          <w:sz w:val="24"/>
          <w:szCs w:val="24"/>
          <w:lang w:eastAsia="pl-PL"/>
        </w:rPr>
        <w:t>. </w:t>
      </w:r>
      <w:r w:rsidR="00183C6D" w:rsidRPr="00E34E27">
        <w:rPr>
          <w:rFonts w:ascii="Times New Roman" w:eastAsia="Times New Roman" w:hAnsi="Times New Roman" w:cs="Times New Roman"/>
          <w:sz w:val="24"/>
          <w:szCs w:val="24"/>
          <w:lang w:eastAsia="pl-PL"/>
        </w:rPr>
        <w:t>4 ust. 1 ustawy obowiązku tj. </w:t>
      </w:r>
      <w:r w:rsidRPr="00E34E27">
        <w:rPr>
          <w:rFonts w:ascii="Times New Roman" w:eastAsia="Times New Roman" w:hAnsi="Times New Roman" w:cs="Times New Roman"/>
          <w:sz w:val="24"/>
          <w:szCs w:val="24"/>
          <w:lang w:eastAsia="pl-PL"/>
        </w:rPr>
        <w:t xml:space="preserve">nie uwidoczniono </w:t>
      </w:r>
      <w:r w:rsidR="00AC2697" w:rsidRPr="00E34E27">
        <w:rPr>
          <w:rFonts w:ascii="Times New Roman" w:eastAsia="Times New Roman" w:hAnsi="Times New Roman" w:cs="Times New Roman"/>
          <w:sz w:val="24"/>
          <w:szCs w:val="24"/>
          <w:lang w:eastAsia="pl-PL"/>
        </w:rPr>
        <w:t xml:space="preserve">cen i </w:t>
      </w:r>
      <w:r w:rsidRPr="00E34E27">
        <w:rPr>
          <w:rFonts w:ascii="Times New Roman" w:eastAsia="Times New Roman" w:hAnsi="Times New Roman" w:cs="Times New Roman"/>
          <w:sz w:val="24"/>
          <w:szCs w:val="24"/>
          <w:lang w:eastAsia="pl-PL"/>
        </w:rPr>
        <w:t>cen jednostkowych</w:t>
      </w:r>
      <w:r w:rsidR="00A50DD8" w:rsidRPr="00E34E27">
        <w:rPr>
          <w:rFonts w:ascii="Times New Roman" w:eastAsia="Times New Roman" w:hAnsi="Times New Roman" w:cs="Times New Roman"/>
          <w:sz w:val="24"/>
          <w:szCs w:val="24"/>
          <w:lang w:eastAsia="pl-PL"/>
        </w:rPr>
        <w:t xml:space="preserve"> </w:t>
      </w:r>
      <w:r w:rsidRPr="00E34E27">
        <w:rPr>
          <w:rFonts w:ascii="Times New Roman" w:eastAsia="Times New Roman" w:hAnsi="Times New Roman" w:cs="Times New Roman"/>
          <w:sz w:val="24"/>
          <w:szCs w:val="24"/>
          <w:lang w:eastAsia="pl-PL"/>
        </w:rPr>
        <w:t xml:space="preserve">w sposób jednoznaczny, niebudzący </w:t>
      </w:r>
      <w:r w:rsidRPr="00FE04DC">
        <w:rPr>
          <w:rFonts w:ascii="Times New Roman" w:eastAsia="Times New Roman" w:hAnsi="Times New Roman" w:cs="Times New Roman"/>
          <w:sz w:val="24"/>
          <w:szCs w:val="24"/>
          <w:lang w:eastAsia="pl-PL"/>
        </w:rPr>
        <w:t xml:space="preserve">wątpliwości oraz umożliwiający ich porównanie. </w:t>
      </w:r>
    </w:p>
    <w:p w14:paraId="1C4346FB" w14:textId="125A38A7" w:rsidR="00501F8E" w:rsidRPr="00FE04DC"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Przy </w:t>
      </w:r>
      <w:r w:rsidR="00E305A7" w:rsidRPr="00FE04DC">
        <w:rPr>
          <w:rFonts w:ascii="Times New Roman" w:eastAsia="Times New Roman" w:hAnsi="Times New Roman" w:cs="Times New Roman"/>
          <w:sz w:val="24"/>
          <w:szCs w:val="24"/>
          <w:lang w:eastAsia="pl-PL"/>
        </w:rPr>
        <w:t xml:space="preserve">łącznie </w:t>
      </w:r>
      <w:r w:rsidR="00BD5888" w:rsidRPr="00FE04DC">
        <w:rPr>
          <w:rFonts w:ascii="Times New Roman" w:eastAsia="Times New Roman" w:hAnsi="Times New Roman" w:cs="Times New Roman"/>
          <w:sz w:val="24"/>
          <w:szCs w:val="24"/>
          <w:lang w:eastAsia="pl-PL"/>
        </w:rPr>
        <w:t>dziewiętnastu produktach stwierdzono</w:t>
      </w:r>
      <w:r w:rsidR="008D26F7" w:rsidRPr="00FE04DC">
        <w:rPr>
          <w:rFonts w:ascii="Times New Roman" w:eastAsia="Times New Roman" w:hAnsi="Times New Roman" w:cs="Times New Roman"/>
          <w:sz w:val="24"/>
          <w:szCs w:val="24"/>
          <w:lang w:eastAsia="pl-PL"/>
        </w:rPr>
        <w:t xml:space="preserve"> brak informacji o cenie jednostkowej </w:t>
      </w:r>
      <w:r w:rsidR="00412FA3" w:rsidRPr="00FE04DC">
        <w:rPr>
          <w:rFonts w:ascii="Times New Roman" w:eastAsia="Times New Roman" w:hAnsi="Times New Roman" w:cs="Times New Roman"/>
          <w:sz w:val="24"/>
          <w:szCs w:val="24"/>
          <w:lang w:eastAsia="pl-PL"/>
        </w:rPr>
        <w:t xml:space="preserve">albo </w:t>
      </w:r>
      <w:r w:rsidR="008D26F7" w:rsidRPr="00FE04DC">
        <w:rPr>
          <w:rFonts w:ascii="Times New Roman" w:eastAsia="Times New Roman" w:hAnsi="Times New Roman" w:cs="Times New Roman"/>
          <w:sz w:val="24"/>
          <w:szCs w:val="24"/>
          <w:lang w:eastAsia="pl-PL"/>
        </w:rPr>
        <w:t xml:space="preserve">brak właściwej ceny jednostkowej </w:t>
      </w:r>
      <w:r w:rsidR="00E305A7" w:rsidRPr="00FE04DC">
        <w:rPr>
          <w:rFonts w:ascii="Times New Roman" w:eastAsia="Times New Roman" w:hAnsi="Times New Roman" w:cs="Times New Roman"/>
          <w:sz w:val="24"/>
          <w:szCs w:val="24"/>
          <w:lang w:eastAsia="pl-PL"/>
        </w:rPr>
        <w:t xml:space="preserve">wyliczonej w odniesieniu do masy netto po odcieku. </w:t>
      </w:r>
      <w:r w:rsidR="0078646D" w:rsidRPr="00FE04DC">
        <w:rPr>
          <w:rFonts w:ascii="Times New Roman" w:eastAsia="Times New Roman" w:hAnsi="Times New Roman" w:cs="Times New Roman"/>
          <w:sz w:val="24"/>
          <w:szCs w:val="24"/>
          <w:lang w:eastAsia="pl-PL"/>
        </w:rPr>
        <w:t xml:space="preserve">Przy trzech produktach stwierdzono </w:t>
      </w:r>
      <w:r w:rsidR="00E34E27" w:rsidRPr="00FE04DC">
        <w:rPr>
          <w:rFonts w:ascii="Times New Roman" w:eastAsia="Times New Roman" w:hAnsi="Times New Roman" w:cs="Times New Roman"/>
          <w:sz w:val="24"/>
          <w:szCs w:val="24"/>
          <w:lang w:eastAsia="pl-PL"/>
        </w:rPr>
        <w:t xml:space="preserve">natomiast, że </w:t>
      </w:r>
      <w:r w:rsidR="0078646D" w:rsidRPr="00FE04DC">
        <w:rPr>
          <w:rFonts w:ascii="Times New Roman" w:eastAsia="Times New Roman" w:hAnsi="Times New Roman" w:cs="Times New Roman"/>
          <w:sz w:val="24"/>
          <w:szCs w:val="24"/>
          <w:lang w:eastAsia="pl-PL"/>
        </w:rPr>
        <w:t>umieszcz</w:t>
      </w:r>
      <w:r w:rsidR="00E34E27" w:rsidRPr="00FE04DC">
        <w:rPr>
          <w:rFonts w:ascii="Times New Roman" w:eastAsia="Times New Roman" w:hAnsi="Times New Roman" w:cs="Times New Roman"/>
          <w:sz w:val="24"/>
          <w:szCs w:val="24"/>
          <w:lang w:eastAsia="pl-PL"/>
        </w:rPr>
        <w:t>one</w:t>
      </w:r>
      <w:r w:rsidR="0078646D" w:rsidRPr="00FE04DC">
        <w:rPr>
          <w:rFonts w:ascii="Times New Roman" w:eastAsia="Times New Roman" w:hAnsi="Times New Roman" w:cs="Times New Roman"/>
          <w:sz w:val="24"/>
          <w:szCs w:val="24"/>
          <w:lang w:eastAsia="pl-PL"/>
        </w:rPr>
        <w:t xml:space="preserve"> przy produktach </w:t>
      </w:r>
      <w:r w:rsidR="00C7660C" w:rsidRPr="00FE04DC">
        <w:rPr>
          <w:rFonts w:ascii="Times New Roman" w:eastAsia="Times New Roman" w:hAnsi="Times New Roman" w:cs="Times New Roman"/>
          <w:sz w:val="24"/>
          <w:szCs w:val="24"/>
          <w:lang w:eastAsia="pl-PL"/>
        </w:rPr>
        <w:t>wywiesz</w:t>
      </w:r>
      <w:r w:rsidR="00E34E27" w:rsidRPr="00FE04DC">
        <w:rPr>
          <w:rFonts w:ascii="Times New Roman" w:eastAsia="Times New Roman" w:hAnsi="Times New Roman" w:cs="Times New Roman"/>
          <w:sz w:val="24"/>
          <w:szCs w:val="24"/>
          <w:lang w:eastAsia="pl-PL"/>
        </w:rPr>
        <w:t>ki</w:t>
      </w:r>
      <w:r w:rsidR="00C7660C" w:rsidRPr="00FE04DC">
        <w:rPr>
          <w:rFonts w:ascii="Times New Roman" w:eastAsia="Times New Roman" w:hAnsi="Times New Roman" w:cs="Times New Roman"/>
          <w:sz w:val="24"/>
          <w:szCs w:val="24"/>
          <w:lang w:eastAsia="pl-PL"/>
        </w:rPr>
        <w:t xml:space="preserve"> </w:t>
      </w:r>
      <w:r w:rsidR="00E34E27" w:rsidRPr="00FE04DC">
        <w:rPr>
          <w:rFonts w:ascii="Times New Roman" w:eastAsia="Times New Roman" w:hAnsi="Times New Roman" w:cs="Times New Roman"/>
          <w:sz w:val="24"/>
          <w:szCs w:val="24"/>
          <w:lang w:eastAsia="pl-PL"/>
        </w:rPr>
        <w:t xml:space="preserve">odnosiły </w:t>
      </w:r>
      <w:r w:rsidR="00C7660C" w:rsidRPr="00FE04DC">
        <w:rPr>
          <w:rFonts w:ascii="Times New Roman" w:eastAsia="Times New Roman" w:hAnsi="Times New Roman" w:cs="Times New Roman"/>
          <w:sz w:val="24"/>
          <w:szCs w:val="24"/>
          <w:lang w:eastAsia="pl-PL"/>
        </w:rPr>
        <w:t>się do produktów o innych gramaturach</w:t>
      </w:r>
      <w:r w:rsidR="00E34E27" w:rsidRPr="00FE04DC">
        <w:rPr>
          <w:rFonts w:ascii="Times New Roman" w:eastAsia="Times New Roman" w:hAnsi="Times New Roman" w:cs="Times New Roman"/>
          <w:sz w:val="24"/>
          <w:szCs w:val="24"/>
          <w:lang w:eastAsia="pl-PL"/>
        </w:rPr>
        <w:t>, co w toku postępowania administracyjnego zostało zakwalifikowane jako brak informacji o cenie i cenie jednostkowej</w:t>
      </w:r>
      <w:r w:rsidR="00C7660C" w:rsidRPr="00FE04DC">
        <w:rPr>
          <w:rFonts w:ascii="Times New Roman" w:eastAsia="Times New Roman" w:hAnsi="Times New Roman" w:cs="Times New Roman"/>
          <w:sz w:val="24"/>
          <w:szCs w:val="24"/>
          <w:lang w:eastAsia="pl-PL"/>
        </w:rPr>
        <w:t xml:space="preserve">. </w:t>
      </w:r>
      <w:r w:rsidR="00FE04DC" w:rsidRPr="00FE04DC">
        <w:rPr>
          <w:rFonts w:ascii="Times New Roman" w:eastAsia="Times New Roman" w:hAnsi="Times New Roman" w:cs="Times New Roman"/>
          <w:sz w:val="24"/>
          <w:szCs w:val="24"/>
          <w:lang w:eastAsia="pl-PL"/>
        </w:rPr>
        <w:t xml:space="preserve">Konsumenci nie mogli mieć żadnej pewności co do prawdziwości podanych tam danych z uwagi na to, iż wywieszki zawierające informacje o cenie i cenie jednostkowej odnosiły się do innych produktów. </w:t>
      </w:r>
      <w:r w:rsidR="00C7660C" w:rsidRPr="00FE04DC">
        <w:rPr>
          <w:rFonts w:ascii="Times New Roman" w:eastAsia="Times New Roman" w:hAnsi="Times New Roman" w:cs="Times New Roman"/>
          <w:sz w:val="24"/>
          <w:szCs w:val="24"/>
          <w:lang w:eastAsia="pl-PL"/>
        </w:rPr>
        <w:t xml:space="preserve">Ponadto przy dwóch produktach stwierdzono brak informacji o cenie i cenie jednostkowej. </w:t>
      </w:r>
    </w:p>
    <w:p w14:paraId="5E61C574" w14:textId="52C67F4F" w:rsidR="004A2488" w:rsidRPr="00FE04DC"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2A61AD" w:rsidRPr="00FE04DC">
        <w:rPr>
          <w:rFonts w:ascii="Times New Roman" w:eastAsia="Times New Roman" w:hAnsi="Times New Roman" w:cs="Times New Roman"/>
          <w:sz w:val="24"/>
          <w:szCs w:val="24"/>
          <w:lang w:eastAsia="pl-PL"/>
        </w:rPr>
        <w:t>Handlowej na kontrolowaną</w:t>
      </w:r>
      <w:r w:rsidR="00C6181B" w:rsidRPr="00FE04DC">
        <w:rPr>
          <w:rFonts w:ascii="Times New Roman" w:eastAsia="Times New Roman" w:hAnsi="Times New Roman" w:cs="Times New Roman"/>
          <w:sz w:val="24"/>
          <w:szCs w:val="24"/>
          <w:lang w:eastAsia="pl-PL"/>
        </w:rPr>
        <w:t xml:space="preserve"> </w:t>
      </w:r>
      <w:r w:rsidR="00E5486D" w:rsidRPr="00FE04DC">
        <w:rPr>
          <w:rFonts w:ascii="Times New Roman" w:eastAsia="Times New Roman" w:hAnsi="Times New Roman" w:cs="Times New Roman"/>
          <w:sz w:val="24"/>
          <w:szCs w:val="24"/>
          <w:lang w:eastAsia="pl-PL"/>
        </w:rPr>
        <w:t>spółkę</w:t>
      </w:r>
      <w:r w:rsidRPr="00FE04DC">
        <w:rPr>
          <w:rFonts w:ascii="Times New Roman" w:eastAsia="Times New Roman" w:hAnsi="Times New Roman" w:cs="Times New Roman"/>
          <w:sz w:val="24"/>
          <w:szCs w:val="24"/>
          <w:lang w:eastAsia="pl-PL"/>
        </w:rPr>
        <w:t xml:space="preserve"> kary pieniężnej przewidzianej w art. 6 ust. 1 ustawy w wysokości </w:t>
      </w:r>
      <w:r w:rsidR="00FA2EA1" w:rsidRPr="00FE04DC">
        <w:rPr>
          <w:rFonts w:ascii="Times New Roman" w:eastAsia="Times New Roman" w:hAnsi="Times New Roman" w:cs="Times New Roman"/>
          <w:b/>
          <w:sz w:val="24"/>
          <w:szCs w:val="24"/>
          <w:lang w:eastAsia="pl-PL"/>
        </w:rPr>
        <w:t>7</w:t>
      </w:r>
      <w:r w:rsidRPr="00FE04DC">
        <w:rPr>
          <w:rFonts w:ascii="Times New Roman" w:eastAsia="Times New Roman" w:hAnsi="Times New Roman" w:cs="Times New Roman"/>
          <w:b/>
          <w:sz w:val="24"/>
          <w:szCs w:val="24"/>
          <w:lang w:eastAsia="pl-PL"/>
        </w:rPr>
        <w:t xml:space="preserve">00 zł. </w:t>
      </w:r>
    </w:p>
    <w:p w14:paraId="67E0E3C1" w14:textId="77777777" w:rsidR="004A2488" w:rsidRPr="00FE04DC"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Wymierzając ją PWIIH wziął pod uwagę, zgodnie z art. 6 ust. 3 ustawy:</w:t>
      </w:r>
    </w:p>
    <w:p w14:paraId="398E638B" w14:textId="27C2117A"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b/>
          <w:sz w:val="24"/>
          <w:szCs w:val="24"/>
          <w:lang w:eastAsia="pl-PL"/>
        </w:rPr>
        <w:t>stopień naruszenia</w:t>
      </w:r>
      <w:r w:rsidRPr="00FE04DC">
        <w:rPr>
          <w:rFonts w:ascii="Times New Roman" w:eastAsia="Times New Roman" w:hAnsi="Times New Roman" w:cs="Times New Roman"/>
          <w:sz w:val="24"/>
          <w:szCs w:val="24"/>
          <w:lang w:eastAsia="pl-PL"/>
        </w:rPr>
        <w:t xml:space="preserve"> obowiązków – w toku kontroli sprawdzono informacje</w:t>
      </w:r>
      <w:r w:rsidRPr="00FE04DC">
        <w:rPr>
          <w:rFonts w:ascii="Times New Roman" w:eastAsia="Times New Roman" w:hAnsi="Times New Roman" w:cs="Times New Roman"/>
          <w:sz w:val="24"/>
          <w:szCs w:val="24"/>
          <w:lang w:eastAsia="pl-PL"/>
        </w:rPr>
        <w:br/>
        <w:t xml:space="preserve">przy </w:t>
      </w:r>
      <w:r w:rsidR="00140E13" w:rsidRPr="00FE04DC">
        <w:rPr>
          <w:rFonts w:ascii="Times New Roman" w:eastAsia="Times New Roman" w:hAnsi="Times New Roman" w:cs="Times New Roman"/>
          <w:b/>
          <w:sz w:val="24"/>
          <w:szCs w:val="24"/>
          <w:lang w:eastAsia="pl-PL"/>
        </w:rPr>
        <w:t>111</w:t>
      </w:r>
      <w:r w:rsidRPr="00FE04DC">
        <w:rPr>
          <w:rFonts w:ascii="Times New Roman" w:eastAsia="Times New Roman" w:hAnsi="Times New Roman" w:cs="Times New Roman"/>
          <w:sz w:val="24"/>
          <w:szCs w:val="24"/>
          <w:lang w:eastAsia="pl-PL"/>
        </w:rPr>
        <w:t xml:space="preserve"> asortymentach towarów, stwierdzając przy </w:t>
      </w:r>
      <w:r w:rsidR="00140E13" w:rsidRPr="00FE04DC">
        <w:rPr>
          <w:rFonts w:ascii="Times New Roman" w:eastAsia="Times New Roman" w:hAnsi="Times New Roman" w:cs="Times New Roman"/>
          <w:b/>
          <w:sz w:val="24"/>
          <w:szCs w:val="24"/>
          <w:lang w:eastAsia="pl-PL"/>
        </w:rPr>
        <w:t>24</w:t>
      </w:r>
      <w:r w:rsidRPr="00FE04DC">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FE04DC">
        <w:rPr>
          <w:rFonts w:ascii="Times New Roman" w:eastAsia="Times New Roman" w:hAnsi="Times New Roman" w:cs="Times New Roman"/>
          <w:sz w:val="24"/>
          <w:szCs w:val="24"/>
          <w:lang w:eastAsia="pl-PL"/>
        </w:rPr>
        <w:t xml:space="preserve"> </w:t>
      </w:r>
      <w:r w:rsidR="002D2ACB" w:rsidRPr="00FE04DC">
        <w:rPr>
          <w:rFonts w:ascii="Times New Roman" w:eastAsia="Times New Roman" w:hAnsi="Times New Roman" w:cs="Times New Roman"/>
          <w:sz w:val="24"/>
          <w:szCs w:val="24"/>
          <w:lang w:eastAsia="pl-PL"/>
        </w:rPr>
        <w:t>tj. </w:t>
      </w:r>
      <w:r w:rsidRPr="00FE04DC">
        <w:rPr>
          <w:rFonts w:ascii="Times New Roman" w:eastAsia="Times New Roman" w:hAnsi="Times New Roman" w:cs="Times New Roman"/>
          <w:sz w:val="24"/>
          <w:szCs w:val="24"/>
          <w:lang w:eastAsia="pl-PL"/>
        </w:rPr>
        <w:t>w</w:t>
      </w:r>
      <w:r w:rsidR="002D2ACB" w:rsidRPr="00FE04DC">
        <w:rPr>
          <w:rFonts w:ascii="Times New Roman" w:eastAsia="Times New Roman" w:hAnsi="Times New Roman" w:cs="Times New Roman"/>
          <w:sz w:val="24"/>
          <w:szCs w:val="24"/>
          <w:lang w:eastAsia="pl-PL"/>
        </w:rPr>
        <w:t> </w:t>
      </w:r>
      <w:r w:rsidRPr="00FE04DC">
        <w:rPr>
          <w:rFonts w:ascii="Times New Roman" w:eastAsia="Times New Roman" w:hAnsi="Times New Roman" w:cs="Times New Roman"/>
          <w:sz w:val="24"/>
          <w:szCs w:val="24"/>
          <w:lang w:eastAsia="pl-PL"/>
        </w:rPr>
        <w:t>przypadku</w:t>
      </w:r>
      <w:r w:rsidR="00380C76" w:rsidRPr="00FE04DC">
        <w:rPr>
          <w:rFonts w:ascii="Times New Roman" w:eastAsia="Times New Roman" w:hAnsi="Times New Roman" w:cs="Times New Roman"/>
          <w:sz w:val="24"/>
          <w:szCs w:val="24"/>
          <w:lang w:eastAsia="pl-PL"/>
        </w:rPr>
        <w:t xml:space="preserve"> niespełna</w:t>
      </w:r>
      <w:r w:rsidRPr="00FE04DC">
        <w:rPr>
          <w:rFonts w:ascii="Times New Roman" w:eastAsia="Times New Roman" w:hAnsi="Times New Roman" w:cs="Times New Roman"/>
          <w:bCs/>
          <w:sz w:val="24"/>
          <w:szCs w:val="24"/>
          <w:lang w:eastAsia="pl-PL"/>
        </w:rPr>
        <w:t xml:space="preserve"> </w:t>
      </w:r>
      <w:r w:rsidR="00380C76" w:rsidRPr="00FE04DC">
        <w:rPr>
          <w:rFonts w:ascii="Times New Roman" w:eastAsia="Times New Roman" w:hAnsi="Times New Roman" w:cs="Times New Roman"/>
          <w:b/>
          <w:bCs/>
          <w:sz w:val="24"/>
          <w:szCs w:val="24"/>
          <w:lang w:eastAsia="pl-PL"/>
        </w:rPr>
        <w:t>22</w:t>
      </w:r>
      <w:r w:rsidRPr="00FE04DC">
        <w:rPr>
          <w:rFonts w:ascii="Times New Roman" w:eastAsia="Times New Roman" w:hAnsi="Times New Roman" w:cs="Times New Roman"/>
          <w:b/>
          <w:bCs/>
          <w:sz w:val="24"/>
          <w:szCs w:val="24"/>
          <w:lang w:eastAsia="pl-PL"/>
        </w:rPr>
        <w:t xml:space="preserve"> </w:t>
      </w:r>
      <w:r w:rsidRPr="00FE04DC">
        <w:rPr>
          <w:rFonts w:ascii="Times New Roman" w:eastAsia="Times New Roman" w:hAnsi="Times New Roman" w:cs="Times New Roman"/>
          <w:b/>
          <w:sz w:val="24"/>
          <w:szCs w:val="24"/>
          <w:lang w:eastAsia="pl-PL"/>
        </w:rPr>
        <w:t>%</w:t>
      </w:r>
      <w:r w:rsidRPr="00FE04DC">
        <w:rPr>
          <w:rFonts w:ascii="Times New Roman" w:eastAsia="Times New Roman" w:hAnsi="Times New Roman" w:cs="Times New Roman"/>
          <w:sz w:val="24"/>
          <w:szCs w:val="24"/>
          <w:lang w:eastAsia="pl-PL"/>
        </w:rPr>
        <w:t xml:space="preserve"> losowo wybranych produktów. Stwierdzone nieprawidłowości m.in. uniemożliwiały </w:t>
      </w:r>
      <w:r w:rsidRPr="00452542">
        <w:rPr>
          <w:rFonts w:ascii="Times New Roman" w:eastAsia="Times New Roman" w:hAnsi="Times New Roman" w:cs="Times New Roman"/>
          <w:sz w:val="24"/>
          <w:szCs w:val="24"/>
          <w:lang w:eastAsia="pl-PL"/>
        </w:rPr>
        <w:t>lub utrudniały konsumentowi porównanie cen oferowanych do sprzedaży produktów. Organ powyższe wziął pod uwagę wymierzając karę i oznaczając stopień naruszenia jako istotny;</w:t>
      </w:r>
    </w:p>
    <w:p w14:paraId="268D8BB6" w14:textId="2C248CC0"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bCs/>
          <w:sz w:val="24"/>
          <w:szCs w:val="24"/>
          <w:lang w:eastAsia="pl-PL"/>
        </w:rPr>
        <w:t>dotychczasową działalność przedsiębiorcy</w:t>
      </w:r>
      <w:r w:rsidRPr="00452542">
        <w:rPr>
          <w:rFonts w:ascii="Times New Roman" w:eastAsia="Times New Roman" w:hAnsi="Times New Roman" w:cs="Times New Roman"/>
          <w:sz w:val="24"/>
          <w:szCs w:val="24"/>
          <w:lang w:eastAsia="pl-PL"/>
        </w:rPr>
        <w:t xml:space="preserve"> – fakt, że jest to </w:t>
      </w:r>
      <w:r w:rsidR="00672FC0" w:rsidRPr="00452542">
        <w:rPr>
          <w:rFonts w:ascii="Times New Roman" w:eastAsia="Times New Roman" w:hAnsi="Times New Roman" w:cs="Times New Roman"/>
          <w:b/>
          <w:sz w:val="24"/>
          <w:szCs w:val="24"/>
          <w:lang w:eastAsia="pl-PL"/>
        </w:rPr>
        <w:t>pierwsze</w:t>
      </w:r>
      <w:r w:rsidRPr="00452542">
        <w:rPr>
          <w:rFonts w:ascii="Times New Roman" w:eastAsia="Times New Roman" w:hAnsi="Times New Roman" w:cs="Times New Roman"/>
          <w:b/>
          <w:sz w:val="24"/>
          <w:szCs w:val="24"/>
          <w:lang w:eastAsia="pl-PL"/>
        </w:rPr>
        <w:t xml:space="preserve"> naruszenie</w:t>
      </w:r>
      <w:r w:rsidRPr="00452542">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452542">
        <w:rPr>
          <w:rFonts w:ascii="Times New Roman" w:eastAsia="Times New Roman" w:hAnsi="Times New Roman" w:cs="Times New Roman"/>
          <w:sz w:val="24"/>
          <w:szCs w:val="24"/>
          <w:lang w:eastAsia="pl-PL"/>
        </w:rPr>
        <w:t>;</w:t>
      </w:r>
    </w:p>
    <w:p w14:paraId="1F359225" w14:textId="46F206D1" w:rsidR="004A2488" w:rsidRPr="00452542"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wielkość obrotów i przychodu</w:t>
      </w:r>
      <w:r w:rsidRPr="00452542">
        <w:rPr>
          <w:rFonts w:ascii="Times New Roman" w:eastAsia="Times New Roman" w:hAnsi="Times New Roman" w:cs="Times New Roman"/>
          <w:sz w:val="24"/>
          <w:szCs w:val="24"/>
          <w:lang w:eastAsia="pl-PL"/>
        </w:rPr>
        <w:t xml:space="preserve"> przedsiębiorcy w roku 2021.</w:t>
      </w:r>
    </w:p>
    <w:p w14:paraId="653464CA" w14:textId="65AD60B3"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lastRenderedPageBreak/>
        <w:t xml:space="preserve">Biorąc pod uwagę wymienione kryteria, nałożenie kary pieniężnej w kwocie </w:t>
      </w:r>
      <w:r w:rsidR="00FA2EA1">
        <w:rPr>
          <w:rFonts w:ascii="Times New Roman" w:eastAsia="Times New Roman" w:hAnsi="Times New Roman" w:cs="Times New Roman"/>
          <w:b/>
          <w:sz w:val="24"/>
          <w:szCs w:val="24"/>
          <w:lang w:eastAsia="pl-PL"/>
        </w:rPr>
        <w:t>7</w:t>
      </w:r>
      <w:r w:rsidRPr="00452542">
        <w:rPr>
          <w:rFonts w:ascii="Times New Roman" w:eastAsia="Times New Roman" w:hAnsi="Times New Roman" w:cs="Times New Roman"/>
          <w:b/>
          <w:sz w:val="24"/>
          <w:szCs w:val="24"/>
          <w:lang w:eastAsia="pl-PL"/>
        </w:rPr>
        <w:t>00 zł</w:t>
      </w:r>
      <w:r w:rsidRPr="00452542">
        <w:rPr>
          <w:rFonts w:ascii="Times New Roman" w:eastAsia="Times New Roman" w:hAnsi="Times New Roman" w:cs="Times New Roman"/>
          <w:b/>
          <w:sz w:val="24"/>
          <w:szCs w:val="24"/>
          <w:lang w:eastAsia="pl-PL"/>
        </w:rPr>
        <w:br/>
      </w:r>
      <w:r w:rsidRPr="00452542">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452542">
        <w:rPr>
          <w:rFonts w:ascii="Times New Roman" w:eastAsia="Times New Roman" w:hAnsi="Times New Roman" w:cs="Times New Roman"/>
          <w:sz w:val="24"/>
          <w:szCs w:val="24"/>
          <w:lang w:eastAsia="pl-PL"/>
        </w:rPr>
        <w:br/>
        <w:t>w art. 8 dyrektywy 98/6 WE Parlamentu Europejskiego i Rady z dnia 16 lutego 1998 r.</w:t>
      </w:r>
      <w:r w:rsidRPr="00452542">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4028ECF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452542">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452542">
        <w:rPr>
          <w:rFonts w:ascii="Times New Roman" w:eastAsia="Times New Roman" w:hAnsi="Times New Roman" w:cs="Times New Roman"/>
          <w:sz w:val="24"/>
          <w:szCs w:val="24"/>
          <w:lang w:eastAsia="pl-PL"/>
        </w:rPr>
        <w:t xml:space="preserve"> </w:t>
      </w:r>
      <w:r w:rsidR="00987AE7">
        <w:rPr>
          <w:rFonts w:ascii="Times New Roman" w:eastAsia="Times New Roman" w:hAnsi="Times New Roman" w:cs="Times New Roman"/>
          <w:sz w:val="24"/>
          <w:szCs w:val="24"/>
          <w:lang w:eastAsia="pl-PL"/>
        </w:rPr>
        <w:t>28</w:t>
      </w:r>
      <w:r w:rsidRPr="00452542">
        <w:rPr>
          <w:rFonts w:ascii="Times New Roman" w:eastAsia="Times New Roman" w:hAnsi="Times New Roman" w:cs="Times New Roman"/>
          <w:sz w:val="24"/>
          <w:szCs w:val="24"/>
          <w:lang w:eastAsia="pl-PL"/>
        </w:rPr>
        <w:t xml:space="preserve"> dni. Stwierdzić zatem należy, iż był to dostateczny</w:t>
      </w:r>
      <w:r w:rsidR="00A9695B">
        <w:rPr>
          <w:rFonts w:ascii="Times New Roman" w:eastAsia="Times New Roman" w:hAnsi="Times New Roman" w:cs="Times New Roman"/>
          <w:sz w:val="24"/>
          <w:szCs w:val="24"/>
          <w:lang w:eastAsia="pl-PL"/>
        </w:rPr>
        <w:t xml:space="preserve"> i </w:t>
      </w:r>
      <w:r w:rsidR="00190FE5" w:rsidRPr="00452542">
        <w:rPr>
          <w:rFonts w:ascii="Times New Roman" w:eastAsia="Times New Roman" w:hAnsi="Times New Roman" w:cs="Times New Roman"/>
          <w:sz w:val="24"/>
          <w:szCs w:val="24"/>
          <w:lang w:eastAsia="pl-PL"/>
        </w:rPr>
        <w:t>wystarczający</w:t>
      </w:r>
      <w:r w:rsidRPr="00452542">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452542">
        <w:rPr>
          <w:rFonts w:ascii="Times New Roman" w:eastAsia="Times New Roman" w:hAnsi="Times New Roman" w:cs="Times New Roman"/>
          <w:sz w:val="24"/>
          <w:szCs w:val="24"/>
          <w:lang w:eastAsia="pl-PL"/>
        </w:rPr>
        <w:t>zakresie cen i cen jednostkowych.</w:t>
      </w:r>
    </w:p>
    <w:p w14:paraId="225E2BB7" w14:textId="1B270200"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Ponadto w odniesieniu do oświadczeni</w:t>
      </w:r>
      <w:r w:rsidR="003E5CF4" w:rsidRPr="00452542">
        <w:rPr>
          <w:rFonts w:ascii="Times New Roman" w:eastAsia="Times New Roman" w:hAnsi="Times New Roman" w:cs="Times New Roman"/>
          <w:sz w:val="24"/>
          <w:szCs w:val="24"/>
          <w:lang w:eastAsia="pl-PL"/>
        </w:rPr>
        <w:t>a z</w:t>
      </w:r>
      <w:r w:rsidR="002A7DCD" w:rsidRPr="00452542">
        <w:rPr>
          <w:rFonts w:ascii="Times New Roman" w:eastAsia="Times New Roman" w:hAnsi="Times New Roman" w:cs="Times New Roman"/>
          <w:sz w:val="24"/>
          <w:szCs w:val="24"/>
          <w:lang w:eastAsia="pl-PL"/>
        </w:rPr>
        <w:t xml:space="preserve">łożonego przez </w:t>
      </w:r>
      <w:r w:rsidR="00835004" w:rsidRPr="00452542">
        <w:rPr>
          <w:rFonts w:ascii="Times New Roman" w:eastAsia="Times New Roman" w:hAnsi="Times New Roman" w:cs="Times New Roman"/>
          <w:sz w:val="24"/>
          <w:szCs w:val="24"/>
          <w:lang w:eastAsia="pl-PL"/>
        </w:rPr>
        <w:t>osobę upoważnioną</w:t>
      </w:r>
      <w:r w:rsidRPr="00452542">
        <w:rPr>
          <w:rFonts w:ascii="Times New Roman" w:eastAsia="Times New Roman" w:hAnsi="Times New Roman" w:cs="Times New Roman"/>
          <w:sz w:val="24"/>
          <w:szCs w:val="24"/>
          <w:lang w:eastAsia="pl-PL"/>
        </w:rPr>
        <w:t xml:space="preserve"> w trakcie kontroli, </w:t>
      </w:r>
      <w:r w:rsidRPr="00452542">
        <w:rPr>
          <w:rFonts w:ascii="Times New Roman" w:eastAsia="Times New Roman" w:hAnsi="Times New Roman" w:cs="Times New Roman"/>
          <w:sz w:val="24"/>
          <w:szCs w:val="24"/>
          <w:lang w:eastAsia="zh-CN"/>
        </w:rPr>
        <w:t>Podkarpacki Wojewódzki Inspektor Inspekcji Handlowej wyjaśnia</w:t>
      </w:r>
      <w:r w:rsidR="003E5CF4" w:rsidRPr="00452542">
        <w:rPr>
          <w:rFonts w:ascii="Times New Roman" w:eastAsia="Times New Roman" w:hAnsi="Times New Roman" w:cs="Times New Roman"/>
          <w:sz w:val="24"/>
          <w:szCs w:val="24"/>
          <w:lang w:eastAsia="zh-CN"/>
        </w:rPr>
        <w:t>,</w:t>
      </w:r>
      <w:r w:rsidR="00A50DD8" w:rsidRPr="00452542">
        <w:rPr>
          <w:rFonts w:ascii="Times New Roman" w:eastAsia="Times New Roman" w:hAnsi="Times New Roman" w:cs="Times New Roman"/>
          <w:sz w:val="24"/>
          <w:szCs w:val="24"/>
          <w:lang w:eastAsia="zh-CN"/>
        </w:rPr>
        <w:t xml:space="preserve"> </w:t>
      </w:r>
      <w:r w:rsidR="003E5CF4" w:rsidRPr="00452542">
        <w:rPr>
          <w:rFonts w:ascii="Times New Roman" w:eastAsia="Times New Roman" w:hAnsi="Times New Roman" w:cs="Times New Roman"/>
          <w:sz w:val="24"/>
          <w:szCs w:val="24"/>
          <w:lang w:eastAsia="zh-CN"/>
        </w:rPr>
        <w:t>że </w:t>
      </w:r>
      <w:r w:rsidRPr="00452542">
        <w:rPr>
          <w:rFonts w:ascii="Times New Roman" w:eastAsia="Times New Roman" w:hAnsi="Times New Roman" w:cs="Times New Roman"/>
          <w:sz w:val="24"/>
          <w:szCs w:val="24"/>
          <w:lang w:eastAsia="zh-CN"/>
        </w:rPr>
        <w:t>odpowiedzialność podmiotu naruszającego przepisy u</w:t>
      </w:r>
      <w:r w:rsidR="003E5CF4" w:rsidRPr="00452542">
        <w:rPr>
          <w:rFonts w:ascii="Times New Roman" w:eastAsia="Times New Roman" w:hAnsi="Times New Roman" w:cs="Times New Roman"/>
          <w:sz w:val="24"/>
          <w:szCs w:val="24"/>
          <w:lang w:eastAsia="zh-CN"/>
        </w:rPr>
        <w:t>stawy ma charakter obiektywny i </w:t>
      </w:r>
      <w:r w:rsidRPr="00452542">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396D0F" w:rsidRPr="00452542">
        <w:rPr>
          <w:rFonts w:ascii="Times New Roman" w:eastAsia="Times New Roman" w:hAnsi="Times New Roman" w:cs="Times New Roman"/>
          <w:sz w:val="24"/>
          <w:szCs w:val="24"/>
          <w:lang w:eastAsia="zh-CN"/>
        </w:rPr>
        <w:t>przeoczenie</w:t>
      </w:r>
      <w:r w:rsidRPr="00452542">
        <w:rPr>
          <w:rFonts w:ascii="Times New Roman" w:eastAsia="Times New Roman" w:hAnsi="Times New Roman" w:cs="Times New Roman"/>
          <w:sz w:val="24"/>
          <w:szCs w:val="24"/>
          <w:lang w:eastAsia="zh-CN"/>
        </w:rPr>
        <w:t>,</w:t>
      </w:r>
      <w:r w:rsidR="00755476" w:rsidRPr="00452542">
        <w:rPr>
          <w:rFonts w:ascii="Times New Roman" w:eastAsia="Times New Roman" w:hAnsi="Times New Roman" w:cs="Times New Roman"/>
          <w:sz w:val="24"/>
          <w:szCs w:val="24"/>
          <w:lang w:eastAsia="zh-CN"/>
        </w:rPr>
        <w:t xml:space="preserve"> a </w:t>
      </w:r>
      <w:r w:rsidRPr="00452542">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452542">
        <w:rPr>
          <w:rFonts w:ascii="Times New Roman" w:eastAsia="Times New Roman" w:hAnsi="Times New Roman" w:cs="Times New Roman"/>
          <w:sz w:val="24"/>
          <w:szCs w:val="24"/>
          <w:lang w:eastAsia="zh-CN"/>
        </w:rPr>
        <w:t>twierdzonych nieprawidłowości i </w:t>
      </w:r>
      <w:r w:rsidRPr="00452542">
        <w:rPr>
          <w:rFonts w:ascii="Times New Roman" w:eastAsia="Times New Roman" w:hAnsi="Times New Roman" w:cs="Times New Roman"/>
          <w:sz w:val="24"/>
          <w:szCs w:val="24"/>
          <w:lang w:eastAsia="zh-CN"/>
        </w:rPr>
        <w:t xml:space="preserve">jest nakładana w związku z wystąpieniem opisanego </w:t>
      </w:r>
      <w:r w:rsidR="00396D0F" w:rsidRPr="00452542">
        <w:rPr>
          <w:rFonts w:ascii="Times New Roman" w:eastAsia="Times New Roman" w:hAnsi="Times New Roman" w:cs="Times New Roman"/>
          <w:sz w:val="24"/>
          <w:szCs w:val="24"/>
          <w:lang w:eastAsia="zh-CN"/>
        </w:rPr>
        <w:t>w </w:t>
      </w:r>
      <w:r w:rsidRPr="00452542">
        <w:rPr>
          <w:rFonts w:ascii="Times New Roman" w:eastAsia="Times New Roman" w:hAnsi="Times New Roman" w:cs="Times New Roman"/>
          <w:sz w:val="24"/>
          <w:szCs w:val="24"/>
          <w:lang w:eastAsia="zh-CN"/>
        </w:rPr>
        <w:t xml:space="preserve">ustawie skutku. </w:t>
      </w:r>
      <w:r w:rsidRPr="00452542">
        <w:rPr>
          <w:rFonts w:ascii="Times New Roman" w:eastAsia="Times New Roman" w:hAnsi="Times New Roman" w:cs="Times New Roman"/>
          <w:sz w:val="24"/>
          <w:szCs w:val="24"/>
          <w:lang w:eastAsia="pl-PL"/>
        </w:rPr>
        <w:t>Tym samym już samo ujawnienie pod</w:t>
      </w:r>
      <w:r w:rsidR="00396D0F" w:rsidRPr="00452542">
        <w:rPr>
          <w:rFonts w:ascii="Times New Roman" w:eastAsia="Times New Roman" w:hAnsi="Times New Roman" w:cs="Times New Roman"/>
          <w:sz w:val="24"/>
          <w:szCs w:val="24"/>
          <w:lang w:eastAsia="pl-PL"/>
        </w:rPr>
        <w:t>czas kontroli przeprowadzonej w </w:t>
      </w:r>
      <w:r w:rsidRPr="00452542">
        <w:rPr>
          <w:rFonts w:ascii="Times New Roman" w:eastAsia="Times New Roman" w:hAnsi="Times New Roman" w:cs="Times New Roman"/>
          <w:sz w:val="24"/>
          <w:szCs w:val="24"/>
          <w:lang w:eastAsia="pl-PL"/>
        </w:rPr>
        <w:t>placówce mieszczącej się</w:t>
      </w:r>
      <w:r w:rsidR="009E2A70">
        <w:rPr>
          <w:rFonts w:ascii="Times New Roman" w:eastAsia="Times New Roman" w:hAnsi="Times New Roman" w:cs="Times New Roman"/>
          <w:sz w:val="24"/>
          <w:szCs w:val="24"/>
          <w:lang w:eastAsia="pl-PL"/>
        </w:rPr>
        <w:t xml:space="preserve"> w </w:t>
      </w:r>
      <w:r w:rsidR="00B7146D" w:rsidRPr="009A2236">
        <w:rPr>
          <w:rFonts w:ascii="Times New Roman" w:eastAsia="Times New Roman" w:hAnsi="Times New Roman" w:cs="Times New Roman"/>
          <w:b/>
          <w:sz w:val="24"/>
          <w:szCs w:val="24"/>
          <w:lang w:eastAsia="pl-PL"/>
        </w:rPr>
        <w:t xml:space="preserve">(dane zanonimizowane) </w:t>
      </w:r>
      <w:r w:rsidRPr="00452542">
        <w:rPr>
          <w:rFonts w:ascii="Times New Roman" w:eastAsia="Times New Roman" w:hAnsi="Times New Roman" w:cs="Times New Roman"/>
          <w:sz w:val="24"/>
          <w:szCs w:val="24"/>
          <w:lang w:eastAsia="pl-PL"/>
        </w:rPr>
        <w:t xml:space="preserve">nieprawidłowości w uwidacznianiu </w:t>
      </w:r>
      <w:r w:rsidR="00AC2697" w:rsidRPr="00452542">
        <w:rPr>
          <w:rFonts w:ascii="Times New Roman" w:eastAsia="Times New Roman" w:hAnsi="Times New Roman" w:cs="Times New Roman"/>
          <w:sz w:val="24"/>
          <w:szCs w:val="24"/>
          <w:lang w:eastAsia="pl-PL"/>
        </w:rPr>
        <w:t xml:space="preserve">cen i </w:t>
      </w:r>
      <w:r w:rsidR="008E7B04" w:rsidRPr="00452542">
        <w:rPr>
          <w:rFonts w:ascii="Times New Roman" w:eastAsia="Times New Roman" w:hAnsi="Times New Roman" w:cs="Times New Roman"/>
          <w:sz w:val="24"/>
          <w:szCs w:val="24"/>
          <w:lang w:eastAsia="pl-PL"/>
        </w:rPr>
        <w:t>cen</w:t>
      </w:r>
      <w:r w:rsidRPr="00452542">
        <w:rPr>
          <w:rFonts w:ascii="Times New Roman" w:eastAsia="Times New Roman" w:hAnsi="Times New Roman" w:cs="Times New Roman"/>
          <w:sz w:val="24"/>
          <w:szCs w:val="24"/>
          <w:lang w:eastAsia="pl-PL"/>
        </w:rPr>
        <w:t xml:space="preserve"> jednostkowych stanowiło podstawę do wszczęcia postępowania administracyjnego w celu nałożenia w oparciu o art. 6 ust. 1 ustawy administracyjnej kary pieniężnej oraz jej nałożenia przez organ Inspekcji Handlowej.</w:t>
      </w:r>
    </w:p>
    <w:p w14:paraId="5779A8B4" w14:textId="32BD6CA5" w:rsidR="000D1C35"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 xml:space="preserve">Z kolei </w:t>
      </w:r>
      <w:r w:rsidR="009E2A70">
        <w:rPr>
          <w:rFonts w:ascii="Times New Roman" w:eastAsia="Times New Roman" w:hAnsi="Times New Roman" w:cs="Times New Roman"/>
          <w:sz w:val="24"/>
          <w:szCs w:val="24"/>
          <w:lang w:eastAsia="zh-CN"/>
        </w:rPr>
        <w:t>wyeliminowanie</w:t>
      </w:r>
      <w:r w:rsidR="002E124A" w:rsidRPr="00452542">
        <w:rPr>
          <w:rFonts w:ascii="Times New Roman" w:eastAsia="Times New Roman" w:hAnsi="Times New Roman" w:cs="Times New Roman"/>
          <w:sz w:val="24"/>
          <w:szCs w:val="24"/>
          <w:lang w:eastAsia="zh-CN"/>
        </w:rPr>
        <w:t xml:space="preserve"> nieprawidłowości</w:t>
      </w:r>
      <w:r w:rsidRPr="00452542">
        <w:rPr>
          <w:rFonts w:ascii="Times New Roman" w:eastAsia="Times New Roman" w:hAnsi="Times New Roman" w:cs="Times New Roman"/>
          <w:sz w:val="24"/>
          <w:szCs w:val="24"/>
          <w:lang w:eastAsia="zh-CN"/>
        </w:rPr>
        <w:t xml:space="preserve"> świadczyć może o tym, że przedsiębiorca rzetelnie</w:t>
      </w:r>
      <w:r w:rsidR="00452542"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 xml:space="preserve">i ze zrozumieniem podchodzi do wykazanych przez organ kontroli nieprawidłowości. </w:t>
      </w:r>
      <w:r w:rsidR="009D6976">
        <w:rPr>
          <w:rFonts w:ascii="Times New Roman" w:eastAsia="Times New Roman" w:hAnsi="Times New Roman" w:cs="Times New Roman"/>
          <w:sz w:val="24"/>
          <w:szCs w:val="24"/>
          <w:lang w:eastAsia="zh-CN"/>
        </w:rPr>
        <w:t>Jednakże p</w:t>
      </w:r>
      <w:r w:rsidRPr="00452542">
        <w:rPr>
          <w:rFonts w:ascii="Times New Roman" w:eastAsia="Times New Roman" w:hAnsi="Times New Roman" w:cs="Times New Roman"/>
          <w:sz w:val="24"/>
          <w:szCs w:val="24"/>
          <w:lang w:eastAsia="zh-CN"/>
        </w:rPr>
        <w:t>od</w:t>
      </w:r>
      <w:r w:rsidR="009D6976">
        <w:rPr>
          <w:rFonts w:ascii="Times New Roman" w:eastAsia="Times New Roman" w:hAnsi="Times New Roman" w:cs="Times New Roman"/>
          <w:sz w:val="24"/>
          <w:szCs w:val="24"/>
          <w:lang w:eastAsia="zh-CN"/>
        </w:rPr>
        <w:t xml:space="preserve">jęcie tych działań miało </w:t>
      </w:r>
      <w:r w:rsidRPr="00452542">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452542">
        <w:rPr>
          <w:rFonts w:ascii="Times New Roman" w:eastAsia="Times New Roman" w:hAnsi="Times New Roman" w:cs="Times New Roman"/>
          <w:sz w:val="24"/>
          <w:szCs w:val="24"/>
          <w:lang w:eastAsia="pl-PL"/>
        </w:rPr>
        <w:t xml:space="preserve"> Tym samym stwierdzić można, że </w:t>
      </w:r>
      <w:r w:rsidRPr="00452542">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452542">
        <w:rPr>
          <w:rFonts w:ascii="Times New Roman" w:eastAsia="Times New Roman" w:hAnsi="Times New Roman" w:cs="Times New Roman"/>
          <w:sz w:val="24"/>
          <w:szCs w:val="24"/>
          <w:lang w:eastAsia="pl-PL"/>
        </w:rPr>
        <w:t xml:space="preserve">cenach i </w:t>
      </w:r>
      <w:r w:rsidRPr="00452542">
        <w:rPr>
          <w:rFonts w:ascii="Times New Roman" w:eastAsia="Times New Roman" w:hAnsi="Times New Roman" w:cs="Times New Roman"/>
          <w:sz w:val="24"/>
          <w:szCs w:val="24"/>
          <w:lang w:eastAsia="pl-PL"/>
        </w:rPr>
        <w:t xml:space="preserve">cenach jednostkowych towarów. Niewątpliwie, podstawowym prawem konsumentów jest prawo do rzetelnego i jasnego poinformowania </w:t>
      </w:r>
      <w:r w:rsidR="002E124A" w:rsidRPr="00452542">
        <w:rPr>
          <w:rFonts w:ascii="Times New Roman" w:eastAsia="Times New Roman" w:hAnsi="Times New Roman" w:cs="Times New Roman"/>
          <w:sz w:val="24"/>
          <w:szCs w:val="24"/>
          <w:lang w:eastAsia="pl-PL"/>
        </w:rPr>
        <w:t>o </w:t>
      </w:r>
      <w:r w:rsidRPr="00452542">
        <w:rPr>
          <w:rFonts w:ascii="Times New Roman" w:eastAsia="Times New Roman" w:hAnsi="Times New Roman" w:cs="Times New Roman"/>
          <w:sz w:val="24"/>
          <w:szCs w:val="24"/>
          <w:lang w:eastAsia="pl-PL"/>
        </w:rPr>
        <w:t xml:space="preserve">cenach danych towarów czy też usług. </w:t>
      </w:r>
    </w:p>
    <w:p w14:paraId="63A343C2" w14:textId="4724F9DE" w:rsidR="004A2488" w:rsidRPr="00452542"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452542">
        <w:rPr>
          <w:rFonts w:ascii="Times New Roman" w:eastAsia="Times New Roman" w:hAnsi="Times New Roman" w:cs="Times New Roman"/>
          <w:sz w:val="24"/>
          <w:szCs w:val="24"/>
          <w:lang w:eastAsia="zh-CN"/>
        </w:rPr>
        <w:t>od względem ekonomicznym wyboru</w:t>
      </w:r>
      <w:r w:rsidRPr="00452542">
        <w:rPr>
          <w:rFonts w:ascii="Times New Roman" w:eastAsia="Times New Roman" w:hAnsi="Times New Roman" w:cs="Times New Roman"/>
          <w:sz w:val="24"/>
          <w:szCs w:val="24"/>
          <w:lang w:eastAsia="pl-PL"/>
        </w:rPr>
        <w:t>.</w:t>
      </w:r>
      <w:r w:rsidR="00680624" w:rsidRPr="00452542">
        <w:rPr>
          <w:rFonts w:ascii="Times New Roman" w:eastAsia="Times New Roman" w:hAnsi="Times New Roman" w:cs="Times New Roman"/>
          <w:sz w:val="24"/>
          <w:szCs w:val="24"/>
          <w:lang w:eastAsia="pl-PL"/>
        </w:rPr>
        <w:t xml:space="preserve"> </w:t>
      </w:r>
      <w:r w:rsidR="005911EA">
        <w:rPr>
          <w:rFonts w:ascii="Times New Roman" w:eastAsia="Times New Roman" w:hAnsi="Times New Roman" w:cs="Times New Roman"/>
          <w:sz w:val="24"/>
          <w:szCs w:val="24"/>
          <w:lang w:eastAsia="pl-PL"/>
        </w:rPr>
        <w:t>Także i</w:t>
      </w:r>
      <w:r w:rsidR="00FB4997" w:rsidRPr="00452542">
        <w:rPr>
          <w:rFonts w:ascii="Times New Roman" w:eastAsia="Times New Roman" w:hAnsi="Times New Roman" w:cs="Times New Roman"/>
          <w:sz w:val="24"/>
          <w:szCs w:val="24"/>
          <w:lang w:eastAsia="pl-PL"/>
        </w:rPr>
        <w:t xml:space="preserve"> cena jednostkowa wyliczona dla towaru w środku płynnym niebędącym podstawowym składnikiem produktu, lecz stanowiącym jedynie dodatek</w:t>
      </w:r>
      <w:r w:rsidR="00452542" w:rsidRPr="00452542">
        <w:rPr>
          <w:rFonts w:ascii="Times New Roman" w:eastAsia="Times New Roman" w:hAnsi="Times New Roman" w:cs="Times New Roman"/>
          <w:sz w:val="24"/>
          <w:szCs w:val="24"/>
          <w:lang w:eastAsia="pl-PL"/>
        </w:rPr>
        <w:br/>
      </w:r>
      <w:r w:rsidR="00FB4997" w:rsidRPr="00452542">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w:t>
      </w:r>
      <w:r w:rsidRPr="00452542">
        <w:rPr>
          <w:rFonts w:ascii="Times New Roman" w:eastAsia="Times New Roman" w:hAnsi="Times New Roman" w:cs="Times New Roman"/>
          <w:sz w:val="24"/>
          <w:szCs w:val="24"/>
          <w:lang w:eastAsia="zh-CN"/>
        </w:rPr>
        <w:lastRenderedPageBreak/>
        <w:t xml:space="preserve">dodatkowych czynności. Uwidocznienie ceny produktu jest więc bezsprzecznie jednym z podstawowych obowiązków przedsiębiorcy względem konsumenta. </w:t>
      </w:r>
    </w:p>
    <w:p w14:paraId="7501F513"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7A32357A"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52542">
        <w:rPr>
          <w:rFonts w:ascii="Times New Roman" w:eastAsia="Times New Roman" w:hAnsi="Times New Roman" w:cs="Times New Roman"/>
          <w:sz w:val="24"/>
          <w:szCs w:val="24"/>
          <w:lang w:eastAsia="zh-CN"/>
        </w:rPr>
        <w:t>MoP</w:t>
      </w:r>
      <w:proofErr w:type="spellEnd"/>
      <w:r w:rsidRPr="00452542">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452542">
        <w:rPr>
          <w:rFonts w:ascii="Times New Roman" w:eastAsia="Times New Roman" w:hAnsi="Times New Roman" w:cs="Times New Roman"/>
          <w:i/>
          <w:iCs/>
          <w:sz w:val="24"/>
          <w:szCs w:val="24"/>
          <w:lang w:eastAsia="zh-CN"/>
        </w:rPr>
        <w:t xml:space="preserve">vis </w:t>
      </w:r>
      <w:proofErr w:type="spellStart"/>
      <w:r w:rsidRPr="00452542">
        <w:rPr>
          <w:rFonts w:ascii="Times New Roman" w:eastAsia="Times New Roman" w:hAnsi="Times New Roman" w:cs="Times New Roman"/>
          <w:i/>
          <w:iCs/>
          <w:sz w:val="24"/>
          <w:szCs w:val="24"/>
          <w:lang w:eastAsia="zh-CN"/>
        </w:rPr>
        <w:t>cui</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humana</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infirmitas</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resistere</w:t>
      </w:r>
      <w:proofErr w:type="spellEnd"/>
      <w:r w:rsidRPr="00452542">
        <w:rPr>
          <w:rFonts w:ascii="Times New Roman" w:eastAsia="Times New Roman" w:hAnsi="Times New Roman" w:cs="Times New Roman"/>
          <w:i/>
          <w:iCs/>
          <w:sz w:val="24"/>
          <w:szCs w:val="24"/>
          <w:lang w:eastAsia="zh-CN"/>
        </w:rPr>
        <w:t xml:space="preserve"> non </w:t>
      </w:r>
      <w:proofErr w:type="spellStart"/>
      <w:r w:rsidRPr="00452542">
        <w:rPr>
          <w:rFonts w:ascii="Times New Roman" w:eastAsia="Times New Roman" w:hAnsi="Times New Roman" w:cs="Times New Roman"/>
          <w:i/>
          <w:iCs/>
          <w:sz w:val="24"/>
          <w:szCs w:val="24"/>
          <w:lang w:eastAsia="zh-CN"/>
        </w:rPr>
        <w:t>potest</w:t>
      </w:r>
      <w:proofErr w:type="spellEnd"/>
      <w:r w:rsidRPr="00452542">
        <w:rPr>
          <w:rFonts w:ascii="Times New Roman" w:eastAsia="Times New Roman" w:hAnsi="Times New Roman" w:cs="Times New Roman"/>
          <w:sz w:val="24"/>
          <w:szCs w:val="24"/>
          <w:lang w:eastAsia="zh-CN"/>
        </w:rPr>
        <w:t>). Należą</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52542">
        <w:rPr>
          <w:rFonts w:ascii="Times New Roman" w:eastAsia="Times New Roman" w:hAnsi="Times New Roman" w:cs="Times New Roman"/>
          <w:sz w:val="24"/>
          <w:szCs w:val="24"/>
          <w:lang w:eastAsia="zh-CN"/>
        </w:rPr>
        <w:t>Kidyba</w:t>
      </w:r>
      <w:proofErr w:type="spellEnd"/>
      <w:r w:rsidRPr="00452542">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Pr>
          <w:rFonts w:ascii="Times New Roman" w:eastAsia="Times New Roman" w:hAnsi="Times New Roman" w:cs="Times New Roman"/>
          <w:sz w:val="24"/>
          <w:szCs w:val="24"/>
          <w:lang w:eastAsia="zh-CN"/>
        </w:rPr>
        <w:t xml:space="preserve"> kontroli</w:t>
      </w:r>
      <w:r w:rsidRPr="00452542">
        <w:rPr>
          <w:rFonts w:ascii="Times New Roman" w:eastAsia="Times New Roman" w:hAnsi="Times New Roman" w:cs="Times New Roman"/>
          <w:sz w:val="24"/>
          <w:szCs w:val="24"/>
          <w:lang w:eastAsia="zh-CN"/>
        </w:rPr>
        <w:t>.</w:t>
      </w:r>
    </w:p>
    <w:p w14:paraId="64AF9859" w14:textId="77777777"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452542"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452542"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5A9092A8"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W ocenie tutejszego organu Inspekcji wagi naruszenia prawa </w:t>
      </w:r>
      <w:r w:rsidR="00457F21" w:rsidRPr="00452542">
        <w:rPr>
          <w:rFonts w:ascii="Times New Roman" w:eastAsia="Times New Roman" w:hAnsi="Times New Roman" w:cs="Times New Roman"/>
          <w:sz w:val="24"/>
          <w:szCs w:val="24"/>
          <w:lang w:eastAsia="zh-CN"/>
        </w:rPr>
        <w:t xml:space="preserve">przez stronę nie można uznać za </w:t>
      </w:r>
      <w:r w:rsidRPr="00452542">
        <w:rPr>
          <w:rFonts w:ascii="Times New Roman" w:eastAsia="Times New Roman" w:hAnsi="Times New Roman" w:cs="Times New Roman"/>
          <w:sz w:val="24"/>
          <w:szCs w:val="24"/>
          <w:lang w:eastAsia="zh-CN"/>
        </w:rPr>
        <w:t xml:space="preserve">znikomą, gdyż </w:t>
      </w:r>
      <w:r w:rsidR="00457F21" w:rsidRPr="00452542">
        <w:rPr>
          <w:rFonts w:ascii="Times New Roman" w:eastAsia="Times New Roman" w:hAnsi="Times New Roman" w:cs="Times New Roman"/>
          <w:sz w:val="24"/>
          <w:szCs w:val="24"/>
          <w:lang w:eastAsia="zh-CN"/>
        </w:rPr>
        <w:t>brak wymaganych informacji</w:t>
      </w:r>
      <w:r w:rsidRPr="00452542">
        <w:rPr>
          <w:rFonts w:ascii="Times New Roman" w:eastAsia="Times New Roman" w:hAnsi="Times New Roman" w:cs="Times New Roman"/>
          <w:sz w:val="24"/>
          <w:szCs w:val="24"/>
          <w:lang w:eastAsia="zh-CN"/>
        </w:rPr>
        <w:t xml:space="preserve"> dla łącznie </w:t>
      </w:r>
      <w:r w:rsidR="00701EF2">
        <w:rPr>
          <w:rFonts w:ascii="Times New Roman" w:eastAsia="Times New Roman" w:hAnsi="Times New Roman" w:cs="Times New Roman"/>
          <w:b/>
          <w:bCs/>
          <w:sz w:val="24"/>
          <w:szCs w:val="24"/>
          <w:lang w:eastAsia="zh-CN"/>
        </w:rPr>
        <w:t>24</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 xml:space="preserve">produktów spośród </w:t>
      </w:r>
      <w:r w:rsidR="00701EF2">
        <w:rPr>
          <w:rFonts w:ascii="Times New Roman" w:eastAsia="Times New Roman" w:hAnsi="Times New Roman" w:cs="Times New Roman"/>
          <w:b/>
          <w:bCs/>
          <w:sz w:val="24"/>
          <w:szCs w:val="24"/>
          <w:lang w:eastAsia="zh-CN"/>
        </w:rPr>
        <w:t>111</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sprawdzanych (</w:t>
      </w:r>
      <w:r w:rsidR="00701EF2">
        <w:rPr>
          <w:rFonts w:ascii="Times New Roman" w:eastAsia="Times New Roman" w:hAnsi="Times New Roman" w:cs="Times New Roman"/>
          <w:sz w:val="24"/>
          <w:szCs w:val="24"/>
          <w:lang w:eastAsia="zh-CN"/>
        </w:rPr>
        <w:t xml:space="preserve">niespełna </w:t>
      </w:r>
      <w:r w:rsidR="00701EF2">
        <w:rPr>
          <w:rFonts w:ascii="Times New Roman" w:eastAsia="Times New Roman" w:hAnsi="Times New Roman" w:cs="Times New Roman"/>
          <w:b/>
          <w:bCs/>
          <w:sz w:val="24"/>
          <w:szCs w:val="24"/>
          <w:lang w:eastAsia="zh-CN"/>
        </w:rPr>
        <w:t>22</w:t>
      </w:r>
      <w:r w:rsidRPr="00452542">
        <w:rPr>
          <w:rFonts w:ascii="Times New Roman" w:eastAsia="Times New Roman" w:hAnsi="Times New Roman" w:cs="Times New Roman"/>
          <w:b/>
          <w:bCs/>
          <w:sz w:val="24"/>
          <w:szCs w:val="24"/>
          <w:lang w:eastAsia="zh-CN"/>
        </w:rPr>
        <w:t xml:space="preserve"> %</w:t>
      </w:r>
      <w:r w:rsidRPr="00452542">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0E96D357" w:rsidR="004A2488" w:rsidRPr="00452542"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452542">
        <w:rPr>
          <w:rFonts w:ascii="Times New Roman" w:eastAsia="Times New Roman" w:hAnsi="Times New Roman" w:cs="Times New Roman"/>
          <w:kern w:val="2"/>
          <w:sz w:val="24"/>
          <w:szCs w:val="24"/>
          <w:lang w:eastAsia="zh-CN"/>
        </w:rPr>
        <w:t>189f § 1 pkt 2 kpa.</w:t>
      </w:r>
      <w:r w:rsidRPr="00452542">
        <w:rPr>
          <w:rFonts w:ascii="Times New Roman" w:eastAsia="Times New Roman" w:hAnsi="Times New Roman" w:cs="Times New Roman"/>
          <w:sz w:val="24"/>
          <w:szCs w:val="24"/>
          <w:lang w:eastAsia="zh-CN"/>
        </w:rPr>
        <w:t xml:space="preserve"> Kwestie cen sprawdzony</w:t>
      </w:r>
      <w:r w:rsidR="007441D0" w:rsidRPr="00452542">
        <w:rPr>
          <w:rFonts w:ascii="Times New Roman" w:eastAsia="Times New Roman" w:hAnsi="Times New Roman" w:cs="Times New Roman"/>
          <w:sz w:val="24"/>
          <w:szCs w:val="24"/>
          <w:lang w:eastAsia="zh-CN"/>
        </w:rPr>
        <w:t>ch w trakcie kontroli DP.8361.</w:t>
      </w:r>
      <w:r w:rsidR="008B5842" w:rsidRPr="00452542">
        <w:rPr>
          <w:rFonts w:ascii="Times New Roman" w:eastAsia="Times New Roman" w:hAnsi="Times New Roman" w:cs="Times New Roman"/>
          <w:sz w:val="24"/>
          <w:szCs w:val="24"/>
          <w:lang w:eastAsia="zh-CN"/>
        </w:rPr>
        <w:t>6</w:t>
      </w:r>
      <w:r w:rsidR="00F954A7">
        <w:rPr>
          <w:rFonts w:ascii="Times New Roman" w:eastAsia="Times New Roman" w:hAnsi="Times New Roman" w:cs="Times New Roman"/>
          <w:sz w:val="24"/>
          <w:szCs w:val="24"/>
          <w:lang w:eastAsia="zh-CN"/>
        </w:rPr>
        <w:t>8</w:t>
      </w:r>
      <w:r w:rsidR="002B341B" w:rsidRPr="00452542">
        <w:rPr>
          <w:rFonts w:ascii="Times New Roman" w:eastAsia="Times New Roman" w:hAnsi="Times New Roman" w:cs="Times New Roman"/>
          <w:sz w:val="24"/>
          <w:szCs w:val="24"/>
          <w:lang w:eastAsia="zh-CN"/>
        </w:rPr>
        <w:t xml:space="preserve">.2022 </w:t>
      </w:r>
      <w:r w:rsidRPr="00452542">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452542"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lastRenderedPageBreak/>
        <w:t>usunięcie naruszenia prawa lub</w:t>
      </w:r>
    </w:p>
    <w:p w14:paraId="76635A13" w14:textId="77777777" w:rsidR="004A2488" w:rsidRPr="00452542"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710D263"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36C8C121" w14:textId="284EC427" w:rsidR="00452542" w:rsidRPr="00452542"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452542">
        <w:rPr>
          <w:rFonts w:ascii="Times New Roman" w:eastAsia="Times New Roman" w:hAnsi="Times New Roman" w:cs="Times New Roman"/>
          <w:kern w:val="2"/>
          <w:sz w:val="24"/>
          <w:szCs w:val="20"/>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Pr>
          <w:rFonts w:ascii="Times New Roman" w:eastAsia="Times New Roman" w:hAnsi="Times New Roman" w:cs="Times New Roman"/>
          <w:kern w:val="2"/>
          <w:sz w:val="24"/>
          <w:szCs w:val="20"/>
          <w:lang w:eastAsia="zh-CN"/>
        </w:rPr>
        <w:t>ciwy organ wszczyna w związku z </w:t>
      </w:r>
      <w:r w:rsidRPr="00452542">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452542">
        <w:rPr>
          <w:rFonts w:ascii="Times New Roman" w:eastAsia="Times New Roman" w:hAnsi="Times New Roman" w:cs="Times New Roman"/>
          <w:sz w:val="24"/>
          <w:szCs w:val="20"/>
          <w:lang w:eastAsia="zh-CN"/>
        </w:rPr>
        <w:t>Instytucja ta nie znajdzie zastosowania do Strony, bowiem nie jest przedsiębiorcą prowadzącym działalność gospodarczą w oparciu wpis do CEIDG.</w:t>
      </w:r>
    </w:p>
    <w:p w14:paraId="3859498E" w14:textId="77777777" w:rsidR="004A2488" w:rsidRPr="00452542"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FE04DC"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FE04DC">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231D4AD" w14:textId="7DC96C7D" w:rsidR="006967B8" w:rsidRPr="00FE04DC"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FE04DC">
        <w:rPr>
          <w:rFonts w:ascii="Times New Roman" w:eastAsia="Times New Roman" w:hAnsi="Times New Roman" w:cs="Times New Roman"/>
          <w:sz w:val="24"/>
          <w:szCs w:val="24"/>
          <w:lang w:eastAsia="pl-PL"/>
        </w:rPr>
        <w:t>h: protokole kontroli DP.8361.</w:t>
      </w:r>
      <w:r w:rsidR="00F954A7" w:rsidRPr="00FE04DC">
        <w:rPr>
          <w:rFonts w:ascii="Times New Roman" w:eastAsia="Times New Roman" w:hAnsi="Times New Roman" w:cs="Times New Roman"/>
          <w:sz w:val="24"/>
          <w:szCs w:val="24"/>
          <w:lang w:eastAsia="pl-PL"/>
        </w:rPr>
        <w:t>68.2022 z dnia 8 lipca</w:t>
      </w:r>
      <w:r w:rsidR="0063065A" w:rsidRPr="00FE04DC">
        <w:rPr>
          <w:rFonts w:ascii="Times New Roman" w:eastAsia="Times New Roman" w:hAnsi="Times New Roman" w:cs="Times New Roman"/>
          <w:sz w:val="24"/>
          <w:szCs w:val="24"/>
          <w:lang w:eastAsia="pl-PL"/>
        </w:rPr>
        <w:t xml:space="preserve"> 2022 r. </w:t>
      </w:r>
      <w:r w:rsidRPr="00FE04DC">
        <w:rPr>
          <w:rFonts w:ascii="Times New Roman" w:eastAsia="Times New Roman" w:hAnsi="Times New Roman" w:cs="Times New Roman"/>
          <w:sz w:val="24"/>
          <w:szCs w:val="24"/>
          <w:lang w:eastAsia="pl-PL"/>
        </w:rPr>
        <w:t>wraz z </w:t>
      </w:r>
      <w:r w:rsidR="0063065A" w:rsidRPr="00FE04DC">
        <w:rPr>
          <w:rFonts w:ascii="Times New Roman" w:eastAsia="Times New Roman" w:hAnsi="Times New Roman" w:cs="Times New Roman"/>
          <w:sz w:val="24"/>
          <w:szCs w:val="24"/>
          <w:lang w:eastAsia="pl-PL"/>
        </w:rPr>
        <w:t>załącznikami;</w:t>
      </w:r>
      <w:r w:rsidRPr="00FE04DC">
        <w:rPr>
          <w:rFonts w:ascii="Times New Roman" w:eastAsia="Times New Roman" w:hAnsi="Times New Roman" w:cs="Times New Roman"/>
          <w:sz w:val="24"/>
          <w:szCs w:val="24"/>
          <w:lang w:eastAsia="pl-PL"/>
        </w:rPr>
        <w:t xml:space="preserve"> </w:t>
      </w:r>
      <w:r w:rsidR="005911EA" w:rsidRPr="00FE04DC">
        <w:rPr>
          <w:rFonts w:ascii="Times New Roman" w:eastAsia="Times New Roman" w:hAnsi="Times New Roman" w:cs="Times New Roman"/>
          <w:sz w:val="24"/>
          <w:szCs w:val="24"/>
          <w:lang w:eastAsia="pl-PL"/>
        </w:rPr>
        <w:t xml:space="preserve">sprostowaniu </w:t>
      </w:r>
      <w:r w:rsidR="00115196" w:rsidRPr="00FE04DC">
        <w:rPr>
          <w:rFonts w:ascii="Times New Roman" w:eastAsia="Times New Roman" w:hAnsi="Times New Roman" w:cs="Times New Roman"/>
          <w:sz w:val="24"/>
          <w:szCs w:val="24"/>
          <w:lang w:eastAsia="pl-PL"/>
        </w:rPr>
        <w:t xml:space="preserve">z 12 października 2022 r., </w:t>
      </w:r>
      <w:r w:rsidRPr="00FE04DC">
        <w:rPr>
          <w:rFonts w:ascii="Times New Roman" w:eastAsia="Times New Roman" w:hAnsi="Times New Roman" w:cs="Times New Roman"/>
          <w:sz w:val="24"/>
          <w:szCs w:val="24"/>
          <w:lang w:eastAsia="pl-PL"/>
        </w:rPr>
        <w:t>zawiadomieniu o wszcz</w:t>
      </w:r>
      <w:r w:rsidR="00585B2B" w:rsidRPr="00FE04DC">
        <w:rPr>
          <w:rFonts w:ascii="Times New Roman" w:eastAsia="Times New Roman" w:hAnsi="Times New Roman" w:cs="Times New Roman"/>
          <w:sz w:val="24"/>
          <w:szCs w:val="24"/>
          <w:lang w:eastAsia="pl-PL"/>
        </w:rPr>
        <w:t>ęciu postęp</w:t>
      </w:r>
      <w:r w:rsidR="00AF2E27" w:rsidRPr="00FE04DC">
        <w:rPr>
          <w:rFonts w:ascii="Times New Roman" w:eastAsia="Times New Roman" w:hAnsi="Times New Roman" w:cs="Times New Roman"/>
          <w:sz w:val="24"/>
          <w:szCs w:val="24"/>
          <w:lang w:eastAsia="pl-PL"/>
        </w:rPr>
        <w:t xml:space="preserve">owania z dnia </w:t>
      </w:r>
      <w:r w:rsidR="006967B8" w:rsidRPr="00FE04DC">
        <w:rPr>
          <w:rFonts w:ascii="Times New Roman" w:eastAsia="Times New Roman" w:hAnsi="Times New Roman" w:cs="Times New Roman"/>
          <w:sz w:val="24"/>
          <w:szCs w:val="24"/>
          <w:lang w:eastAsia="pl-PL"/>
        </w:rPr>
        <w:t>12</w:t>
      </w:r>
      <w:r w:rsidR="00B86324" w:rsidRPr="00FE04DC">
        <w:rPr>
          <w:rFonts w:ascii="Times New Roman" w:eastAsia="Times New Roman" w:hAnsi="Times New Roman" w:cs="Times New Roman"/>
          <w:sz w:val="24"/>
          <w:szCs w:val="24"/>
          <w:lang w:eastAsia="pl-PL"/>
        </w:rPr>
        <w:t xml:space="preserve"> października</w:t>
      </w:r>
      <w:r w:rsidRPr="00FE04DC">
        <w:rPr>
          <w:rFonts w:ascii="Times New Roman" w:eastAsia="Times New Roman" w:hAnsi="Times New Roman" w:cs="Times New Roman"/>
          <w:sz w:val="24"/>
          <w:szCs w:val="24"/>
          <w:lang w:eastAsia="pl-PL"/>
        </w:rPr>
        <w:t xml:space="preserve"> 2022 r. oraz</w:t>
      </w:r>
      <w:r w:rsidR="00C45BDF" w:rsidRPr="00FE04DC">
        <w:rPr>
          <w:rFonts w:ascii="Times New Roman" w:eastAsia="Times New Roman" w:hAnsi="Times New Roman" w:cs="Times New Roman"/>
          <w:sz w:val="24"/>
          <w:szCs w:val="24"/>
          <w:lang w:eastAsia="pl-PL"/>
        </w:rPr>
        <w:t xml:space="preserve"> </w:t>
      </w:r>
      <w:r w:rsidR="006967B8" w:rsidRPr="00FE04DC">
        <w:rPr>
          <w:rFonts w:ascii="Times New Roman" w:eastAsia="Times New Roman" w:hAnsi="Times New Roman" w:cs="Times New Roman"/>
          <w:sz w:val="24"/>
          <w:szCs w:val="24"/>
          <w:lang w:eastAsia="pl-PL"/>
        </w:rPr>
        <w:t>dokumentach przesłanych przez stronę tj.: „Bilans sporządzony na dzień: 31.12.2021” oraz „Rachunek zysków i strat sporządzony za okres 01.01.2021 – 31.12.2021” (wpływ do Delegatury w Przemyślu dnia</w:t>
      </w:r>
      <w:r w:rsidR="008C69C5" w:rsidRPr="00FE04DC">
        <w:rPr>
          <w:rFonts w:ascii="Times New Roman" w:eastAsia="Times New Roman" w:hAnsi="Times New Roman" w:cs="Times New Roman"/>
          <w:sz w:val="24"/>
          <w:szCs w:val="24"/>
          <w:lang w:eastAsia="pl-PL"/>
        </w:rPr>
        <w:t xml:space="preserve"> 20 października 2022 r.).</w:t>
      </w:r>
    </w:p>
    <w:p w14:paraId="41DC808E" w14:textId="446104E3" w:rsidR="004A2488" w:rsidRPr="00452542"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FE04DC">
        <w:rPr>
          <w:rFonts w:ascii="Times New Roman" w:eastAsia="Times New Roman" w:hAnsi="Times New Roman" w:cs="Times New Roman"/>
          <w:sz w:val="24"/>
          <w:szCs w:val="24"/>
          <w:lang w:eastAsia="pl-PL"/>
        </w:rPr>
        <w:t xml:space="preserve">Na podstawie art. 7 ust. 1 i </w:t>
      </w:r>
      <w:r w:rsidRPr="00452542">
        <w:rPr>
          <w:rFonts w:ascii="Times New Roman" w:eastAsia="Times New Roman" w:hAnsi="Times New Roman" w:cs="Times New Roman"/>
          <w:sz w:val="24"/>
          <w:szCs w:val="24"/>
          <w:lang w:eastAsia="pl-PL"/>
        </w:rPr>
        <w:t xml:space="preserve">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452542"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452542">
        <w:rPr>
          <w:rFonts w:ascii="Times New Roman" w:eastAsia="Times New Roman" w:hAnsi="Times New Roman" w:cs="Times New Roman"/>
          <w:b/>
          <w:sz w:val="24"/>
          <w:szCs w:val="24"/>
          <w:lang w:eastAsia="pl-PL"/>
        </w:rPr>
        <w:t>NBP O/O w Rzeszowie 67 1010 1528 0016 5822 3100 0000,</w:t>
      </w:r>
    </w:p>
    <w:p w14:paraId="19B8524D" w14:textId="77777777" w:rsidR="00EB42B8" w:rsidRDefault="004A2488" w:rsidP="00EB42B8">
      <w:pPr>
        <w:tabs>
          <w:tab w:val="left" w:pos="708"/>
          <w:tab w:val="num" w:pos="3720"/>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w terminie 7 dni od dnia, w którym decyzja o wymierzeniu kary stała się ostateczna. </w:t>
      </w:r>
    </w:p>
    <w:p w14:paraId="09A9F2D4" w14:textId="03EB8508" w:rsidR="00EB42B8" w:rsidRDefault="00EB42B8" w:rsidP="00EB42B8">
      <w:pPr>
        <w:tabs>
          <w:tab w:val="left" w:pos="708"/>
          <w:tab w:val="num" w:pos="3720"/>
        </w:tabs>
        <w:jc w:val="both"/>
        <w:rPr>
          <w:rFonts w:ascii="Times New Roman" w:eastAsia="Times New Roman" w:hAnsi="Times New Roman" w:cs="Times New Roman"/>
          <w:sz w:val="24"/>
          <w:szCs w:val="24"/>
          <w:lang w:eastAsia="pl-PL"/>
        </w:rPr>
      </w:pPr>
    </w:p>
    <w:p w14:paraId="01054F9A" w14:textId="7D5B3C66" w:rsidR="00EB42B8" w:rsidRDefault="00E34E27" w:rsidP="00EB42B8">
      <w:pPr>
        <w:tabs>
          <w:tab w:val="left" w:pos="5025"/>
        </w:tabs>
        <w:rPr>
          <w:rFonts w:ascii="Times New Roman" w:eastAsia="Times New Roman" w:hAnsi="Times New Roman" w:cs="Times New Roman"/>
          <w:sz w:val="24"/>
          <w:szCs w:val="24"/>
          <w:lang w:eastAsia="pl-PL"/>
        </w:rPr>
      </w:pPr>
      <w:r w:rsidRPr="00452542">
        <w:rPr>
          <w:rFonts w:ascii="Times New Roman" w:eastAsia="Times New Roman" w:hAnsi="Times New Roman" w:cs="Times New Roman"/>
          <w:noProof/>
          <w:sz w:val="24"/>
          <w:szCs w:val="24"/>
          <w:lang w:eastAsia="pl-PL"/>
        </w:rPr>
        <w:lastRenderedPageBreak/>
        <mc:AlternateContent>
          <mc:Choice Requires="wps">
            <w:drawing>
              <wp:anchor distT="45720" distB="45720" distL="114300" distR="114300" simplePos="0" relativeHeight="251663360" behindDoc="0" locked="0" layoutInCell="1" allowOverlap="1" wp14:anchorId="0D564946" wp14:editId="1971B763">
                <wp:simplePos x="0" y="0"/>
                <wp:positionH relativeFrom="column">
                  <wp:posOffset>2624455</wp:posOffset>
                </wp:positionH>
                <wp:positionV relativeFrom="paragraph">
                  <wp:posOffset>146685</wp:posOffset>
                </wp:positionV>
                <wp:extent cx="3009900" cy="130492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04925"/>
                        </a:xfrm>
                        <a:prstGeom prst="rect">
                          <a:avLst/>
                        </a:prstGeom>
                        <a:solidFill>
                          <a:srgbClr val="FFFFFF"/>
                        </a:solidFill>
                        <a:ln w="9525">
                          <a:noFill/>
                          <a:miter lim="800000"/>
                          <a:headEnd/>
                          <a:tailEnd/>
                        </a:ln>
                      </wps:spPr>
                      <wps:txbx>
                        <w:txbxContent>
                          <w:p w14:paraId="5A75DFBC" w14:textId="77777777" w:rsidR="00F831E1" w:rsidRPr="001E7965" w:rsidRDefault="00F831E1" w:rsidP="00C45417">
                            <w:pPr>
                              <w:jc w:val="center"/>
                              <w:rPr>
                                <w:rFonts w:ascii="Times New Roman" w:hAnsi="Times New Roman"/>
                              </w:rPr>
                            </w:pPr>
                            <w:r w:rsidRPr="001E7965">
                              <w:rPr>
                                <w:rFonts w:ascii="Times New Roman" w:hAnsi="Times New Roman"/>
                              </w:rPr>
                              <w:t>PODKARPACKI WOJEWÓDZKI INSPEKTOR</w:t>
                            </w:r>
                          </w:p>
                          <w:p w14:paraId="77151CD7" w14:textId="77777777" w:rsidR="00F831E1" w:rsidRPr="001E7965" w:rsidRDefault="00F831E1" w:rsidP="00C45417">
                            <w:pPr>
                              <w:jc w:val="center"/>
                              <w:rPr>
                                <w:rFonts w:ascii="Times New Roman" w:hAnsi="Times New Roman"/>
                              </w:rPr>
                            </w:pPr>
                            <w:r w:rsidRPr="001E7965">
                              <w:rPr>
                                <w:rFonts w:ascii="Times New Roman" w:hAnsi="Times New Roman"/>
                              </w:rPr>
                              <w:t>INSPEKCJI HANDLOWEJ</w:t>
                            </w:r>
                          </w:p>
                          <w:p w14:paraId="00005361" w14:textId="77777777" w:rsidR="00F831E1" w:rsidRPr="001E7965" w:rsidRDefault="00F831E1" w:rsidP="00C45417">
                            <w:pPr>
                              <w:jc w:val="center"/>
                              <w:rPr>
                                <w:rFonts w:ascii="Times New Roman" w:hAnsi="Times New Roman"/>
                              </w:rPr>
                            </w:pPr>
                          </w:p>
                          <w:p w14:paraId="278B59AD" w14:textId="77777777" w:rsidR="00F831E1" w:rsidRDefault="00F831E1" w:rsidP="00C45417">
                            <w:pPr>
                              <w:jc w:val="center"/>
                              <w:rPr>
                                <w:rFonts w:ascii="Times New Roman" w:hAnsi="Times New Roman"/>
                              </w:rPr>
                            </w:pPr>
                          </w:p>
                          <w:p w14:paraId="27FC067C" w14:textId="77777777" w:rsidR="00F831E1" w:rsidRDefault="00F831E1" w:rsidP="00C45417">
                            <w:pPr>
                              <w:jc w:val="center"/>
                              <w:rPr>
                                <w:rFonts w:ascii="Times New Roman" w:hAnsi="Times New Roman"/>
                              </w:rPr>
                            </w:pPr>
                          </w:p>
                          <w:p w14:paraId="0A919300" w14:textId="77777777" w:rsidR="00F831E1" w:rsidRPr="001E7965" w:rsidRDefault="00F831E1" w:rsidP="00C45417">
                            <w:pPr>
                              <w:jc w:val="center"/>
                              <w:rPr>
                                <w:rFonts w:ascii="Times New Roman" w:hAnsi="Times New Roman"/>
                              </w:rPr>
                            </w:pPr>
                          </w:p>
                          <w:p w14:paraId="0DC11336" w14:textId="77777777" w:rsidR="00F831E1" w:rsidRPr="00C45417" w:rsidRDefault="00F831E1"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64946" id="Pole tekstowe 7" o:spid="_x0000_s1029" type="#_x0000_t202" style="position:absolute;margin-left:206.65pt;margin-top:11.55pt;width:237pt;height:10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" stroked="f">
                <v:textbox>
                  <w:txbxContent>
                    <w:p w14:paraId="5A75DFBC" w14:textId="77777777" w:rsidR="00F831E1" w:rsidRPr="001E7965" w:rsidRDefault="00F831E1" w:rsidP="00C45417">
                      <w:pPr>
                        <w:jc w:val="center"/>
                        <w:rPr>
                          <w:rFonts w:ascii="Times New Roman" w:hAnsi="Times New Roman"/>
                        </w:rPr>
                      </w:pPr>
                      <w:r w:rsidRPr="001E7965">
                        <w:rPr>
                          <w:rFonts w:ascii="Times New Roman" w:hAnsi="Times New Roman"/>
                        </w:rPr>
                        <w:t>PODKARPACKI WOJEWÓDZKI INSPEKTOR</w:t>
                      </w:r>
                    </w:p>
                    <w:p w14:paraId="77151CD7" w14:textId="77777777" w:rsidR="00F831E1" w:rsidRPr="001E7965" w:rsidRDefault="00F831E1" w:rsidP="00C45417">
                      <w:pPr>
                        <w:jc w:val="center"/>
                        <w:rPr>
                          <w:rFonts w:ascii="Times New Roman" w:hAnsi="Times New Roman"/>
                        </w:rPr>
                      </w:pPr>
                      <w:r w:rsidRPr="001E7965">
                        <w:rPr>
                          <w:rFonts w:ascii="Times New Roman" w:hAnsi="Times New Roman"/>
                        </w:rPr>
                        <w:t>INSPEKCJI HANDLOWEJ</w:t>
                      </w:r>
                    </w:p>
                    <w:p w14:paraId="00005361" w14:textId="77777777" w:rsidR="00F831E1" w:rsidRPr="001E7965" w:rsidRDefault="00F831E1" w:rsidP="00C45417">
                      <w:pPr>
                        <w:jc w:val="center"/>
                        <w:rPr>
                          <w:rFonts w:ascii="Times New Roman" w:hAnsi="Times New Roman"/>
                        </w:rPr>
                      </w:pPr>
                    </w:p>
                    <w:p w14:paraId="278B59AD" w14:textId="77777777" w:rsidR="00F831E1" w:rsidRDefault="00F831E1" w:rsidP="00C45417">
                      <w:pPr>
                        <w:jc w:val="center"/>
                        <w:rPr>
                          <w:rFonts w:ascii="Times New Roman" w:hAnsi="Times New Roman"/>
                        </w:rPr>
                      </w:pPr>
                    </w:p>
                    <w:p w14:paraId="27FC067C" w14:textId="77777777" w:rsidR="00F831E1" w:rsidRDefault="00F831E1" w:rsidP="00C45417">
                      <w:pPr>
                        <w:jc w:val="center"/>
                        <w:rPr>
                          <w:rFonts w:ascii="Times New Roman" w:hAnsi="Times New Roman"/>
                        </w:rPr>
                      </w:pPr>
                    </w:p>
                    <w:p w14:paraId="0A919300" w14:textId="77777777" w:rsidR="00F831E1" w:rsidRPr="001E7965" w:rsidRDefault="00F831E1" w:rsidP="00C45417">
                      <w:pPr>
                        <w:jc w:val="center"/>
                        <w:rPr>
                          <w:rFonts w:ascii="Times New Roman" w:hAnsi="Times New Roman"/>
                        </w:rPr>
                      </w:pPr>
                    </w:p>
                    <w:p w14:paraId="0DC11336" w14:textId="77777777" w:rsidR="00F831E1" w:rsidRPr="00C45417" w:rsidRDefault="00F831E1"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p w14:paraId="14671CF2" w14:textId="77777777" w:rsidR="00EB42B8" w:rsidRDefault="00EB42B8" w:rsidP="00EB42B8">
      <w:pPr>
        <w:tabs>
          <w:tab w:val="left" w:pos="5025"/>
        </w:tabs>
        <w:rPr>
          <w:rFonts w:ascii="Times New Roman" w:eastAsia="Times New Roman" w:hAnsi="Times New Roman" w:cs="Times New Roman"/>
          <w:sz w:val="24"/>
          <w:szCs w:val="24"/>
          <w:lang w:eastAsia="pl-PL"/>
        </w:rPr>
      </w:pPr>
    </w:p>
    <w:p w14:paraId="52CE3692" w14:textId="77777777" w:rsidR="00EB42B8" w:rsidRDefault="00EB42B8" w:rsidP="00EB42B8">
      <w:pPr>
        <w:tabs>
          <w:tab w:val="left" w:pos="5025"/>
        </w:tabs>
        <w:rPr>
          <w:rFonts w:ascii="Times New Roman" w:eastAsia="Times New Roman" w:hAnsi="Times New Roman" w:cs="Times New Roman"/>
          <w:sz w:val="24"/>
          <w:szCs w:val="24"/>
          <w:lang w:eastAsia="pl-PL"/>
        </w:rPr>
      </w:pPr>
    </w:p>
    <w:p w14:paraId="4C1063E4" w14:textId="77777777" w:rsidR="00EB42B8" w:rsidRPr="00EB42B8" w:rsidRDefault="00EB42B8" w:rsidP="00EB42B8">
      <w:pPr>
        <w:tabs>
          <w:tab w:val="left" w:pos="5025"/>
        </w:tabs>
        <w:rPr>
          <w:rFonts w:ascii="Times New Roman" w:eastAsia="Times New Roman" w:hAnsi="Times New Roman" w:cs="Times New Roman"/>
          <w:sz w:val="24"/>
          <w:szCs w:val="24"/>
          <w:lang w:eastAsia="pl-PL"/>
        </w:rPr>
      </w:pPr>
    </w:p>
    <w:p w14:paraId="7060B030" w14:textId="77777777" w:rsidR="00EB42B8" w:rsidRPr="00EB42B8" w:rsidRDefault="00EB42B8" w:rsidP="00EB42B8">
      <w:pPr>
        <w:rPr>
          <w:rFonts w:ascii="Times New Roman" w:eastAsia="Times New Roman" w:hAnsi="Times New Roman" w:cs="Times New Roman"/>
          <w:sz w:val="24"/>
          <w:szCs w:val="24"/>
          <w:lang w:eastAsia="pl-PL"/>
        </w:rPr>
      </w:pPr>
    </w:p>
    <w:p w14:paraId="5EC96041" w14:textId="77777777" w:rsidR="00EB42B8" w:rsidRPr="00EB42B8" w:rsidRDefault="00EB42B8" w:rsidP="00EB42B8">
      <w:pPr>
        <w:rPr>
          <w:rFonts w:ascii="Times New Roman" w:eastAsia="Times New Roman" w:hAnsi="Times New Roman" w:cs="Times New Roman"/>
          <w:sz w:val="24"/>
          <w:szCs w:val="24"/>
          <w:lang w:eastAsia="pl-PL"/>
        </w:rPr>
      </w:pPr>
    </w:p>
    <w:p w14:paraId="3C1FB388" w14:textId="6E7E88C2" w:rsidR="00EB42B8" w:rsidRDefault="00EB42B8" w:rsidP="00EB42B8">
      <w:pPr>
        <w:rPr>
          <w:rFonts w:ascii="Times New Roman" w:eastAsia="Times New Roman" w:hAnsi="Times New Roman" w:cs="Times New Roman"/>
          <w:sz w:val="24"/>
          <w:szCs w:val="24"/>
          <w:lang w:eastAsia="pl-PL"/>
        </w:rPr>
      </w:pPr>
    </w:p>
    <w:p w14:paraId="075170F1" w14:textId="5A6687C5" w:rsidR="00EB42B8" w:rsidRDefault="00EB42B8" w:rsidP="00EB42B8">
      <w:pPr>
        <w:rPr>
          <w:rFonts w:ascii="Times New Roman" w:eastAsia="Times New Roman" w:hAnsi="Times New Roman" w:cs="Times New Roman"/>
          <w:sz w:val="24"/>
          <w:szCs w:val="24"/>
          <w:lang w:eastAsia="pl-PL"/>
        </w:rPr>
      </w:pPr>
    </w:p>
    <w:p w14:paraId="3F29AEF7" w14:textId="2A3C16A4" w:rsidR="00E4453F" w:rsidRDefault="00E4453F" w:rsidP="00EB42B8">
      <w:pPr>
        <w:tabs>
          <w:tab w:val="left" w:pos="708"/>
          <w:tab w:val="num" w:pos="3720"/>
        </w:tabs>
        <w:spacing w:after="60"/>
        <w:rPr>
          <w:rFonts w:ascii="Times New Roman" w:eastAsia="Times New Roman" w:hAnsi="Times New Roman" w:cs="Times New Roman"/>
          <w:b/>
          <w:u w:val="single"/>
          <w:lang w:eastAsia="pl-PL"/>
        </w:rPr>
      </w:pPr>
    </w:p>
    <w:p w14:paraId="5E3D5F5A" w14:textId="737FEE5D" w:rsidR="00FE04DC" w:rsidRDefault="00FE04DC" w:rsidP="00EB42B8">
      <w:pPr>
        <w:tabs>
          <w:tab w:val="left" w:pos="708"/>
          <w:tab w:val="num" w:pos="3720"/>
        </w:tabs>
        <w:spacing w:after="60"/>
        <w:rPr>
          <w:rFonts w:ascii="Times New Roman" w:eastAsia="Times New Roman" w:hAnsi="Times New Roman" w:cs="Times New Roman"/>
          <w:b/>
          <w:u w:val="single"/>
          <w:lang w:eastAsia="pl-PL"/>
        </w:rPr>
      </w:pPr>
    </w:p>
    <w:p w14:paraId="0DE84A7E" w14:textId="77777777" w:rsidR="00FE04DC" w:rsidRDefault="00FE04DC" w:rsidP="00EB42B8">
      <w:pPr>
        <w:tabs>
          <w:tab w:val="left" w:pos="708"/>
          <w:tab w:val="num" w:pos="3720"/>
        </w:tabs>
        <w:spacing w:after="60"/>
        <w:rPr>
          <w:rFonts w:ascii="Times New Roman" w:eastAsia="Times New Roman" w:hAnsi="Times New Roman" w:cs="Times New Roman"/>
          <w:b/>
          <w:u w:val="single"/>
          <w:lang w:eastAsia="pl-PL"/>
        </w:rPr>
      </w:pPr>
    </w:p>
    <w:p w14:paraId="04946AFD" w14:textId="78FD85F6" w:rsidR="00EB42B8" w:rsidRPr="00452542" w:rsidRDefault="00EB42B8" w:rsidP="00EB42B8">
      <w:pPr>
        <w:tabs>
          <w:tab w:val="left" w:pos="708"/>
          <w:tab w:val="num" w:pos="3720"/>
        </w:tabs>
        <w:spacing w:after="60"/>
        <w:rPr>
          <w:rFonts w:ascii="Times New Roman" w:eastAsia="Times New Roman" w:hAnsi="Times New Roman" w:cs="Times New Roman"/>
          <w:b/>
          <w:u w:val="single"/>
          <w:lang w:eastAsia="pl-PL"/>
        </w:rPr>
      </w:pPr>
      <w:r w:rsidRPr="00452542">
        <w:rPr>
          <w:rFonts w:ascii="Times New Roman" w:eastAsia="Times New Roman" w:hAnsi="Times New Roman" w:cs="Times New Roman"/>
          <w:b/>
          <w:u w:val="single"/>
          <w:lang w:eastAsia="pl-PL"/>
        </w:rPr>
        <w:t>Pouczenie:</w:t>
      </w:r>
    </w:p>
    <w:p w14:paraId="4CD92D9F" w14:textId="77777777" w:rsidR="00EB42B8" w:rsidRPr="00452542" w:rsidRDefault="00EB42B8" w:rsidP="00EB42B8">
      <w:pPr>
        <w:tabs>
          <w:tab w:val="left" w:pos="426"/>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77777777" w:rsidR="00EB42B8" w:rsidRPr="00452542" w:rsidRDefault="00EB42B8" w:rsidP="00EB42B8">
      <w:pPr>
        <w:tabs>
          <w:tab w:val="left" w:pos="708"/>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47677707" w:rsidR="00EB42B8" w:rsidRPr="00452542" w:rsidRDefault="00EB42B8" w:rsidP="00EB42B8">
      <w:pPr>
        <w:tabs>
          <w:tab w:val="left" w:pos="708"/>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w:t>
      </w:r>
      <w:r>
        <w:rPr>
          <w:rFonts w:ascii="Times New Roman" w:eastAsia="Times New Roman" w:hAnsi="Times New Roman" w:cs="Times New Roman"/>
          <w:lang w:eastAsia="pl-PL"/>
        </w:rPr>
        <w:t>1997 </w:t>
      </w:r>
      <w:r w:rsidRPr="00452542">
        <w:rPr>
          <w:rFonts w:ascii="Times New Roman" w:eastAsia="Times New Roman" w:hAnsi="Times New Roman" w:cs="Times New Roman"/>
          <w:lang w:eastAsia="pl-PL"/>
        </w:rPr>
        <w:t>r. Ordynacja podatkowa (tekst jednolity: Dz. U. z 2021 r., poz. 1540 z późn. zm.). Kary pieniężne podlegają egzekucji w trybie przepisów o postępowaniu egzekucyjnym w administracji w zakresie egzekucji obowiązków o charakterze pieniężnym.</w:t>
      </w:r>
    </w:p>
    <w:p w14:paraId="6C2CB70F" w14:textId="77777777" w:rsidR="00EB42B8" w:rsidRPr="00452542" w:rsidRDefault="00EB42B8" w:rsidP="00EB42B8">
      <w:pPr>
        <w:tabs>
          <w:tab w:val="left" w:pos="708"/>
          <w:tab w:val="num" w:pos="3720"/>
        </w:tabs>
        <w:spacing w:after="60"/>
        <w:rPr>
          <w:rFonts w:ascii="Times New Roman" w:eastAsia="Times New Roman" w:hAnsi="Times New Roman" w:cs="Times New Roman"/>
          <w:b/>
          <w:szCs w:val="20"/>
          <w:lang w:eastAsia="pl-PL"/>
        </w:rPr>
      </w:pPr>
      <w:r w:rsidRPr="00452542">
        <w:rPr>
          <w:rFonts w:ascii="Times New Roman" w:eastAsia="Times New Roman" w:hAnsi="Times New Roman" w:cs="Times New Roman"/>
          <w:b/>
          <w:szCs w:val="20"/>
          <w:u w:val="single"/>
          <w:lang w:eastAsia="pl-PL"/>
        </w:rPr>
        <w:t>Otrzymują</w:t>
      </w:r>
      <w:r w:rsidRPr="00452542">
        <w:rPr>
          <w:rFonts w:ascii="Times New Roman" w:eastAsia="Times New Roman" w:hAnsi="Times New Roman" w:cs="Times New Roman"/>
          <w:b/>
          <w:szCs w:val="20"/>
          <w:lang w:eastAsia="pl-PL"/>
        </w:rPr>
        <w:t>:</w:t>
      </w:r>
    </w:p>
    <w:p w14:paraId="0A779BA3" w14:textId="77777777" w:rsidR="00EB42B8" w:rsidRPr="00452542" w:rsidRDefault="00EB42B8" w:rsidP="00EB42B8">
      <w:pPr>
        <w:numPr>
          <w:ilvl w:val="0"/>
          <w:numId w:val="32"/>
        </w:numPr>
        <w:tabs>
          <w:tab w:val="left" w:pos="708"/>
        </w:tabs>
        <w:rPr>
          <w:rFonts w:ascii="Times New Roman" w:eastAsia="Times New Roman" w:hAnsi="Times New Roman" w:cs="Times New Roman"/>
          <w:szCs w:val="16"/>
          <w:lang w:eastAsia="zh-CN"/>
        </w:rPr>
      </w:pPr>
      <w:r w:rsidRPr="00452542">
        <w:rPr>
          <w:rFonts w:ascii="Times New Roman" w:eastAsia="Times New Roman" w:hAnsi="Times New Roman" w:cs="Times New Roman"/>
          <w:szCs w:val="16"/>
          <w:lang w:eastAsia="zh-CN"/>
        </w:rPr>
        <w:t>Adresat;</w:t>
      </w:r>
    </w:p>
    <w:p w14:paraId="299A5FF5" w14:textId="77777777" w:rsidR="00EB42B8" w:rsidRDefault="00EB42B8" w:rsidP="00EB42B8">
      <w:pPr>
        <w:numPr>
          <w:ilvl w:val="0"/>
          <w:numId w:val="32"/>
        </w:numPr>
        <w:tabs>
          <w:tab w:val="left" w:pos="708"/>
        </w:tabs>
        <w:rPr>
          <w:rFonts w:ascii="Times New Roman" w:eastAsia="Times New Roman" w:hAnsi="Times New Roman" w:cs="Times New Roman"/>
          <w:szCs w:val="16"/>
          <w:lang w:eastAsia="zh-CN"/>
        </w:rPr>
      </w:pPr>
      <w:r w:rsidRPr="00452542">
        <w:rPr>
          <w:rFonts w:ascii="Times New Roman" w:eastAsia="Times New Roman" w:hAnsi="Times New Roman" w:cs="Times New Roman"/>
          <w:szCs w:val="16"/>
          <w:lang w:eastAsia="pl-PL"/>
        </w:rPr>
        <w:t>Wydz. BA;</w:t>
      </w:r>
    </w:p>
    <w:p w14:paraId="2A736F94" w14:textId="51190F7A" w:rsidR="007E5F4F" w:rsidRPr="00EB42B8" w:rsidRDefault="00EB42B8" w:rsidP="00EB42B8">
      <w:pPr>
        <w:numPr>
          <w:ilvl w:val="0"/>
          <w:numId w:val="32"/>
        </w:numPr>
        <w:tabs>
          <w:tab w:val="left" w:pos="708"/>
        </w:tabs>
        <w:rPr>
          <w:rFonts w:ascii="Times New Roman" w:eastAsia="Times New Roman" w:hAnsi="Times New Roman" w:cs="Times New Roman"/>
          <w:szCs w:val="16"/>
          <w:lang w:eastAsia="zh-CN"/>
        </w:rPr>
      </w:pPr>
      <w:r w:rsidRPr="00EB42B8">
        <w:rPr>
          <w:rFonts w:ascii="Times New Roman" w:eastAsia="Times New Roman" w:hAnsi="Times New Roman" w:cs="Times New Roman"/>
          <w:szCs w:val="16"/>
          <w:lang w:eastAsia="pl-PL"/>
        </w:rPr>
        <w:t>Aa (DP/P.W.</w:t>
      </w:r>
      <w:r w:rsidR="00115196">
        <w:rPr>
          <w:rFonts w:ascii="Times New Roman" w:eastAsia="Times New Roman" w:hAnsi="Times New Roman" w:cs="Times New Roman"/>
          <w:szCs w:val="16"/>
          <w:lang w:eastAsia="pl-PL"/>
        </w:rPr>
        <w:t>, po-</w:t>
      </w:r>
      <w:proofErr w:type="spellStart"/>
      <w:r w:rsidR="00115196">
        <w:rPr>
          <w:rFonts w:ascii="Times New Roman" w:eastAsia="Times New Roman" w:hAnsi="Times New Roman" w:cs="Times New Roman"/>
          <w:szCs w:val="16"/>
          <w:lang w:eastAsia="pl-PL"/>
        </w:rPr>
        <w:t>m.o</w:t>
      </w:r>
      <w:proofErr w:type="spellEnd"/>
      <w:r w:rsidR="00115196">
        <w:rPr>
          <w:rFonts w:ascii="Times New Roman" w:eastAsia="Times New Roman" w:hAnsi="Times New Roman" w:cs="Times New Roman"/>
          <w:szCs w:val="16"/>
          <w:lang w:eastAsia="pl-PL"/>
        </w:rPr>
        <w:t>.</w:t>
      </w:r>
      <w:r w:rsidRPr="00EB42B8">
        <w:rPr>
          <w:rFonts w:ascii="Times New Roman" w:eastAsia="Times New Roman" w:hAnsi="Times New Roman" w:cs="Times New Roman"/>
          <w:szCs w:val="16"/>
          <w:lang w:eastAsia="pl-PL"/>
        </w:rPr>
        <w:t>)</w:t>
      </w:r>
      <w:permEnd w:id="98387962"/>
    </w:p>
    <w:sectPr w:rsidR="007E5F4F" w:rsidRPr="00EB42B8"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ADC9" w14:textId="77777777" w:rsidR="00234AE6" w:rsidRDefault="00234AE6" w:rsidP="004D6612">
      <w:r>
        <w:separator/>
      </w:r>
    </w:p>
  </w:endnote>
  <w:endnote w:type="continuationSeparator" w:id="0">
    <w:p w14:paraId="082FB6CE" w14:textId="77777777" w:rsidR="00234AE6" w:rsidRDefault="00234AE6"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5D5AF2">
              <w:rPr>
                <w:rFonts w:ascii="Times New Roman" w:hAnsi="Times New Roman" w:cs="Times New Roman"/>
                <w:noProof/>
                <w:sz w:val="20"/>
                <w:szCs w:val="20"/>
              </w:rPr>
              <w:t>3</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5D5AF2">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D4D5" w14:textId="77777777" w:rsidR="00234AE6" w:rsidRDefault="00234AE6" w:rsidP="004D6612">
      <w:r>
        <w:separator/>
      </w:r>
    </w:p>
  </w:footnote>
  <w:footnote w:type="continuationSeparator" w:id="0">
    <w:p w14:paraId="7E658CDC" w14:textId="77777777" w:rsidR="00234AE6" w:rsidRDefault="00234AE6"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52476C"/>
    <w:multiLevelType w:val="hybridMultilevel"/>
    <w:tmpl w:val="324E3DAC"/>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0"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5"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795830215">
    <w:abstractNumId w:val="11"/>
  </w:num>
  <w:num w:numId="2" w16cid:durableId="854490905">
    <w:abstractNumId w:val="33"/>
  </w:num>
  <w:num w:numId="3" w16cid:durableId="201339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6001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724813">
    <w:abstractNumId w:val="34"/>
    <w:lvlOverride w:ilvl="0">
      <w:startOverride w:val="1"/>
    </w:lvlOverride>
    <w:lvlOverride w:ilvl="1"/>
    <w:lvlOverride w:ilvl="2"/>
    <w:lvlOverride w:ilvl="3"/>
    <w:lvlOverride w:ilvl="4"/>
    <w:lvlOverride w:ilvl="5"/>
    <w:lvlOverride w:ilvl="6"/>
    <w:lvlOverride w:ilvl="7"/>
    <w:lvlOverride w:ilvl="8"/>
  </w:num>
  <w:num w:numId="6" w16cid:durableId="1593931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084919">
    <w:abstractNumId w:val="6"/>
  </w:num>
  <w:num w:numId="8" w16cid:durableId="2041586501">
    <w:abstractNumId w:val="10"/>
  </w:num>
  <w:num w:numId="9" w16cid:durableId="172257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893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380859">
    <w:abstractNumId w:val="13"/>
  </w:num>
  <w:num w:numId="12" w16cid:durableId="947467246">
    <w:abstractNumId w:val="27"/>
  </w:num>
  <w:num w:numId="13" w16cid:durableId="1148283262">
    <w:abstractNumId w:val="30"/>
  </w:num>
  <w:num w:numId="14" w16cid:durableId="734318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42207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614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4657078">
    <w:abstractNumId w:val="2"/>
  </w:num>
  <w:num w:numId="18" w16cid:durableId="1555434706">
    <w:abstractNumId w:val="17"/>
  </w:num>
  <w:num w:numId="19" w16cid:durableId="1252742726">
    <w:abstractNumId w:val="10"/>
  </w:num>
  <w:num w:numId="20" w16cid:durableId="1031612297">
    <w:abstractNumId w:val="7"/>
  </w:num>
  <w:num w:numId="21" w16cid:durableId="674646780">
    <w:abstractNumId w:val="24"/>
  </w:num>
  <w:num w:numId="22" w16cid:durableId="194345503">
    <w:abstractNumId w:val="3"/>
  </w:num>
  <w:num w:numId="23" w16cid:durableId="1487741483">
    <w:abstractNumId w:val="1"/>
  </w:num>
  <w:num w:numId="24" w16cid:durableId="1672947776">
    <w:abstractNumId w:val="8"/>
  </w:num>
  <w:num w:numId="25" w16cid:durableId="1971785955">
    <w:abstractNumId w:val="25"/>
  </w:num>
  <w:num w:numId="26" w16cid:durableId="1226603274">
    <w:abstractNumId w:val="15"/>
  </w:num>
  <w:num w:numId="27" w16cid:durableId="965039931">
    <w:abstractNumId w:val="32"/>
  </w:num>
  <w:num w:numId="28" w16cid:durableId="2135293987">
    <w:abstractNumId w:val="16"/>
  </w:num>
  <w:num w:numId="29" w16cid:durableId="1692532823">
    <w:abstractNumId w:val="29"/>
  </w:num>
  <w:num w:numId="30" w16cid:durableId="1847819320">
    <w:abstractNumId w:val="35"/>
  </w:num>
  <w:num w:numId="31" w16cid:durableId="15493437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3419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8698673">
    <w:abstractNumId w:val="26"/>
  </w:num>
  <w:num w:numId="34" w16cid:durableId="321399968">
    <w:abstractNumId w:val="19"/>
  </w:num>
  <w:num w:numId="35" w16cid:durableId="900094677">
    <w:abstractNumId w:val="31"/>
  </w:num>
  <w:num w:numId="36" w16cid:durableId="16907157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0191852">
    <w:abstractNumId w:val="35"/>
  </w:num>
  <w:num w:numId="38" w16cid:durableId="211844729">
    <w:abstractNumId w:val="0"/>
  </w:num>
  <w:num w:numId="39" w16cid:durableId="332412687">
    <w:abstractNumId w:val="12"/>
  </w:num>
  <w:num w:numId="40" w16cid:durableId="896472177">
    <w:abstractNumId w:val="22"/>
  </w:num>
  <w:num w:numId="41" w16cid:durableId="497690492">
    <w:abstractNumId w:val="4"/>
  </w:num>
  <w:num w:numId="42" w16cid:durableId="809053690">
    <w:abstractNumId w:val="20"/>
  </w:num>
  <w:num w:numId="43" w16cid:durableId="1352950634">
    <w:abstractNumId w:val="18"/>
  </w:num>
  <w:num w:numId="44" w16cid:durableId="213473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7F5"/>
    <w:rsid w:val="00005267"/>
    <w:rsid w:val="00006FE7"/>
    <w:rsid w:val="000203AB"/>
    <w:rsid w:val="00023DD3"/>
    <w:rsid w:val="000255F9"/>
    <w:rsid w:val="000421C8"/>
    <w:rsid w:val="000422B5"/>
    <w:rsid w:val="00051052"/>
    <w:rsid w:val="000528A5"/>
    <w:rsid w:val="000713AD"/>
    <w:rsid w:val="000767B7"/>
    <w:rsid w:val="00086A54"/>
    <w:rsid w:val="00093A2B"/>
    <w:rsid w:val="000947F0"/>
    <w:rsid w:val="00095281"/>
    <w:rsid w:val="000A196B"/>
    <w:rsid w:val="000A5D8D"/>
    <w:rsid w:val="000B18FB"/>
    <w:rsid w:val="000B5FE0"/>
    <w:rsid w:val="000B7FDB"/>
    <w:rsid w:val="000C7966"/>
    <w:rsid w:val="000D1C35"/>
    <w:rsid w:val="000F4615"/>
    <w:rsid w:val="00100BF3"/>
    <w:rsid w:val="001024AC"/>
    <w:rsid w:val="00105039"/>
    <w:rsid w:val="00110627"/>
    <w:rsid w:val="00112F8A"/>
    <w:rsid w:val="00113E28"/>
    <w:rsid w:val="00114A42"/>
    <w:rsid w:val="00114A43"/>
    <w:rsid w:val="00115196"/>
    <w:rsid w:val="0011520C"/>
    <w:rsid w:val="00117F17"/>
    <w:rsid w:val="001220E5"/>
    <w:rsid w:val="001245C8"/>
    <w:rsid w:val="00125D54"/>
    <w:rsid w:val="00126991"/>
    <w:rsid w:val="00132679"/>
    <w:rsid w:val="00132C6D"/>
    <w:rsid w:val="00133CE0"/>
    <w:rsid w:val="0013552E"/>
    <w:rsid w:val="00137FA6"/>
    <w:rsid w:val="00140E13"/>
    <w:rsid w:val="0014227A"/>
    <w:rsid w:val="001512E5"/>
    <w:rsid w:val="00153F2B"/>
    <w:rsid w:val="00156753"/>
    <w:rsid w:val="00170E04"/>
    <w:rsid w:val="00170E13"/>
    <w:rsid w:val="00183C6D"/>
    <w:rsid w:val="00190FE5"/>
    <w:rsid w:val="001A1E6B"/>
    <w:rsid w:val="001A3954"/>
    <w:rsid w:val="001A3BC9"/>
    <w:rsid w:val="001A5FDD"/>
    <w:rsid w:val="001C0B3D"/>
    <w:rsid w:val="001C1A53"/>
    <w:rsid w:val="001D074A"/>
    <w:rsid w:val="001D2D6C"/>
    <w:rsid w:val="001E7965"/>
    <w:rsid w:val="001F0146"/>
    <w:rsid w:val="001F2A6D"/>
    <w:rsid w:val="001F713C"/>
    <w:rsid w:val="002002B4"/>
    <w:rsid w:val="00201169"/>
    <w:rsid w:val="002033D1"/>
    <w:rsid w:val="00205C41"/>
    <w:rsid w:val="00205DAD"/>
    <w:rsid w:val="002167D2"/>
    <w:rsid w:val="002172FA"/>
    <w:rsid w:val="00230E28"/>
    <w:rsid w:val="00234AE6"/>
    <w:rsid w:val="00237E99"/>
    <w:rsid w:val="002416B5"/>
    <w:rsid w:val="00260F05"/>
    <w:rsid w:val="00267CCD"/>
    <w:rsid w:val="00271130"/>
    <w:rsid w:val="00280352"/>
    <w:rsid w:val="0028354B"/>
    <w:rsid w:val="00286B5B"/>
    <w:rsid w:val="00291C3A"/>
    <w:rsid w:val="002A5614"/>
    <w:rsid w:val="002A61AD"/>
    <w:rsid w:val="002A6A61"/>
    <w:rsid w:val="002A7891"/>
    <w:rsid w:val="002A7DCD"/>
    <w:rsid w:val="002B08C1"/>
    <w:rsid w:val="002B341B"/>
    <w:rsid w:val="002C4899"/>
    <w:rsid w:val="002C499A"/>
    <w:rsid w:val="002D0C96"/>
    <w:rsid w:val="002D2ACB"/>
    <w:rsid w:val="002D2D04"/>
    <w:rsid w:val="002E124A"/>
    <w:rsid w:val="002E1EDE"/>
    <w:rsid w:val="002E4614"/>
    <w:rsid w:val="002E49A7"/>
    <w:rsid w:val="002E6E7F"/>
    <w:rsid w:val="002E7192"/>
    <w:rsid w:val="002F6476"/>
    <w:rsid w:val="003106E4"/>
    <w:rsid w:val="00311589"/>
    <w:rsid w:val="00317AB0"/>
    <w:rsid w:val="003240FB"/>
    <w:rsid w:val="0033526F"/>
    <w:rsid w:val="00340B6F"/>
    <w:rsid w:val="00363750"/>
    <w:rsid w:val="00364587"/>
    <w:rsid w:val="00374CA6"/>
    <w:rsid w:val="00380C76"/>
    <w:rsid w:val="003850DB"/>
    <w:rsid w:val="003943FD"/>
    <w:rsid w:val="00396D0F"/>
    <w:rsid w:val="003B25E9"/>
    <w:rsid w:val="003C322D"/>
    <w:rsid w:val="003C3FAF"/>
    <w:rsid w:val="003C76A9"/>
    <w:rsid w:val="003E3ACE"/>
    <w:rsid w:val="003E5CF4"/>
    <w:rsid w:val="003F14D2"/>
    <w:rsid w:val="00403CFC"/>
    <w:rsid w:val="00412FA3"/>
    <w:rsid w:val="004256C4"/>
    <w:rsid w:val="0042613C"/>
    <w:rsid w:val="00427CDB"/>
    <w:rsid w:val="00441388"/>
    <w:rsid w:val="004415B2"/>
    <w:rsid w:val="00452542"/>
    <w:rsid w:val="00457F21"/>
    <w:rsid w:val="00460C33"/>
    <w:rsid w:val="004678F7"/>
    <w:rsid w:val="0047609D"/>
    <w:rsid w:val="00490644"/>
    <w:rsid w:val="004A2488"/>
    <w:rsid w:val="004A2977"/>
    <w:rsid w:val="004A3E24"/>
    <w:rsid w:val="004A51DA"/>
    <w:rsid w:val="004A5329"/>
    <w:rsid w:val="004B5BA8"/>
    <w:rsid w:val="004B6819"/>
    <w:rsid w:val="004B7498"/>
    <w:rsid w:val="004C3E52"/>
    <w:rsid w:val="004C7DFF"/>
    <w:rsid w:val="004D6314"/>
    <w:rsid w:val="004D6612"/>
    <w:rsid w:val="004E2DC9"/>
    <w:rsid w:val="004F4675"/>
    <w:rsid w:val="00501393"/>
    <w:rsid w:val="00501F8E"/>
    <w:rsid w:val="005063B9"/>
    <w:rsid w:val="00515D2E"/>
    <w:rsid w:val="005230DA"/>
    <w:rsid w:val="005247E1"/>
    <w:rsid w:val="0052700F"/>
    <w:rsid w:val="005526FD"/>
    <w:rsid w:val="0055337A"/>
    <w:rsid w:val="005537F9"/>
    <w:rsid w:val="005613C2"/>
    <w:rsid w:val="005631DE"/>
    <w:rsid w:val="00580888"/>
    <w:rsid w:val="00584D8D"/>
    <w:rsid w:val="00585B2B"/>
    <w:rsid w:val="005909BA"/>
    <w:rsid w:val="005911EA"/>
    <w:rsid w:val="00593CFF"/>
    <w:rsid w:val="005A457F"/>
    <w:rsid w:val="005A54C2"/>
    <w:rsid w:val="005B40D7"/>
    <w:rsid w:val="005C7B65"/>
    <w:rsid w:val="005D23E9"/>
    <w:rsid w:val="005D294D"/>
    <w:rsid w:val="005D5AF2"/>
    <w:rsid w:val="005F30C6"/>
    <w:rsid w:val="005F4A2E"/>
    <w:rsid w:val="00617865"/>
    <w:rsid w:val="0063065A"/>
    <w:rsid w:val="006350E2"/>
    <w:rsid w:val="00635875"/>
    <w:rsid w:val="006371E2"/>
    <w:rsid w:val="00637487"/>
    <w:rsid w:val="00647536"/>
    <w:rsid w:val="00661263"/>
    <w:rsid w:val="0066568C"/>
    <w:rsid w:val="00672FC0"/>
    <w:rsid w:val="0067429E"/>
    <w:rsid w:val="00675881"/>
    <w:rsid w:val="00680624"/>
    <w:rsid w:val="00681428"/>
    <w:rsid w:val="006827B0"/>
    <w:rsid w:val="00694F5B"/>
    <w:rsid w:val="006967B8"/>
    <w:rsid w:val="006A01CF"/>
    <w:rsid w:val="006A175A"/>
    <w:rsid w:val="006B5A6C"/>
    <w:rsid w:val="006B783B"/>
    <w:rsid w:val="006C63BA"/>
    <w:rsid w:val="006C7925"/>
    <w:rsid w:val="006D11F1"/>
    <w:rsid w:val="006D51FE"/>
    <w:rsid w:val="006F7976"/>
    <w:rsid w:val="006F7FAB"/>
    <w:rsid w:val="00701EF2"/>
    <w:rsid w:val="00703B0D"/>
    <w:rsid w:val="007043EA"/>
    <w:rsid w:val="00705B38"/>
    <w:rsid w:val="00707E2D"/>
    <w:rsid w:val="0072251D"/>
    <w:rsid w:val="0072356A"/>
    <w:rsid w:val="0072417C"/>
    <w:rsid w:val="00724BA5"/>
    <w:rsid w:val="00727561"/>
    <w:rsid w:val="007372FE"/>
    <w:rsid w:val="007441D0"/>
    <w:rsid w:val="00755476"/>
    <w:rsid w:val="0077277E"/>
    <w:rsid w:val="00774AA1"/>
    <w:rsid w:val="00775E2D"/>
    <w:rsid w:val="007805C7"/>
    <w:rsid w:val="00782F13"/>
    <w:rsid w:val="00783ADE"/>
    <w:rsid w:val="0078646D"/>
    <w:rsid w:val="007876BB"/>
    <w:rsid w:val="00787BED"/>
    <w:rsid w:val="00792B22"/>
    <w:rsid w:val="00796745"/>
    <w:rsid w:val="00796EA7"/>
    <w:rsid w:val="007A1973"/>
    <w:rsid w:val="007A5C67"/>
    <w:rsid w:val="007B33A6"/>
    <w:rsid w:val="007B6764"/>
    <w:rsid w:val="007C4F80"/>
    <w:rsid w:val="007C7C9E"/>
    <w:rsid w:val="007D5D53"/>
    <w:rsid w:val="007D67F4"/>
    <w:rsid w:val="007E2538"/>
    <w:rsid w:val="007E3052"/>
    <w:rsid w:val="007E3F3D"/>
    <w:rsid w:val="007E5F4F"/>
    <w:rsid w:val="008018D1"/>
    <w:rsid w:val="00805168"/>
    <w:rsid w:val="008068B3"/>
    <w:rsid w:val="00806B7A"/>
    <w:rsid w:val="0081685A"/>
    <w:rsid w:val="0082105E"/>
    <w:rsid w:val="00830675"/>
    <w:rsid w:val="00832338"/>
    <w:rsid w:val="00835004"/>
    <w:rsid w:val="00837E44"/>
    <w:rsid w:val="00840908"/>
    <w:rsid w:val="00841FD8"/>
    <w:rsid w:val="00845F15"/>
    <w:rsid w:val="00856AE0"/>
    <w:rsid w:val="00861B41"/>
    <w:rsid w:val="00864AFF"/>
    <w:rsid w:val="008650C1"/>
    <w:rsid w:val="00867BB3"/>
    <w:rsid w:val="00871653"/>
    <w:rsid w:val="00871B07"/>
    <w:rsid w:val="00876D97"/>
    <w:rsid w:val="008825C7"/>
    <w:rsid w:val="008957FE"/>
    <w:rsid w:val="00896B3E"/>
    <w:rsid w:val="008A6C05"/>
    <w:rsid w:val="008B5842"/>
    <w:rsid w:val="008B791B"/>
    <w:rsid w:val="008B7A83"/>
    <w:rsid w:val="008C28C8"/>
    <w:rsid w:val="008C6366"/>
    <w:rsid w:val="008C69C5"/>
    <w:rsid w:val="008D26F7"/>
    <w:rsid w:val="008D7DD4"/>
    <w:rsid w:val="008E034E"/>
    <w:rsid w:val="008E08D9"/>
    <w:rsid w:val="008E7B04"/>
    <w:rsid w:val="008F4929"/>
    <w:rsid w:val="008F7AC7"/>
    <w:rsid w:val="00902017"/>
    <w:rsid w:val="009027E6"/>
    <w:rsid w:val="0090382F"/>
    <w:rsid w:val="00905FA3"/>
    <w:rsid w:val="009210C1"/>
    <w:rsid w:val="00922626"/>
    <w:rsid w:val="00934FD6"/>
    <w:rsid w:val="009356A6"/>
    <w:rsid w:val="00936F69"/>
    <w:rsid w:val="00947A30"/>
    <w:rsid w:val="0096228B"/>
    <w:rsid w:val="0096268B"/>
    <w:rsid w:val="009676AD"/>
    <w:rsid w:val="009723E9"/>
    <w:rsid w:val="00982556"/>
    <w:rsid w:val="00987AE7"/>
    <w:rsid w:val="009A7C84"/>
    <w:rsid w:val="009B01C1"/>
    <w:rsid w:val="009B6017"/>
    <w:rsid w:val="009C03C7"/>
    <w:rsid w:val="009C3087"/>
    <w:rsid w:val="009C3660"/>
    <w:rsid w:val="009C68FE"/>
    <w:rsid w:val="009D6976"/>
    <w:rsid w:val="009D71D7"/>
    <w:rsid w:val="009E2A70"/>
    <w:rsid w:val="009E6208"/>
    <w:rsid w:val="009E7148"/>
    <w:rsid w:val="00A00D0E"/>
    <w:rsid w:val="00A05AD5"/>
    <w:rsid w:val="00A12A35"/>
    <w:rsid w:val="00A14C56"/>
    <w:rsid w:val="00A17BCB"/>
    <w:rsid w:val="00A21094"/>
    <w:rsid w:val="00A22FB2"/>
    <w:rsid w:val="00A276E9"/>
    <w:rsid w:val="00A4180A"/>
    <w:rsid w:val="00A44A3E"/>
    <w:rsid w:val="00A50DD8"/>
    <w:rsid w:val="00A54B75"/>
    <w:rsid w:val="00A75E7F"/>
    <w:rsid w:val="00A81D45"/>
    <w:rsid w:val="00A90AC0"/>
    <w:rsid w:val="00A90E4B"/>
    <w:rsid w:val="00A9695B"/>
    <w:rsid w:val="00AA0A6F"/>
    <w:rsid w:val="00AA4F96"/>
    <w:rsid w:val="00AB3EF3"/>
    <w:rsid w:val="00AB59E5"/>
    <w:rsid w:val="00AC2697"/>
    <w:rsid w:val="00AD3DB2"/>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2107D"/>
    <w:rsid w:val="00B23FB8"/>
    <w:rsid w:val="00B31F5C"/>
    <w:rsid w:val="00B352DA"/>
    <w:rsid w:val="00B4798A"/>
    <w:rsid w:val="00B53601"/>
    <w:rsid w:val="00B539C2"/>
    <w:rsid w:val="00B5505F"/>
    <w:rsid w:val="00B60438"/>
    <w:rsid w:val="00B623C4"/>
    <w:rsid w:val="00B62516"/>
    <w:rsid w:val="00B62641"/>
    <w:rsid w:val="00B64626"/>
    <w:rsid w:val="00B64EA1"/>
    <w:rsid w:val="00B66FB7"/>
    <w:rsid w:val="00B7146D"/>
    <w:rsid w:val="00B765D4"/>
    <w:rsid w:val="00B765F1"/>
    <w:rsid w:val="00B822FD"/>
    <w:rsid w:val="00B86324"/>
    <w:rsid w:val="00BA0BB7"/>
    <w:rsid w:val="00BA52DE"/>
    <w:rsid w:val="00BA721D"/>
    <w:rsid w:val="00BB040F"/>
    <w:rsid w:val="00BB6D5A"/>
    <w:rsid w:val="00BD2B4B"/>
    <w:rsid w:val="00BD5888"/>
    <w:rsid w:val="00BD5F56"/>
    <w:rsid w:val="00BE58E2"/>
    <w:rsid w:val="00BF04D0"/>
    <w:rsid w:val="00C05869"/>
    <w:rsid w:val="00C10036"/>
    <w:rsid w:val="00C10FC9"/>
    <w:rsid w:val="00C27E91"/>
    <w:rsid w:val="00C31262"/>
    <w:rsid w:val="00C32E69"/>
    <w:rsid w:val="00C40F77"/>
    <w:rsid w:val="00C45417"/>
    <w:rsid w:val="00C4551A"/>
    <w:rsid w:val="00C45BDF"/>
    <w:rsid w:val="00C548EC"/>
    <w:rsid w:val="00C55281"/>
    <w:rsid w:val="00C6181B"/>
    <w:rsid w:val="00C62E0E"/>
    <w:rsid w:val="00C6606C"/>
    <w:rsid w:val="00C711D9"/>
    <w:rsid w:val="00C7660C"/>
    <w:rsid w:val="00C867DC"/>
    <w:rsid w:val="00C946A2"/>
    <w:rsid w:val="00CA0494"/>
    <w:rsid w:val="00CA1F69"/>
    <w:rsid w:val="00CA2610"/>
    <w:rsid w:val="00CA6D0E"/>
    <w:rsid w:val="00CA7B15"/>
    <w:rsid w:val="00CC0734"/>
    <w:rsid w:val="00CC70F0"/>
    <w:rsid w:val="00CD0404"/>
    <w:rsid w:val="00CD7698"/>
    <w:rsid w:val="00CE6A34"/>
    <w:rsid w:val="00CF080B"/>
    <w:rsid w:val="00CF5834"/>
    <w:rsid w:val="00D00136"/>
    <w:rsid w:val="00D07B6B"/>
    <w:rsid w:val="00D10CFD"/>
    <w:rsid w:val="00D14F00"/>
    <w:rsid w:val="00D20EEF"/>
    <w:rsid w:val="00D23B6C"/>
    <w:rsid w:val="00D24B66"/>
    <w:rsid w:val="00D34E74"/>
    <w:rsid w:val="00D40777"/>
    <w:rsid w:val="00D447AB"/>
    <w:rsid w:val="00D556FE"/>
    <w:rsid w:val="00D64D70"/>
    <w:rsid w:val="00D72405"/>
    <w:rsid w:val="00D724C2"/>
    <w:rsid w:val="00DA4CF8"/>
    <w:rsid w:val="00DB100A"/>
    <w:rsid w:val="00DC08DC"/>
    <w:rsid w:val="00DC1CA8"/>
    <w:rsid w:val="00DD096A"/>
    <w:rsid w:val="00DE6348"/>
    <w:rsid w:val="00DE6F53"/>
    <w:rsid w:val="00DF104B"/>
    <w:rsid w:val="00DF1745"/>
    <w:rsid w:val="00DF5D57"/>
    <w:rsid w:val="00E00E98"/>
    <w:rsid w:val="00E02E2B"/>
    <w:rsid w:val="00E03FD6"/>
    <w:rsid w:val="00E107AB"/>
    <w:rsid w:val="00E2195E"/>
    <w:rsid w:val="00E305A7"/>
    <w:rsid w:val="00E313EB"/>
    <w:rsid w:val="00E33A6D"/>
    <w:rsid w:val="00E34E27"/>
    <w:rsid w:val="00E370AE"/>
    <w:rsid w:val="00E40E8C"/>
    <w:rsid w:val="00E43A84"/>
    <w:rsid w:val="00E4453F"/>
    <w:rsid w:val="00E525F4"/>
    <w:rsid w:val="00E5486D"/>
    <w:rsid w:val="00E65B67"/>
    <w:rsid w:val="00E709D5"/>
    <w:rsid w:val="00E7296D"/>
    <w:rsid w:val="00E81549"/>
    <w:rsid w:val="00E830C7"/>
    <w:rsid w:val="00EA24F7"/>
    <w:rsid w:val="00EA2E8B"/>
    <w:rsid w:val="00EA5CD7"/>
    <w:rsid w:val="00EB408A"/>
    <w:rsid w:val="00EB42B8"/>
    <w:rsid w:val="00EC1AB2"/>
    <w:rsid w:val="00EC3689"/>
    <w:rsid w:val="00ED664B"/>
    <w:rsid w:val="00EF19E7"/>
    <w:rsid w:val="00EF5624"/>
    <w:rsid w:val="00EF59A9"/>
    <w:rsid w:val="00F05C7F"/>
    <w:rsid w:val="00F1177B"/>
    <w:rsid w:val="00F334C9"/>
    <w:rsid w:val="00F376FE"/>
    <w:rsid w:val="00F432CE"/>
    <w:rsid w:val="00F44426"/>
    <w:rsid w:val="00F52EFE"/>
    <w:rsid w:val="00F6004B"/>
    <w:rsid w:val="00F61054"/>
    <w:rsid w:val="00F675E2"/>
    <w:rsid w:val="00F8024E"/>
    <w:rsid w:val="00F80C50"/>
    <w:rsid w:val="00F822B0"/>
    <w:rsid w:val="00F831E1"/>
    <w:rsid w:val="00F91DEC"/>
    <w:rsid w:val="00F954A7"/>
    <w:rsid w:val="00FA2EA1"/>
    <w:rsid w:val="00FA422C"/>
    <w:rsid w:val="00FA63B5"/>
    <w:rsid w:val="00FB4997"/>
    <w:rsid w:val="00FB4F14"/>
    <w:rsid w:val="00FB5AD8"/>
    <w:rsid w:val="00FB7F2D"/>
    <w:rsid w:val="00FC093F"/>
    <w:rsid w:val="00FD0075"/>
    <w:rsid w:val="00FD06B3"/>
    <w:rsid w:val="00FD6B7C"/>
    <w:rsid w:val="00FD7728"/>
    <w:rsid w:val="00FE04DC"/>
    <w:rsid w:val="00FE2C2C"/>
    <w:rsid w:val="00FE3308"/>
    <w:rsid w:val="00FE3A8B"/>
    <w:rsid w:val="00FF2A2E"/>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FCD6-9E8B-429A-AAE7-423A2A60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3693</Words>
  <Characters>22164</Characters>
  <Application>Microsoft Office Word</Application>
  <DocSecurity>8</DocSecurity>
  <Lines>184</Lines>
  <Paragraphs>51</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3</cp:revision>
  <cp:lastPrinted>2022-06-27T09:08:00Z</cp:lastPrinted>
  <dcterms:created xsi:type="dcterms:W3CDTF">2023-06-14T12:06:00Z</dcterms:created>
  <dcterms:modified xsi:type="dcterms:W3CDTF">2023-06-16T10:28:00Z</dcterms:modified>
</cp:coreProperties>
</file>