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4135" w14:textId="1DBE9931" w:rsidR="002D371C" w:rsidRDefault="00F9364D" w:rsidP="00CF6E91">
      <w:pPr>
        <w:spacing w:line="360" w:lineRule="auto"/>
        <w:rPr>
          <w:sz w:val="32"/>
          <w:szCs w:val="32"/>
        </w:rPr>
      </w:pPr>
      <w:r w:rsidRPr="00F9364D">
        <w:rPr>
          <w:sz w:val="32"/>
          <w:szCs w:val="32"/>
        </w:rPr>
        <w:t>ZA</w:t>
      </w:r>
      <w:r>
        <w:rPr>
          <w:sz w:val="32"/>
          <w:szCs w:val="32"/>
        </w:rPr>
        <w:t xml:space="preserve">MAWIASZ </w:t>
      </w:r>
      <w:r w:rsidR="002D371C">
        <w:rPr>
          <w:sz w:val="32"/>
          <w:szCs w:val="32"/>
        </w:rPr>
        <w:t>TALERZE,</w:t>
      </w:r>
      <w:r>
        <w:rPr>
          <w:sz w:val="32"/>
          <w:szCs w:val="32"/>
        </w:rPr>
        <w:t xml:space="preserve"> A </w:t>
      </w:r>
      <w:r w:rsidR="003D0496">
        <w:rPr>
          <w:sz w:val="32"/>
          <w:szCs w:val="32"/>
        </w:rPr>
        <w:t xml:space="preserve">W KOSZYKU JUŻ JEST… </w:t>
      </w:r>
      <w:r>
        <w:rPr>
          <w:sz w:val="32"/>
          <w:szCs w:val="32"/>
        </w:rPr>
        <w:t>PARASOLKA – DU</w:t>
      </w:r>
      <w:r w:rsidR="002D371C">
        <w:rPr>
          <w:sz w:val="32"/>
          <w:szCs w:val="32"/>
        </w:rPr>
        <w:t>K</w:t>
      </w:r>
      <w:r>
        <w:rPr>
          <w:sz w:val="32"/>
          <w:szCs w:val="32"/>
        </w:rPr>
        <w:t xml:space="preserve">A.COM Z ZARZUTAMI </w:t>
      </w:r>
      <w:r w:rsidR="0007473F">
        <w:rPr>
          <w:sz w:val="32"/>
          <w:szCs w:val="32"/>
        </w:rPr>
        <w:t xml:space="preserve">PREZESA </w:t>
      </w:r>
      <w:r>
        <w:rPr>
          <w:sz w:val="32"/>
          <w:szCs w:val="32"/>
        </w:rPr>
        <w:t>UOKiK</w:t>
      </w:r>
      <w:r w:rsidR="002D371C">
        <w:rPr>
          <w:sz w:val="32"/>
          <w:szCs w:val="32"/>
        </w:rPr>
        <w:t xml:space="preserve"> </w:t>
      </w:r>
    </w:p>
    <w:p w14:paraId="40A20C0A" w14:textId="085050A7" w:rsidR="00F12522" w:rsidRPr="00FE0B49" w:rsidRDefault="00F12522" w:rsidP="00CF6E91">
      <w:pPr>
        <w:spacing w:line="360" w:lineRule="auto"/>
        <w:rPr>
          <w:sz w:val="22"/>
        </w:rPr>
      </w:pPr>
    </w:p>
    <w:p w14:paraId="6A1BAC8C" w14:textId="43AC3F6A" w:rsidR="005F5B5B" w:rsidRDefault="005F5B5B" w:rsidP="00140D94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Sklep on-line duka.com automatycznie dodaje do koszyka kupującego niezamówione produkty</w:t>
      </w:r>
      <w:r w:rsidR="006520BD">
        <w:rPr>
          <w:b/>
          <w:sz w:val="22"/>
        </w:rPr>
        <w:t>.</w:t>
      </w:r>
      <w:r w:rsidDel="005F5B5B">
        <w:rPr>
          <w:b/>
          <w:sz w:val="22"/>
        </w:rPr>
        <w:t xml:space="preserve"> </w:t>
      </w:r>
    </w:p>
    <w:p w14:paraId="3FCB1480" w14:textId="01BA7B5F" w:rsidR="00335316" w:rsidRPr="00335316" w:rsidRDefault="00335316" w:rsidP="00140D94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iCs/>
          <w:sz w:val="22"/>
        </w:rPr>
        <w:t xml:space="preserve">Zwrot niechcianego </w:t>
      </w:r>
      <w:r w:rsidR="00E54A87">
        <w:rPr>
          <w:b/>
          <w:iCs/>
          <w:sz w:val="22"/>
        </w:rPr>
        <w:t xml:space="preserve">zakupu </w:t>
      </w:r>
      <w:r w:rsidR="003D0496">
        <w:rPr>
          <w:b/>
          <w:iCs/>
          <w:sz w:val="22"/>
        </w:rPr>
        <w:t>oznacza</w:t>
      </w:r>
      <w:r>
        <w:rPr>
          <w:b/>
          <w:iCs/>
          <w:sz w:val="22"/>
        </w:rPr>
        <w:t xml:space="preserve"> dla konsumentów konieczność poświęcenia czasu oraz opłacenia przesyłki.</w:t>
      </w:r>
    </w:p>
    <w:p w14:paraId="3A131CB2" w14:textId="2F88CAB7" w:rsidR="00F12522" w:rsidRPr="009710FE" w:rsidRDefault="009E693B" w:rsidP="009710FE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sz w:val="22"/>
        </w:rPr>
      </w:pPr>
      <w:r w:rsidRPr="009710FE">
        <w:rPr>
          <w:b/>
          <w:sz w:val="22"/>
        </w:rPr>
        <w:t xml:space="preserve">Prezes UOKiK postawił </w:t>
      </w:r>
      <w:r w:rsidR="001E1E27">
        <w:rPr>
          <w:b/>
          <w:sz w:val="22"/>
        </w:rPr>
        <w:t>spółce Duka International</w:t>
      </w:r>
      <w:r w:rsidR="00963511" w:rsidRPr="009710FE">
        <w:rPr>
          <w:b/>
          <w:sz w:val="22"/>
        </w:rPr>
        <w:t xml:space="preserve"> </w:t>
      </w:r>
      <w:r w:rsidR="002F2409" w:rsidRPr="009710FE">
        <w:rPr>
          <w:b/>
          <w:sz w:val="22"/>
        </w:rPr>
        <w:t xml:space="preserve">zarzut </w:t>
      </w:r>
      <w:r w:rsidR="001E1E27">
        <w:rPr>
          <w:b/>
          <w:sz w:val="22"/>
        </w:rPr>
        <w:t>naruszania zbiorowych interesów konsumentów</w:t>
      </w:r>
      <w:r w:rsidR="00CB7563" w:rsidRPr="009710FE">
        <w:rPr>
          <w:b/>
          <w:sz w:val="22"/>
        </w:rPr>
        <w:t>,</w:t>
      </w:r>
      <w:r w:rsidR="00F12522" w:rsidRPr="009710FE">
        <w:rPr>
          <w:b/>
          <w:sz w:val="22"/>
        </w:rPr>
        <w:t xml:space="preserve"> </w:t>
      </w:r>
      <w:r w:rsidR="00CB7563" w:rsidRPr="009710FE">
        <w:rPr>
          <w:b/>
          <w:sz w:val="22"/>
        </w:rPr>
        <w:t xml:space="preserve">za </w:t>
      </w:r>
      <w:r w:rsidR="004C1F37">
        <w:rPr>
          <w:b/>
          <w:sz w:val="22"/>
        </w:rPr>
        <w:t>co</w:t>
      </w:r>
      <w:r w:rsidR="004C1F37" w:rsidRPr="009710FE">
        <w:rPr>
          <w:b/>
          <w:sz w:val="22"/>
        </w:rPr>
        <w:t xml:space="preserve"> </w:t>
      </w:r>
      <w:r w:rsidR="002F2409" w:rsidRPr="009710FE">
        <w:rPr>
          <w:b/>
          <w:sz w:val="22"/>
        </w:rPr>
        <w:t>grozi kara do 10 proc. obrotu.</w:t>
      </w:r>
    </w:p>
    <w:p w14:paraId="5972934D" w14:textId="1E04F43E" w:rsidR="00CF6E91" w:rsidRPr="00CF6E91" w:rsidRDefault="00140D94" w:rsidP="00CF6E91">
      <w:pPr>
        <w:spacing w:after="240" w:line="360" w:lineRule="auto"/>
        <w:jc w:val="both"/>
        <w:rPr>
          <w:sz w:val="22"/>
        </w:rPr>
      </w:pPr>
      <w:r w:rsidRPr="00F12522">
        <w:rPr>
          <w:b/>
          <w:sz w:val="22"/>
        </w:rPr>
        <w:t xml:space="preserve">[Warszawa, </w:t>
      </w:r>
      <w:r w:rsidR="0036038D">
        <w:rPr>
          <w:b/>
          <w:sz w:val="22"/>
        </w:rPr>
        <w:t>28</w:t>
      </w:r>
      <w:r w:rsidR="00A2554B" w:rsidRPr="00F12522">
        <w:rPr>
          <w:b/>
          <w:sz w:val="22"/>
        </w:rPr>
        <w:t xml:space="preserve"> </w:t>
      </w:r>
      <w:r w:rsidR="0036038D">
        <w:rPr>
          <w:b/>
          <w:sz w:val="22"/>
        </w:rPr>
        <w:t>czerwca</w:t>
      </w:r>
      <w:r w:rsidR="003A529C" w:rsidRPr="00F12522">
        <w:rPr>
          <w:b/>
          <w:sz w:val="22"/>
        </w:rPr>
        <w:t xml:space="preserve"> </w:t>
      </w:r>
      <w:r w:rsidRPr="00F12522">
        <w:rPr>
          <w:b/>
          <w:sz w:val="22"/>
        </w:rPr>
        <w:t>202</w:t>
      </w:r>
      <w:r w:rsidR="00A2554B" w:rsidRPr="00F12522">
        <w:rPr>
          <w:b/>
          <w:sz w:val="22"/>
        </w:rPr>
        <w:t>3</w:t>
      </w:r>
      <w:r w:rsidRPr="00F12522">
        <w:rPr>
          <w:b/>
          <w:sz w:val="22"/>
        </w:rPr>
        <w:t xml:space="preserve"> r.]</w:t>
      </w:r>
      <w:r w:rsidRPr="00F12522">
        <w:rPr>
          <w:sz w:val="22"/>
        </w:rPr>
        <w:t xml:space="preserve"> </w:t>
      </w:r>
      <w:r w:rsidR="00CF6E91">
        <w:rPr>
          <w:sz w:val="22"/>
        </w:rPr>
        <w:t xml:space="preserve">Duka to </w:t>
      </w:r>
      <w:r w:rsidR="00AB1B98">
        <w:rPr>
          <w:sz w:val="22"/>
        </w:rPr>
        <w:t xml:space="preserve">popularna w Polsce </w:t>
      </w:r>
      <w:r w:rsidR="00CF6E91">
        <w:rPr>
          <w:sz w:val="22"/>
        </w:rPr>
        <w:t xml:space="preserve">firma sprzedająca artykuły gospodarstwa domowego oraz elementy wyposażenia wnętrz w sklepach stacjonarnych i poprzez e-sklep duka.com.  </w:t>
      </w:r>
    </w:p>
    <w:p w14:paraId="7D3EF46B" w14:textId="64D47C98" w:rsidR="00C261CB" w:rsidRDefault="004C1F37" w:rsidP="00C3012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AB1B98">
        <w:rPr>
          <w:sz w:val="22"/>
        </w:rPr>
        <w:t xml:space="preserve">UOKiK postawił spółce Duka zarzut naruszania zbiorowych interesów konsumentów. </w:t>
      </w:r>
      <w:r w:rsidR="00005EDE">
        <w:rPr>
          <w:sz w:val="22"/>
        </w:rPr>
        <w:t xml:space="preserve">Do koszyków osób korzystających ze sklepu internetowego </w:t>
      </w:r>
      <w:r w:rsidR="003D0496">
        <w:rPr>
          <w:sz w:val="22"/>
        </w:rPr>
        <w:t>d</w:t>
      </w:r>
      <w:r w:rsidR="00005EDE">
        <w:rPr>
          <w:sz w:val="22"/>
        </w:rPr>
        <w:t>uka.com</w:t>
      </w:r>
      <w:r w:rsidR="00FA5783">
        <w:rPr>
          <w:sz w:val="22"/>
        </w:rPr>
        <w:t>, bez ich uprzedniej zgody,</w:t>
      </w:r>
      <w:r w:rsidR="006F09EF">
        <w:rPr>
          <w:sz w:val="22"/>
        </w:rPr>
        <w:t xml:space="preserve"> </w:t>
      </w:r>
      <w:r w:rsidR="00005EDE">
        <w:rPr>
          <w:sz w:val="22"/>
        </w:rPr>
        <w:t>mogły być automatycznie dodawane produkty. To kupujący</w:t>
      </w:r>
      <w:r w:rsidR="00335316">
        <w:rPr>
          <w:sz w:val="22"/>
        </w:rPr>
        <w:t>,</w:t>
      </w:r>
      <w:r w:rsidR="00005EDE" w:rsidRPr="00005EDE">
        <w:rPr>
          <w:sz w:val="22"/>
        </w:rPr>
        <w:t xml:space="preserve"> </w:t>
      </w:r>
      <w:r w:rsidR="00005EDE">
        <w:rPr>
          <w:sz w:val="22"/>
        </w:rPr>
        <w:t xml:space="preserve">aby uniknąć zakupu niechcianego </w:t>
      </w:r>
      <w:r w:rsidR="00FA5783">
        <w:rPr>
          <w:sz w:val="22"/>
        </w:rPr>
        <w:t>towaru</w:t>
      </w:r>
      <w:r w:rsidR="00005EDE">
        <w:rPr>
          <w:sz w:val="22"/>
        </w:rPr>
        <w:t xml:space="preserve">, </w:t>
      </w:r>
      <w:r w:rsidR="00F72252">
        <w:rPr>
          <w:sz w:val="22"/>
        </w:rPr>
        <w:t>musieli</w:t>
      </w:r>
      <w:r w:rsidR="00005EDE">
        <w:rPr>
          <w:sz w:val="22"/>
        </w:rPr>
        <w:t xml:space="preserve"> </w:t>
      </w:r>
      <w:r w:rsidR="00F9364D">
        <w:rPr>
          <w:sz w:val="22"/>
        </w:rPr>
        <w:t>go usunąć.</w:t>
      </w:r>
      <w:r w:rsidR="00005EDE">
        <w:rPr>
          <w:sz w:val="22"/>
        </w:rPr>
        <w:t xml:space="preserve"> </w:t>
      </w:r>
      <w:r w:rsidR="00335316">
        <w:rPr>
          <w:sz w:val="22"/>
        </w:rPr>
        <w:t xml:space="preserve">Konsumenci mogli nie zauważyć </w:t>
      </w:r>
      <w:r>
        <w:rPr>
          <w:sz w:val="22"/>
        </w:rPr>
        <w:t>dodatkowego artykułu</w:t>
      </w:r>
      <w:r w:rsidR="00335316">
        <w:rPr>
          <w:sz w:val="22"/>
        </w:rPr>
        <w:t xml:space="preserve"> podczas składania zamówienia</w:t>
      </w:r>
      <w:r w:rsidR="00A7741D">
        <w:rPr>
          <w:sz w:val="22"/>
        </w:rPr>
        <w:t xml:space="preserve"> i dokonać zakupu, którego nie planowali. </w:t>
      </w:r>
      <w:r w:rsidR="00335316">
        <w:rPr>
          <w:sz w:val="22"/>
        </w:rPr>
        <w:t>Jeśli w przesyłce otrzymywali niechciany produkt,</w:t>
      </w:r>
      <w:r w:rsidR="00F72252">
        <w:rPr>
          <w:sz w:val="22"/>
        </w:rPr>
        <w:t xml:space="preserve"> </w:t>
      </w:r>
      <w:r w:rsidR="00F72252" w:rsidRPr="00F72252">
        <w:rPr>
          <w:sz w:val="22"/>
        </w:rPr>
        <w:t>mogli zaakceptować sytuację albo poświęcić swój czas i ponieść</w:t>
      </w:r>
      <w:r w:rsidR="00F72252">
        <w:t xml:space="preserve"> </w:t>
      </w:r>
      <w:r w:rsidR="00F72252">
        <w:rPr>
          <w:sz w:val="22"/>
        </w:rPr>
        <w:t>koszty przesyłki, aby go zwrócić.</w:t>
      </w:r>
      <w:r w:rsidR="00335316">
        <w:rPr>
          <w:sz w:val="22"/>
        </w:rPr>
        <w:t xml:space="preserve"> </w:t>
      </w:r>
    </w:p>
    <w:p w14:paraId="2C7B0061" w14:textId="2E0F37EA" w:rsidR="00C033EB" w:rsidRDefault="00D3188C" w:rsidP="00867104">
      <w:pPr>
        <w:spacing w:after="120" w:line="360" w:lineRule="auto"/>
        <w:jc w:val="both"/>
        <w:rPr>
          <w:sz w:val="22"/>
        </w:rPr>
      </w:pPr>
      <w:bookmarkStart w:id="0" w:name="_Hlk133499741"/>
      <w:r w:rsidRPr="00D3188C">
        <w:rPr>
          <w:i/>
          <w:iCs/>
          <w:sz w:val="22"/>
        </w:rPr>
        <w:t>-</w:t>
      </w:r>
      <w:r w:rsidR="00867104" w:rsidRPr="00867104">
        <w:t xml:space="preserve"> </w:t>
      </w:r>
      <w:r w:rsidR="00867104" w:rsidRPr="00867104">
        <w:rPr>
          <w:i/>
          <w:iCs/>
          <w:sz w:val="22"/>
        </w:rPr>
        <w:t xml:space="preserve">Przedsiębiorca </w:t>
      </w:r>
      <w:r w:rsidR="00EF060E">
        <w:rPr>
          <w:i/>
          <w:iCs/>
          <w:sz w:val="22"/>
        </w:rPr>
        <w:t xml:space="preserve">nie może podejmować decyzji za </w:t>
      </w:r>
      <w:r w:rsidR="00A7741D">
        <w:rPr>
          <w:i/>
          <w:iCs/>
          <w:sz w:val="22"/>
        </w:rPr>
        <w:t>konsumentów ani próbować wpływać na ich zamówienia</w:t>
      </w:r>
      <w:r w:rsidR="00C033EB">
        <w:rPr>
          <w:i/>
          <w:iCs/>
          <w:sz w:val="22"/>
        </w:rPr>
        <w:t xml:space="preserve"> poprzez automatyczne dodawanie produktów do koszyka w sklepie internetowym</w:t>
      </w:r>
      <w:r w:rsidR="00EF060E">
        <w:rPr>
          <w:i/>
          <w:iCs/>
          <w:sz w:val="22"/>
        </w:rPr>
        <w:t>. Może to bowiem prowadzić</w:t>
      </w:r>
      <w:r w:rsidR="002D371C">
        <w:rPr>
          <w:i/>
          <w:iCs/>
          <w:sz w:val="22"/>
        </w:rPr>
        <w:t xml:space="preserve"> d</w:t>
      </w:r>
      <w:r w:rsidR="00EF060E">
        <w:rPr>
          <w:i/>
          <w:iCs/>
          <w:sz w:val="22"/>
        </w:rPr>
        <w:t xml:space="preserve">o zakupu niechcianego </w:t>
      </w:r>
      <w:r w:rsidR="00A7741D">
        <w:rPr>
          <w:i/>
          <w:iCs/>
          <w:sz w:val="22"/>
        </w:rPr>
        <w:t>artykułu</w:t>
      </w:r>
      <w:r w:rsidR="00AB1B98">
        <w:rPr>
          <w:i/>
          <w:iCs/>
          <w:sz w:val="22"/>
        </w:rPr>
        <w:t xml:space="preserve">, </w:t>
      </w:r>
      <w:bookmarkStart w:id="1" w:name="_GoBack"/>
      <w:bookmarkEnd w:id="1"/>
      <w:r w:rsidR="00AB1B98">
        <w:rPr>
          <w:i/>
          <w:iCs/>
          <w:sz w:val="22"/>
        </w:rPr>
        <w:t xml:space="preserve">którego zwrot </w:t>
      </w:r>
      <w:r w:rsidR="0007473F">
        <w:rPr>
          <w:i/>
          <w:iCs/>
          <w:sz w:val="22"/>
        </w:rPr>
        <w:t>wywoła po stronie konsumentów uciążliwości</w:t>
      </w:r>
      <w:r w:rsidR="00AB1B98">
        <w:rPr>
          <w:i/>
          <w:iCs/>
          <w:sz w:val="22"/>
        </w:rPr>
        <w:t xml:space="preserve"> i </w:t>
      </w:r>
      <w:r w:rsidR="00A7741D">
        <w:rPr>
          <w:i/>
          <w:iCs/>
          <w:sz w:val="22"/>
        </w:rPr>
        <w:t xml:space="preserve">będzie </w:t>
      </w:r>
      <w:r w:rsidR="00AB1B98">
        <w:rPr>
          <w:i/>
          <w:iCs/>
          <w:sz w:val="22"/>
        </w:rPr>
        <w:t>wymagał poniesieni</w:t>
      </w:r>
      <w:r w:rsidR="00EB699B">
        <w:rPr>
          <w:i/>
          <w:iCs/>
          <w:sz w:val="22"/>
        </w:rPr>
        <w:t>a dodatkowych kosztów przesyłki</w:t>
      </w:r>
      <w:r>
        <w:rPr>
          <w:i/>
          <w:iCs/>
          <w:sz w:val="22"/>
        </w:rPr>
        <w:t xml:space="preserve"> - </w:t>
      </w:r>
      <w:r w:rsidR="00FF1C9C">
        <w:rPr>
          <w:sz w:val="22"/>
        </w:rPr>
        <w:t>mówi</w:t>
      </w:r>
      <w:r w:rsidR="00084DBF" w:rsidRPr="00164FA0">
        <w:rPr>
          <w:sz w:val="22"/>
        </w:rPr>
        <w:t xml:space="preserve"> Prezes UOKiK Tomasz </w:t>
      </w:r>
      <w:proofErr w:type="spellStart"/>
      <w:r w:rsidR="00084DBF" w:rsidRPr="00164FA0">
        <w:rPr>
          <w:sz w:val="22"/>
        </w:rPr>
        <w:t>Chróstny</w:t>
      </w:r>
      <w:proofErr w:type="spellEnd"/>
      <w:r w:rsidR="00084DBF" w:rsidRPr="00164FA0">
        <w:rPr>
          <w:sz w:val="22"/>
        </w:rPr>
        <w:t xml:space="preserve">. </w:t>
      </w:r>
    </w:p>
    <w:p w14:paraId="5DE73E2B" w14:textId="3A3CD0F4" w:rsidR="00AB1B98" w:rsidRDefault="002D371C" w:rsidP="00867104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Stosowana przez </w:t>
      </w:r>
      <w:r w:rsidR="00EB699B">
        <w:rPr>
          <w:sz w:val="22"/>
        </w:rPr>
        <w:t>d</w:t>
      </w:r>
      <w:r>
        <w:rPr>
          <w:sz w:val="22"/>
        </w:rPr>
        <w:t xml:space="preserve">uka.com </w:t>
      </w:r>
      <w:r w:rsidRPr="002D371C">
        <w:rPr>
          <w:sz w:val="22"/>
        </w:rPr>
        <w:t>praktyk</w:t>
      </w:r>
      <w:r>
        <w:rPr>
          <w:sz w:val="22"/>
        </w:rPr>
        <w:t>a</w:t>
      </w:r>
      <w:r w:rsidRPr="002D371C">
        <w:rPr>
          <w:sz w:val="22"/>
        </w:rPr>
        <w:t xml:space="preserve"> </w:t>
      </w:r>
      <w:r>
        <w:rPr>
          <w:sz w:val="22"/>
        </w:rPr>
        <w:t>może</w:t>
      </w:r>
      <w:r w:rsidRPr="002D371C">
        <w:rPr>
          <w:sz w:val="22"/>
        </w:rPr>
        <w:t xml:space="preserve"> stanowić tzw. </w:t>
      </w:r>
      <w:hyperlink r:id="rId9" w:history="1">
        <w:proofErr w:type="spellStart"/>
        <w:r w:rsidRPr="00CC74AB">
          <w:rPr>
            <w:rStyle w:val="Hipercze"/>
            <w:i/>
            <w:sz w:val="22"/>
          </w:rPr>
          <w:t>dark</w:t>
        </w:r>
        <w:proofErr w:type="spellEnd"/>
        <w:r w:rsidRPr="00CC74AB">
          <w:rPr>
            <w:rStyle w:val="Hipercze"/>
            <w:i/>
            <w:sz w:val="22"/>
          </w:rPr>
          <w:t xml:space="preserve"> </w:t>
        </w:r>
        <w:proofErr w:type="spellStart"/>
        <w:r w:rsidRPr="00CC74AB">
          <w:rPr>
            <w:rStyle w:val="Hipercze"/>
            <w:i/>
            <w:sz w:val="22"/>
          </w:rPr>
          <w:t>patterns</w:t>
        </w:r>
        <w:proofErr w:type="spellEnd"/>
      </w:hyperlink>
      <w:r w:rsidRPr="002D371C">
        <w:rPr>
          <w:sz w:val="22"/>
        </w:rPr>
        <w:t xml:space="preserve">, czyli wykorzystywanie </w:t>
      </w:r>
      <w:r w:rsidR="00EB699B" w:rsidRPr="002D371C">
        <w:rPr>
          <w:sz w:val="22"/>
        </w:rPr>
        <w:t xml:space="preserve">w nieuczciwy sposób </w:t>
      </w:r>
      <w:r w:rsidRPr="002D371C">
        <w:rPr>
          <w:sz w:val="22"/>
        </w:rPr>
        <w:t xml:space="preserve">wiedzy na temat </w:t>
      </w:r>
      <w:proofErr w:type="spellStart"/>
      <w:r w:rsidRPr="002D371C">
        <w:rPr>
          <w:sz w:val="22"/>
        </w:rPr>
        <w:t>zachowań</w:t>
      </w:r>
      <w:proofErr w:type="spellEnd"/>
      <w:r w:rsidRPr="002D371C">
        <w:rPr>
          <w:sz w:val="22"/>
        </w:rPr>
        <w:t xml:space="preserve"> konsumentów w </w:t>
      </w:r>
      <w:proofErr w:type="spellStart"/>
      <w:r w:rsidRPr="002D371C">
        <w:rPr>
          <w:sz w:val="22"/>
        </w:rPr>
        <w:t>internecie</w:t>
      </w:r>
      <w:proofErr w:type="spellEnd"/>
      <w:r w:rsidRPr="002D371C">
        <w:rPr>
          <w:sz w:val="22"/>
        </w:rPr>
        <w:t xml:space="preserve"> do wpływania na ich decyzje zakupowe. </w:t>
      </w:r>
    </w:p>
    <w:p w14:paraId="52D6240D" w14:textId="2D3EB1E0" w:rsidR="00671596" w:rsidRPr="00FA5783" w:rsidRDefault="00671596" w:rsidP="00C80835">
      <w:pPr>
        <w:pStyle w:val="NormalnyWeb"/>
        <w:spacing w:line="360" w:lineRule="auto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theme="minorHAnsi"/>
          <w:sz w:val="22"/>
          <w:szCs w:val="22"/>
        </w:rPr>
        <w:lastRenderedPageBreak/>
        <w:t>Konsumencie</w:t>
      </w:r>
      <w:r w:rsidR="00FA5783" w:rsidRPr="00FA5783">
        <w:rPr>
          <w:rFonts w:ascii="Trebuchet MS" w:hAnsi="Trebuchet MS" w:cstheme="minorHAnsi"/>
          <w:sz w:val="22"/>
          <w:szCs w:val="22"/>
        </w:rPr>
        <w:t>, k</w:t>
      </w:r>
      <w:r w:rsidRPr="00FA5783">
        <w:rPr>
          <w:rFonts w:ascii="Trebuchet MS" w:hAnsi="Trebuchet MS" w:cstheme="minorHAnsi"/>
          <w:sz w:val="22"/>
          <w:szCs w:val="22"/>
        </w:rPr>
        <w:t xml:space="preserve">upujesz przez </w:t>
      </w:r>
      <w:proofErr w:type="spellStart"/>
      <w:r w:rsidRPr="00FA5783">
        <w:rPr>
          <w:rFonts w:ascii="Trebuchet MS" w:hAnsi="Trebuchet MS" w:cstheme="minorHAnsi"/>
          <w:sz w:val="22"/>
          <w:szCs w:val="22"/>
        </w:rPr>
        <w:t>internet</w:t>
      </w:r>
      <w:proofErr w:type="spellEnd"/>
      <w:r w:rsidRPr="00FA5783">
        <w:rPr>
          <w:rFonts w:ascii="Trebuchet MS" w:hAnsi="Trebuchet MS" w:cstheme="minorHAnsi"/>
          <w:sz w:val="22"/>
          <w:szCs w:val="22"/>
        </w:rPr>
        <w:t>? Uważaj na manipulacje stosowane przez nieuczciwe e-sklepy.</w:t>
      </w:r>
      <w:r w:rsidR="00886AAB" w:rsidRPr="00FA5783">
        <w:rPr>
          <w:rFonts w:ascii="Trebuchet MS" w:hAnsi="Trebuchet MS" w:cstheme="minorHAnsi"/>
          <w:sz w:val="22"/>
          <w:szCs w:val="22"/>
        </w:rPr>
        <w:t xml:space="preserve"> Oto niektóre z nich:</w:t>
      </w:r>
    </w:p>
    <w:p w14:paraId="248017F2" w14:textId="1847900C" w:rsidR="00671596" w:rsidRPr="00FA5783" w:rsidRDefault="00671596" w:rsidP="00671596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714" w:hanging="357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theme="minorHAnsi"/>
          <w:sz w:val="22"/>
          <w:szCs w:val="22"/>
        </w:rPr>
        <w:t xml:space="preserve">Dodawanie do koszyka </w:t>
      </w:r>
      <w:r w:rsidR="00B77EAD" w:rsidRPr="00FA5783">
        <w:rPr>
          <w:rFonts w:ascii="Trebuchet MS" w:hAnsi="Trebuchet MS" w:cstheme="minorHAnsi"/>
          <w:sz w:val="22"/>
          <w:szCs w:val="22"/>
        </w:rPr>
        <w:t xml:space="preserve">produktu </w:t>
      </w:r>
      <w:r w:rsidRPr="00FA5783">
        <w:rPr>
          <w:rFonts w:ascii="Trebuchet MS" w:hAnsi="Trebuchet MS" w:cstheme="minorHAnsi"/>
          <w:sz w:val="22"/>
          <w:szCs w:val="22"/>
        </w:rPr>
        <w:t>np. powiązanego tematycznie, w promocyjne</w:t>
      </w:r>
      <w:r w:rsidR="00B77EAD">
        <w:rPr>
          <w:rFonts w:ascii="Trebuchet MS" w:hAnsi="Trebuchet MS" w:cstheme="minorHAnsi"/>
          <w:sz w:val="22"/>
          <w:szCs w:val="22"/>
        </w:rPr>
        <w:t>j</w:t>
      </w:r>
      <w:r w:rsidRPr="00FA5783">
        <w:rPr>
          <w:rFonts w:ascii="Trebuchet MS" w:hAnsi="Trebuchet MS" w:cstheme="minorHAnsi"/>
          <w:sz w:val="22"/>
          <w:szCs w:val="22"/>
        </w:rPr>
        <w:t xml:space="preserve"> cenie</w:t>
      </w:r>
      <w:r w:rsidR="00B77EAD">
        <w:rPr>
          <w:rFonts w:ascii="Trebuchet MS" w:hAnsi="Trebuchet MS" w:cstheme="minorHAnsi"/>
          <w:sz w:val="22"/>
          <w:szCs w:val="22"/>
        </w:rPr>
        <w:t xml:space="preserve"> albo</w:t>
      </w:r>
      <w:r w:rsidRPr="00FA5783">
        <w:rPr>
          <w:rFonts w:ascii="Trebuchet MS" w:hAnsi="Trebuchet MS" w:cstheme="minorHAnsi"/>
          <w:sz w:val="22"/>
          <w:szCs w:val="22"/>
        </w:rPr>
        <w:t xml:space="preserve"> </w:t>
      </w:r>
      <w:r w:rsidR="00C80835" w:rsidRPr="00FA5783">
        <w:rPr>
          <w:rFonts w:ascii="Trebuchet MS" w:hAnsi="Trebuchet MS" w:cstheme="minorHAnsi"/>
          <w:sz w:val="22"/>
          <w:szCs w:val="22"/>
        </w:rPr>
        <w:t xml:space="preserve">usługi </w:t>
      </w:r>
      <w:r w:rsidRPr="00FA5783">
        <w:rPr>
          <w:rFonts w:ascii="Trebuchet MS" w:hAnsi="Trebuchet MS" w:cstheme="minorHAnsi"/>
          <w:sz w:val="22"/>
          <w:szCs w:val="22"/>
        </w:rPr>
        <w:t>ubezpieczenia</w:t>
      </w:r>
      <w:r w:rsidR="00357514" w:rsidRPr="00FA5783">
        <w:rPr>
          <w:rFonts w:ascii="Trebuchet MS" w:hAnsi="Trebuchet MS" w:cstheme="minorHAnsi"/>
          <w:sz w:val="22"/>
          <w:szCs w:val="22"/>
        </w:rPr>
        <w:t>.</w:t>
      </w:r>
    </w:p>
    <w:p w14:paraId="5375FB33" w14:textId="18E0EA92" w:rsidR="00886AAB" w:rsidRPr="00FA5783" w:rsidRDefault="00886AAB" w:rsidP="00886AAB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theme="minorHAnsi"/>
          <w:sz w:val="22"/>
          <w:szCs w:val="22"/>
        </w:rPr>
        <w:t xml:space="preserve">Dodatkowe, niezapowiedziane opłaty pojawiające się na </w:t>
      </w:r>
      <w:r w:rsidR="00C80835" w:rsidRPr="00FA5783">
        <w:rPr>
          <w:rFonts w:ascii="Trebuchet MS" w:hAnsi="Trebuchet MS" w:cstheme="minorHAnsi"/>
          <w:sz w:val="22"/>
          <w:szCs w:val="22"/>
        </w:rPr>
        <w:t>ostatnim etapie składania zamówienia</w:t>
      </w:r>
      <w:r w:rsidR="0007473F">
        <w:rPr>
          <w:rFonts w:ascii="Trebuchet MS" w:hAnsi="Trebuchet MS" w:cstheme="minorHAnsi"/>
          <w:sz w:val="22"/>
          <w:szCs w:val="22"/>
        </w:rPr>
        <w:t>,</w:t>
      </w:r>
      <w:r w:rsidR="00C80835" w:rsidRPr="00FA5783">
        <w:rPr>
          <w:rFonts w:ascii="Trebuchet MS" w:hAnsi="Trebuchet MS" w:cstheme="minorHAnsi"/>
          <w:sz w:val="22"/>
          <w:szCs w:val="22"/>
        </w:rPr>
        <w:t xml:space="preserve"> </w:t>
      </w:r>
      <w:r w:rsidRPr="00FA5783">
        <w:rPr>
          <w:rFonts w:ascii="Trebuchet MS" w:hAnsi="Trebuchet MS" w:cstheme="minorHAnsi"/>
          <w:sz w:val="22"/>
          <w:szCs w:val="22"/>
        </w:rPr>
        <w:t xml:space="preserve">tzw. </w:t>
      </w:r>
      <w:proofErr w:type="spellStart"/>
      <w:r w:rsidRPr="00FA5783">
        <w:rPr>
          <w:rFonts w:ascii="Trebuchet MS" w:hAnsi="Trebuchet MS" w:cstheme="minorHAnsi"/>
          <w:sz w:val="22"/>
          <w:szCs w:val="22"/>
        </w:rPr>
        <w:t>drip</w:t>
      </w:r>
      <w:proofErr w:type="spellEnd"/>
      <w:r w:rsidRPr="00FA5783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FA5783">
        <w:rPr>
          <w:rFonts w:ascii="Trebuchet MS" w:hAnsi="Trebuchet MS" w:cstheme="minorHAnsi"/>
          <w:sz w:val="22"/>
          <w:szCs w:val="22"/>
        </w:rPr>
        <w:t>pricing</w:t>
      </w:r>
      <w:proofErr w:type="spellEnd"/>
      <w:r w:rsidRPr="00FA5783">
        <w:rPr>
          <w:rFonts w:ascii="Trebuchet MS" w:hAnsi="Trebuchet MS" w:cstheme="minorHAnsi"/>
          <w:sz w:val="22"/>
          <w:szCs w:val="22"/>
        </w:rPr>
        <w:t xml:space="preserve">. </w:t>
      </w:r>
    </w:p>
    <w:p w14:paraId="5C2D4BE8" w14:textId="324968D8" w:rsidR="00C80835" w:rsidRPr="00FA5783" w:rsidRDefault="00886AAB" w:rsidP="00FA5783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="Calibri"/>
          <w:sz w:val="22"/>
          <w:szCs w:val="22"/>
        </w:rPr>
        <w:t xml:space="preserve">Zwodnicze interfejsy </w:t>
      </w:r>
      <w:r w:rsidR="0061087A">
        <w:rPr>
          <w:rFonts w:ascii="Trebuchet MS" w:hAnsi="Trebuchet MS" w:cs="Calibri"/>
          <w:sz w:val="22"/>
          <w:szCs w:val="22"/>
        </w:rPr>
        <w:t>–</w:t>
      </w:r>
      <w:r w:rsidRPr="00FA5783">
        <w:rPr>
          <w:rFonts w:ascii="Trebuchet MS" w:hAnsi="Trebuchet MS" w:cs="Calibri"/>
          <w:sz w:val="22"/>
          <w:szCs w:val="22"/>
        </w:rPr>
        <w:t xml:space="preserve"> </w:t>
      </w:r>
      <w:r w:rsidR="0061087A">
        <w:rPr>
          <w:rFonts w:ascii="Trebuchet MS" w:hAnsi="Trebuchet MS" w:cstheme="minorHAnsi"/>
          <w:sz w:val="22"/>
          <w:szCs w:val="22"/>
        </w:rPr>
        <w:t>np. udostępnienie</w:t>
      </w:r>
      <w:r w:rsidR="0061087A" w:rsidRPr="006520BD">
        <w:rPr>
          <w:rFonts w:ascii="Trebuchet MS" w:hAnsi="Trebuchet MS" w:cs="Calibri"/>
          <w:sz w:val="22"/>
          <w:szCs w:val="22"/>
        </w:rPr>
        <w:t xml:space="preserve"> przycisku do złożenia zamówienia</w:t>
      </w:r>
      <w:r w:rsidR="0061087A">
        <w:rPr>
          <w:rFonts w:ascii="Trebuchet MS" w:hAnsi="Trebuchet MS" w:cs="Calibri"/>
          <w:sz w:val="22"/>
          <w:szCs w:val="22"/>
        </w:rPr>
        <w:t xml:space="preserve"> przed zapoznaniem się konsumenta ze wszystkimi opłatami.</w:t>
      </w:r>
      <w:r w:rsidR="0061087A" w:rsidRPr="006520BD">
        <w:rPr>
          <w:rFonts w:ascii="Trebuchet MS" w:hAnsi="Trebuchet MS" w:cs="Calibri"/>
          <w:sz w:val="22"/>
          <w:szCs w:val="22"/>
        </w:rPr>
        <w:t xml:space="preserve"> </w:t>
      </w:r>
    </w:p>
    <w:p w14:paraId="5FF7896D" w14:textId="0C6D8412" w:rsidR="00357514" w:rsidRPr="00FA5783" w:rsidRDefault="00357514" w:rsidP="00357514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714" w:hanging="357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="Calibri"/>
          <w:sz w:val="22"/>
          <w:szCs w:val="22"/>
        </w:rPr>
        <w:t xml:space="preserve">Fałszywe liczniki czasu </w:t>
      </w:r>
      <w:r w:rsidR="00886AAB" w:rsidRPr="00FA5783">
        <w:rPr>
          <w:rFonts w:ascii="Trebuchet MS" w:hAnsi="Trebuchet MS" w:cs="Calibri"/>
          <w:sz w:val="22"/>
          <w:szCs w:val="22"/>
        </w:rPr>
        <w:t>– wywieranie sztucznej presji</w:t>
      </w:r>
      <w:r w:rsidRPr="00FA5783">
        <w:rPr>
          <w:rFonts w:ascii="Trebuchet MS" w:hAnsi="Trebuchet MS" w:cs="Calibri"/>
          <w:sz w:val="22"/>
          <w:szCs w:val="22"/>
        </w:rPr>
        <w:t xml:space="preserve">. </w:t>
      </w:r>
    </w:p>
    <w:p w14:paraId="0F6A16EB" w14:textId="14A6FF9E" w:rsidR="00357514" w:rsidRPr="00FA5783" w:rsidRDefault="00357514" w:rsidP="000C7F9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rPr>
          <w:rFonts w:ascii="Trebuchet MS" w:hAnsi="Trebuchet MS" w:cstheme="minorHAnsi"/>
          <w:sz w:val="22"/>
          <w:szCs w:val="22"/>
        </w:rPr>
      </w:pPr>
      <w:r w:rsidRPr="00FA5783">
        <w:rPr>
          <w:rFonts w:ascii="Trebuchet MS" w:hAnsi="Trebuchet MS" w:cs="Calibri"/>
          <w:sz w:val="22"/>
          <w:szCs w:val="22"/>
        </w:rPr>
        <w:t>Niekończące się promocje</w:t>
      </w:r>
      <w:r w:rsidR="005F5B5B">
        <w:rPr>
          <w:rFonts w:ascii="Trebuchet MS" w:hAnsi="Trebuchet MS" w:cs="Calibri"/>
          <w:sz w:val="22"/>
          <w:szCs w:val="22"/>
        </w:rPr>
        <w:t xml:space="preserve"> -  </w:t>
      </w:r>
      <w:r w:rsidR="000C7F95">
        <w:rPr>
          <w:rFonts w:ascii="Trebuchet MS" w:hAnsi="Trebuchet MS" w:cs="Calibri"/>
          <w:sz w:val="22"/>
          <w:szCs w:val="22"/>
        </w:rPr>
        <w:t>s</w:t>
      </w:r>
      <w:r w:rsidR="000C7F95" w:rsidRPr="000C7F95">
        <w:rPr>
          <w:rFonts w:ascii="Trebuchet MS" w:hAnsi="Trebuchet MS" w:cs="Calibri"/>
          <w:sz w:val="22"/>
          <w:szCs w:val="22"/>
        </w:rPr>
        <w:t>ugerowanie ograniczonego czasu trwania atrakcyjnych promocji cenowych, podczas gdy obowiązują one nieustannie</w:t>
      </w:r>
      <w:r w:rsidR="000C7F95">
        <w:rPr>
          <w:rFonts w:ascii="Trebuchet MS" w:hAnsi="Trebuchet MS" w:cs="Calibri"/>
          <w:sz w:val="22"/>
          <w:szCs w:val="22"/>
        </w:rPr>
        <w:t>.</w:t>
      </w:r>
    </w:p>
    <w:p w14:paraId="784B8F78" w14:textId="164DEEA1" w:rsidR="00671596" w:rsidRDefault="00886AAB" w:rsidP="00FA5783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rPr>
          <w:rFonts w:ascii="Trebuchet MS" w:hAnsi="Trebuchet MS" w:cs="Calibri"/>
          <w:sz w:val="22"/>
          <w:szCs w:val="22"/>
        </w:rPr>
      </w:pPr>
      <w:r w:rsidRPr="00FA5783">
        <w:rPr>
          <w:rFonts w:ascii="Trebuchet MS" w:hAnsi="Trebuchet MS" w:cs="Calibri"/>
          <w:sz w:val="22"/>
          <w:szCs w:val="22"/>
        </w:rPr>
        <w:t xml:space="preserve">Ukrywanie </w:t>
      </w:r>
      <w:r w:rsidR="00671596" w:rsidRPr="00FA5783">
        <w:rPr>
          <w:rFonts w:ascii="Trebuchet MS" w:hAnsi="Trebuchet MS" w:cs="Calibri"/>
          <w:sz w:val="22"/>
          <w:szCs w:val="22"/>
        </w:rPr>
        <w:t>istotnych informacji</w:t>
      </w:r>
      <w:r w:rsidRPr="00FA5783">
        <w:rPr>
          <w:rFonts w:ascii="Trebuchet MS" w:hAnsi="Trebuchet MS" w:cs="Calibri"/>
          <w:sz w:val="22"/>
          <w:szCs w:val="22"/>
        </w:rPr>
        <w:t xml:space="preserve"> o produkcie, usłudze lub zasadach transakcji</w:t>
      </w:r>
      <w:r w:rsidR="00FA5783" w:rsidRPr="00FA5783">
        <w:rPr>
          <w:rFonts w:ascii="Trebuchet MS" w:hAnsi="Trebuchet MS" w:cs="Calibri"/>
          <w:sz w:val="22"/>
          <w:szCs w:val="22"/>
        </w:rPr>
        <w:t>.</w:t>
      </w:r>
    </w:p>
    <w:p w14:paraId="46C84B63" w14:textId="77777777" w:rsidR="0061087A" w:rsidRDefault="0061087A" w:rsidP="0061087A">
      <w:pPr>
        <w:pStyle w:val="NormalnyWeb"/>
        <w:spacing w:before="0" w:beforeAutospacing="0" w:after="0" w:afterAutospacing="0" w:line="360" w:lineRule="auto"/>
        <w:rPr>
          <w:rFonts w:ascii="Trebuchet MS" w:hAnsi="Trebuchet MS" w:cs="Calibri"/>
          <w:sz w:val="22"/>
          <w:szCs w:val="22"/>
        </w:rPr>
      </w:pPr>
    </w:p>
    <w:bookmarkEnd w:id="0"/>
    <w:p w14:paraId="0A029F54" w14:textId="65298EFD" w:rsidR="000C7F95" w:rsidRDefault="000C7F95" w:rsidP="00B075C5">
      <w:pPr>
        <w:spacing w:after="120" w:line="276" w:lineRule="auto"/>
        <w:jc w:val="both"/>
        <w:rPr>
          <w:sz w:val="22"/>
        </w:rPr>
      </w:pPr>
    </w:p>
    <w:p w14:paraId="065F6687" w14:textId="14ED0656" w:rsidR="000C7F95" w:rsidRDefault="000C7F95" w:rsidP="00B075C5">
      <w:pPr>
        <w:spacing w:after="120" w:line="276" w:lineRule="auto"/>
        <w:jc w:val="both"/>
        <w:rPr>
          <w:sz w:val="22"/>
        </w:rPr>
      </w:pPr>
    </w:p>
    <w:p w14:paraId="6418DB0B" w14:textId="77777777" w:rsidR="000C7F95" w:rsidRDefault="000C7F95" w:rsidP="00B075C5">
      <w:pPr>
        <w:spacing w:after="120" w:line="276" w:lineRule="auto"/>
        <w:jc w:val="both"/>
        <w:rPr>
          <w:rStyle w:val="Pogrubienie"/>
          <w:rFonts w:cs="Tahoma"/>
        </w:rPr>
      </w:pPr>
    </w:p>
    <w:p w14:paraId="2C8D8DCC" w14:textId="4B165ED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D859630" w14:textId="16F23471" w:rsidR="00EB699B" w:rsidRDefault="00B075C5" w:rsidP="00B075C5">
      <w:pPr>
        <w:spacing w:before="240" w:after="240" w:line="360" w:lineRule="auto"/>
        <w:rPr>
          <w:rFonts w:ascii="Calibri" w:hAnsi="Calibri" w:cs="Calibri"/>
          <w:color w:val="000000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p w14:paraId="36D8F744" w14:textId="77777777" w:rsidR="00EB699B" w:rsidRPr="00EB699B" w:rsidRDefault="00EB699B" w:rsidP="00EB699B">
      <w:pPr>
        <w:rPr>
          <w:rFonts w:ascii="Calibri" w:hAnsi="Calibri" w:cs="Calibri"/>
        </w:rPr>
      </w:pPr>
    </w:p>
    <w:p w14:paraId="63ABCE72" w14:textId="77777777" w:rsidR="00EB699B" w:rsidRPr="00EB699B" w:rsidRDefault="00EB699B" w:rsidP="00EB699B">
      <w:pPr>
        <w:rPr>
          <w:rFonts w:ascii="Calibri" w:hAnsi="Calibri" w:cs="Calibri"/>
        </w:rPr>
      </w:pPr>
    </w:p>
    <w:p w14:paraId="33484AD1" w14:textId="77777777" w:rsidR="00EB699B" w:rsidRPr="00EB699B" w:rsidRDefault="00EB699B" w:rsidP="00EB699B">
      <w:pPr>
        <w:rPr>
          <w:rFonts w:ascii="Calibri" w:hAnsi="Calibri" w:cs="Calibri"/>
        </w:rPr>
      </w:pPr>
    </w:p>
    <w:p w14:paraId="61E1DF87" w14:textId="77777777" w:rsidR="00EB699B" w:rsidRPr="00EB699B" w:rsidRDefault="00EB699B" w:rsidP="00EB699B">
      <w:pPr>
        <w:rPr>
          <w:rFonts w:ascii="Calibri" w:hAnsi="Calibri" w:cs="Calibri"/>
        </w:rPr>
      </w:pPr>
    </w:p>
    <w:p w14:paraId="5E707064" w14:textId="77777777" w:rsidR="00EB699B" w:rsidRPr="00EB699B" w:rsidRDefault="00EB699B" w:rsidP="00EB699B">
      <w:pPr>
        <w:rPr>
          <w:rFonts w:ascii="Calibri" w:hAnsi="Calibri" w:cs="Calibri"/>
        </w:rPr>
      </w:pPr>
    </w:p>
    <w:p w14:paraId="4F592C61" w14:textId="77777777" w:rsidR="00EB699B" w:rsidRPr="00EB699B" w:rsidRDefault="00EB699B" w:rsidP="00EB699B">
      <w:pPr>
        <w:rPr>
          <w:rFonts w:ascii="Calibri" w:hAnsi="Calibri" w:cs="Calibri"/>
        </w:rPr>
      </w:pPr>
    </w:p>
    <w:p w14:paraId="7AAA5A24" w14:textId="77777777" w:rsidR="00EB699B" w:rsidRPr="00EB699B" w:rsidRDefault="00EB699B" w:rsidP="00EB699B">
      <w:pPr>
        <w:rPr>
          <w:rFonts w:ascii="Calibri" w:hAnsi="Calibri" w:cs="Calibri"/>
        </w:rPr>
      </w:pPr>
    </w:p>
    <w:p w14:paraId="66CBAD55" w14:textId="77777777" w:rsidR="00EB699B" w:rsidRPr="00EB699B" w:rsidRDefault="00EB699B" w:rsidP="00EB699B">
      <w:pPr>
        <w:rPr>
          <w:rFonts w:ascii="Calibri" w:hAnsi="Calibri" w:cs="Calibri"/>
        </w:rPr>
      </w:pPr>
    </w:p>
    <w:p w14:paraId="68A368C5" w14:textId="77777777" w:rsidR="00EB699B" w:rsidRPr="00EB699B" w:rsidRDefault="00EB699B" w:rsidP="00EB699B">
      <w:pPr>
        <w:rPr>
          <w:rFonts w:ascii="Calibri" w:hAnsi="Calibri" w:cs="Calibri"/>
        </w:rPr>
      </w:pPr>
    </w:p>
    <w:p w14:paraId="2BF3E150" w14:textId="77777777" w:rsidR="00EB699B" w:rsidRPr="00EB699B" w:rsidRDefault="00EB699B" w:rsidP="00EB699B">
      <w:pPr>
        <w:rPr>
          <w:rFonts w:ascii="Calibri" w:hAnsi="Calibri" w:cs="Calibri"/>
        </w:rPr>
      </w:pPr>
    </w:p>
    <w:p w14:paraId="0CC94DB0" w14:textId="77777777" w:rsidR="00EB699B" w:rsidRPr="00EB699B" w:rsidRDefault="00EB699B" w:rsidP="00EB699B">
      <w:pPr>
        <w:rPr>
          <w:rFonts w:ascii="Calibri" w:hAnsi="Calibri" w:cs="Calibri"/>
        </w:rPr>
      </w:pPr>
    </w:p>
    <w:p w14:paraId="72DD7204" w14:textId="77777777" w:rsidR="00EB699B" w:rsidRPr="00EB699B" w:rsidRDefault="00EB699B" w:rsidP="00EB699B">
      <w:pPr>
        <w:rPr>
          <w:rFonts w:ascii="Calibri" w:hAnsi="Calibri" w:cs="Calibri"/>
        </w:rPr>
      </w:pPr>
    </w:p>
    <w:p w14:paraId="2DCF8179" w14:textId="77777777" w:rsidR="00EB699B" w:rsidRPr="00EB699B" w:rsidRDefault="00EB699B" w:rsidP="00EB699B">
      <w:pPr>
        <w:rPr>
          <w:rFonts w:ascii="Calibri" w:hAnsi="Calibri" w:cs="Calibri"/>
        </w:rPr>
      </w:pPr>
    </w:p>
    <w:p w14:paraId="767C0B6D" w14:textId="77777777" w:rsidR="00EB699B" w:rsidRPr="00EB699B" w:rsidRDefault="00EB699B" w:rsidP="00EB699B">
      <w:pPr>
        <w:rPr>
          <w:rFonts w:ascii="Calibri" w:hAnsi="Calibri" w:cs="Calibri"/>
        </w:rPr>
      </w:pPr>
    </w:p>
    <w:p w14:paraId="1FE0EF0D" w14:textId="77777777" w:rsidR="00EB699B" w:rsidRPr="00EB699B" w:rsidRDefault="00EB699B" w:rsidP="00EB699B">
      <w:pPr>
        <w:rPr>
          <w:rFonts w:ascii="Calibri" w:hAnsi="Calibri" w:cs="Calibri"/>
        </w:rPr>
      </w:pPr>
    </w:p>
    <w:p w14:paraId="095ADA30" w14:textId="77777777" w:rsidR="00EB699B" w:rsidRPr="00EB699B" w:rsidRDefault="00EB699B" w:rsidP="00EB699B">
      <w:pPr>
        <w:rPr>
          <w:rFonts w:ascii="Calibri" w:hAnsi="Calibri" w:cs="Calibri"/>
        </w:rPr>
      </w:pPr>
    </w:p>
    <w:p w14:paraId="781E2E71" w14:textId="77777777" w:rsidR="00EB699B" w:rsidRPr="00EB699B" w:rsidRDefault="00EB699B" w:rsidP="00EB699B">
      <w:pPr>
        <w:rPr>
          <w:rFonts w:ascii="Calibri" w:hAnsi="Calibri" w:cs="Calibri"/>
        </w:rPr>
      </w:pPr>
    </w:p>
    <w:p w14:paraId="64D28DCB" w14:textId="38E89F42" w:rsidR="00101702" w:rsidRPr="00EB699B" w:rsidRDefault="00EB699B" w:rsidP="00EB699B">
      <w:pPr>
        <w:tabs>
          <w:tab w:val="left" w:pos="83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101702" w:rsidRPr="00EB699B" w:rsidSect="00935E18">
      <w:headerReference w:type="default" r:id="rId12"/>
      <w:footerReference w:type="default" r:id="rId13"/>
      <w:pgSz w:w="11906" w:h="16838"/>
      <w:pgMar w:top="2269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15CC" w14:textId="77777777" w:rsidR="001A1A90" w:rsidRDefault="001A1A90">
      <w:r>
        <w:separator/>
      </w:r>
    </w:p>
  </w:endnote>
  <w:endnote w:type="continuationSeparator" w:id="0">
    <w:p w14:paraId="466FFB62" w14:textId="77777777" w:rsidR="001A1A90" w:rsidRDefault="001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DD1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882681" wp14:editId="5E39E22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7677AA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03DE6B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F12C" w14:textId="77777777" w:rsidR="001A1A90" w:rsidRDefault="001A1A90">
      <w:r>
        <w:separator/>
      </w:r>
    </w:p>
  </w:footnote>
  <w:footnote w:type="continuationSeparator" w:id="0">
    <w:p w14:paraId="37478596" w14:textId="77777777" w:rsidR="001A1A90" w:rsidRDefault="001A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7B1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87B1230" wp14:editId="64758BFC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0C"/>
    <w:multiLevelType w:val="hybridMultilevel"/>
    <w:tmpl w:val="DFBA976C"/>
    <w:lvl w:ilvl="0" w:tplc="758AC4E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91E65"/>
    <w:multiLevelType w:val="hybridMultilevel"/>
    <w:tmpl w:val="F8709E4C"/>
    <w:lvl w:ilvl="0" w:tplc="17B8668A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0D8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42585"/>
    <w:multiLevelType w:val="hybridMultilevel"/>
    <w:tmpl w:val="4EBA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0A35"/>
    <w:multiLevelType w:val="hybridMultilevel"/>
    <w:tmpl w:val="2D8E25BC"/>
    <w:lvl w:ilvl="0" w:tplc="C81A324C"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E13"/>
    <w:multiLevelType w:val="hybridMultilevel"/>
    <w:tmpl w:val="5810DBF8"/>
    <w:lvl w:ilvl="0" w:tplc="7910FCD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30B8A"/>
    <w:multiLevelType w:val="hybridMultilevel"/>
    <w:tmpl w:val="F6D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56B33"/>
    <w:multiLevelType w:val="hybridMultilevel"/>
    <w:tmpl w:val="C2084380"/>
    <w:lvl w:ilvl="0" w:tplc="0CF432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395D"/>
    <w:multiLevelType w:val="hybridMultilevel"/>
    <w:tmpl w:val="E716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F293F"/>
    <w:multiLevelType w:val="hybridMultilevel"/>
    <w:tmpl w:val="3CF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61DA0"/>
    <w:multiLevelType w:val="hybridMultilevel"/>
    <w:tmpl w:val="4FDE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5413"/>
    <w:multiLevelType w:val="hybridMultilevel"/>
    <w:tmpl w:val="56FC63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44FC5"/>
    <w:multiLevelType w:val="hybridMultilevel"/>
    <w:tmpl w:val="F44CB11C"/>
    <w:lvl w:ilvl="0" w:tplc="16CAA6B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8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19"/>
  </w:num>
  <w:num w:numId="16">
    <w:abstractNumId w:val="2"/>
  </w:num>
  <w:num w:numId="17">
    <w:abstractNumId w:val="15"/>
  </w:num>
  <w:num w:numId="18">
    <w:abstractNumId w:val="20"/>
  </w:num>
  <w:num w:numId="19">
    <w:abstractNumId w:val="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EDE"/>
    <w:rsid w:val="0000713A"/>
    <w:rsid w:val="00007E00"/>
    <w:rsid w:val="00011AF2"/>
    <w:rsid w:val="0002338C"/>
    <w:rsid w:val="00023634"/>
    <w:rsid w:val="0002523D"/>
    <w:rsid w:val="00042F96"/>
    <w:rsid w:val="00053DAD"/>
    <w:rsid w:val="00062D03"/>
    <w:rsid w:val="000651E9"/>
    <w:rsid w:val="00073AA7"/>
    <w:rsid w:val="0007473F"/>
    <w:rsid w:val="00074EE6"/>
    <w:rsid w:val="00084476"/>
    <w:rsid w:val="00084DBF"/>
    <w:rsid w:val="000857EA"/>
    <w:rsid w:val="0008636D"/>
    <w:rsid w:val="00087035"/>
    <w:rsid w:val="00097C02"/>
    <w:rsid w:val="000A74FA"/>
    <w:rsid w:val="000B149D"/>
    <w:rsid w:val="000B1AC5"/>
    <w:rsid w:val="000B3607"/>
    <w:rsid w:val="000B7247"/>
    <w:rsid w:val="000C29C8"/>
    <w:rsid w:val="000C7F95"/>
    <w:rsid w:val="000D17CA"/>
    <w:rsid w:val="000D52AB"/>
    <w:rsid w:val="000E0073"/>
    <w:rsid w:val="000E7491"/>
    <w:rsid w:val="000F23EB"/>
    <w:rsid w:val="000F7F72"/>
    <w:rsid w:val="00101702"/>
    <w:rsid w:val="0010559C"/>
    <w:rsid w:val="00107844"/>
    <w:rsid w:val="001153B6"/>
    <w:rsid w:val="00120FBD"/>
    <w:rsid w:val="0012424D"/>
    <w:rsid w:val="0013159A"/>
    <w:rsid w:val="00135455"/>
    <w:rsid w:val="0013636B"/>
    <w:rsid w:val="001370F4"/>
    <w:rsid w:val="00140D94"/>
    <w:rsid w:val="001432B0"/>
    <w:rsid w:val="00143310"/>
    <w:rsid w:val="00144E9C"/>
    <w:rsid w:val="00161094"/>
    <w:rsid w:val="00163DF9"/>
    <w:rsid w:val="001640C9"/>
    <w:rsid w:val="00164FA0"/>
    <w:rsid w:val="00165953"/>
    <w:rsid w:val="001666D6"/>
    <w:rsid w:val="00166B5D"/>
    <w:rsid w:val="001675EF"/>
    <w:rsid w:val="00167C1C"/>
    <w:rsid w:val="0017028A"/>
    <w:rsid w:val="00174973"/>
    <w:rsid w:val="00190D5A"/>
    <w:rsid w:val="0019277C"/>
    <w:rsid w:val="0019390C"/>
    <w:rsid w:val="00197174"/>
    <w:rsid w:val="001979B5"/>
    <w:rsid w:val="001A04ED"/>
    <w:rsid w:val="001A1A90"/>
    <w:rsid w:val="001A5F7C"/>
    <w:rsid w:val="001A6E5B"/>
    <w:rsid w:val="001A7451"/>
    <w:rsid w:val="001C1FAD"/>
    <w:rsid w:val="001D5330"/>
    <w:rsid w:val="001D5D23"/>
    <w:rsid w:val="001D7414"/>
    <w:rsid w:val="001E188E"/>
    <w:rsid w:val="001E1E27"/>
    <w:rsid w:val="001E4F92"/>
    <w:rsid w:val="001E5D5B"/>
    <w:rsid w:val="001E71CF"/>
    <w:rsid w:val="001F4A73"/>
    <w:rsid w:val="001F554C"/>
    <w:rsid w:val="0020084D"/>
    <w:rsid w:val="00205580"/>
    <w:rsid w:val="00207C52"/>
    <w:rsid w:val="00214DEC"/>
    <w:rsid w:val="002157BB"/>
    <w:rsid w:val="00217158"/>
    <w:rsid w:val="002262B5"/>
    <w:rsid w:val="0023138D"/>
    <w:rsid w:val="00234449"/>
    <w:rsid w:val="00240013"/>
    <w:rsid w:val="0024118E"/>
    <w:rsid w:val="00241BAC"/>
    <w:rsid w:val="00244874"/>
    <w:rsid w:val="00251F88"/>
    <w:rsid w:val="002568FB"/>
    <w:rsid w:val="00260382"/>
    <w:rsid w:val="00260FBE"/>
    <w:rsid w:val="002644D1"/>
    <w:rsid w:val="00266CB4"/>
    <w:rsid w:val="00267DD1"/>
    <w:rsid w:val="002776EC"/>
    <w:rsid w:val="002801AA"/>
    <w:rsid w:val="002823AD"/>
    <w:rsid w:val="00284657"/>
    <w:rsid w:val="00295B34"/>
    <w:rsid w:val="002A2C99"/>
    <w:rsid w:val="002A5D69"/>
    <w:rsid w:val="002B1DBF"/>
    <w:rsid w:val="002C0D5D"/>
    <w:rsid w:val="002C3341"/>
    <w:rsid w:val="002C692D"/>
    <w:rsid w:val="002C6ABE"/>
    <w:rsid w:val="002D371C"/>
    <w:rsid w:val="002E388C"/>
    <w:rsid w:val="002F1BF3"/>
    <w:rsid w:val="002F2409"/>
    <w:rsid w:val="002F4D43"/>
    <w:rsid w:val="00302077"/>
    <w:rsid w:val="003056C6"/>
    <w:rsid w:val="00311B14"/>
    <w:rsid w:val="00324306"/>
    <w:rsid w:val="003278D6"/>
    <w:rsid w:val="003303F0"/>
    <w:rsid w:val="00335316"/>
    <w:rsid w:val="00335BE0"/>
    <w:rsid w:val="0033716D"/>
    <w:rsid w:val="0034059B"/>
    <w:rsid w:val="0034319C"/>
    <w:rsid w:val="0035019C"/>
    <w:rsid w:val="00355B90"/>
    <w:rsid w:val="00357514"/>
    <w:rsid w:val="00357B7E"/>
    <w:rsid w:val="00360248"/>
    <w:rsid w:val="0036038D"/>
    <w:rsid w:val="00360C66"/>
    <w:rsid w:val="00366A46"/>
    <w:rsid w:val="00370AF1"/>
    <w:rsid w:val="00377A0D"/>
    <w:rsid w:val="0038587D"/>
    <w:rsid w:val="0038677D"/>
    <w:rsid w:val="003A4634"/>
    <w:rsid w:val="003A529C"/>
    <w:rsid w:val="003A5637"/>
    <w:rsid w:val="003B20F9"/>
    <w:rsid w:val="003B458C"/>
    <w:rsid w:val="003C14E9"/>
    <w:rsid w:val="003C4E14"/>
    <w:rsid w:val="003D0496"/>
    <w:rsid w:val="003D3FF4"/>
    <w:rsid w:val="003D401D"/>
    <w:rsid w:val="003D4FA6"/>
    <w:rsid w:val="003D5AAA"/>
    <w:rsid w:val="003D6448"/>
    <w:rsid w:val="003D7161"/>
    <w:rsid w:val="003E3F9D"/>
    <w:rsid w:val="003E42CE"/>
    <w:rsid w:val="003E69E5"/>
    <w:rsid w:val="003F778C"/>
    <w:rsid w:val="0040748E"/>
    <w:rsid w:val="00407799"/>
    <w:rsid w:val="00411E14"/>
    <w:rsid w:val="00412206"/>
    <w:rsid w:val="004261D1"/>
    <w:rsid w:val="004275EF"/>
    <w:rsid w:val="00427E08"/>
    <w:rsid w:val="004349BA"/>
    <w:rsid w:val="0043575C"/>
    <w:rsid w:val="004365C7"/>
    <w:rsid w:val="004425B7"/>
    <w:rsid w:val="00444A85"/>
    <w:rsid w:val="00457316"/>
    <w:rsid w:val="00457CF0"/>
    <w:rsid w:val="00462CFA"/>
    <w:rsid w:val="004758D8"/>
    <w:rsid w:val="00481013"/>
    <w:rsid w:val="00484D39"/>
    <w:rsid w:val="00486DB1"/>
    <w:rsid w:val="00487E14"/>
    <w:rsid w:val="00493E10"/>
    <w:rsid w:val="00496BE6"/>
    <w:rsid w:val="004972E8"/>
    <w:rsid w:val="004A60F8"/>
    <w:rsid w:val="004B19F3"/>
    <w:rsid w:val="004B1E93"/>
    <w:rsid w:val="004B4230"/>
    <w:rsid w:val="004B4F64"/>
    <w:rsid w:val="004C0F9E"/>
    <w:rsid w:val="004C1243"/>
    <w:rsid w:val="004C1F37"/>
    <w:rsid w:val="004C5C26"/>
    <w:rsid w:val="004D464B"/>
    <w:rsid w:val="004E0527"/>
    <w:rsid w:val="004E2336"/>
    <w:rsid w:val="004E29CE"/>
    <w:rsid w:val="004F26D0"/>
    <w:rsid w:val="004F3A8E"/>
    <w:rsid w:val="004F7E99"/>
    <w:rsid w:val="005003F9"/>
    <w:rsid w:val="0050417B"/>
    <w:rsid w:val="005133CE"/>
    <w:rsid w:val="005139E0"/>
    <w:rsid w:val="00521BA3"/>
    <w:rsid w:val="00523E0D"/>
    <w:rsid w:val="00525588"/>
    <w:rsid w:val="0052710E"/>
    <w:rsid w:val="00532406"/>
    <w:rsid w:val="00533E4B"/>
    <w:rsid w:val="005360A5"/>
    <w:rsid w:val="005442FC"/>
    <w:rsid w:val="0055130D"/>
    <w:rsid w:val="00555B0F"/>
    <w:rsid w:val="0055631D"/>
    <w:rsid w:val="005607B7"/>
    <w:rsid w:val="005626E6"/>
    <w:rsid w:val="00564AF1"/>
    <w:rsid w:val="005857F4"/>
    <w:rsid w:val="00592D67"/>
    <w:rsid w:val="00593935"/>
    <w:rsid w:val="0059415E"/>
    <w:rsid w:val="005973FD"/>
    <w:rsid w:val="00597C68"/>
    <w:rsid w:val="005A382B"/>
    <w:rsid w:val="005A4047"/>
    <w:rsid w:val="005A79DB"/>
    <w:rsid w:val="005B04D4"/>
    <w:rsid w:val="005B05F8"/>
    <w:rsid w:val="005C0D39"/>
    <w:rsid w:val="005C6232"/>
    <w:rsid w:val="005C76A8"/>
    <w:rsid w:val="005C7DBB"/>
    <w:rsid w:val="005D6F7A"/>
    <w:rsid w:val="005E5B88"/>
    <w:rsid w:val="005E78EE"/>
    <w:rsid w:val="005F139F"/>
    <w:rsid w:val="005F1EBD"/>
    <w:rsid w:val="005F5B5B"/>
    <w:rsid w:val="006063D0"/>
    <w:rsid w:val="00607925"/>
    <w:rsid w:val="00607D5B"/>
    <w:rsid w:val="0061087A"/>
    <w:rsid w:val="0061379D"/>
    <w:rsid w:val="00613C45"/>
    <w:rsid w:val="006171F6"/>
    <w:rsid w:val="00621E19"/>
    <w:rsid w:val="00626354"/>
    <w:rsid w:val="00633D4E"/>
    <w:rsid w:val="0063424A"/>
    <w:rsid w:val="0063526F"/>
    <w:rsid w:val="00637E86"/>
    <w:rsid w:val="0064087F"/>
    <w:rsid w:val="006422DE"/>
    <w:rsid w:val="006439FA"/>
    <w:rsid w:val="00651954"/>
    <w:rsid w:val="006520BD"/>
    <w:rsid w:val="00657BD3"/>
    <w:rsid w:val="006649CD"/>
    <w:rsid w:val="00667484"/>
    <w:rsid w:val="00671596"/>
    <w:rsid w:val="0067485D"/>
    <w:rsid w:val="0067733C"/>
    <w:rsid w:val="0068283F"/>
    <w:rsid w:val="006A2065"/>
    <w:rsid w:val="006A3D88"/>
    <w:rsid w:val="006A4A7A"/>
    <w:rsid w:val="006B0474"/>
    <w:rsid w:val="006B0848"/>
    <w:rsid w:val="006B6337"/>
    <w:rsid w:val="006B733D"/>
    <w:rsid w:val="006B76D1"/>
    <w:rsid w:val="006C0033"/>
    <w:rsid w:val="006C31DC"/>
    <w:rsid w:val="006C34AE"/>
    <w:rsid w:val="006C402E"/>
    <w:rsid w:val="006C67AF"/>
    <w:rsid w:val="006D1FF1"/>
    <w:rsid w:val="006D3DC5"/>
    <w:rsid w:val="006E5C6B"/>
    <w:rsid w:val="006F09EF"/>
    <w:rsid w:val="006F143B"/>
    <w:rsid w:val="007006EE"/>
    <w:rsid w:val="007039EC"/>
    <w:rsid w:val="00704A13"/>
    <w:rsid w:val="00707D51"/>
    <w:rsid w:val="0071572D"/>
    <w:rsid w:val="007157BA"/>
    <w:rsid w:val="007169F9"/>
    <w:rsid w:val="007174A6"/>
    <w:rsid w:val="007224B3"/>
    <w:rsid w:val="007271AE"/>
    <w:rsid w:val="00731303"/>
    <w:rsid w:val="00735D50"/>
    <w:rsid w:val="007402E0"/>
    <w:rsid w:val="00742A23"/>
    <w:rsid w:val="0074438A"/>
    <w:rsid w:val="0074489D"/>
    <w:rsid w:val="00746549"/>
    <w:rsid w:val="0075082C"/>
    <w:rsid w:val="007514AD"/>
    <w:rsid w:val="0075524D"/>
    <w:rsid w:val="007560B0"/>
    <w:rsid w:val="007627D7"/>
    <w:rsid w:val="00763069"/>
    <w:rsid w:val="00764766"/>
    <w:rsid w:val="007658C3"/>
    <w:rsid w:val="00774F44"/>
    <w:rsid w:val="00776C4F"/>
    <w:rsid w:val="007838E4"/>
    <w:rsid w:val="007846DC"/>
    <w:rsid w:val="007847D0"/>
    <w:rsid w:val="00796F1F"/>
    <w:rsid w:val="007A16E5"/>
    <w:rsid w:val="007A19D8"/>
    <w:rsid w:val="007B51D0"/>
    <w:rsid w:val="007C54F4"/>
    <w:rsid w:val="007D4FEC"/>
    <w:rsid w:val="007E36E4"/>
    <w:rsid w:val="007F0ACE"/>
    <w:rsid w:val="007F41EB"/>
    <w:rsid w:val="00800F0E"/>
    <w:rsid w:val="00804024"/>
    <w:rsid w:val="008076B6"/>
    <w:rsid w:val="00810379"/>
    <w:rsid w:val="00811456"/>
    <w:rsid w:val="0081753E"/>
    <w:rsid w:val="00834A8B"/>
    <w:rsid w:val="0085010E"/>
    <w:rsid w:val="0085454F"/>
    <w:rsid w:val="00855678"/>
    <w:rsid w:val="00860B51"/>
    <w:rsid w:val="008664A9"/>
    <w:rsid w:val="00866A1D"/>
    <w:rsid w:val="00867104"/>
    <w:rsid w:val="0087354F"/>
    <w:rsid w:val="00880E79"/>
    <w:rsid w:val="00882DA1"/>
    <w:rsid w:val="00886AAB"/>
    <w:rsid w:val="00894285"/>
    <w:rsid w:val="00896985"/>
    <w:rsid w:val="008B1A5B"/>
    <w:rsid w:val="008C173A"/>
    <w:rsid w:val="008C53D0"/>
    <w:rsid w:val="008C7CB1"/>
    <w:rsid w:val="008D34E9"/>
    <w:rsid w:val="008D527A"/>
    <w:rsid w:val="008D56DA"/>
    <w:rsid w:val="008D5771"/>
    <w:rsid w:val="008E7F30"/>
    <w:rsid w:val="008F472E"/>
    <w:rsid w:val="00902556"/>
    <w:rsid w:val="0090338C"/>
    <w:rsid w:val="00905DC8"/>
    <w:rsid w:val="0090632E"/>
    <w:rsid w:val="009070B5"/>
    <w:rsid w:val="009076D8"/>
    <w:rsid w:val="0091048E"/>
    <w:rsid w:val="00917648"/>
    <w:rsid w:val="00923F67"/>
    <w:rsid w:val="00924634"/>
    <w:rsid w:val="00924ABC"/>
    <w:rsid w:val="00935E18"/>
    <w:rsid w:val="009364D9"/>
    <w:rsid w:val="00940E8F"/>
    <w:rsid w:val="0095309C"/>
    <w:rsid w:val="0095354A"/>
    <w:rsid w:val="00963511"/>
    <w:rsid w:val="0096502D"/>
    <w:rsid w:val="009652F2"/>
    <w:rsid w:val="009710FE"/>
    <w:rsid w:val="009719ED"/>
    <w:rsid w:val="00971B9B"/>
    <w:rsid w:val="009745BA"/>
    <w:rsid w:val="00982AA2"/>
    <w:rsid w:val="00986C37"/>
    <w:rsid w:val="00992B74"/>
    <w:rsid w:val="009932D5"/>
    <w:rsid w:val="009966EC"/>
    <w:rsid w:val="00997528"/>
    <w:rsid w:val="0099796A"/>
    <w:rsid w:val="009A29CF"/>
    <w:rsid w:val="009A29F4"/>
    <w:rsid w:val="009A464F"/>
    <w:rsid w:val="009A4CCE"/>
    <w:rsid w:val="009A67E4"/>
    <w:rsid w:val="009C1346"/>
    <w:rsid w:val="009D05C8"/>
    <w:rsid w:val="009D137C"/>
    <w:rsid w:val="009E3C0B"/>
    <w:rsid w:val="009E558C"/>
    <w:rsid w:val="009E693B"/>
    <w:rsid w:val="00A0128B"/>
    <w:rsid w:val="00A0211C"/>
    <w:rsid w:val="00A04954"/>
    <w:rsid w:val="00A07325"/>
    <w:rsid w:val="00A13244"/>
    <w:rsid w:val="00A239AA"/>
    <w:rsid w:val="00A2554B"/>
    <w:rsid w:val="00A439E8"/>
    <w:rsid w:val="00A45753"/>
    <w:rsid w:val="00A53423"/>
    <w:rsid w:val="00A55A20"/>
    <w:rsid w:val="00A6134D"/>
    <w:rsid w:val="00A62659"/>
    <w:rsid w:val="00A65F20"/>
    <w:rsid w:val="00A7456F"/>
    <w:rsid w:val="00A76293"/>
    <w:rsid w:val="00A7741D"/>
    <w:rsid w:val="00A779FA"/>
    <w:rsid w:val="00A77DA2"/>
    <w:rsid w:val="00A85667"/>
    <w:rsid w:val="00A85D9D"/>
    <w:rsid w:val="00A92C4C"/>
    <w:rsid w:val="00AA28C8"/>
    <w:rsid w:val="00AA602D"/>
    <w:rsid w:val="00AB1B98"/>
    <w:rsid w:val="00AB572D"/>
    <w:rsid w:val="00AB57CB"/>
    <w:rsid w:val="00AE2923"/>
    <w:rsid w:val="00AE7F9D"/>
    <w:rsid w:val="00AF1794"/>
    <w:rsid w:val="00B028F7"/>
    <w:rsid w:val="00B075C5"/>
    <w:rsid w:val="00B16264"/>
    <w:rsid w:val="00B22863"/>
    <w:rsid w:val="00B32A7B"/>
    <w:rsid w:val="00B412BC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77EAD"/>
    <w:rsid w:val="00B8069F"/>
    <w:rsid w:val="00B810B2"/>
    <w:rsid w:val="00B83374"/>
    <w:rsid w:val="00BA2254"/>
    <w:rsid w:val="00BA26F7"/>
    <w:rsid w:val="00BA79F0"/>
    <w:rsid w:val="00BB003B"/>
    <w:rsid w:val="00BB4596"/>
    <w:rsid w:val="00BB5068"/>
    <w:rsid w:val="00BB7AE8"/>
    <w:rsid w:val="00BD01CE"/>
    <w:rsid w:val="00BD0481"/>
    <w:rsid w:val="00BD4447"/>
    <w:rsid w:val="00BE2623"/>
    <w:rsid w:val="00BE3923"/>
    <w:rsid w:val="00BE471F"/>
    <w:rsid w:val="00BE4BF0"/>
    <w:rsid w:val="00BE5EE5"/>
    <w:rsid w:val="00BE68EE"/>
    <w:rsid w:val="00BE7F63"/>
    <w:rsid w:val="00BF45FB"/>
    <w:rsid w:val="00BF7E48"/>
    <w:rsid w:val="00C02B62"/>
    <w:rsid w:val="00C033EB"/>
    <w:rsid w:val="00C0591C"/>
    <w:rsid w:val="00C123B1"/>
    <w:rsid w:val="00C13C86"/>
    <w:rsid w:val="00C15578"/>
    <w:rsid w:val="00C20DD1"/>
    <w:rsid w:val="00C21071"/>
    <w:rsid w:val="00C2398C"/>
    <w:rsid w:val="00C25569"/>
    <w:rsid w:val="00C261CB"/>
    <w:rsid w:val="00C27366"/>
    <w:rsid w:val="00C30129"/>
    <w:rsid w:val="00C34CAD"/>
    <w:rsid w:val="00C35ECB"/>
    <w:rsid w:val="00C46CA9"/>
    <w:rsid w:val="00C47BD9"/>
    <w:rsid w:val="00C62012"/>
    <w:rsid w:val="00C63AA8"/>
    <w:rsid w:val="00C66986"/>
    <w:rsid w:val="00C66E1D"/>
    <w:rsid w:val="00C70556"/>
    <w:rsid w:val="00C74E74"/>
    <w:rsid w:val="00C7783C"/>
    <w:rsid w:val="00C80835"/>
    <w:rsid w:val="00C81210"/>
    <w:rsid w:val="00C82C04"/>
    <w:rsid w:val="00C9116A"/>
    <w:rsid w:val="00CA11D4"/>
    <w:rsid w:val="00CA2E80"/>
    <w:rsid w:val="00CA6B58"/>
    <w:rsid w:val="00CB1AE6"/>
    <w:rsid w:val="00CB3ED4"/>
    <w:rsid w:val="00CB3F86"/>
    <w:rsid w:val="00CB7563"/>
    <w:rsid w:val="00CC74AB"/>
    <w:rsid w:val="00CC7A2E"/>
    <w:rsid w:val="00CD34F0"/>
    <w:rsid w:val="00CD4548"/>
    <w:rsid w:val="00CD4C3C"/>
    <w:rsid w:val="00CE0954"/>
    <w:rsid w:val="00CE365C"/>
    <w:rsid w:val="00CE76FC"/>
    <w:rsid w:val="00CF11F7"/>
    <w:rsid w:val="00CF5FF1"/>
    <w:rsid w:val="00CF6E91"/>
    <w:rsid w:val="00D02498"/>
    <w:rsid w:val="00D0307D"/>
    <w:rsid w:val="00D047A7"/>
    <w:rsid w:val="00D1323F"/>
    <w:rsid w:val="00D202BA"/>
    <w:rsid w:val="00D20370"/>
    <w:rsid w:val="00D251AC"/>
    <w:rsid w:val="00D27E99"/>
    <w:rsid w:val="00D30F38"/>
    <w:rsid w:val="00D3188C"/>
    <w:rsid w:val="00D43766"/>
    <w:rsid w:val="00D45B06"/>
    <w:rsid w:val="00D45B44"/>
    <w:rsid w:val="00D47CCF"/>
    <w:rsid w:val="00D50450"/>
    <w:rsid w:val="00D61246"/>
    <w:rsid w:val="00D6388C"/>
    <w:rsid w:val="00D6457B"/>
    <w:rsid w:val="00D66DEC"/>
    <w:rsid w:val="00D71A41"/>
    <w:rsid w:val="00D7606C"/>
    <w:rsid w:val="00D768A4"/>
    <w:rsid w:val="00D92F52"/>
    <w:rsid w:val="00DA753F"/>
    <w:rsid w:val="00DB3F3E"/>
    <w:rsid w:val="00DC182C"/>
    <w:rsid w:val="00DC5754"/>
    <w:rsid w:val="00DD34A3"/>
    <w:rsid w:val="00DD5931"/>
    <w:rsid w:val="00DD6056"/>
    <w:rsid w:val="00DD715D"/>
    <w:rsid w:val="00DE7C6A"/>
    <w:rsid w:val="00DF2857"/>
    <w:rsid w:val="00DF782B"/>
    <w:rsid w:val="00DF7924"/>
    <w:rsid w:val="00E004D4"/>
    <w:rsid w:val="00E029D7"/>
    <w:rsid w:val="00E03AEF"/>
    <w:rsid w:val="00E041A0"/>
    <w:rsid w:val="00E1026A"/>
    <w:rsid w:val="00E102DE"/>
    <w:rsid w:val="00E24825"/>
    <w:rsid w:val="00E40710"/>
    <w:rsid w:val="00E42093"/>
    <w:rsid w:val="00E43E0D"/>
    <w:rsid w:val="00E44167"/>
    <w:rsid w:val="00E45727"/>
    <w:rsid w:val="00E46E35"/>
    <w:rsid w:val="00E522AD"/>
    <w:rsid w:val="00E54A87"/>
    <w:rsid w:val="00E563CE"/>
    <w:rsid w:val="00E64103"/>
    <w:rsid w:val="00E65D92"/>
    <w:rsid w:val="00E712BC"/>
    <w:rsid w:val="00E76CD1"/>
    <w:rsid w:val="00E80E66"/>
    <w:rsid w:val="00E85DB1"/>
    <w:rsid w:val="00EA2B32"/>
    <w:rsid w:val="00EA71B1"/>
    <w:rsid w:val="00EB27F4"/>
    <w:rsid w:val="00EB699B"/>
    <w:rsid w:val="00EB7914"/>
    <w:rsid w:val="00ED0A3F"/>
    <w:rsid w:val="00EE4AD8"/>
    <w:rsid w:val="00EE6D8C"/>
    <w:rsid w:val="00EE76DF"/>
    <w:rsid w:val="00EF060E"/>
    <w:rsid w:val="00EF310E"/>
    <w:rsid w:val="00EF7234"/>
    <w:rsid w:val="00F12522"/>
    <w:rsid w:val="00F139AC"/>
    <w:rsid w:val="00F21EAC"/>
    <w:rsid w:val="00F3243D"/>
    <w:rsid w:val="00F34179"/>
    <w:rsid w:val="00F358A5"/>
    <w:rsid w:val="00F45CA7"/>
    <w:rsid w:val="00F46D0D"/>
    <w:rsid w:val="00F560C9"/>
    <w:rsid w:val="00F576BA"/>
    <w:rsid w:val="00F72252"/>
    <w:rsid w:val="00F7515D"/>
    <w:rsid w:val="00F92B59"/>
    <w:rsid w:val="00F9364D"/>
    <w:rsid w:val="00F948BC"/>
    <w:rsid w:val="00F960CF"/>
    <w:rsid w:val="00FA10A3"/>
    <w:rsid w:val="00FA1226"/>
    <w:rsid w:val="00FA3C62"/>
    <w:rsid w:val="00FA5783"/>
    <w:rsid w:val="00FC3FB6"/>
    <w:rsid w:val="00FC4D5B"/>
    <w:rsid w:val="00FD09D8"/>
    <w:rsid w:val="00FD7232"/>
    <w:rsid w:val="00FD72E4"/>
    <w:rsid w:val="00FE0B49"/>
    <w:rsid w:val="00FF1C9C"/>
    <w:rsid w:val="00FF2318"/>
    <w:rsid w:val="00FF5DDC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F4B5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F4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F4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3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7BA9-12F7-46A8-8095-61F95C8399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54B5DC-781E-4999-B978-2D3898E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Wrzeciono</dc:creator>
  <cp:keywords/>
  <dc:description/>
  <cp:lastModifiedBy>Anna Dymkowska</cp:lastModifiedBy>
  <cp:revision>6</cp:revision>
  <cp:lastPrinted>2023-04-28T12:42:00Z</cp:lastPrinted>
  <dcterms:created xsi:type="dcterms:W3CDTF">2023-05-25T11:30:00Z</dcterms:created>
  <dcterms:modified xsi:type="dcterms:W3CDTF">2023-06-28T07:17:00Z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295fcd98-6b54-432d-b303-f197f9b5bbaf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