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4D48D" w14:textId="77777777" w:rsidR="00D47CCF" w:rsidRPr="0024118E" w:rsidRDefault="00A64EF5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CENA OBNIŻONA CZY PODWYŻSZONA?</w:t>
      </w:r>
      <w:r w:rsidR="00D77B4F">
        <w:rPr>
          <w:sz w:val="32"/>
          <w:szCs w:val="32"/>
        </w:rPr>
        <w:t xml:space="preserve"> –</w:t>
      </w:r>
      <w:r w:rsidR="008253A3">
        <w:rPr>
          <w:sz w:val="32"/>
          <w:szCs w:val="32"/>
        </w:rPr>
        <w:t xml:space="preserve"> PIERWSZE ZARZUTY </w:t>
      </w:r>
      <w:r w:rsidR="0095787E">
        <w:rPr>
          <w:sz w:val="32"/>
          <w:szCs w:val="32"/>
        </w:rPr>
        <w:t>PREZESA UOKIK</w:t>
      </w:r>
      <w:r w:rsidR="008253A3">
        <w:rPr>
          <w:sz w:val="32"/>
          <w:szCs w:val="32"/>
        </w:rPr>
        <w:t xml:space="preserve"> PO ZMIANACH PRZEPISÓW</w:t>
      </w:r>
    </w:p>
    <w:p w14:paraId="5CFB1218" w14:textId="77777777" w:rsidR="00025752" w:rsidRPr="00025752" w:rsidRDefault="008253A3" w:rsidP="0002575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Tomasz Chróstny stawia pierwsze zarzuty</w:t>
      </w:r>
      <w:r w:rsidR="00391B7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53551" w:rsidRPr="00FE6504">
        <w:rPr>
          <w:rFonts w:cs="Tahoma"/>
          <w:b/>
          <w:bCs/>
          <w:color w:val="000000" w:themeColor="text1"/>
          <w:sz w:val="22"/>
          <w:lang w:eastAsia="en-GB"/>
        </w:rPr>
        <w:t>4</w:t>
      </w:r>
      <w:r w:rsidR="00391B7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przedsiębiorcom w związku z błędnym</w:t>
      </w:r>
      <w:r w:rsidR="00283EA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prezentowaniem </w:t>
      </w:r>
      <w:r w:rsidR="006813A9">
        <w:rPr>
          <w:rFonts w:cs="Tahoma"/>
          <w:b/>
          <w:bCs/>
          <w:color w:val="000000" w:themeColor="text1"/>
          <w:sz w:val="22"/>
          <w:lang w:eastAsia="en-GB"/>
        </w:rPr>
        <w:t>promocji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. </w:t>
      </w:r>
    </w:p>
    <w:p w14:paraId="26F2051A" w14:textId="77777777" w:rsidR="008253A3" w:rsidRDefault="008253A3" w:rsidP="00C66CA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Zalando</w:t>
      </w:r>
      <w:r w:rsidR="00D901B2">
        <w:rPr>
          <w:rFonts w:cs="Tahoma"/>
          <w:b/>
          <w:bCs/>
          <w:color w:val="000000" w:themeColor="text1"/>
          <w:sz w:val="22"/>
          <w:lang w:eastAsia="en-GB"/>
        </w:rPr>
        <w:t>, Media Mark</w:t>
      </w:r>
      <w:r w:rsidR="00653551">
        <w:rPr>
          <w:rFonts w:cs="Tahoma"/>
          <w:b/>
          <w:bCs/>
          <w:color w:val="000000" w:themeColor="text1"/>
          <w:sz w:val="22"/>
          <w:lang w:eastAsia="en-GB"/>
        </w:rPr>
        <w:t xml:space="preserve">t, Sephora, Glovo </w:t>
      </w:r>
      <w:r w:rsidR="00D901B2">
        <w:rPr>
          <w:rFonts w:cs="Tahoma"/>
          <w:b/>
          <w:bCs/>
          <w:color w:val="000000" w:themeColor="text1"/>
          <w:sz w:val="22"/>
          <w:lang w:eastAsia="en-GB"/>
        </w:rPr>
        <w:t xml:space="preserve">– za naruszenie praw konsumentów grozi </w:t>
      </w:r>
      <w:r w:rsidR="00653551">
        <w:rPr>
          <w:rFonts w:cs="Tahoma"/>
          <w:b/>
          <w:bCs/>
          <w:color w:val="000000" w:themeColor="text1"/>
          <w:sz w:val="22"/>
          <w:lang w:eastAsia="en-GB"/>
        </w:rPr>
        <w:t xml:space="preserve">im </w:t>
      </w:r>
      <w:r w:rsidR="00D901B2">
        <w:rPr>
          <w:rFonts w:cs="Tahoma"/>
          <w:b/>
          <w:bCs/>
          <w:color w:val="000000" w:themeColor="text1"/>
          <w:sz w:val="22"/>
          <w:lang w:eastAsia="en-GB"/>
        </w:rPr>
        <w:t xml:space="preserve">kara nawet do 10 proc. obrotu. </w:t>
      </w:r>
    </w:p>
    <w:p w14:paraId="2DBA7CE1" w14:textId="77777777" w:rsidR="007145F2" w:rsidRPr="00D901B2" w:rsidRDefault="00C66CA1" w:rsidP="00D901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Od 1 stycznia</w:t>
      </w:r>
      <w:r w:rsidR="008253A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F22B64">
        <w:rPr>
          <w:rFonts w:cs="Tahoma"/>
          <w:b/>
          <w:bCs/>
          <w:color w:val="000000" w:themeColor="text1"/>
          <w:sz w:val="22"/>
          <w:lang w:eastAsia="en-GB"/>
        </w:rPr>
        <w:t xml:space="preserve">br. </w:t>
      </w:r>
      <w:r w:rsidR="008253A3">
        <w:rPr>
          <w:rFonts w:cs="Tahoma"/>
          <w:b/>
          <w:bCs/>
          <w:color w:val="000000" w:themeColor="text1"/>
          <w:sz w:val="22"/>
          <w:lang w:eastAsia="en-GB"/>
        </w:rPr>
        <w:t>sprzedawcy</w:t>
      </w:r>
      <w:r w:rsidR="00A64EF5">
        <w:rPr>
          <w:rFonts w:cs="Tahoma"/>
          <w:b/>
          <w:bCs/>
          <w:color w:val="000000" w:themeColor="text1"/>
          <w:sz w:val="22"/>
          <w:lang w:eastAsia="en-GB"/>
        </w:rPr>
        <w:t xml:space="preserve"> informujący o obniżce</w:t>
      </w:r>
      <w:r w:rsidR="008253A3">
        <w:rPr>
          <w:rFonts w:cs="Tahoma"/>
          <w:b/>
          <w:bCs/>
          <w:color w:val="000000" w:themeColor="text1"/>
          <w:sz w:val="22"/>
          <w:lang w:eastAsia="en-GB"/>
        </w:rPr>
        <w:t xml:space="preserve"> muszą </w:t>
      </w:r>
      <w:r w:rsidRPr="00C66CA1">
        <w:rPr>
          <w:rFonts w:cs="Tahoma"/>
          <w:b/>
          <w:bCs/>
          <w:color w:val="000000" w:themeColor="text1"/>
          <w:sz w:val="22"/>
          <w:lang w:eastAsia="en-GB"/>
        </w:rPr>
        <w:t xml:space="preserve">podawać najniższą cenę z 30 dni przed </w:t>
      </w:r>
      <w:r w:rsidR="00A64EF5">
        <w:rPr>
          <w:rFonts w:cs="Tahoma"/>
          <w:b/>
          <w:bCs/>
          <w:color w:val="000000" w:themeColor="text1"/>
          <w:sz w:val="22"/>
          <w:lang w:eastAsia="en-GB"/>
        </w:rPr>
        <w:t xml:space="preserve">jej </w:t>
      </w:r>
      <w:r w:rsidRPr="00C66CA1">
        <w:rPr>
          <w:rFonts w:cs="Tahoma"/>
          <w:b/>
          <w:bCs/>
          <w:color w:val="000000" w:themeColor="text1"/>
          <w:sz w:val="22"/>
          <w:lang w:eastAsia="en-GB"/>
        </w:rPr>
        <w:t>wprowadzeniem</w:t>
      </w:r>
      <w:r w:rsidR="00A64EF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65593AF" w14:textId="0C0AF7F4" w:rsidR="00025752" w:rsidRDefault="0010559C" w:rsidP="007145F2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7145F2">
        <w:rPr>
          <w:b/>
          <w:sz w:val="22"/>
        </w:rPr>
        <w:t>[Wa</w:t>
      </w:r>
      <w:r w:rsidR="00A65F20" w:rsidRPr="007145F2">
        <w:rPr>
          <w:b/>
          <w:sz w:val="22"/>
        </w:rPr>
        <w:t>rszawa,</w:t>
      </w:r>
      <w:r w:rsidR="006422DE" w:rsidRPr="007145F2">
        <w:rPr>
          <w:b/>
          <w:sz w:val="22"/>
        </w:rPr>
        <w:t xml:space="preserve"> </w:t>
      </w:r>
      <w:r w:rsidR="00FA35FE">
        <w:rPr>
          <w:b/>
          <w:sz w:val="22"/>
        </w:rPr>
        <w:t>10</w:t>
      </w:r>
      <w:r w:rsidR="008253A3" w:rsidRPr="007145F2">
        <w:rPr>
          <w:b/>
          <w:sz w:val="22"/>
        </w:rPr>
        <w:t xml:space="preserve"> lipca </w:t>
      </w:r>
      <w:r w:rsidR="00986C37" w:rsidRPr="007145F2">
        <w:rPr>
          <w:b/>
          <w:sz w:val="22"/>
        </w:rPr>
        <w:t>20</w:t>
      </w:r>
      <w:r w:rsidR="00B075C5" w:rsidRPr="007145F2">
        <w:rPr>
          <w:b/>
          <w:sz w:val="22"/>
        </w:rPr>
        <w:t>2</w:t>
      </w:r>
      <w:r w:rsidR="002C5AF4" w:rsidRPr="007145F2">
        <w:rPr>
          <w:b/>
          <w:sz w:val="22"/>
        </w:rPr>
        <w:t>3</w:t>
      </w:r>
      <w:r w:rsidRPr="007145F2">
        <w:rPr>
          <w:b/>
          <w:sz w:val="22"/>
        </w:rPr>
        <w:t xml:space="preserve"> r.]</w:t>
      </w:r>
      <w:r w:rsidR="001A6E5B" w:rsidRPr="007145F2">
        <w:rPr>
          <w:sz w:val="22"/>
        </w:rPr>
        <w:t xml:space="preserve"> </w:t>
      </w:r>
      <w:r w:rsidR="008253A3" w:rsidRPr="007145F2">
        <w:rPr>
          <w:sz w:val="22"/>
        </w:rPr>
        <w:t>Już pół roku obowiązują przepisy, które nakładają na przedsiębiorców organizujących obniżki</w:t>
      </w:r>
      <w:r w:rsidR="004E3258">
        <w:rPr>
          <w:sz w:val="22"/>
        </w:rPr>
        <w:t xml:space="preserve"> obowiązek</w:t>
      </w:r>
      <w:r w:rsidR="008253A3" w:rsidRPr="007145F2">
        <w:rPr>
          <w:sz w:val="22"/>
        </w:rPr>
        <w:t xml:space="preserve"> informowania o najniższej cenie z 30 dni poprzedzających promocję. </w:t>
      </w:r>
      <w:r w:rsidR="00025752">
        <w:rPr>
          <w:sz w:val="22"/>
        </w:rPr>
        <w:t>Dzięki tym zmianom konsumenci mają jasny punk</w:t>
      </w:r>
      <w:r w:rsidR="004E3258">
        <w:rPr>
          <w:sz w:val="22"/>
        </w:rPr>
        <w:t>t odniesienia</w:t>
      </w:r>
      <w:r w:rsidR="00B06151">
        <w:rPr>
          <w:sz w:val="22"/>
        </w:rPr>
        <w:t xml:space="preserve"> dla</w:t>
      </w:r>
      <w:r w:rsidR="004E3258">
        <w:rPr>
          <w:sz w:val="22"/>
        </w:rPr>
        <w:t xml:space="preserve"> wysokości obniżek, </w:t>
      </w:r>
      <w:r w:rsidR="00025752">
        <w:rPr>
          <w:sz w:val="22"/>
        </w:rPr>
        <w:t xml:space="preserve">a przedsiębiorcy nie mogą wykorzystywać tzw. żonglerki cenami, by </w:t>
      </w:r>
      <w:r w:rsidR="00C95607">
        <w:rPr>
          <w:sz w:val="22"/>
        </w:rPr>
        <w:t xml:space="preserve">nieuczciwie </w:t>
      </w:r>
      <w:r w:rsidR="00025752">
        <w:rPr>
          <w:sz w:val="22"/>
        </w:rPr>
        <w:t>uatrakcyjniać swoje oferty podczas wyprzedaży czy promocji.</w:t>
      </w:r>
    </w:p>
    <w:p w14:paraId="7C0F9981" w14:textId="77777777" w:rsidR="00A64EF5" w:rsidRDefault="00DD055E" w:rsidP="007145F2">
      <w:pPr>
        <w:shd w:val="clear" w:color="auto" w:fill="FFFFFF"/>
        <w:spacing w:before="100" w:beforeAutospacing="1" w:after="240" w:line="360" w:lineRule="auto"/>
        <w:jc w:val="both"/>
        <w:rPr>
          <w:sz w:val="22"/>
        </w:rPr>
      </w:pPr>
      <w:r w:rsidRPr="00F55576">
        <w:rPr>
          <w:sz w:val="22"/>
        </w:rPr>
        <w:t>Najniższa cena z 30 dni przed wprowadzeniem obniżki to teraz</w:t>
      </w:r>
      <w:r w:rsidR="00007154">
        <w:rPr>
          <w:sz w:val="22"/>
        </w:rPr>
        <w:t xml:space="preserve"> jedna z</w:t>
      </w:r>
      <w:r w:rsidRPr="00F55576">
        <w:rPr>
          <w:sz w:val="22"/>
        </w:rPr>
        <w:t xml:space="preserve"> najważniejsz</w:t>
      </w:r>
      <w:r w:rsidR="00007154">
        <w:rPr>
          <w:sz w:val="22"/>
        </w:rPr>
        <w:t>ych</w:t>
      </w:r>
      <w:r w:rsidRPr="00F55576">
        <w:rPr>
          <w:sz w:val="22"/>
        </w:rPr>
        <w:t xml:space="preserve"> informacj</w:t>
      </w:r>
      <w:r w:rsidR="00007154">
        <w:rPr>
          <w:sz w:val="22"/>
        </w:rPr>
        <w:t>i</w:t>
      </w:r>
      <w:r w:rsidRPr="00F55576">
        <w:rPr>
          <w:sz w:val="22"/>
        </w:rPr>
        <w:t xml:space="preserve"> dla konsumentów. </w:t>
      </w:r>
      <w:r w:rsidR="006813A9">
        <w:rPr>
          <w:sz w:val="22"/>
        </w:rPr>
        <w:t>J</w:t>
      </w:r>
      <w:r w:rsidRPr="00F55576">
        <w:rPr>
          <w:sz w:val="22"/>
        </w:rPr>
        <w:t>est podstawą</w:t>
      </w:r>
      <w:r w:rsidR="00B06151">
        <w:rPr>
          <w:sz w:val="22"/>
        </w:rPr>
        <w:t>,</w:t>
      </w:r>
      <w:r w:rsidRPr="00F55576">
        <w:rPr>
          <w:sz w:val="22"/>
        </w:rPr>
        <w:t xml:space="preserve"> do której musi odnosić się aktualna promocja. Obowiązek jej podawania</w:t>
      </w:r>
      <w:r w:rsidR="00B657E9" w:rsidRPr="00F55576">
        <w:rPr>
          <w:sz w:val="22"/>
        </w:rPr>
        <w:t xml:space="preserve"> ma ułatwić kupującym podejmowanie decyzji zakupowych </w:t>
      </w:r>
      <w:r w:rsidR="006813A9">
        <w:rPr>
          <w:sz w:val="22"/>
        </w:rPr>
        <w:t>i weryfikację</w:t>
      </w:r>
      <w:r w:rsidR="00B657E9" w:rsidRPr="00F55576">
        <w:rPr>
          <w:sz w:val="22"/>
        </w:rPr>
        <w:t xml:space="preserve"> rzeczywistej korzyści cenowej.</w:t>
      </w:r>
      <w:r w:rsidR="00B06151">
        <w:rPr>
          <w:sz w:val="22"/>
        </w:rPr>
        <w:t xml:space="preserve"> </w:t>
      </w:r>
    </w:p>
    <w:p w14:paraId="7D80F082" w14:textId="7ECA0F48" w:rsidR="00722246" w:rsidRDefault="00C95607" w:rsidP="00C95607">
      <w:pPr>
        <w:spacing w:after="240" w:line="360" w:lineRule="auto"/>
        <w:jc w:val="both"/>
        <w:rPr>
          <w:sz w:val="22"/>
        </w:rPr>
      </w:pPr>
      <w:r w:rsidRPr="00A64EF5">
        <w:rPr>
          <w:rFonts w:cs="Tahoma"/>
          <w:sz w:val="22"/>
        </w:rPr>
        <w:t xml:space="preserve">Od początku wprowadzenia nowych przepisów UOKiK monitoruje zarówno </w:t>
      </w:r>
      <w:r w:rsidR="004E3258" w:rsidRPr="00A64EF5">
        <w:rPr>
          <w:rFonts w:cs="Tahoma"/>
          <w:sz w:val="22"/>
        </w:rPr>
        <w:t xml:space="preserve">rynek </w:t>
      </w:r>
      <w:r w:rsidRPr="00A64EF5">
        <w:rPr>
          <w:rFonts w:cs="Tahoma"/>
          <w:sz w:val="22"/>
        </w:rPr>
        <w:t>tradycyjny</w:t>
      </w:r>
      <w:r w:rsidR="004E3258" w:rsidRPr="00A64EF5">
        <w:rPr>
          <w:rFonts w:cs="Tahoma"/>
          <w:sz w:val="22"/>
        </w:rPr>
        <w:t>,</w:t>
      </w:r>
      <w:r w:rsidRPr="00A64EF5">
        <w:rPr>
          <w:rFonts w:cs="Tahoma"/>
          <w:sz w:val="22"/>
        </w:rPr>
        <w:t xml:space="preserve"> jak </w:t>
      </w:r>
      <w:r w:rsidR="004E3258" w:rsidRPr="00A64EF5">
        <w:rPr>
          <w:rFonts w:cs="Tahoma"/>
          <w:sz w:val="22"/>
        </w:rPr>
        <w:t>i</w:t>
      </w:r>
      <w:r w:rsidRPr="00A64EF5">
        <w:rPr>
          <w:rFonts w:cs="Tahoma"/>
          <w:sz w:val="22"/>
        </w:rPr>
        <w:t xml:space="preserve"> e-commerce</w:t>
      </w:r>
      <w:r w:rsidR="004E3258" w:rsidRPr="00A64EF5">
        <w:rPr>
          <w:rFonts w:cs="Tahoma"/>
          <w:sz w:val="22"/>
        </w:rPr>
        <w:t>. S</w:t>
      </w:r>
      <w:r w:rsidRPr="00A64EF5">
        <w:rPr>
          <w:rFonts w:cs="Tahoma"/>
          <w:sz w:val="22"/>
        </w:rPr>
        <w:t>prawdza</w:t>
      </w:r>
      <w:r w:rsidR="00F22B64">
        <w:rPr>
          <w:rFonts w:cs="Tahoma"/>
          <w:sz w:val="22"/>
        </w:rPr>
        <w:t>,</w:t>
      </w:r>
      <w:r w:rsidRPr="00A64EF5">
        <w:rPr>
          <w:rFonts w:cs="Tahoma"/>
          <w:sz w:val="22"/>
        </w:rPr>
        <w:t xml:space="preserve"> czy przedsiębiorcy dostosowa</w:t>
      </w:r>
      <w:r w:rsidR="004E3258" w:rsidRPr="00A64EF5">
        <w:rPr>
          <w:rFonts w:cs="Tahoma"/>
          <w:sz w:val="22"/>
        </w:rPr>
        <w:t xml:space="preserve">li </w:t>
      </w:r>
      <w:r w:rsidRPr="00A64EF5">
        <w:rPr>
          <w:rFonts w:cs="Tahoma"/>
          <w:sz w:val="22"/>
        </w:rPr>
        <w:t>się do nowych regulacji i przestrzegają now</w:t>
      </w:r>
      <w:r w:rsidR="00B06151">
        <w:rPr>
          <w:rFonts w:cs="Tahoma"/>
          <w:sz w:val="22"/>
        </w:rPr>
        <w:t>ych</w:t>
      </w:r>
      <w:r w:rsidRPr="00A64EF5">
        <w:rPr>
          <w:rFonts w:cs="Tahoma"/>
          <w:sz w:val="22"/>
        </w:rPr>
        <w:t xml:space="preserve"> praw konsumencki</w:t>
      </w:r>
      <w:r w:rsidR="00B06151">
        <w:rPr>
          <w:rFonts w:cs="Tahoma"/>
          <w:sz w:val="22"/>
        </w:rPr>
        <w:t>ch</w:t>
      </w:r>
      <w:r w:rsidRPr="00A64EF5">
        <w:rPr>
          <w:rFonts w:cs="Tahoma"/>
          <w:sz w:val="22"/>
        </w:rPr>
        <w:t>.</w:t>
      </w:r>
      <w:r w:rsidR="00722246">
        <w:rPr>
          <w:rFonts w:cs="Tahoma"/>
          <w:sz w:val="22"/>
        </w:rPr>
        <w:t xml:space="preserve"> Wystosowanych zostało ponad 60 wystąpień miękkich dotyczących zasad</w:t>
      </w:r>
      <w:r w:rsidR="00D10919">
        <w:rPr>
          <w:rFonts w:cs="Tahoma"/>
          <w:sz w:val="22"/>
        </w:rPr>
        <w:t xml:space="preserve"> prezentowania obniżek</w:t>
      </w:r>
      <w:r w:rsidR="00007154">
        <w:rPr>
          <w:rFonts w:cs="Tahoma"/>
          <w:sz w:val="22"/>
        </w:rPr>
        <w:t>, w toku jest 12 postępowań wyjaśniających w sprawie sklepów stacjonarnych</w:t>
      </w:r>
      <w:r w:rsidR="00D10919">
        <w:rPr>
          <w:rFonts w:cs="Tahoma"/>
          <w:sz w:val="22"/>
        </w:rPr>
        <w:t xml:space="preserve">. Prezes Urzędu wydał </w:t>
      </w:r>
      <w:r w:rsidR="00F22B64">
        <w:rPr>
          <w:rFonts w:cs="Tahoma"/>
          <w:sz w:val="22"/>
        </w:rPr>
        <w:t xml:space="preserve">również </w:t>
      </w:r>
      <w:r w:rsidR="00D10919">
        <w:rPr>
          <w:rFonts w:cs="Tahoma"/>
          <w:sz w:val="22"/>
        </w:rPr>
        <w:t xml:space="preserve">wyjaśnienia dla przedsiębiorców. </w:t>
      </w:r>
      <w:r w:rsidR="00015FAE" w:rsidRPr="00A64EF5">
        <w:rPr>
          <w:sz w:val="22"/>
        </w:rPr>
        <w:t xml:space="preserve">Znaczna część przedsiębiorców po </w:t>
      </w:r>
      <w:r w:rsidR="00F22B64">
        <w:rPr>
          <w:sz w:val="22"/>
        </w:rPr>
        <w:t xml:space="preserve">wystąpieniach Prezesa </w:t>
      </w:r>
      <w:r w:rsidR="00F22B64" w:rsidRPr="00FE3124">
        <w:rPr>
          <w:sz w:val="22"/>
        </w:rPr>
        <w:t>UOKiK oraz przedstawionych</w:t>
      </w:r>
      <w:r w:rsidR="00F22B64">
        <w:rPr>
          <w:sz w:val="22"/>
        </w:rPr>
        <w:t xml:space="preserve"> </w:t>
      </w:r>
      <w:r w:rsidR="00FE3124">
        <w:rPr>
          <w:sz w:val="22"/>
        </w:rPr>
        <w:t xml:space="preserve">wyjaśnieniach </w:t>
      </w:r>
      <w:r w:rsidR="00015FAE" w:rsidRPr="00A64EF5">
        <w:rPr>
          <w:sz w:val="22"/>
        </w:rPr>
        <w:t>zmieniła nieuczciwe praktyki.</w:t>
      </w:r>
      <w:r w:rsidR="00D10919">
        <w:rPr>
          <w:sz w:val="22"/>
        </w:rPr>
        <w:t xml:space="preserve"> </w:t>
      </w:r>
      <w:r w:rsidR="00D10919" w:rsidRPr="00D10919">
        <w:rPr>
          <w:rFonts w:cs="Tahoma"/>
          <w:sz w:val="22"/>
        </w:rPr>
        <w:t xml:space="preserve">Niektórzy jednak nadal starają się </w:t>
      </w:r>
      <w:r w:rsidR="00B06151">
        <w:rPr>
          <w:rFonts w:cs="Tahoma"/>
          <w:sz w:val="22"/>
        </w:rPr>
        <w:t>prezentować</w:t>
      </w:r>
      <w:r w:rsidR="00B06151" w:rsidRPr="00D10919">
        <w:rPr>
          <w:rFonts w:cs="Tahoma"/>
          <w:sz w:val="22"/>
        </w:rPr>
        <w:t xml:space="preserve"> </w:t>
      </w:r>
      <w:r w:rsidR="00D10919" w:rsidRPr="00D10919">
        <w:rPr>
          <w:rFonts w:cs="Tahoma"/>
          <w:sz w:val="22"/>
        </w:rPr>
        <w:t>swoje promocje jako atrakcyjniejsze</w:t>
      </w:r>
      <w:r w:rsidR="00F22B64">
        <w:rPr>
          <w:rFonts w:cs="Tahoma"/>
          <w:sz w:val="22"/>
        </w:rPr>
        <w:t>,</w:t>
      </w:r>
      <w:r w:rsidR="00D10919" w:rsidRPr="00D10919">
        <w:rPr>
          <w:rFonts w:cs="Tahoma"/>
          <w:sz w:val="22"/>
        </w:rPr>
        <w:t xml:space="preserve"> niż </w:t>
      </w:r>
      <w:r w:rsidR="00F22B64">
        <w:rPr>
          <w:rFonts w:cs="Tahoma"/>
          <w:sz w:val="22"/>
        </w:rPr>
        <w:t xml:space="preserve">są one </w:t>
      </w:r>
      <w:r w:rsidR="00D10919" w:rsidRPr="00D10919">
        <w:rPr>
          <w:rFonts w:cs="Tahoma"/>
          <w:sz w:val="22"/>
        </w:rPr>
        <w:t>w rzeczywistości</w:t>
      </w:r>
      <w:r w:rsidR="00321512">
        <w:rPr>
          <w:rFonts w:cs="Tahoma"/>
          <w:sz w:val="22"/>
        </w:rPr>
        <w:t>.</w:t>
      </w:r>
      <w:r w:rsidR="00D10919" w:rsidRPr="00D10919">
        <w:rPr>
          <w:rFonts w:cs="Tahoma"/>
          <w:sz w:val="22"/>
        </w:rPr>
        <w:t xml:space="preserve"> </w:t>
      </w:r>
    </w:p>
    <w:p w14:paraId="569794CD" w14:textId="7CE71F40" w:rsidR="00D10919" w:rsidRDefault="00391B75" w:rsidP="00015FAE">
      <w:pPr>
        <w:spacing w:after="240" w:line="360" w:lineRule="auto"/>
        <w:jc w:val="both"/>
        <w:rPr>
          <w:rFonts w:cs="Tahoma"/>
          <w:sz w:val="22"/>
        </w:rPr>
      </w:pPr>
      <w:r w:rsidRPr="004F5D31">
        <w:rPr>
          <w:rFonts w:cs="Tahoma"/>
          <w:i/>
          <w:sz w:val="22"/>
        </w:rPr>
        <w:t>-</w:t>
      </w:r>
      <w:r w:rsidR="00C95607">
        <w:rPr>
          <w:rFonts w:cs="Tahoma"/>
          <w:i/>
          <w:sz w:val="22"/>
        </w:rPr>
        <w:t xml:space="preserve"> R</w:t>
      </w:r>
      <w:r w:rsidR="007145F2">
        <w:rPr>
          <w:rFonts w:cs="Tahoma"/>
          <w:i/>
          <w:sz w:val="22"/>
        </w:rPr>
        <w:t xml:space="preserve">azem z Inspekcją Handlową </w:t>
      </w:r>
      <w:r>
        <w:rPr>
          <w:rFonts w:cs="Tahoma"/>
          <w:i/>
          <w:sz w:val="22"/>
        </w:rPr>
        <w:t>m</w:t>
      </w:r>
      <w:r w:rsidRPr="00705EE8">
        <w:rPr>
          <w:rFonts w:cs="Tahoma"/>
          <w:i/>
          <w:sz w:val="22"/>
        </w:rPr>
        <w:t xml:space="preserve">onitorujemy </w:t>
      </w:r>
      <w:r>
        <w:rPr>
          <w:rFonts w:cs="Tahoma"/>
          <w:i/>
          <w:sz w:val="22"/>
        </w:rPr>
        <w:t xml:space="preserve">zasady </w:t>
      </w:r>
      <w:r w:rsidRPr="00705EE8">
        <w:rPr>
          <w:rFonts w:cs="Tahoma"/>
          <w:i/>
          <w:sz w:val="22"/>
        </w:rPr>
        <w:t>dotyczące wdr</w:t>
      </w:r>
      <w:r w:rsidR="00387682">
        <w:rPr>
          <w:rFonts w:cs="Tahoma"/>
          <w:i/>
          <w:sz w:val="22"/>
        </w:rPr>
        <w:t>a</w:t>
      </w:r>
      <w:r w:rsidRPr="00705EE8">
        <w:rPr>
          <w:rFonts w:cs="Tahoma"/>
          <w:i/>
          <w:sz w:val="22"/>
        </w:rPr>
        <w:t>ż</w:t>
      </w:r>
      <w:r w:rsidR="00387682">
        <w:rPr>
          <w:rFonts w:cs="Tahoma"/>
          <w:i/>
          <w:sz w:val="22"/>
        </w:rPr>
        <w:t>a</w:t>
      </w:r>
      <w:r w:rsidRPr="00705EE8">
        <w:rPr>
          <w:rFonts w:cs="Tahoma"/>
          <w:i/>
          <w:sz w:val="22"/>
        </w:rPr>
        <w:t>nia nowych przepisów</w:t>
      </w:r>
      <w:r w:rsidR="00717B7E">
        <w:rPr>
          <w:rFonts w:cs="Tahoma"/>
          <w:i/>
          <w:sz w:val="22"/>
        </w:rPr>
        <w:t xml:space="preserve">. </w:t>
      </w:r>
      <w:r w:rsidR="00387682">
        <w:rPr>
          <w:rFonts w:cs="Tahoma"/>
          <w:i/>
          <w:sz w:val="22"/>
        </w:rPr>
        <w:t xml:space="preserve">Badamy sklepy stacjonarne, portale internetowe oraz platformy. </w:t>
      </w:r>
      <w:r w:rsidR="00717B7E">
        <w:rPr>
          <w:rFonts w:cs="Tahoma"/>
          <w:i/>
          <w:sz w:val="22"/>
        </w:rPr>
        <w:t>J</w:t>
      </w:r>
      <w:r>
        <w:rPr>
          <w:rFonts w:cs="Tahoma"/>
          <w:i/>
          <w:sz w:val="22"/>
        </w:rPr>
        <w:t>asno</w:t>
      </w:r>
      <w:r w:rsidR="00B06151">
        <w:rPr>
          <w:rFonts w:cs="Tahoma"/>
          <w:i/>
          <w:sz w:val="22"/>
        </w:rPr>
        <w:t xml:space="preserve"> </w:t>
      </w:r>
      <w:r>
        <w:rPr>
          <w:rFonts w:cs="Tahoma"/>
          <w:i/>
          <w:sz w:val="22"/>
        </w:rPr>
        <w:t>zapowiad</w:t>
      </w:r>
      <w:r w:rsidR="00F22B64">
        <w:rPr>
          <w:rFonts w:cs="Tahoma"/>
          <w:i/>
          <w:sz w:val="22"/>
        </w:rPr>
        <w:t>ałem</w:t>
      </w:r>
      <w:r>
        <w:rPr>
          <w:rFonts w:cs="Tahoma"/>
          <w:i/>
          <w:sz w:val="22"/>
        </w:rPr>
        <w:t>, że po etapie sprawdz</w:t>
      </w:r>
      <w:r w:rsidR="00717B7E">
        <w:rPr>
          <w:rFonts w:cs="Tahoma"/>
          <w:i/>
          <w:sz w:val="22"/>
        </w:rPr>
        <w:t>ania i</w:t>
      </w:r>
      <w:r w:rsidR="00387682">
        <w:rPr>
          <w:rFonts w:cs="Tahoma"/>
          <w:i/>
          <w:sz w:val="22"/>
        </w:rPr>
        <w:t xml:space="preserve"> wyjaśniania</w:t>
      </w:r>
      <w:r w:rsidR="007145F2">
        <w:rPr>
          <w:rFonts w:cs="Tahoma"/>
          <w:i/>
          <w:sz w:val="22"/>
        </w:rPr>
        <w:t>,</w:t>
      </w:r>
      <w:r w:rsidR="00717B7E">
        <w:rPr>
          <w:rFonts w:cs="Tahoma"/>
          <w:i/>
          <w:sz w:val="22"/>
        </w:rPr>
        <w:t xml:space="preserve"> jeśli </w:t>
      </w:r>
      <w:r w:rsidR="00F22B64">
        <w:rPr>
          <w:rFonts w:cs="Tahoma"/>
          <w:i/>
          <w:sz w:val="22"/>
        </w:rPr>
        <w:t>w dalszym ciągu</w:t>
      </w:r>
      <w:r w:rsidR="00717B7E">
        <w:rPr>
          <w:rFonts w:cs="Tahoma"/>
          <w:i/>
          <w:sz w:val="22"/>
        </w:rPr>
        <w:t xml:space="preserve"> będą</w:t>
      </w:r>
      <w:r w:rsidR="00F22B64">
        <w:rPr>
          <w:rFonts w:cs="Tahoma"/>
          <w:i/>
          <w:sz w:val="22"/>
        </w:rPr>
        <w:t xml:space="preserve"> </w:t>
      </w:r>
      <w:r w:rsidR="00F22B64">
        <w:rPr>
          <w:rFonts w:cs="Tahoma"/>
          <w:i/>
          <w:sz w:val="22"/>
        </w:rPr>
        <w:lastRenderedPageBreak/>
        <w:t>występowały</w:t>
      </w:r>
      <w:r w:rsidR="00B06151">
        <w:rPr>
          <w:rFonts w:cs="Tahoma"/>
          <w:i/>
          <w:sz w:val="22"/>
        </w:rPr>
        <w:t xml:space="preserve"> </w:t>
      </w:r>
      <w:r w:rsidR="00717B7E">
        <w:rPr>
          <w:rFonts w:cs="Tahoma"/>
          <w:i/>
          <w:sz w:val="22"/>
        </w:rPr>
        <w:t>nieprawidłowości</w:t>
      </w:r>
      <w:r w:rsidR="007145F2">
        <w:rPr>
          <w:rFonts w:cs="Tahoma"/>
          <w:i/>
          <w:sz w:val="22"/>
        </w:rPr>
        <w:t>,</w:t>
      </w:r>
      <w:r w:rsidR="00717B7E">
        <w:rPr>
          <w:rFonts w:cs="Tahoma"/>
          <w:i/>
          <w:sz w:val="22"/>
        </w:rPr>
        <w:t xml:space="preserve"> </w:t>
      </w:r>
      <w:r w:rsidR="00F22B64">
        <w:rPr>
          <w:rFonts w:cs="Tahoma"/>
          <w:i/>
          <w:sz w:val="22"/>
        </w:rPr>
        <w:t>to spotkają się one z reakcją po stronie organu</w:t>
      </w:r>
      <w:r>
        <w:rPr>
          <w:rFonts w:cs="Tahoma"/>
          <w:i/>
          <w:sz w:val="22"/>
        </w:rPr>
        <w:t>.</w:t>
      </w:r>
      <w:r w:rsidR="005058BE">
        <w:rPr>
          <w:rFonts w:cs="Tahoma"/>
          <w:i/>
          <w:sz w:val="22"/>
        </w:rPr>
        <w:t xml:space="preserve"> </w:t>
      </w:r>
      <w:r>
        <w:rPr>
          <w:rFonts w:cs="Tahoma"/>
          <w:i/>
          <w:sz w:val="22"/>
        </w:rPr>
        <w:t xml:space="preserve">Najwięcej </w:t>
      </w:r>
      <w:r w:rsidR="00321512">
        <w:rPr>
          <w:rFonts w:cs="Tahoma"/>
          <w:i/>
          <w:sz w:val="22"/>
        </w:rPr>
        <w:t>błędów</w:t>
      </w:r>
      <w:r>
        <w:rPr>
          <w:rFonts w:cs="Tahoma"/>
          <w:i/>
          <w:sz w:val="22"/>
        </w:rPr>
        <w:t xml:space="preserve"> zauważyliśmy w zakresie uwidaczniania cen, w tym najniższej z ostatnich 30 dni przed obniżką.</w:t>
      </w:r>
      <w:r w:rsidR="00387682">
        <w:rPr>
          <w:rFonts w:cs="Tahoma"/>
          <w:i/>
          <w:sz w:val="22"/>
        </w:rPr>
        <w:t xml:space="preserve"> Po pół roku obowiązywania nowych zasad ruszamy z </w:t>
      </w:r>
      <w:r w:rsidR="00F22B64">
        <w:rPr>
          <w:rFonts w:cs="Tahoma"/>
          <w:i/>
          <w:sz w:val="22"/>
        </w:rPr>
        <w:t>zarzutami</w:t>
      </w:r>
      <w:r w:rsidR="00387682">
        <w:rPr>
          <w:rFonts w:cs="Tahoma"/>
          <w:i/>
          <w:sz w:val="22"/>
        </w:rPr>
        <w:t xml:space="preserve"> w</w:t>
      </w:r>
      <w:r w:rsidR="00F22B64">
        <w:rPr>
          <w:rFonts w:cs="Tahoma"/>
          <w:i/>
          <w:sz w:val="22"/>
        </w:rPr>
        <w:t>zględem</w:t>
      </w:r>
      <w:r w:rsidR="00387682">
        <w:rPr>
          <w:rFonts w:cs="Tahoma"/>
          <w:i/>
          <w:sz w:val="22"/>
        </w:rPr>
        <w:t xml:space="preserve"> </w:t>
      </w:r>
      <w:r w:rsidR="00F22B64">
        <w:rPr>
          <w:rFonts w:cs="Tahoma"/>
          <w:i/>
          <w:sz w:val="22"/>
        </w:rPr>
        <w:t xml:space="preserve">pierwszych </w:t>
      </w:r>
      <w:r w:rsidR="00FE6504">
        <w:rPr>
          <w:rFonts w:cs="Tahoma"/>
          <w:i/>
          <w:sz w:val="22"/>
        </w:rPr>
        <w:t>czterech</w:t>
      </w:r>
      <w:r w:rsidR="00387682">
        <w:rPr>
          <w:rFonts w:cs="Tahoma"/>
          <w:i/>
          <w:sz w:val="22"/>
        </w:rPr>
        <w:t xml:space="preserve"> przedsiębiorców</w:t>
      </w:r>
      <w:r w:rsidR="00F22B64">
        <w:rPr>
          <w:rFonts w:cs="Tahoma"/>
          <w:i/>
          <w:sz w:val="22"/>
        </w:rPr>
        <w:t>,</w:t>
      </w:r>
      <w:r w:rsidR="00D10919">
        <w:rPr>
          <w:rFonts w:cs="Tahoma"/>
          <w:i/>
          <w:sz w:val="22"/>
        </w:rPr>
        <w:t xml:space="preserve"> nie wyklucza</w:t>
      </w:r>
      <w:r w:rsidR="00F22B64">
        <w:rPr>
          <w:rFonts w:cs="Tahoma"/>
          <w:i/>
          <w:sz w:val="22"/>
        </w:rPr>
        <w:t xml:space="preserve">jąc jednak </w:t>
      </w:r>
      <w:r w:rsidR="00D10919">
        <w:rPr>
          <w:rFonts w:cs="Tahoma"/>
          <w:i/>
          <w:sz w:val="22"/>
        </w:rPr>
        <w:t>kolejnych</w:t>
      </w:r>
      <w:r w:rsidR="00387682">
        <w:rPr>
          <w:rFonts w:cs="Tahoma"/>
          <w:i/>
          <w:sz w:val="22"/>
        </w:rPr>
        <w:t xml:space="preserve">. </w:t>
      </w:r>
      <w:r w:rsidR="00C95607">
        <w:rPr>
          <w:rFonts w:cs="Tahoma"/>
          <w:i/>
          <w:sz w:val="22"/>
        </w:rPr>
        <w:t>Chcemy zapobiec dalszemu łamaniu praw konsumentów, ponieważ</w:t>
      </w:r>
      <w:r w:rsidR="00B06151">
        <w:rPr>
          <w:rFonts w:cs="Tahoma"/>
          <w:i/>
          <w:sz w:val="22"/>
        </w:rPr>
        <w:t xml:space="preserve"> </w:t>
      </w:r>
      <w:r w:rsidR="00387682">
        <w:rPr>
          <w:rFonts w:cs="Tahoma"/>
          <w:i/>
          <w:sz w:val="22"/>
        </w:rPr>
        <w:t xml:space="preserve">wyeliminowanie „żonglerki cenami” </w:t>
      </w:r>
      <w:r w:rsidR="00F22B64">
        <w:rPr>
          <w:rFonts w:cs="Tahoma"/>
          <w:i/>
          <w:sz w:val="22"/>
        </w:rPr>
        <w:t>oraz dostarczenie kupującym rzetelnego punktu odniesienia w postaci naj</w:t>
      </w:r>
      <w:bookmarkStart w:id="0" w:name="_GoBack"/>
      <w:bookmarkEnd w:id="0"/>
      <w:r w:rsidR="00F22B64">
        <w:rPr>
          <w:rFonts w:cs="Tahoma"/>
          <w:i/>
          <w:sz w:val="22"/>
        </w:rPr>
        <w:t xml:space="preserve">niższej ceny z ostatnich 30 dni przed obniżką </w:t>
      </w:r>
      <w:r w:rsidR="00387682">
        <w:rPr>
          <w:rFonts w:cs="Tahoma"/>
          <w:i/>
          <w:sz w:val="22"/>
        </w:rPr>
        <w:t xml:space="preserve">było głównym </w:t>
      </w:r>
      <w:r w:rsidR="00C95607">
        <w:rPr>
          <w:rFonts w:cs="Tahoma"/>
          <w:i/>
          <w:sz w:val="22"/>
        </w:rPr>
        <w:t xml:space="preserve">celem </w:t>
      </w:r>
      <w:r w:rsidR="00F22B64">
        <w:rPr>
          <w:rFonts w:cs="Tahoma"/>
          <w:i/>
          <w:sz w:val="22"/>
        </w:rPr>
        <w:t>wprowadzony</w:t>
      </w:r>
      <w:r w:rsidR="002C5293">
        <w:rPr>
          <w:rFonts w:cs="Tahoma"/>
          <w:i/>
          <w:sz w:val="22"/>
        </w:rPr>
        <w:t>ch</w:t>
      </w:r>
      <w:r w:rsidR="00F22B64">
        <w:rPr>
          <w:rFonts w:cs="Tahoma"/>
          <w:i/>
          <w:sz w:val="22"/>
        </w:rPr>
        <w:t xml:space="preserve"> </w:t>
      </w:r>
      <w:r w:rsidR="00C95607">
        <w:rPr>
          <w:rFonts w:cs="Tahoma"/>
          <w:i/>
          <w:sz w:val="22"/>
        </w:rPr>
        <w:t xml:space="preserve">zmian prawnych - </w:t>
      </w:r>
      <w:r w:rsidR="00C95607" w:rsidRPr="0083294D">
        <w:rPr>
          <w:rFonts w:cs="Tahoma"/>
          <w:sz w:val="22"/>
        </w:rPr>
        <w:t xml:space="preserve">mówi </w:t>
      </w:r>
      <w:r w:rsidR="00C95607">
        <w:rPr>
          <w:rFonts w:cs="Tahoma"/>
          <w:sz w:val="22"/>
        </w:rPr>
        <w:t>Tomasz Chróstny, Prezes UOKiK.</w:t>
      </w:r>
    </w:p>
    <w:p w14:paraId="103453C4" w14:textId="77777777" w:rsidR="00E5028C" w:rsidRPr="00F55576" w:rsidRDefault="00B760EA" w:rsidP="00B760EA">
      <w:pPr>
        <w:spacing w:after="240" w:line="360" w:lineRule="auto"/>
        <w:jc w:val="both"/>
        <w:rPr>
          <w:rFonts w:cs="Tahoma"/>
          <w:sz w:val="22"/>
        </w:rPr>
      </w:pPr>
      <w:r w:rsidRPr="005058BE">
        <w:rPr>
          <w:rFonts w:cs="Tahoma"/>
          <w:sz w:val="22"/>
        </w:rPr>
        <w:t xml:space="preserve">Obowiązek rzetelnego informowania konsumentów o cenie – w tym, w przypadku promocji, o najniższej cenie z 30 dni – obejmuje każde miejsce i wszystkie etapy sprzedaży. </w:t>
      </w:r>
      <w:r w:rsidRPr="00F55576">
        <w:rPr>
          <w:rFonts w:cs="Tahoma"/>
          <w:b/>
          <w:sz w:val="22"/>
        </w:rPr>
        <w:t>Przedsiębiorcy: Zalando, Media</w:t>
      </w:r>
      <w:r w:rsidR="00FE6504" w:rsidRPr="00F55576">
        <w:rPr>
          <w:rFonts w:cs="Tahoma"/>
          <w:b/>
          <w:sz w:val="22"/>
        </w:rPr>
        <w:t xml:space="preserve"> Markt, </w:t>
      </w:r>
      <w:r w:rsidRPr="00F55576">
        <w:rPr>
          <w:rFonts w:cs="Tahoma"/>
          <w:b/>
          <w:sz w:val="22"/>
        </w:rPr>
        <w:t>Sephora i Glovo</w:t>
      </w:r>
      <w:r w:rsidR="00B06151">
        <w:rPr>
          <w:rFonts w:cs="Tahoma"/>
          <w:b/>
          <w:sz w:val="22"/>
        </w:rPr>
        <w:t>,</w:t>
      </w:r>
      <w:r w:rsidRPr="00F55576">
        <w:rPr>
          <w:rFonts w:cs="Tahoma"/>
          <w:b/>
          <w:sz w:val="22"/>
        </w:rPr>
        <w:t xml:space="preserve"> komunikując promocje</w:t>
      </w:r>
      <w:r w:rsidR="00B06151">
        <w:rPr>
          <w:rFonts w:cs="Tahoma"/>
          <w:b/>
          <w:sz w:val="22"/>
        </w:rPr>
        <w:t>,</w:t>
      </w:r>
      <w:r w:rsidRPr="00F55576">
        <w:rPr>
          <w:rFonts w:cs="Tahoma"/>
          <w:b/>
          <w:sz w:val="22"/>
        </w:rPr>
        <w:t xml:space="preserve"> mogli wprowadzać konsumentów w błąd i naruszać ich zbiorowe interesy.</w:t>
      </w:r>
      <w:r w:rsidRPr="005058BE">
        <w:rPr>
          <w:rFonts w:cs="Tahoma"/>
          <w:sz w:val="22"/>
        </w:rPr>
        <w:t xml:space="preserve"> </w:t>
      </w:r>
      <w:r w:rsidR="00E5028C" w:rsidRPr="00F55576">
        <w:rPr>
          <w:rFonts w:cs="Tahoma"/>
          <w:sz w:val="22"/>
        </w:rPr>
        <w:t>Zarzuty dotyczą m.in. niepodawania najniższej ceny obowiązującej 30 dni przed wprowadzeniem obniżki bądź informowania o niej w sposób nieczytelny, nieuwzględniani</w:t>
      </w:r>
      <w:r w:rsidR="00321512">
        <w:rPr>
          <w:rFonts w:cs="Tahoma"/>
          <w:sz w:val="22"/>
        </w:rPr>
        <w:t>a</w:t>
      </w:r>
      <w:r w:rsidR="00E5028C" w:rsidRPr="00F55576">
        <w:rPr>
          <w:rFonts w:cs="Tahoma"/>
          <w:sz w:val="22"/>
        </w:rPr>
        <w:t xml:space="preserve"> w aktualnej promocji odniesienia do tej ceny, </w:t>
      </w:r>
      <w:r w:rsidR="00167B0A" w:rsidRPr="00F55576">
        <w:rPr>
          <w:rFonts w:cs="Tahoma"/>
          <w:sz w:val="22"/>
        </w:rPr>
        <w:t>stosowani</w:t>
      </w:r>
      <w:r w:rsidR="00321512">
        <w:rPr>
          <w:rFonts w:cs="Tahoma"/>
          <w:sz w:val="22"/>
        </w:rPr>
        <w:t>a</w:t>
      </w:r>
      <w:r w:rsidR="00167B0A" w:rsidRPr="00F55576">
        <w:rPr>
          <w:rFonts w:cs="Tahoma"/>
          <w:sz w:val="22"/>
        </w:rPr>
        <w:t xml:space="preserve"> filtrów i prezentacji ofert nieodnoszących się do niej i </w:t>
      </w:r>
      <w:r w:rsidR="009740F7">
        <w:rPr>
          <w:rFonts w:cs="Tahoma"/>
          <w:sz w:val="22"/>
        </w:rPr>
        <w:t xml:space="preserve">niekonsekwentnego </w:t>
      </w:r>
      <w:r w:rsidR="00167B0A" w:rsidRPr="00F55576">
        <w:rPr>
          <w:rFonts w:cs="Tahoma"/>
          <w:sz w:val="22"/>
        </w:rPr>
        <w:t>używani</w:t>
      </w:r>
      <w:r w:rsidR="00321512">
        <w:rPr>
          <w:rFonts w:cs="Tahoma"/>
          <w:sz w:val="22"/>
        </w:rPr>
        <w:t>a</w:t>
      </w:r>
      <w:r w:rsidR="00167B0A" w:rsidRPr="00F55576">
        <w:rPr>
          <w:rFonts w:cs="Tahoma"/>
          <w:sz w:val="22"/>
        </w:rPr>
        <w:t xml:space="preserve"> </w:t>
      </w:r>
      <w:r w:rsidR="009740F7">
        <w:rPr>
          <w:rFonts w:cs="Tahoma"/>
          <w:sz w:val="22"/>
        </w:rPr>
        <w:t>innych punktów odniesienia</w:t>
      </w:r>
      <w:r w:rsidR="00167B0A" w:rsidRPr="00F55576">
        <w:rPr>
          <w:rFonts w:cs="Tahoma"/>
          <w:sz w:val="22"/>
        </w:rPr>
        <w:t>.</w:t>
      </w:r>
    </w:p>
    <w:p w14:paraId="427E5122" w14:textId="46490658" w:rsidR="00321512" w:rsidRDefault="00F55576" w:rsidP="00B760EA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Obniżki cen są </w:t>
      </w:r>
      <w:r w:rsidR="006813A9">
        <w:rPr>
          <w:rFonts w:cs="Tahoma"/>
          <w:sz w:val="22"/>
        </w:rPr>
        <w:t xml:space="preserve">często stosowanym </w:t>
      </w:r>
      <w:r>
        <w:rPr>
          <w:rFonts w:cs="Tahoma"/>
          <w:sz w:val="22"/>
        </w:rPr>
        <w:t>narzędziem</w:t>
      </w:r>
      <w:r w:rsidR="006813A9">
        <w:rPr>
          <w:rFonts w:cs="Tahoma"/>
          <w:sz w:val="22"/>
        </w:rPr>
        <w:t xml:space="preserve"> marketingowym</w:t>
      </w:r>
      <w:r>
        <w:rPr>
          <w:rFonts w:cs="Tahoma"/>
          <w:sz w:val="22"/>
        </w:rPr>
        <w:t>, dzięki któremu przedsiębiorcy zachęcają konsumentów do zrobieni</w:t>
      </w:r>
      <w:r w:rsidR="009740F7">
        <w:rPr>
          <w:rFonts w:cs="Tahoma"/>
          <w:sz w:val="22"/>
        </w:rPr>
        <w:t>a</w:t>
      </w:r>
      <w:r>
        <w:rPr>
          <w:rFonts w:cs="Tahoma"/>
          <w:sz w:val="22"/>
        </w:rPr>
        <w:t xml:space="preserve"> zakupów właśnie w ich sklepie</w:t>
      </w:r>
      <w:r w:rsidR="00BB2C48">
        <w:rPr>
          <w:rFonts w:cs="Tahoma"/>
          <w:sz w:val="22"/>
        </w:rPr>
        <w:t xml:space="preserve"> czy</w:t>
      </w:r>
      <w:r>
        <w:rPr>
          <w:rFonts w:cs="Tahoma"/>
          <w:sz w:val="22"/>
        </w:rPr>
        <w:t xml:space="preserve"> serwisie. </w:t>
      </w:r>
      <w:r w:rsidR="00167B0A" w:rsidRPr="00F55576">
        <w:rPr>
          <w:rFonts w:cs="Tahoma"/>
          <w:sz w:val="22"/>
        </w:rPr>
        <w:t>Niedopuszczalne jest, aby konsumen</w:t>
      </w:r>
      <w:r w:rsidR="00A21BCB">
        <w:rPr>
          <w:rFonts w:cs="Tahoma"/>
          <w:sz w:val="22"/>
        </w:rPr>
        <w:t>ci</w:t>
      </w:r>
      <w:r w:rsidR="00167B0A" w:rsidRPr="00F55576">
        <w:rPr>
          <w:rFonts w:cs="Tahoma"/>
          <w:sz w:val="22"/>
        </w:rPr>
        <w:t xml:space="preserve"> dostawa</w:t>
      </w:r>
      <w:r w:rsidR="00A21BCB">
        <w:rPr>
          <w:rFonts w:cs="Tahoma"/>
          <w:sz w:val="22"/>
        </w:rPr>
        <w:t>li</w:t>
      </w:r>
      <w:r w:rsidR="00167B0A" w:rsidRPr="00F55576">
        <w:rPr>
          <w:rFonts w:cs="Tahoma"/>
          <w:sz w:val="22"/>
        </w:rPr>
        <w:t xml:space="preserve"> komunikat o dużej obniżce procentowej bądź kwotowej, gdy w praktyce promocja nie jest dla ni</w:t>
      </w:r>
      <w:r w:rsidR="00A21BCB">
        <w:rPr>
          <w:rFonts w:cs="Tahoma"/>
          <w:sz w:val="22"/>
        </w:rPr>
        <w:t>ch</w:t>
      </w:r>
      <w:r w:rsidR="00167B0A" w:rsidRPr="00F55576">
        <w:rPr>
          <w:rFonts w:cs="Tahoma"/>
          <w:sz w:val="22"/>
        </w:rPr>
        <w:t xml:space="preserve"> korzystna</w:t>
      </w:r>
      <w:r w:rsidR="00A02F75">
        <w:rPr>
          <w:rFonts w:cs="Tahoma"/>
          <w:sz w:val="22"/>
        </w:rPr>
        <w:t xml:space="preserve"> w porównaniu do</w:t>
      </w:r>
      <w:r w:rsidR="00167B0A" w:rsidRPr="00F55576">
        <w:rPr>
          <w:rFonts w:cs="Tahoma"/>
          <w:sz w:val="22"/>
        </w:rPr>
        <w:t xml:space="preserve"> najniższej ceny z 30 dni przed jej wprowadzeniem. </w:t>
      </w:r>
      <w:r w:rsidR="007951CD" w:rsidRPr="00F55576">
        <w:rPr>
          <w:rFonts w:cs="Tahoma"/>
          <w:sz w:val="22"/>
        </w:rPr>
        <w:t xml:space="preserve">Kwestionowana praktyka dotyczy sytuacji, gdy kupujący kuszeni są wielkimi rabatami, a najniższa cena produktu lub usługi z 30 dni przed wprowadzeniem promocji nie pokazuje obniżki, </w:t>
      </w:r>
      <w:r w:rsidR="00321512">
        <w:rPr>
          <w:rFonts w:cs="Tahoma"/>
          <w:sz w:val="22"/>
        </w:rPr>
        <w:t>a czasem</w:t>
      </w:r>
      <w:r w:rsidR="007951CD" w:rsidRPr="00F55576">
        <w:rPr>
          <w:rFonts w:cs="Tahoma"/>
          <w:sz w:val="22"/>
        </w:rPr>
        <w:t xml:space="preserve"> wręcz </w:t>
      </w:r>
      <w:r w:rsidR="00F7235E">
        <w:rPr>
          <w:rFonts w:cs="Tahoma"/>
          <w:sz w:val="22"/>
        </w:rPr>
        <w:t xml:space="preserve">świadczy o </w:t>
      </w:r>
      <w:r w:rsidR="007951CD" w:rsidRPr="00F55576">
        <w:rPr>
          <w:rFonts w:cs="Tahoma"/>
          <w:sz w:val="22"/>
        </w:rPr>
        <w:t>podwyższeni</w:t>
      </w:r>
      <w:r w:rsidR="00F7235E">
        <w:rPr>
          <w:rFonts w:cs="Tahoma"/>
          <w:sz w:val="22"/>
        </w:rPr>
        <w:t>u</w:t>
      </w:r>
      <w:r w:rsidR="007951CD" w:rsidRPr="00F55576">
        <w:rPr>
          <w:rFonts w:cs="Tahoma"/>
          <w:sz w:val="22"/>
        </w:rPr>
        <w:t xml:space="preserve"> ceny. Takie działania przedsiębiorców mogą wprowadzać konsumentów w błąd.</w:t>
      </w:r>
      <w:r w:rsidR="007951CD">
        <w:rPr>
          <w:rFonts w:cs="Tahoma"/>
          <w:sz w:val="22"/>
        </w:rPr>
        <w:t xml:space="preserve"> </w:t>
      </w:r>
      <w:r w:rsidR="001A3B76">
        <w:rPr>
          <w:rFonts w:cs="Tahoma"/>
          <w:sz w:val="22"/>
        </w:rPr>
        <w:t>Przykładowo u</w:t>
      </w:r>
      <w:r w:rsidR="00321512">
        <w:rPr>
          <w:rFonts w:cs="Tahoma"/>
          <w:sz w:val="22"/>
        </w:rPr>
        <w:t>żytkownik e-sklepu mógł zobaczyć ofertę promocyjną bluzy damskiej dostępnej za 178 zł w rzekomo okazyjnej cenie, niższej o 15</w:t>
      </w:r>
      <w:r w:rsidR="00706FD5">
        <w:rPr>
          <w:rFonts w:cs="Tahoma"/>
          <w:sz w:val="22"/>
        </w:rPr>
        <w:t xml:space="preserve"> proc.</w:t>
      </w:r>
      <w:r w:rsidR="00B06151">
        <w:rPr>
          <w:rFonts w:cs="Tahoma"/>
          <w:sz w:val="22"/>
        </w:rPr>
        <w:t xml:space="preserve"> </w:t>
      </w:r>
      <w:r w:rsidR="00321512">
        <w:rPr>
          <w:rFonts w:cs="Tahoma"/>
          <w:sz w:val="22"/>
        </w:rPr>
        <w:t>od „ceny początkowej”. Tymczasem p</w:t>
      </w:r>
      <w:r w:rsidR="004D16C0">
        <w:rPr>
          <w:rFonts w:cs="Tahoma"/>
          <w:sz w:val="22"/>
        </w:rPr>
        <w:t xml:space="preserve">rzy porównaniu </w:t>
      </w:r>
      <w:r w:rsidR="00321512">
        <w:rPr>
          <w:rFonts w:cs="Tahoma"/>
          <w:sz w:val="22"/>
        </w:rPr>
        <w:t>t</w:t>
      </w:r>
      <w:r w:rsidR="004D16C0">
        <w:rPr>
          <w:rFonts w:cs="Tahoma"/>
          <w:sz w:val="22"/>
        </w:rPr>
        <w:t>ej</w:t>
      </w:r>
      <w:r w:rsidR="00321512">
        <w:rPr>
          <w:rFonts w:cs="Tahoma"/>
          <w:sz w:val="22"/>
        </w:rPr>
        <w:t xml:space="preserve"> </w:t>
      </w:r>
      <w:r w:rsidR="004D16C0">
        <w:rPr>
          <w:rFonts w:cs="Tahoma"/>
          <w:sz w:val="22"/>
        </w:rPr>
        <w:t xml:space="preserve">obniżki </w:t>
      </w:r>
      <w:r w:rsidR="00321512">
        <w:rPr>
          <w:rFonts w:cs="Tahoma"/>
          <w:sz w:val="22"/>
        </w:rPr>
        <w:t xml:space="preserve">do najniższej ceny z 30 dni przed jej wprowadzeniem okazywało się, że </w:t>
      </w:r>
      <w:r w:rsidR="004D16C0">
        <w:rPr>
          <w:rFonts w:cs="Tahoma"/>
          <w:sz w:val="22"/>
        </w:rPr>
        <w:t xml:space="preserve">cena </w:t>
      </w:r>
      <w:r w:rsidR="00321512">
        <w:rPr>
          <w:rFonts w:cs="Tahoma"/>
          <w:sz w:val="22"/>
        </w:rPr>
        <w:t>jest aktualnie o 55</w:t>
      </w:r>
      <w:r w:rsidR="00706FD5">
        <w:rPr>
          <w:rFonts w:cs="Tahoma"/>
          <w:sz w:val="22"/>
        </w:rPr>
        <w:t xml:space="preserve"> proc.</w:t>
      </w:r>
      <w:r w:rsidR="00321512">
        <w:rPr>
          <w:rFonts w:cs="Tahoma"/>
          <w:sz w:val="22"/>
        </w:rPr>
        <w:t xml:space="preserve"> wyższa. </w:t>
      </w:r>
    </w:p>
    <w:p w14:paraId="02FB5168" w14:textId="77777777" w:rsidR="003E4746" w:rsidRPr="00F55576" w:rsidRDefault="007951CD" w:rsidP="00FA1500">
      <w:pPr>
        <w:spacing w:after="240" w:line="360" w:lineRule="auto"/>
        <w:jc w:val="both"/>
        <w:rPr>
          <w:rFonts w:cs="Tahoma"/>
          <w:sz w:val="22"/>
        </w:rPr>
      </w:pPr>
      <w:r w:rsidRPr="00F55576">
        <w:rPr>
          <w:rFonts w:cs="Tahoma"/>
          <w:sz w:val="22"/>
        </w:rPr>
        <w:t>Również</w:t>
      </w:r>
      <w:r w:rsidR="00A274E3" w:rsidRPr="00F55576">
        <w:rPr>
          <w:rFonts w:cs="Tahoma"/>
          <w:sz w:val="22"/>
        </w:rPr>
        <w:t xml:space="preserve"> nieczytelne informowanie o najniższej cenie z 30 dni przed wprowadzeniem obniżki -</w:t>
      </w:r>
      <w:r w:rsidRPr="00F55576">
        <w:rPr>
          <w:rFonts w:cs="Tahoma"/>
          <w:sz w:val="22"/>
        </w:rPr>
        <w:t xml:space="preserve"> stosowanie małej czcionki, słabo widocznego koloru w zestawieniu z wyrazistymi komunikatami o cenie aktualnej bądź o wielkości rabatu </w:t>
      </w:r>
      <w:r w:rsidR="00A21BCB">
        <w:rPr>
          <w:rFonts w:cs="Tahoma"/>
          <w:sz w:val="22"/>
        </w:rPr>
        <w:t xml:space="preserve">- </w:t>
      </w:r>
      <w:r w:rsidRPr="00F55576">
        <w:rPr>
          <w:rFonts w:cs="Tahoma"/>
          <w:sz w:val="22"/>
        </w:rPr>
        <w:t xml:space="preserve">może naruszać zbiorowe interesy </w:t>
      </w:r>
      <w:r w:rsidR="00A274E3" w:rsidRPr="00F55576">
        <w:rPr>
          <w:rFonts w:cs="Tahoma"/>
          <w:sz w:val="22"/>
        </w:rPr>
        <w:lastRenderedPageBreak/>
        <w:t xml:space="preserve">konsumentów. </w:t>
      </w:r>
      <w:r w:rsidR="00A02F75">
        <w:rPr>
          <w:rFonts w:cs="Tahoma"/>
          <w:sz w:val="22"/>
        </w:rPr>
        <w:t>J</w:t>
      </w:r>
      <w:r w:rsidR="00FA1500" w:rsidRPr="00F55576">
        <w:rPr>
          <w:rFonts w:cs="Tahoma"/>
          <w:sz w:val="22"/>
        </w:rPr>
        <w:t>eśli przedsiębiorca udostępnia filtry do wyszukiwania promocji, ich działanie musi być uczciwe. Narzędzia do wyszukiwania obniżek (np. do 50</w:t>
      </w:r>
      <w:r w:rsidR="00706FD5">
        <w:rPr>
          <w:rFonts w:cs="Tahoma"/>
          <w:sz w:val="22"/>
        </w:rPr>
        <w:t xml:space="preserve"> proc.</w:t>
      </w:r>
      <w:r w:rsidR="00FA1500" w:rsidRPr="00F55576">
        <w:rPr>
          <w:rFonts w:cs="Tahoma"/>
          <w:sz w:val="22"/>
        </w:rPr>
        <w:t xml:space="preserve">) powinny </w:t>
      </w:r>
      <w:r w:rsidR="006813A9">
        <w:rPr>
          <w:rFonts w:cs="Tahoma"/>
          <w:sz w:val="22"/>
        </w:rPr>
        <w:t>odnosić się do</w:t>
      </w:r>
      <w:r w:rsidR="00FA1500" w:rsidRPr="00F55576">
        <w:rPr>
          <w:rFonts w:cs="Tahoma"/>
          <w:sz w:val="22"/>
        </w:rPr>
        <w:t xml:space="preserve"> najniższej cen</w:t>
      </w:r>
      <w:r w:rsidR="00A21BCB">
        <w:rPr>
          <w:rFonts w:cs="Tahoma"/>
          <w:sz w:val="22"/>
        </w:rPr>
        <w:t>y</w:t>
      </w:r>
      <w:r w:rsidR="00FA1500" w:rsidRPr="00F55576">
        <w:rPr>
          <w:rFonts w:cs="Tahoma"/>
          <w:sz w:val="22"/>
        </w:rPr>
        <w:t xml:space="preserve"> z 30 dni przed obniżką, </w:t>
      </w:r>
      <w:r w:rsidR="00F7235E">
        <w:rPr>
          <w:rFonts w:cs="Tahoma"/>
          <w:sz w:val="22"/>
        </w:rPr>
        <w:t xml:space="preserve">tak </w:t>
      </w:r>
      <w:r w:rsidR="00FA1500" w:rsidRPr="00F55576">
        <w:rPr>
          <w:rFonts w:cs="Tahoma"/>
          <w:sz w:val="22"/>
        </w:rPr>
        <w:t>aby r</w:t>
      </w:r>
      <w:r w:rsidR="00F7235E">
        <w:rPr>
          <w:rFonts w:cs="Tahoma"/>
          <w:sz w:val="22"/>
        </w:rPr>
        <w:t>ealnie</w:t>
      </w:r>
      <w:r w:rsidR="00FA1500" w:rsidRPr="00F55576">
        <w:rPr>
          <w:rFonts w:cs="Tahoma"/>
          <w:sz w:val="22"/>
        </w:rPr>
        <w:t xml:space="preserve"> służyły konsumentom. Jeśli podstawą do filtrowania promocji są inne punkty odniesienia, konsumenci mogą mieć problem z oceną, które z prezentowanych im produktów są w rzeczywistości </w:t>
      </w:r>
      <w:r w:rsidR="00007154">
        <w:rPr>
          <w:rFonts w:cs="Tahoma"/>
          <w:sz w:val="22"/>
        </w:rPr>
        <w:t xml:space="preserve">w </w:t>
      </w:r>
      <w:r w:rsidR="00A21BCB">
        <w:rPr>
          <w:rFonts w:cs="Tahoma"/>
          <w:sz w:val="22"/>
        </w:rPr>
        <w:t>ko</w:t>
      </w:r>
      <w:r w:rsidR="00706FD5">
        <w:rPr>
          <w:rFonts w:cs="Tahoma"/>
          <w:sz w:val="22"/>
        </w:rPr>
        <w:t>r</w:t>
      </w:r>
      <w:r w:rsidR="00A21BCB">
        <w:rPr>
          <w:rFonts w:cs="Tahoma"/>
          <w:sz w:val="22"/>
        </w:rPr>
        <w:t>zystne</w:t>
      </w:r>
      <w:r w:rsidR="00007154">
        <w:rPr>
          <w:rFonts w:cs="Tahoma"/>
          <w:sz w:val="22"/>
        </w:rPr>
        <w:t>j cenie</w:t>
      </w:r>
      <w:r w:rsidR="003E4746" w:rsidRPr="00F55576">
        <w:rPr>
          <w:rFonts w:cs="Tahoma"/>
          <w:sz w:val="22"/>
        </w:rPr>
        <w:t>.</w:t>
      </w:r>
    </w:p>
    <w:p w14:paraId="7E6EC444" w14:textId="7A85267F" w:rsidR="00D901B2" w:rsidRDefault="00F91F7A" w:rsidP="00387682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W </w:t>
      </w:r>
      <w:r w:rsidR="007145F2">
        <w:rPr>
          <w:rFonts w:cs="Tahoma"/>
          <w:sz w:val="22"/>
        </w:rPr>
        <w:t xml:space="preserve">przypadku stwierdzenia naruszenia zbiorowych interesów konsumentów </w:t>
      </w:r>
      <w:r w:rsidR="00F7235E">
        <w:rPr>
          <w:rFonts w:cs="Tahoma"/>
          <w:sz w:val="22"/>
        </w:rPr>
        <w:t xml:space="preserve">Prezes </w:t>
      </w:r>
      <w:r>
        <w:rPr>
          <w:rFonts w:cs="Tahoma"/>
          <w:sz w:val="22"/>
        </w:rPr>
        <w:t xml:space="preserve">UOKiK </w:t>
      </w:r>
      <w:r w:rsidR="007145F2">
        <w:rPr>
          <w:rFonts w:cs="Tahoma"/>
          <w:sz w:val="22"/>
        </w:rPr>
        <w:t xml:space="preserve">może nakazać zmiany niedozwolonej praktyki oraz nałożyć karę w wysokości do 10 proc. </w:t>
      </w:r>
      <w:r w:rsidR="00E86183">
        <w:rPr>
          <w:rFonts w:cs="Tahoma"/>
          <w:sz w:val="22"/>
        </w:rPr>
        <w:t xml:space="preserve">rocznego </w:t>
      </w:r>
      <w:r w:rsidR="007145F2">
        <w:rPr>
          <w:rFonts w:cs="Tahoma"/>
          <w:sz w:val="22"/>
        </w:rPr>
        <w:t>obrotu</w:t>
      </w:r>
      <w:r w:rsidR="00A64EF5">
        <w:rPr>
          <w:rFonts w:cs="Tahoma"/>
          <w:sz w:val="22"/>
        </w:rPr>
        <w:t>.</w:t>
      </w:r>
    </w:p>
    <w:p w14:paraId="7A6C5B77" w14:textId="77777777" w:rsidR="00D10919" w:rsidRPr="00BB2C48" w:rsidRDefault="00BB2C48" w:rsidP="00474204">
      <w:pPr>
        <w:spacing w:after="240" w:line="360" w:lineRule="auto"/>
        <w:jc w:val="both"/>
        <w:rPr>
          <w:rFonts w:cs="Tahoma"/>
          <w:sz w:val="22"/>
        </w:rPr>
      </w:pPr>
      <w:r>
        <w:rPr>
          <w:rFonts w:cs="Tahoma"/>
          <w:sz w:val="22"/>
        </w:rPr>
        <w:t xml:space="preserve">To pierwsze </w:t>
      </w:r>
      <w:r w:rsidR="00474204">
        <w:rPr>
          <w:rFonts w:cs="Tahoma"/>
          <w:sz w:val="22"/>
        </w:rPr>
        <w:t>zarzuty</w:t>
      </w:r>
      <w:r>
        <w:rPr>
          <w:rFonts w:cs="Tahoma"/>
          <w:sz w:val="22"/>
        </w:rPr>
        <w:t xml:space="preserve"> Prezesa UOKiK</w:t>
      </w:r>
      <w:r w:rsidR="00D10919">
        <w:rPr>
          <w:rFonts w:cs="Tahoma"/>
          <w:sz w:val="22"/>
        </w:rPr>
        <w:t xml:space="preserve"> dotyczące tego</w:t>
      </w:r>
      <w:r w:rsidR="004D16C0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jak rynek dostosował się do nowych wymagań dotyczących informowania o promocjach cenowych. </w:t>
      </w:r>
      <w:r w:rsidR="00D10919">
        <w:rPr>
          <w:rFonts w:cs="Tahoma"/>
          <w:sz w:val="22"/>
        </w:rPr>
        <w:t xml:space="preserve">Urząd weryfikuje także inne obowiązki wynikające ze zmienionego prawa. Sprawdzamy, czy przedsiębiorcy podają </w:t>
      </w:r>
      <w:r w:rsidR="00D10919" w:rsidRPr="00D10919">
        <w:rPr>
          <w:rFonts w:cs="Tahoma"/>
          <w:sz w:val="22"/>
        </w:rPr>
        <w:t>dane kontaktowe, w szczególności numer telefonu, który powinien zapewniać możliwość efektywnego kontaktu</w:t>
      </w:r>
      <w:r w:rsidR="004D16C0">
        <w:rPr>
          <w:rFonts w:cs="Tahoma"/>
          <w:sz w:val="22"/>
        </w:rPr>
        <w:t>,</w:t>
      </w:r>
      <w:r w:rsidR="00D10919" w:rsidRPr="00D10919">
        <w:rPr>
          <w:rFonts w:cs="Tahoma"/>
          <w:sz w:val="22"/>
        </w:rPr>
        <w:t xml:space="preserve"> oraz</w:t>
      </w:r>
      <w:r w:rsidR="00D10919">
        <w:rPr>
          <w:rFonts w:ascii="Calibri" w:hAnsi="Calibri" w:cs="Calibri"/>
          <w:color w:val="212121"/>
          <w:sz w:val="22"/>
        </w:rPr>
        <w:t xml:space="preserve"> </w:t>
      </w:r>
      <w:r w:rsidR="009F0BA0" w:rsidRPr="009F0BA0">
        <w:rPr>
          <w:rFonts w:cs="Tahoma"/>
          <w:sz w:val="22"/>
        </w:rPr>
        <w:t>czy konsumenci znajdą na platformach informacje o tym</w:t>
      </w:r>
      <w:r w:rsidR="004D16C0">
        <w:rPr>
          <w:rFonts w:cs="Tahoma"/>
          <w:sz w:val="22"/>
        </w:rPr>
        <w:t>,</w:t>
      </w:r>
      <w:r w:rsidR="009F0BA0" w:rsidRPr="009F0BA0">
        <w:rPr>
          <w:rFonts w:cs="Tahoma"/>
          <w:sz w:val="22"/>
        </w:rPr>
        <w:t xml:space="preserve"> czy oferta pochodzi od przedsiębiorcy</w:t>
      </w:r>
      <w:r w:rsidR="00A21BCB">
        <w:rPr>
          <w:rFonts w:cs="Tahoma"/>
          <w:sz w:val="22"/>
        </w:rPr>
        <w:t>,</w:t>
      </w:r>
      <w:r w:rsidR="009F0BA0" w:rsidRPr="009F0BA0">
        <w:rPr>
          <w:rFonts w:cs="Tahoma"/>
          <w:sz w:val="22"/>
        </w:rPr>
        <w:t xml:space="preserve"> czy osoby </w:t>
      </w:r>
      <w:r w:rsidR="009F0BA0">
        <w:rPr>
          <w:rFonts w:cs="Tahoma"/>
          <w:sz w:val="22"/>
        </w:rPr>
        <w:t>prywatnej</w:t>
      </w:r>
      <w:r w:rsidR="009F0BA0" w:rsidRPr="009F0BA0">
        <w:rPr>
          <w:rFonts w:cs="Tahoma"/>
          <w:sz w:val="22"/>
        </w:rPr>
        <w:t xml:space="preserve">, </w:t>
      </w:r>
      <w:r w:rsidR="00A21BCB">
        <w:rPr>
          <w:rFonts w:cs="Tahoma"/>
          <w:sz w:val="22"/>
        </w:rPr>
        <w:t xml:space="preserve">co warunkuje np. kwestię </w:t>
      </w:r>
      <w:r w:rsidR="009F0BA0" w:rsidRPr="009F0BA0">
        <w:rPr>
          <w:rFonts w:cs="Tahoma"/>
          <w:sz w:val="22"/>
        </w:rPr>
        <w:t>odstąpienia od umowy</w:t>
      </w:r>
      <w:r w:rsidR="009F0BA0">
        <w:rPr>
          <w:rFonts w:cs="Tahoma"/>
          <w:sz w:val="22"/>
        </w:rPr>
        <w:t>.</w:t>
      </w:r>
    </w:p>
    <w:p w14:paraId="29FDD141" w14:textId="77777777" w:rsidR="00387682" w:rsidRPr="002E67EB" w:rsidRDefault="00387682" w:rsidP="00387682">
      <w:pPr>
        <w:spacing w:after="240" w:line="360" w:lineRule="auto"/>
        <w:jc w:val="both"/>
        <w:rPr>
          <w:rFonts w:cs="Tahoma"/>
          <w:b/>
          <w:sz w:val="22"/>
        </w:rPr>
      </w:pPr>
      <w:r>
        <w:rPr>
          <w:rFonts w:cs="Tahoma"/>
          <w:b/>
          <w:sz w:val="22"/>
        </w:rPr>
        <w:t xml:space="preserve">Jak prawidłowo informować o obniżkach cen? </w:t>
      </w:r>
    </w:p>
    <w:p w14:paraId="0951692F" w14:textId="77777777" w:rsidR="00D901B2" w:rsidRDefault="00D901B2" w:rsidP="00D901B2">
      <w:pPr>
        <w:spacing w:after="100" w:afterAutospacing="1" w:line="372" w:lineRule="auto"/>
        <w:jc w:val="both"/>
        <w:rPr>
          <w:sz w:val="22"/>
        </w:rPr>
      </w:pPr>
      <w:r w:rsidRPr="00636533">
        <w:rPr>
          <w:rFonts w:cs="Tahoma"/>
          <w:sz w:val="22"/>
        </w:rPr>
        <w:t xml:space="preserve">Sprzedawca powinien prezentować najniższą cenę </w:t>
      </w:r>
      <w:r>
        <w:rPr>
          <w:rFonts w:cs="Tahoma"/>
          <w:sz w:val="22"/>
        </w:rPr>
        <w:t>z</w:t>
      </w:r>
      <w:r w:rsidRPr="00636533">
        <w:rPr>
          <w:rFonts w:cs="Tahoma"/>
          <w:sz w:val="22"/>
        </w:rPr>
        <w:t xml:space="preserve"> 30 dni przed wprowadzeniem obniżki </w:t>
      </w:r>
      <w:r w:rsidRPr="0061533E">
        <w:rPr>
          <w:rFonts w:cs="Tahoma"/>
          <w:sz w:val="22"/>
        </w:rPr>
        <w:t>w sposób czytelny i niebudzący wątpliwości</w:t>
      </w:r>
      <w:r w:rsidRPr="00636533">
        <w:rPr>
          <w:rFonts w:cs="Tahoma"/>
          <w:sz w:val="22"/>
        </w:rPr>
        <w:t xml:space="preserve"> konsumenta</w:t>
      </w:r>
      <w:r w:rsidR="00A64EF5">
        <w:rPr>
          <w:rFonts w:cs="Tahoma"/>
          <w:sz w:val="22"/>
        </w:rPr>
        <w:t>, niezależnie</w:t>
      </w:r>
      <w:r w:rsidR="004D16C0">
        <w:rPr>
          <w:rFonts w:cs="Tahoma"/>
          <w:sz w:val="22"/>
        </w:rPr>
        <w:t>,</w:t>
      </w:r>
      <w:r w:rsidR="00A64EF5">
        <w:rPr>
          <w:rFonts w:cs="Tahoma"/>
          <w:sz w:val="22"/>
        </w:rPr>
        <w:t xml:space="preserve"> czy jest to obniżka procentowa czy kwotowa. </w:t>
      </w:r>
      <w:r>
        <w:rPr>
          <w:sz w:val="22"/>
        </w:rPr>
        <w:t xml:space="preserve">Informacja o najniższej cenie z 30 dni przed obniżką powinna się znaleźć </w:t>
      </w:r>
      <w:r w:rsidRPr="0075768B">
        <w:rPr>
          <w:b/>
          <w:sz w:val="22"/>
        </w:rPr>
        <w:t xml:space="preserve">wszędzie tam, gdzie </w:t>
      </w:r>
      <w:r w:rsidRPr="005B5AD5">
        <w:rPr>
          <w:b/>
          <w:sz w:val="22"/>
        </w:rPr>
        <w:t>przedsiębiorca</w:t>
      </w:r>
      <w:r w:rsidR="00A64EF5">
        <w:rPr>
          <w:b/>
          <w:sz w:val="22"/>
        </w:rPr>
        <w:t xml:space="preserve"> informuje o rabatach </w:t>
      </w:r>
      <w:r w:rsidRPr="005B5AD5">
        <w:rPr>
          <w:b/>
          <w:sz w:val="22"/>
        </w:rPr>
        <w:t>dotycząc</w:t>
      </w:r>
      <w:r w:rsidR="00F55576">
        <w:rPr>
          <w:b/>
          <w:sz w:val="22"/>
        </w:rPr>
        <w:t>ych</w:t>
      </w:r>
      <w:r w:rsidRPr="005B5AD5">
        <w:rPr>
          <w:b/>
          <w:sz w:val="22"/>
        </w:rPr>
        <w:t xml:space="preserve"> konkretnego produktu</w:t>
      </w:r>
      <w:r w:rsidRPr="005B5AD5">
        <w:rPr>
          <w:sz w:val="22"/>
        </w:rPr>
        <w:t xml:space="preserve">, a więc np. w reklamie, przy produkcie na półce sklepowej, na </w:t>
      </w:r>
      <w:r>
        <w:rPr>
          <w:sz w:val="22"/>
        </w:rPr>
        <w:t>wywiesz</w:t>
      </w:r>
      <w:r w:rsidRPr="005B5AD5">
        <w:rPr>
          <w:sz w:val="22"/>
        </w:rPr>
        <w:t xml:space="preserve">ce, w gazetce sieci handlowej, przy sprzedaży warunkowej, w programie lojalnościowym, w wynikach wyszukiwania w sklepie internetowym i na karcie konkretnego </w:t>
      </w:r>
      <w:r w:rsidR="00F55576">
        <w:rPr>
          <w:sz w:val="22"/>
        </w:rPr>
        <w:t>artykułu</w:t>
      </w:r>
      <w:r w:rsidRPr="005B5AD5">
        <w:rPr>
          <w:sz w:val="22"/>
        </w:rPr>
        <w:t xml:space="preserve">. </w:t>
      </w:r>
      <w:r w:rsidR="003E4746">
        <w:rPr>
          <w:sz w:val="22"/>
        </w:rPr>
        <w:t xml:space="preserve">Co więcej, jeśli przedsiębiorca informuje o obniżce kilkukrotnie - na różnych etapach dokonywania zakupów – to za każdym razem powinno temu towarzyszyć podanie najniższej ceny z 30 dni przed promocją, aby konsument mógł w każdym momencie porównać </w:t>
      </w:r>
      <w:r w:rsidR="00F55576">
        <w:rPr>
          <w:sz w:val="22"/>
        </w:rPr>
        <w:t>ją do aktualnej obniżki.</w:t>
      </w:r>
      <w:r w:rsidR="00B06151">
        <w:rPr>
          <w:sz w:val="22"/>
        </w:rPr>
        <w:t xml:space="preserve"> </w:t>
      </w:r>
    </w:p>
    <w:p w14:paraId="133CD6E4" w14:textId="77777777" w:rsidR="00F7235E" w:rsidRDefault="00F7235E" w:rsidP="00D901B2">
      <w:pPr>
        <w:spacing w:after="100" w:afterAutospacing="1" w:line="372" w:lineRule="auto"/>
        <w:jc w:val="both"/>
        <w:rPr>
          <w:sz w:val="22"/>
        </w:rPr>
      </w:pPr>
    </w:p>
    <w:p w14:paraId="200C9FC1" w14:textId="77777777" w:rsidR="007145F2" w:rsidRDefault="007145F2" w:rsidP="007145F2">
      <w:pPr>
        <w:spacing w:after="240" w:line="360" w:lineRule="auto"/>
        <w:jc w:val="both"/>
        <w:rPr>
          <w:rFonts w:cs="Tahoma"/>
          <w:b/>
          <w:sz w:val="22"/>
        </w:rPr>
      </w:pPr>
      <w:r w:rsidRPr="007145F2">
        <w:rPr>
          <w:rFonts w:cs="Tahoma"/>
          <w:b/>
          <w:sz w:val="22"/>
        </w:rPr>
        <w:lastRenderedPageBreak/>
        <w:t>Jesteś przedsiębiorcą</w:t>
      </w:r>
      <w:r w:rsidR="00015FAE">
        <w:rPr>
          <w:rFonts w:cs="Tahoma"/>
          <w:b/>
          <w:sz w:val="22"/>
        </w:rPr>
        <w:t xml:space="preserve">? </w:t>
      </w:r>
    </w:p>
    <w:p w14:paraId="1F596810" w14:textId="77777777" w:rsidR="00015FAE" w:rsidRDefault="00015FAE" w:rsidP="00015FAE">
      <w:pPr>
        <w:spacing w:after="240" w:line="360" w:lineRule="auto"/>
        <w:jc w:val="both"/>
        <w:rPr>
          <w:iCs/>
          <w:sz w:val="22"/>
        </w:rPr>
      </w:pPr>
      <w:r w:rsidRPr="00015FAE">
        <w:rPr>
          <w:rFonts w:cs="Tahoma"/>
          <w:sz w:val="22"/>
        </w:rPr>
        <w:t xml:space="preserve">Skorzystaj z </w:t>
      </w:r>
      <w:r>
        <w:rPr>
          <w:rFonts w:cs="Tahoma"/>
          <w:sz w:val="22"/>
        </w:rPr>
        <w:t xml:space="preserve">bezpłatnych </w:t>
      </w:r>
      <w:r w:rsidRPr="00015FAE">
        <w:rPr>
          <w:rFonts w:cs="Tahoma"/>
          <w:sz w:val="22"/>
        </w:rPr>
        <w:t>materiałów i oznaczaj poprawnie</w:t>
      </w:r>
      <w:bookmarkStart w:id="1" w:name="_Hlk138924684"/>
      <w:r w:rsidR="005058BE">
        <w:rPr>
          <w:rFonts w:cs="Tahoma"/>
          <w:sz w:val="22"/>
        </w:rPr>
        <w:t xml:space="preserve"> obniżki cen</w:t>
      </w:r>
      <w:r>
        <w:rPr>
          <w:rFonts w:cs="Tahoma"/>
          <w:sz w:val="22"/>
        </w:rPr>
        <w:t>. Jeśli szukasz praktycznej wiedzy na temat tego</w:t>
      </w:r>
      <w:r w:rsidR="004D16C0">
        <w:rPr>
          <w:rFonts w:cs="Tahoma"/>
          <w:sz w:val="22"/>
        </w:rPr>
        <w:t>,</w:t>
      </w:r>
      <w:r>
        <w:rPr>
          <w:rFonts w:cs="Tahoma"/>
          <w:sz w:val="22"/>
        </w:rPr>
        <w:t xml:space="preserve"> jak to robić -</w:t>
      </w:r>
      <w:r w:rsidR="00B06151">
        <w:rPr>
          <w:rFonts w:cs="Tahoma"/>
          <w:sz w:val="22"/>
        </w:rPr>
        <w:t xml:space="preserve"> </w:t>
      </w:r>
      <w:r w:rsidRPr="00015FAE">
        <w:rPr>
          <w:iCs/>
          <w:sz w:val="22"/>
        </w:rPr>
        <w:t>pomogą</w:t>
      </w:r>
      <w:r w:rsidR="00B06151">
        <w:rPr>
          <w:iCs/>
          <w:sz w:val="22"/>
        </w:rPr>
        <w:t xml:space="preserve"> </w:t>
      </w:r>
      <w:r w:rsidRPr="00015FAE">
        <w:rPr>
          <w:iCs/>
          <w:sz w:val="22"/>
        </w:rPr>
        <w:t>w tym</w:t>
      </w:r>
      <w:r w:rsidR="00B06151">
        <w:rPr>
          <w:iCs/>
          <w:sz w:val="22"/>
        </w:rPr>
        <w:t xml:space="preserve"> </w:t>
      </w:r>
      <w:r w:rsidR="00E86183">
        <w:rPr>
          <w:iCs/>
          <w:sz w:val="22"/>
        </w:rPr>
        <w:t xml:space="preserve">specjalnie </w:t>
      </w:r>
      <w:r w:rsidRPr="00015FAE">
        <w:rPr>
          <w:iCs/>
          <w:sz w:val="22"/>
        </w:rPr>
        <w:t>przygotowane publikacje</w:t>
      </w:r>
      <w:r>
        <w:rPr>
          <w:iCs/>
          <w:sz w:val="22"/>
        </w:rPr>
        <w:t xml:space="preserve"> oraz strona intern</w:t>
      </w:r>
      <w:r w:rsidR="005058BE">
        <w:rPr>
          <w:iCs/>
          <w:sz w:val="22"/>
        </w:rPr>
        <w:t>e</w:t>
      </w:r>
      <w:r>
        <w:rPr>
          <w:iCs/>
          <w:sz w:val="22"/>
        </w:rPr>
        <w:t>towa</w:t>
      </w:r>
      <w:r w:rsidRPr="00015FAE">
        <w:rPr>
          <w:iCs/>
          <w:sz w:val="22"/>
        </w:rPr>
        <w:t>:</w:t>
      </w:r>
    </w:p>
    <w:p w14:paraId="43F9E316" w14:textId="6122DB35" w:rsidR="00C1137E" w:rsidRDefault="008212B2" w:rsidP="00C1137E">
      <w:pPr>
        <w:spacing w:after="160" w:line="360" w:lineRule="auto"/>
        <w:contextualSpacing/>
        <w:jc w:val="both"/>
        <w:rPr>
          <w:iCs/>
          <w:sz w:val="22"/>
        </w:rPr>
      </w:pPr>
      <w:hyperlink r:id="rId8" w:history="1">
        <w:r w:rsidR="004D16C0">
          <w:rPr>
            <w:iCs/>
            <w:color w:val="0000FF"/>
            <w:sz w:val="22"/>
            <w:u w:val="single"/>
          </w:rPr>
          <w:t>„</w:t>
        </w:r>
        <w:r w:rsidR="00C1137E" w:rsidRPr="00015FAE">
          <w:rPr>
            <w:iCs/>
            <w:color w:val="0000FF"/>
            <w:sz w:val="22"/>
            <w:u w:val="single"/>
          </w:rPr>
          <w:t>Informacje o obniżce ceny – Wyjaśnienia Prezesa UOKiK”</w:t>
        </w:r>
      </w:hyperlink>
      <w:r w:rsidR="00C1137E">
        <w:rPr>
          <w:b/>
          <w:iCs/>
          <w:sz w:val="22"/>
        </w:rPr>
        <w:t xml:space="preserve"> </w:t>
      </w:r>
      <w:r w:rsidR="00C1137E" w:rsidRPr="00F91F7A">
        <w:rPr>
          <w:iCs/>
          <w:sz w:val="22"/>
        </w:rPr>
        <w:t>to</w:t>
      </w:r>
      <w:r w:rsidR="00C1137E">
        <w:rPr>
          <w:b/>
          <w:iCs/>
          <w:sz w:val="22"/>
        </w:rPr>
        <w:t xml:space="preserve"> </w:t>
      </w:r>
      <w:r w:rsidR="00C1137E">
        <w:rPr>
          <w:iCs/>
          <w:sz w:val="22"/>
        </w:rPr>
        <w:t>k</w:t>
      </w:r>
      <w:r w:rsidR="00C1137E" w:rsidRPr="00015FAE">
        <w:rPr>
          <w:iCs/>
          <w:sz w:val="22"/>
        </w:rPr>
        <w:t>ompendium wiedzy</w:t>
      </w:r>
      <w:r w:rsidR="004D16C0">
        <w:rPr>
          <w:iCs/>
          <w:sz w:val="22"/>
        </w:rPr>
        <w:t>,</w:t>
      </w:r>
      <w:r w:rsidR="00C1137E" w:rsidRPr="00015FAE">
        <w:rPr>
          <w:iCs/>
          <w:sz w:val="22"/>
        </w:rPr>
        <w:t xml:space="preserve"> jak obliczać oraz prawidłowo prezentować ceny</w:t>
      </w:r>
      <w:r w:rsidR="00C1137E">
        <w:rPr>
          <w:iCs/>
          <w:sz w:val="22"/>
        </w:rPr>
        <w:t xml:space="preserve">. Oprócz </w:t>
      </w:r>
      <w:r w:rsidR="00C1137E" w:rsidRPr="00015FAE">
        <w:rPr>
          <w:iCs/>
          <w:sz w:val="22"/>
        </w:rPr>
        <w:t>przykład</w:t>
      </w:r>
      <w:r w:rsidR="00C1137E">
        <w:rPr>
          <w:iCs/>
          <w:sz w:val="22"/>
        </w:rPr>
        <w:t>ów</w:t>
      </w:r>
      <w:r w:rsidR="00C1137E" w:rsidRPr="00015FAE">
        <w:rPr>
          <w:iCs/>
          <w:sz w:val="22"/>
        </w:rPr>
        <w:t xml:space="preserve"> dobrych i złych praktyk</w:t>
      </w:r>
      <w:r w:rsidR="00C1137E">
        <w:rPr>
          <w:iCs/>
          <w:sz w:val="22"/>
        </w:rPr>
        <w:t xml:space="preserve"> znajdziesz </w:t>
      </w:r>
      <w:r w:rsidR="004D16C0">
        <w:rPr>
          <w:iCs/>
          <w:sz w:val="22"/>
        </w:rPr>
        <w:t xml:space="preserve">tu </w:t>
      </w:r>
      <w:r w:rsidR="00C1137E">
        <w:rPr>
          <w:iCs/>
          <w:sz w:val="22"/>
        </w:rPr>
        <w:t xml:space="preserve">wytyczne przygotowane specjalnie przez naszych prawników tłumaczące również niestandardowe przypadki. </w:t>
      </w:r>
    </w:p>
    <w:p w14:paraId="6489A273" w14:textId="77777777" w:rsidR="00933216" w:rsidRDefault="00933216" w:rsidP="00C1137E">
      <w:pPr>
        <w:spacing w:after="160" w:line="360" w:lineRule="auto"/>
        <w:contextualSpacing/>
        <w:jc w:val="both"/>
        <w:rPr>
          <w:iCs/>
          <w:sz w:val="22"/>
        </w:rPr>
      </w:pPr>
    </w:p>
    <w:p w14:paraId="0F29FF5B" w14:textId="0764C07C" w:rsidR="00933216" w:rsidRDefault="004D16C0" w:rsidP="00C1137E">
      <w:pPr>
        <w:spacing w:after="160" w:line="360" w:lineRule="auto"/>
        <w:contextualSpacing/>
        <w:jc w:val="both"/>
        <w:rPr>
          <w:iCs/>
          <w:sz w:val="22"/>
        </w:rPr>
      </w:pPr>
      <w:r>
        <w:t>„</w:t>
      </w:r>
      <w:hyperlink r:id="rId9" w:history="1">
        <w:r w:rsidR="00933216" w:rsidRPr="00015FAE">
          <w:rPr>
            <w:iCs/>
            <w:color w:val="0000FF"/>
            <w:sz w:val="22"/>
            <w:u w:val="single"/>
          </w:rPr>
          <w:t>Rewolucja konsumencka 2023 – przewodnik po zmianach w prawie konsumenckim”</w:t>
        </w:r>
      </w:hyperlink>
      <w:r w:rsidR="00933216" w:rsidRPr="00015FAE">
        <w:rPr>
          <w:iCs/>
          <w:sz w:val="22"/>
        </w:rPr>
        <w:t xml:space="preserve"> </w:t>
      </w:r>
      <w:r w:rsidR="00933216">
        <w:rPr>
          <w:iCs/>
          <w:sz w:val="22"/>
        </w:rPr>
        <w:t xml:space="preserve">to nasza najnowsza publikacja, opracowana przez </w:t>
      </w:r>
      <w:r w:rsidR="00933216" w:rsidRPr="00015FAE">
        <w:rPr>
          <w:iCs/>
          <w:sz w:val="22"/>
        </w:rPr>
        <w:t>Fundacj</w:t>
      </w:r>
      <w:r w:rsidR="00933216">
        <w:rPr>
          <w:iCs/>
          <w:sz w:val="22"/>
        </w:rPr>
        <w:t>ę</w:t>
      </w:r>
      <w:r w:rsidR="00933216" w:rsidRPr="00015FAE">
        <w:rPr>
          <w:iCs/>
          <w:sz w:val="22"/>
        </w:rPr>
        <w:t xml:space="preserve"> LexCultura</w:t>
      </w:r>
      <w:r w:rsidR="00933216">
        <w:rPr>
          <w:iCs/>
          <w:sz w:val="22"/>
        </w:rPr>
        <w:t xml:space="preserve">. </w:t>
      </w:r>
      <w:r w:rsidR="00933216" w:rsidRPr="00015FAE">
        <w:rPr>
          <w:iCs/>
          <w:sz w:val="22"/>
        </w:rPr>
        <w:t>Przewodnik wzbogacony o przykłady ułatwiające zapoznanie się z wprowadzonymi regulacjami.</w:t>
      </w:r>
      <w:r w:rsidR="00933216">
        <w:rPr>
          <w:iCs/>
          <w:sz w:val="22"/>
        </w:rPr>
        <w:t xml:space="preserve"> </w:t>
      </w:r>
      <w:r w:rsidR="00933216" w:rsidRPr="00933216">
        <w:rPr>
          <w:iCs/>
          <w:sz w:val="22"/>
        </w:rPr>
        <w:t xml:space="preserve">Z jego pomocą zapewnisz przejrzystość umów zawieranych on-line, zgłębisz przepisy obowiązujące </w:t>
      </w:r>
      <w:r>
        <w:rPr>
          <w:iCs/>
          <w:sz w:val="22"/>
        </w:rPr>
        <w:t>na</w:t>
      </w:r>
      <w:r w:rsidRPr="00933216">
        <w:rPr>
          <w:iCs/>
          <w:sz w:val="22"/>
        </w:rPr>
        <w:t xml:space="preserve"> </w:t>
      </w:r>
      <w:r w:rsidR="00933216">
        <w:rPr>
          <w:iCs/>
          <w:sz w:val="22"/>
        </w:rPr>
        <w:t>dynamicznie</w:t>
      </w:r>
      <w:r w:rsidR="00933216" w:rsidRPr="00933216">
        <w:rPr>
          <w:iCs/>
          <w:sz w:val="22"/>
        </w:rPr>
        <w:t xml:space="preserve"> rozwijającym się rynku cyfrowym, dowiesz się</w:t>
      </w:r>
      <w:r>
        <w:rPr>
          <w:iCs/>
          <w:sz w:val="22"/>
        </w:rPr>
        <w:t>,</w:t>
      </w:r>
      <w:r w:rsidR="00933216" w:rsidRPr="00933216">
        <w:rPr>
          <w:iCs/>
          <w:sz w:val="22"/>
        </w:rPr>
        <w:t xml:space="preserve"> jak została wzmocniona ochrona seniorów i poznasz nowe przepis</w:t>
      </w:r>
      <w:r w:rsidR="00933216">
        <w:rPr>
          <w:iCs/>
          <w:sz w:val="22"/>
        </w:rPr>
        <w:t>y</w:t>
      </w:r>
      <w:r w:rsidR="00933216" w:rsidRPr="00933216">
        <w:rPr>
          <w:iCs/>
          <w:sz w:val="22"/>
        </w:rPr>
        <w:t xml:space="preserve"> dotyczące niezgodności towaru z umową.</w:t>
      </w:r>
      <w:r w:rsidR="00933216">
        <w:rPr>
          <w:iCs/>
          <w:sz w:val="22"/>
        </w:rPr>
        <w:t xml:space="preserve"> </w:t>
      </w:r>
    </w:p>
    <w:p w14:paraId="5935F6E9" w14:textId="77777777" w:rsidR="00933216" w:rsidRPr="00015FAE" w:rsidRDefault="00933216" w:rsidP="00C1137E">
      <w:pPr>
        <w:spacing w:after="160" w:line="360" w:lineRule="auto"/>
        <w:contextualSpacing/>
        <w:jc w:val="both"/>
        <w:rPr>
          <w:iCs/>
          <w:sz w:val="22"/>
        </w:rPr>
      </w:pPr>
    </w:p>
    <w:p w14:paraId="064E32F9" w14:textId="3F38FBC9" w:rsidR="00015FAE" w:rsidRPr="00015FAE" w:rsidRDefault="008212B2" w:rsidP="00E86183">
      <w:pPr>
        <w:tabs>
          <w:tab w:val="center" w:pos="4536"/>
        </w:tabs>
        <w:spacing w:after="160" w:line="360" w:lineRule="auto"/>
        <w:jc w:val="both"/>
        <w:rPr>
          <w:rFonts w:cs="Tahoma"/>
          <w:sz w:val="22"/>
        </w:rPr>
      </w:pPr>
      <w:hyperlink r:id="rId10" w:history="1">
        <w:r w:rsidR="004D16C0">
          <w:rPr>
            <w:iCs/>
            <w:color w:val="0000FF"/>
            <w:sz w:val="22"/>
            <w:u w:val="single"/>
          </w:rPr>
          <w:t>P</w:t>
        </w:r>
        <w:r w:rsidR="00015FAE" w:rsidRPr="00015FAE">
          <w:rPr>
            <w:iCs/>
            <w:color w:val="0000FF"/>
            <w:sz w:val="22"/>
            <w:u w:val="single"/>
          </w:rPr>
          <w:t>rawakonsumenta.uokik.gov.pl</w:t>
        </w:r>
      </w:hyperlink>
      <w:r w:rsidR="00E86183" w:rsidRPr="00E86183">
        <w:rPr>
          <w:rFonts w:cs="Tahoma"/>
          <w:sz w:val="22"/>
        </w:rPr>
        <w:t xml:space="preserve"> - k</w:t>
      </w:r>
      <w:r w:rsidR="00933216" w:rsidRPr="00031315">
        <w:rPr>
          <w:rFonts w:cs="Tahoma"/>
          <w:sz w:val="22"/>
        </w:rPr>
        <w:t xml:space="preserve">ompleksowy </w:t>
      </w:r>
      <w:r w:rsidR="004D24B9">
        <w:rPr>
          <w:rFonts w:cs="Tahoma"/>
          <w:sz w:val="22"/>
        </w:rPr>
        <w:t xml:space="preserve">wirtualny </w:t>
      </w:r>
      <w:r w:rsidR="00933216" w:rsidRPr="00031315">
        <w:rPr>
          <w:rFonts w:cs="Tahoma"/>
          <w:sz w:val="22"/>
        </w:rPr>
        <w:t xml:space="preserve">przewodnik po prawach konsumenta. </w:t>
      </w:r>
      <w:r w:rsidR="00031315" w:rsidRPr="00031315">
        <w:rPr>
          <w:rFonts w:cs="Tahoma"/>
          <w:sz w:val="22"/>
        </w:rPr>
        <w:t>Znajdziesz tu m.in. aktualne zasady reklamacji, gotowe wnioski reklamacyjne oraz porady dotyczące polubownego rozwiązywania sporów.</w:t>
      </w:r>
      <w:r w:rsidR="00B06151">
        <w:rPr>
          <w:rFonts w:cs="Tahoma"/>
          <w:sz w:val="22"/>
        </w:rPr>
        <w:t xml:space="preserve"> </w:t>
      </w:r>
    </w:p>
    <w:p w14:paraId="01062445" w14:textId="77777777" w:rsidR="00015FAE" w:rsidRPr="00015FAE" w:rsidRDefault="00031315" w:rsidP="00F91F7A">
      <w:pPr>
        <w:spacing w:after="160" w:line="360" w:lineRule="auto"/>
        <w:jc w:val="both"/>
      </w:pPr>
      <w:r w:rsidRPr="004D24B9">
        <w:rPr>
          <w:iCs/>
          <w:sz w:val="22"/>
        </w:rPr>
        <w:t>P</w:t>
      </w:r>
      <w:r w:rsidR="00015FAE" w:rsidRPr="004D24B9">
        <w:rPr>
          <w:iCs/>
          <w:sz w:val="22"/>
        </w:rPr>
        <w:t xml:space="preserve">ublikacje możesz bezpłatnie pobrać ze strony </w:t>
      </w:r>
      <w:hyperlink r:id="rId11" w:history="1">
        <w:r w:rsidR="00015FAE" w:rsidRPr="004D24B9">
          <w:rPr>
            <w:rStyle w:val="Hipercze"/>
            <w:iCs/>
            <w:sz w:val="22"/>
          </w:rPr>
          <w:t>uokik.gov.p</w:t>
        </w:r>
        <w:r w:rsidR="00F91F7A" w:rsidRPr="004D24B9">
          <w:rPr>
            <w:rStyle w:val="Hipercze"/>
            <w:iCs/>
            <w:sz w:val="22"/>
          </w:rPr>
          <w:t>l</w:t>
        </w:r>
      </w:hyperlink>
      <w:r w:rsidR="00F91F7A" w:rsidRPr="004D24B9">
        <w:rPr>
          <w:iCs/>
          <w:sz w:val="22"/>
        </w:rPr>
        <w:t>, a jedną z nic</w:t>
      </w:r>
      <w:r w:rsidRPr="004D24B9">
        <w:rPr>
          <w:iCs/>
          <w:sz w:val="22"/>
        </w:rPr>
        <w:t>h</w:t>
      </w:r>
      <w:r w:rsidR="00F91F7A" w:rsidRPr="004D24B9">
        <w:rPr>
          <w:iCs/>
          <w:sz w:val="22"/>
        </w:rPr>
        <w:t xml:space="preserve"> nawet zamówić w formie drukowanej</w:t>
      </w:r>
      <w:r w:rsidR="00F91F7A">
        <w:rPr>
          <w:b/>
          <w:iCs/>
          <w:sz w:val="22"/>
        </w:rPr>
        <w:t xml:space="preserve"> </w:t>
      </w:r>
      <w:hyperlink r:id="rId12" w:history="1">
        <w:r w:rsidR="00F91F7A" w:rsidRPr="003742E4">
          <w:rPr>
            <w:rStyle w:val="Hipercze"/>
            <w:iCs/>
            <w:sz w:val="22"/>
          </w:rPr>
          <w:t>w naszym sklepiku</w:t>
        </w:r>
      </w:hyperlink>
      <w:r w:rsidR="00F91F7A" w:rsidRPr="00470E30">
        <w:rPr>
          <w:iCs/>
          <w:sz w:val="22"/>
        </w:rPr>
        <w:t>.</w:t>
      </w:r>
      <w:r w:rsidR="00F91F7A">
        <w:rPr>
          <w:b/>
          <w:iCs/>
          <w:sz w:val="22"/>
        </w:rPr>
        <w:t xml:space="preserve"> </w:t>
      </w:r>
      <w:r w:rsidR="00015FAE" w:rsidRPr="00015FAE">
        <w:rPr>
          <w:iCs/>
          <w:sz w:val="22"/>
        </w:rPr>
        <w:t>Zachęcamy do zapoznania, dzielenia się nimi i udostępniania.</w:t>
      </w:r>
      <w:r w:rsidR="00015FAE" w:rsidRPr="00015FAE">
        <w:t xml:space="preserve"> </w:t>
      </w:r>
      <w:bookmarkEnd w:id="1"/>
    </w:p>
    <w:p w14:paraId="63AA2C2D" w14:textId="77777777" w:rsidR="00015FAE" w:rsidRPr="00015FAE" w:rsidRDefault="00015FAE" w:rsidP="00015FAE">
      <w:pPr>
        <w:spacing w:after="240" w:line="360" w:lineRule="auto"/>
        <w:jc w:val="both"/>
        <w:rPr>
          <w:rFonts w:ascii="Tahoma" w:hAnsi="Tahoma" w:cs="Tahoma"/>
          <w:szCs w:val="18"/>
        </w:rPr>
      </w:pPr>
      <w:r w:rsidRPr="00015FAE">
        <w:rPr>
          <w:rFonts w:ascii="Tahoma" w:eastAsia="Calibri" w:hAnsi="Tahoma" w:cs="Tahoma"/>
          <w:b/>
          <w:bCs/>
          <w:szCs w:val="18"/>
        </w:rPr>
        <w:t>Pomoc dla konsumentów:</w:t>
      </w:r>
    </w:p>
    <w:p w14:paraId="126DB4A3" w14:textId="77777777" w:rsidR="00B075C5" w:rsidRPr="00B075C5" w:rsidRDefault="00015FAE" w:rsidP="004D16C0">
      <w:pPr>
        <w:shd w:val="clear" w:color="auto" w:fill="FFFFFF"/>
        <w:rPr>
          <w:szCs w:val="18"/>
        </w:rPr>
      </w:pPr>
      <w:r w:rsidRPr="00015FAE">
        <w:rPr>
          <w:rFonts w:ascii="Tahoma" w:hAnsi="Tahoma" w:cs="Tahoma"/>
          <w:szCs w:val="18"/>
        </w:rPr>
        <w:t xml:space="preserve">Tel. </w:t>
      </w:r>
      <w:bookmarkStart w:id="2" w:name="_Hlk120527957"/>
      <w:r w:rsidRPr="00015FAE">
        <w:rPr>
          <w:rFonts w:ascii="Tahoma" w:hAnsi="Tahoma" w:cs="Tahoma"/>
          <w:szCs w:val="18"/>
        </w:rPr>
        <w:t xml:space="preserve">801 440 220 lub 222 66 76 76 </w:t>
      </w:r>
      <w:bookmarkEnd w:id="2"/>
      <w:r w:rsidRPr="00015FAE">
        <w:rPr>
          <w:rFonts w:ascii="Tahoma" w:hAnsi="Tahoma" w:cs="Tahoma"/>
          <w:szCs w:val="18"/>
        </w:rPr>
        <w:t>– infolinia konsumencka</w:t>
      </w:r>
      <w:r w:rsidRPr="00015FAE">
        <w:rPr>
          <w:rFonts w:ascii="Tahoma" w:hAnsi="Tahoma" w:cs="Tahoma"/>
          <w:color w:val="3C4147"/>
          <w:szCs w:val="18"/>
        </w:rPr>
        <w:br/>
      </w:r>
      <w:r w:rsidRPr="00015FAE">
        <w:rPr>
          <w:rFonts w:ascii="Tahoma" w:hAnsi="Tahoma" w:cs="Tahoma"/>
          <w:szCs w:val="18"/>
        </w:rPr>
        <w:t>E-mail: </w:t>
      </w:r>
      <w:hyperlink r:id="rId13" w:history="1">
        <w:r w:rsidRPr="00015FAE">
          <w:rPr>
            <w:rFonts w:ascii="Tahoma" w:hAnsi="Tahoma" w:cs="Tahoma"/>
            <w:color w:val="133C8A"/>
            <w:szCs w:val="18"/>
            <w:u w:val="single"/>
          </w:rPr>
          <w:t>porady@dlakonsumentow.pl</w:t>
        </w:r>
      </w:hyperlink>
      <w:r w:rsidRPr="00015FAE">
        <w:rPr>
          <w:rFonts w:ascii="Tahoma" w:hAnsi="Tahoma" w:cs="Tahoma"/>
          <w:color w:val="3C4147"/>
          <w:szCs w:val="18"/>
        </w:rPr>
        <w:br/>
      </w:r>
      <w:hyperlink r:id="rId14" w:history="1">
        <w:r w:rsidRPr="00015FAE">
          <w:rPr>
            <w:rFonts w:ascii="Tahoma" w:hAnsi="Tahoma" w:cs="Tahoma"/>
            <w:color w:val="133C8A"/>
            <w:szCs w:val="18"/>
            <w:u w:val="single"/>
          </w:rPr>
          <w:t>Rzecznicy konsumentów</w:t>
        </w:r>
      </w:hyperlink>
      <w:r w:rsidRPr="00015FAE">
        <w:rPr>
          <w:rFonts w:ascii="Tahoma" w:hAnsi="Tahoma" w:cs="Tahoma"/>
          <w:color w:val="3C4147"/>
          <w:szCs w:val="18"/>
        </w:rPr>
        <w:t xml:space="preserve"> – </w:t>
      </w:r>
      <w:r w:rsidRPr="00015FAE">
        <w:rPr>
          <w:rFonts w:ascii="Tahoma" w:hAnsi="Tahoma" w:cs="Tahoma"/>
          <w:szCs w:val="18"/>
        </w:rPr>
        <w:t>w twoim mieście lub powiecie</w:t>
      </w:r>
    </w:p>
    <w:sectPr w:rsidR="00B075C5" w:rsidRPr="00B075C5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447EC" w14:textId="77777777" w:rsidR="003E7AA8" w:rsidRDefault="003E7AA8">
      <w:r>
        <w:separator/>
      </w:r>
    </w:p>
  </w:endnote>
  <w:endnote w:type="continuationSeparator" w:id="0">
    <w:p w14:paraId="4839DFF0" w14:textId="77777777" w:rsidR="003E7AA8" w:rsidRDefault="003E7AA8">
      <w:r>
        <w:continuationSeparator/>
      </w:r>
    </w:p>
  </w:endnote>
  <w:endnote w:type="continuationNotice" w:id="1">
    <w:p w14:paraId="08C39AA9" w14:textId="77777777" w:rsidR="003E7AA8" w:rsidRDefault="003E7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EDD8B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F6C490" wp14:editId="2BDF83E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106BC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0A5D28C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4E9A0" w14:textId="77777777" w:rsidR="003E7AA8" w:rsidRDefault="003E7AA8">
      <w:r>
        <w:separator/>
      </w:r>
    </w:p>
  </w:footnote>
  <w:footnote w:type="continuationSeparator" w:id="0">
    <w:p w14:paraId="5D8B008B" w14:textId="77777777" w:rsidR="003E7AA8" w:rsidRDefault="003E7AA8">
      <w:r>
        <w:continuationSeparator/>
      </w:r>
    </w:p>
  </w:footnote>
  <w:footnote w:type="continuationNotice" w:id="1">
    <w:p w14:paraId="06ABF229" w14:textId="77777777" w:rsidR="003E7AA8" w:rsidRDefault="003E7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219A3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32A6CB9" wp14:editId="7D99C3BA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7556E"/>
    <w:multiLevelType w:val="multilevel"/>
    <w:tmpl w:val="305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333F2"/>
    <w:multiLevelType w:val="hybridMultilevel"/>
    <w:tmpl w:val="EE1A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C079D"/>
    <w:multiLevelType w:val="hybridMultilevel"/>
    <w:tmpl w:val="9440C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60D3C"/>
    <w:multiLevelType w:val="hybridMultilevel"/>
    <w:tmpl w:val="0F62866A"/>
    <w:lvl w:ilvl="0" w:tplc="FDA64C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50586"/>
    <w:multiLevelType w:val="hybridMultilevel"/>
    <w:tmpl w:val="47285A5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DD"/>
    <w:rsid w:val="00002C19"/>
    <w:rsid w:val="0000713A"/>
    <w:rsid w:val="00007154"/>
    <w:rsid w:val="00007E00"/>
    <w:rsid w:val="00011AF2"/>
    <w:rsid w:val="00015FAE"/>
    <w:rsid w:val="00017A53"/>
    <w:rsid w:val="00023634"/>
    <w:rsid w:val="0002523D"/>
    <w:rsid w:val="00025752"/>
    <w:rsid w:val="00031315"/>
    <w:rsid w:val="00037DE1"/>
    <w:rsid w:val="00042F96"/>
    <w:rsid w:val="00046754"/>
    <w:rsid w:val="000651E9"/>
    <w:rsid w:val="00073AA7"/>
    <w:rsid w:val="00075C33"/>
    <w:rsid w:val="00083D14"/>
    <w:rsid w:val="000A74FA"/>
    <w:rsid w:val="000A7A91"/>
    <w:rsid w:val="000B149D"/>
    <w:rsid w:val="000B1AC5"/>
    <w:rsid w:val="000B7247"/>
    <w:rsid w:val="000B746E"/>
    <w:rsid w:val="000C0D9E"/>
    <w:rsid w:val="000E36D7"/>
    <w:rsid w:val="000E5B3E"/>
    <w:rsid w:val="0010559C"/>
    <w:rsid w:val="00105E45"/>
    <w:rsid w:val="00107844"/>
    <w:rsid w:val="00120FBD"/>
    <w:rsid w:val="001239C2"/>
    <w:rsid w:val="0012424D"/>
    <w:rsid w:val="0013159A"/>
    <w:rsid w:val="00135455"/>
    <w:rsid w:val="001359C1"/>
    <w:rsid w:val="00143310"/>
    <w:rsid w:val="00144E9C"/>
    <w:rsid w:val="001512B3"/>
    <w:rsid w:val="00161094"/>
    <w:rsid w:val="00163DF9"/>
    <w:rsid w:val="001666D6"/>
    <w:rsid w:val="00166B5D"/>
    <w:rsid w:val="00166F57"/>
    <w:rsid w:val="001675EF"/>
    <w:rsid w:val="00167B0A"/>
    <w:rsid w:val="0017028A"/>
    <w:rsid w:val="001829FC"/>
    <w:rsid w:val="00187C73"/>
    <w:rsid w:val="00190D5A"/>
    <w:rsid w:val="001979B5"/>
    <w:rsid w:val="001A3B76"/>
    <w:rsid w:val="001A5F7C"/>
    <w:rsid w:val="001A6E5B"/>
    <w:rsid w:val="001A7451"/>
    <w:rsid w:val="001C1FAD"/>
    <w:rsid w:val="001D69BC"/>
    <w:rsid w:val="001E188E"/>
    <w:rsid w:val="001E4F92"/>
    <w:rsid w:val="001F4A73"/>
    <w:rsid w:val="00205580"/>
    <w:rsid w:val="00207A1F"/>
    <w:rsid w:val="002157BB"/>
    <w:rsid w:val="002248D9"/>
    <w:rsid w:val="002262B5"/>
    <w:rsid w:val="0023138D"/>
    <w:rsid w:val="00240013"/>
    <w:rsid w:val="0024118E"/>
    <w:rsid w:val="00241BAC"/>
    <w:rsid w:val="002505A5"/>
    <w:rsid w:val="00260382"/>
    <w:rsid w:val="00266422"/>
    <w:rsid w:val="00266CB4"/>
    <w:rsid w:val="00267DD1"/>
    <w:rsid w:val="0027687B"/>
    <w:rsid w:val="00277ADA"/>
    <w:rsid w:val="002801AA"/>
    <w:rsid w:val="00283EA6"/>
    <w:rsid w:val="00295B34"/>
    <w:rsid w:val="002A5D69"/>
    <w:rsid w:val="002A7785"/>
    <w:rsid w:val="002B1DBF"/>
    <w:rsid w:val="002C0D5D"/>
    <w:rsid w:val="002C119B"/>
    <w:rsid w:val="002C5293"/>
    <w:rsid w:val="002C5AF4"/>
    <w:rsid w:val="002C692D"/>
    <w:rsid w:val="002C6ABE"/>
    <w:rsid w:val="002E0C0F"/>
    <w:rsid w:val="002E388C"/>
    <w:rsid w:val="002E3A34"/>
    <w:rsid w:val="002F1BF3"/>
    <w:rsid w:val="002F4BFC"/>
    <w:rsid w:val="002F4D43"/>
    <w:rsid w:val="003007C0"/>
    <w:rsid w:val="003056C6"/>
    <w:rsid w:val="00311B14"/>
    <w:rsid w:val="00321512"/>
    <w:rsid w:val="00324306"/>
    <w:rsid w:val="003272F2"/>
    <w:rsid w:val="003278D6"/>
    <w:rsid w:val="003303F0"/>
    <w:rsid w:val="003374C8"/>
    <w:rsid w:val="00337DF9"/>
    <w:rsid w:val="0034059B"/>
    <w:rsid w:val="0035019C"/>
    <w:rsid w:val="00360248"/>
    <w:rsid w:val="0036060B"/>
    <w:rsid w:val="00360C66"/>
    <w:rsid w:val="0036624C"/>
    <w:rsid w:val="00366A46"/>
    <w:rsid w:val="00370C65"/>
    <w:rsid w:val="003718A4"/>
    <w:rsid w:val="003742E4"/>
    <w:rsid w:val="003778A5"/>
    <w:rsid w:val="00377A0D"/>
    <w:rsid w:val="0038677D"/>
    <w:rsid w:val="00387682"/>
    <w:rsid w:val="00391B75"/>
    <w:rsid w:val="003B4FCD"/>
    <w:rsid w:val="003D3FF4"/>
    <w:rsid w:val="003D7161"/>
    <w:rsid w:val="003E3F9D"/>
    <w:rsid w:val="003E4746"/>
    <w:rsid w:val="003E69E5"/>
    <w:rsid w:val="003E7AA8"/>
    <w:rsid w:val="003F0278"/>
    <w:rsid w:val="00405345"/>
    <w:rsid w:val="0040748E"/>
    <w:rsid w:val="00412206"/>
    <w:rsid w:val="00412D77"/>
    <w:rsid w:val="00427E08"/>
    <w:rsid w:val="004349BA"/>
    <w:rsid w:val="0043575C"/>
    <w:rsid w:val="004365C7"/>
    <w:rsid w:val="004425B7"/>
    <w:rsid w:val="00444A85"/>
    <w:rsid w:val="00453AFA"/>
    <w:rsid w:val="00462CFA"/>
    <w:rsid w:val="00470E30"/>
    <w:rsid w:val="00474204"/>
    <w:rsid w:val="00475B0D"/>
    <w:rsid w:val="00486DB1"/>
    <w:rsid w:val="004875FE"/>
    <w:rsid w:val="00493E10"/>
    <w:rsid w:val="004972E8"/>
    <w:rsid w:val="004A11B8"/>
    <w:rsid w:val="004C0F9E"/>
    <w:rsid w:val="004C1243"/>
    <w:rsid w:val="004C5C26"/>
    <w:rsid w:val="004D16C0"/>
    <w:rsid w:val="004D1E1D"/>
    <w:rsid w:val="004D2293"/>
    <w:rsid w:val="004D24B9"/>
    <w:rsid w:val="004E3258"/>
    <w:rsid w:val="004F7E99"/>
    <w:rsid w:val="005003F9"/>
    <w:rsid w:val="0050417B"/>
    <w:rsid w:val="005058BE"/>
    <w:rsid w:val="005133CE"/>
    <w:rsid w:val="005143D6"/>
    <w:rsid w:val="00521BA3"/>
    <w:rsid w:val="00523E0D"/>
    <w:rsid w:val="00525588"/>
    <w:rsid w:val="0052710E"/>
    <w:rsid w:val="0053552F"/>
    <w:rsid w:val="005442FC"/>
    <w:rsid w:val="0055631D"/>
    <w:rsid w:val="00574468"/>
    <w:rsid w:val="00593935"/>
    <w:rsid w:val="005973FD"/>
    <w:rsid w:val="00597C68"/>
    <w:rsid w:val="005A382B"/>
    <w:rsid w:val="005A4047"/>
    <w:rsid w:val="005B5AD5"/>
    <w:rsid w:val="005C0D39"/>
    <w:rsid w:val="005C6232"/>
    <w:rsid w:val="005D6F7A"/>
    <w:rsid w:val="005E5B88"/>
    <w:rsid w:val="005E78EE"/>
    <w:rsid w:val="005F139F"/>
    <w:rsid w:val="005F1EBD"/>
    <w:rsid w:val="006063D0"/>
    <w:rsid w:val="00607C7D"/>
    <w:rsid w:val="00613C45"/>
    <w:rsid w:val="00633D4E"/>
    <w:rsid w:val="0063526F"/>
    <w:rsid w:val="00637E86"/>
    <w:rsid w:val="006422DE"/>
    <w:rsid w:val="006439FA"/>
    <w:rsid w:val="00653551"/>
    <w:rsid w:val="00670BD3"/>
    <w:rsid w:val="0067485D"/>
    <w:rsid w:val="00676B19"/>
    <w:rsid w:val="006813A9"/>
    <w:rsid w:val="006928DE"/>
    <w:rsid w:val="006A2065"/>
    <w:rsid w:val="006A3D88"/>
    <w:rsid w:val="006A4A7A"/>
    <w:rsid w:val="006B0848"/>
    <w:rsid w:val="006B733D"/>
    <w:rsid w:val="006C34AE"/>
    <w:rsid w:val="006C67AF"/>
    <w:rsid w:val="006D3DC5"/>
    <w:rsid w:val="006E2C91"/>
    <w:rsid w:val="006F143B"/>
    <w:rsid w:val="006F1666"/>
    <w:rsid w:val="007012C2"/>
    <w:rsid w:val="007039EC"/>
    <w:rsid w:val="00706FD5"/>
    <w:rsid w:val="007145F2"/>
    <w:rsid w:val="0071572D"/>
    <w:rsid w:val="007157BA"/>
    <w:rsid w:val="007169F9"/>
    <w:rsid w:val="007174A6"/>
    <w:rsid w:val="00717B7E"/>
    <w:rsid w:val="00722246"/>
    <w:rsid w:val="007224B3"/>
    <w:rsid w:val="00731303"/>
    <w:rsid w:val="007376A6"/>
    <w:rsid w:val="007402E0"/>
    <w:rsid w:val="0074489D"/>
    <w:rsid w:val="00746549"/>
    <w:rsid w:val="007514AD"/>
    <w:rsid w:val="0075524D"/>
    <w:rsid w:val="007560B0"/>
    <w:rsid w:val="0075768B"/>
    <w:rsid w:val="00761DDC"/>
    <w:rsid w:val="007627D7"/>
    <w:rsid w:val="0077200D"/>
    <w:rsid w:val="00772D80"/>
    <w:rsid w:val="00776C4F"/>
    <w:rsid w:val="007838E4"/>
    <w:rsid w:val="007846DC"/>
    <w:rsid w:val="00791D59"/>
    <w:rsid w:val="007951CD"/>
    <w:rsid w:val="007A19D8"/>
    <w:rsid w:val="007C1F92"/>
    <w:rsid w:val="007E36E4"/>
    <w:rsid w:val="007E66AA"/>
    <w:rsid w:val="007F0ACE"/>
    <w:rsid w:val="00800F0E"/>
    <w:rsid w:val="00804024"/>
    <w:rsid w:val="00812AF3"/>
    <w:rsid w:val="0081753E"/>
    <w:rsid w:val="008212B2"/>
    <w:rsid w:val="008253A3"/>
    <w:rsid w:val="00831779"/>
    <w:rsid w:val="0083291A"/>
    <w:rsid w:val="008331AB"/>
    <w:rsid w:val="0085010E"/>
    <w:rsid w:val="008522F7"/>
    <w:rsid w:val="0085454F"/>
    <w:rsid w:val="0087354F"/>
    <w:rsid w:val="00877BCA"/>
    <w:rsid w:val="00881C3D"/>
    <w:rsid w:val="00896985"/>
    <w:rsid w:val="008C53D0"/>
    <w:rsid w:val="008D527A"/>
    <w:rsid w:val="008D56DA"/>
    <w:rsid w:val="008D5771"/>
    <w:rsid w:val="008E35B0"/>
    <w:rsid w:val="008F1196"/>
    <w:rsid w:val="008F472E"/>
    <w:rsid w:val="00902556"/>
    <w:rsid w:val="0090338C"/>
    <w:rsid w:val="0091048E"/>
    <w:rsid w:val="00913003"/>
    <w:rsid w:val="009213C6"/>
    <w:rsid w:val="00924ABC"/>
    <w:rsid w:val="00933216"/>
    <w:rsid w:val="00940D57"/>
    <w:rsid w:val="00940E8F"/>
    <w:rsid w:val="0095309C"/>
    <w:rsid w:val="0095787E"/>
    <w:rsid w:val="009578D1"/>
    <w:rsid w:val="009652F2"/>
    <w:rsid w:val="009719ED"/>
    <w:rsid w:val="009740F7"/>
    <w:rsid w:val="00974BC9"/>
    <w:rsid w:val="00986C37"/>
    <w:rsid w:val="00997528"/>
    <w:rsid w:val="0099796A"/>
    <w:rsid w:val="009C1346"/>
    <w:rsid w:val="009D05C8"/>
    <w:rsid w:val="009E3C0B"/>
    <w:rsid w:val="009E558C"/>
    <w:rsid w:val="009F0BA0"/>
    <w:rsid w:val="00A02F75"/>
    <w:rsid w:val="00A076EA"/>
    <w:rsid w:val="00A13244"/>
    <w:rsid w:val="00A17346"/>
    <w:rsid w:val="00A21BCB"/>
    <w:rsid w:val="00A239AA"/>
    <w:rsid w:val="00A274E3"/>
    <w:rsid w:val="00A439E8"/>
    <w:rsid w:val="00A45753"/>
    <w:rsid w:val="00A53423"/>
    <w:rsid w:val="00A54107"/>
    <w:rsid w:val="00A62659"/>
    <w:rsid w:val="00A64EF5"/>
    <w:rsid w:val="00A65F20"/>
    <w:rsid w:val="00A76293"/>
    <w:rsid w:val="00A77DA2"/>
    <w:rsid w:val="00A83966"/>
    <w:rsid w:val="00A85D9D"/>
    <w:rsid w:val="00A90613"/>
    <w:rsid w:val="00A92C4C"/>
    <w:rsid w:val="00AA602D"/>
    <w:rsid w:val="00AB572D"/>
    <w:rsid w:val="00AB67AE"/>
    <w:rsid w:val="00AB7E24"/>
    <w:rsid w:val="00AC48F3"/>
    <w:rsid w:val="00AD6D86"/>
    <w:rsid w:val="00AE2923"/>
    <w:rsid w:val="00AE7149"/>
    <w:rsid w:val="00AE7F9D"/>
    <w:rsid w:val="00AF1794"/>
    <w:rsid w:val="00B028F7"/>
    <w:rsid w:val="00B06151"/>
    <w:rsid w:val="00B075C5"/>
    <w:rsid w:val="00B103F1"/>
    <w:rsid w:val="00B22863"/>
    <w:rsid w:val="00B22865"/>
    <w:rsid w:val="00B3387B"/>
    <w:rsid w:val="00B376A2"/>
    <w:rsid w:val="00B41502"/>
    <w:rsid w:val="00B51024"/>
    <w:rsid w:val="00B512B5"/>
    <w:rsid w:val="00B5746D"/>
    <w:rsid w:val="00B60CD8"/>
    <w:rsid w:val="00B60F9C"/>
    <w:rsid w:val="00B657E9"/>
    <w:rsid w:val="00B6769E"/>
    <w:rsid w:val="00B73F22"/>
    <w:rsid w:val="00B760EA"/>
    <w:rsid w:val="00B76F9A"/>
    <w:rsid w:val="00B774D3"/>
    <w:rsid w:val="00B810B2"/>
    <w:rsid w:val="00B95DA9"/>
    <w:rsid w:val="00BA26F7"/>
    <w:rsid w:val="00BA79F0"/>
    <w:rsid w:val="00BB085B"/>
    <w:rsid w:val="00BB2C48"/>
    <w:rsid w:val="00BB5068"/>
    <w:rsid w:val="00BB7AE8"/>
    <w:rsid w:val="00BC7B01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137E"/>
    <w:rsid w:val="00C123B1"/>
    <w:rsid w:val="00C16E0F"/>
    <w:rsid w:val="00C21071"/>
    <w:rsid w:val="00C2398C"/>
    <w:rsid w:val="00C25569"/>
    <w:rsid w:val="00C27366"/>
    <w:rsid w:val="00C3383E"/>
    <w:rsid w:val="00C44BD8"/>
    <w:rsid w:val="00C54BD2"/>
    <w:rsid w:val="00C6164A"/>
    <w:rsid w:val="00C63AA8"/>
    <w:rsid w:val="00C66CA1"/>
    <w:rsid w:val="00C755A2"/>
    <w:rsid w:val="00C7783C"/>
    <w:rsid w:val="00C77F47"/>
    <w:rsid w:val="00C81210"/>
    <w:rsid w:val="00C83572"/>
    <w:rsid w:val="00C95607"/>
    <w:rsid w:val="00CA6B58"/>
    <w:rsid w:val="00CB1AE6"/>
    <w:rsid w:val="00CB3ED4"/>
    <w:rsid w:val="00CB3F86"/>
    <w:rsid w:val="00CC2D08"/>
    <w:rsid w:val="00CD34F0"/>
    <w:rsid w:val="00CE0954"/>
    <w:rsid w:val="00CF11F7"/>
    <w:rsid w:val="00D106CC"/>
    <w:rsid w:val="00D10919"/>
    <w:rsid w:val="00D12EE3"/>
    <w:rsid w:val="00D1323F"/>
    <w:rsid w:val="00D202BA"/>
    <w:rsid w:val="00D217E6"/>
    <w:rsid w:val="00D21E3B"/>
    <w:rsid w:val="00D251AC"/>
    <w:rsid w:val="00D36DE4"/>
    <w:rsid w:val="00D43766"/>
    <w:rsid w:val="00D47CCF"/>
    <w:rsid w:val="00D579E3"/>
    <w:rsid w:val="00D630B2"/>
    <w:rsid w:val="00D6457B"/>
    <w:rsid w:val="00D66DEC"/>
    <w:rsid w:val="00D71A41"/>
    <w:rsid w:val="00D7606C"/>
    <w:rsid w:val="00D768A4"/>
    <w:rsid w:val="00D77B4F"/>
    <w:rsid w:val="00D81BBD"/>
    <w:rsid w:val="00D901B2"/>
    <w:rsid w:val="00D92773"/>
    <w:rsid w:val="00D92F52"/>
    <w:rsid w:val="00DA753F"/>
    <w:rsid w:val="00DC0678"/>
    <w:rsid w:val="00DC182C"/>
    <w:rsid w:val="00DC2A07"/>
    <w:rsid w:val="00DC5754"/>
    <w:rsid w:val="00DD055E"/>
    <w:rsid w:val="00DD34A3"/>
    <w:rsid w:val="00DD6056"/>
    <w:rsid w:val="00DE6DAB"/>
    <w:rsid w:val="00DE7C6A"/>
    <w:rsid w:val="00DF2857"/>
    <w:rsid w:val="00DF782B"/>
    <w:rsid w:val="00E03AEF"/>
    <w:rsid w:val="00E05108"/>
    <w:rsid w:val="00E102DE"/>
    <w:rsid w:val="00E1267F"/>
    <w:rsid w:val="00E17B50"/>
    <w:rsid w:val="00E2169E"/>
    <w:rsid w:val="00E24825"/>
    <w:rsid w:val="00E30B56"/>
    <w:rsid w:val="00E42093"/>
    <w:rsid w:val="00E465B3"/>
    <w:rsid w:val="00E5028C"/>
    <w:rsid w:val="00E522AD"/>
    <w:rsid w:val="00E64103"/>
    <w:rsid w:val="00E76CD1"/>
    <w:rsid w:val="00E83A43"/>
    <w:rsid w:val="00E86183"/>
    <w:rsid w:val="00E87B6E"/>
    <w:rsid w:val="00E907FE"/>
    <w:rsid w:val="00E93358"/>
    <w:rsid w:val="00E95BF3"/>
    <w:rsid w:val="00EA761E"/>
    <w:rsid w:val="00EC2A1F"/>
    <w:rsid w:val="00EE2454"/>
    <w:rsid w:val="00EE4AD8"/>
    <w:rsid w:val="00EF68F2"/>
    <w:rsid w:val="00F139AC"/>
    <w:rsid w:val="00F170E1"/>
    <w:rsid w:val="00F21EAC"/>
    <w:rsid w:val="00F22B64"/>
    <w:rsid w:val="00F3243D"/>
    <w:rsid w:val="00F41C1E"/>
    <w:rsid w:val="00F46D0D"/>
    <w:rsid w:val="00F5511B"/>
    <w:rsid w:val="00F55576"/>
    <w:rsid w:val="00F7235E"/>
    <w:rsid w:val="00F752AE"/>
    <w:rsid w:val="00F765B4"/>
    <w:rsid w:val="00F77735"/>
    <w:rsid w:val="00F91F7A"/>
    <w:rsid w:val="00F92B59"/>
    <w:rsid w:val="00F948BC"/>
    <w:rsid w:val="00F960CF"/>
    <w:rsid w:val="00FA10A3"/>
    <w:rsid w:val="00FA1226"/>
    <w:rsid w:val="00FA1500"/>
    <w:rsid w:val="00FA35FE"/>
    <w:rsid w:val="00FD09D8"/>
    <w:rsid w:val="00FD5643"/>
    <w:rsid w:val="00FE3124"/>
    <w:rsid w:val="00FE6504"/>
    <w:rsid w:val="00FF18A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1807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21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76A2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rsid w:val="00722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download.php?plik=27128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ublikacje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wakonsumenta.uokik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download.php?plik=27203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FE83F8E-97C5-4EFA-BA34-BB410B40CC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Dymkowska</cp:lastModifiedBy>
  <cp:revision>5</cp:revision>
  <cp:lastPrinted>2023-07-06T10:30:00Z</cp:lastPrinted>
  <dcterms:created xsi:type="dcterms:W3CDTF">2023-07-07T10:59:00Z</dcterms:created>
  <dcterms:modified xsi:type="dcterms:W3CDTF">2023-07-07T13:14:00Z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9dacccf6-9b77-485c-bbf4-51cfaab15941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