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7904B5" w14:textId="014C5B09" w:rsidR="00A572F2" w:rsidRDefault="00911339" w:rsidP="00DC1504">
      <w:pPr>
        <w:spacing w:after="240"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ZAMÓW W CIĄGU 2 GODZIN, A </w:t>
      </w:r>
      <w:r w:rsidR="00746666">
        <w:rPr>
          <w:sz w:val="32"/>
          <w:szCs w:val="32"/>
        </w:rPr>
        <w:t xml:space="preserve">MY </w:t>
      </w:r>
      <w:r>
        <w:rPr>
          <w:sz w:val="32"/>
          <w:szCs w:val="32"/>
        </w:rPr>
        <w:t xml:space="preserve">I TAK NIE DOSTARCZYMY - </w:t>
      </w:r>
      <w:r w:rsidR="00A572F2">
        <w:rPr>
          <w:sz w:val="32"/>
          <w:szCs w:val="32"/>
        </w:rPr>
        <w:t xml:space="preserve"> PREZES UOKiK</w:t>
      </w:r>
      <w:r w:rsidR="00746666">
        <w:rPr>
          <w:sz w:val="32"/>
          <w:szCs w:val="32"/>
        </w:rPr>
        <w:t xml:space="preserve"> STAWIA ZARZUTY AMAZON</w:t>
      </w:r>
    </w:p>
    <w:p w14:paraId="77B6413B" w14:textId="77777777" w:rsidR="00962DF4" w:rsidRDefault="00834D87" w:rsidP="00387DE6">
      <w:pPr>
        <w:pStyle w:val="Akapitzlist"/>
        <w:numPr>
          <w:ilvl w:val="0"/>
          <w:numId w:val="21"/>
        </w:numPr>
        <w:spacing w:after="240" w:line="360" w:lineRule="auto"/>
        <w:jc w:val="both"/>
        <w:rPr>
          <w:b/>
          <w:sz w:val="22"/>
        </w:rPr>
      </w:pPr>
      <w:bookmarkStart w:id="0" w:name="_Hlk122445447"/>
      <w:r>
        <w:rPr>
          <w:b/>
          <w:sz w:val="22"/>
        </w:rPr>
        <w:t>Prezes UOKiK Tomasz Chróstny wszczął postępowanie przeciwko</w:t>
      </w:r>
      <w:r w:rsidR="007E5ECE">
        <w:rPr>
          <w:b/>
          <w:sz w:val="22"/>
        </w:rPr>
        <w:t xml:space="preserve"> firmie</w:t>
      </w:r>
      <w:r>
        <w:rPr>
          <w:b/>
          <w:sz w:val="22"/>
        </w:rPr>
        <w:t xml:space="preserve"> Amazon</w:t>
      </w:r>
      <w:r w:rsidR="00B853B0">
        <w:rPr>
          <w:b/>
          <w:sz w:val="22"/>
        </w:rPr>
        <w:t>.</w:t>
      </w:r>
    </w:p>
    <w:p w14:paraId="25F17E75" w14:textId="77777777" w:rsidR="00B853B0" w:rsidRDefault="00B853B0" w:rsidP="00387DE6">
      <w:pPr>
        <w:pStyle w:val="Akapitzlist"/>
        <w:numPr>
          <w:ilvl w:val="0"/>
          <w:numId w:val="21"/>
        </w:numPr>
        <w:spacing w:after="240" w:line="360" w:lineRule="auto"/>
        <w:jc w:val="both"/>
        <w:rPr>
          <w:b/>
          <w:sz w:val="22"/>
        </w:rPr>
      </w:pPr>
      <w:r>
        <w:rPr>
          <w:b/>
          <w:sz w:val="22"/>
        </w:rPr>
        <w:t>Zarzuty dotyczą wprowadzania w błąd co do momentu zawarcia umowy sprzedaży, dostępności produktó</w:t>
      </w:r>
      <w:r w:rsidR="00C66344">
        <w:rPr>
          <w:b/>
          <w:sz w:val="22"/>
        </w:rPr>
        <w:t>w</w:t>
      </w:r>
      <w:r w:rsidR="00E10440">
        <w:rPr>
          <w:b/>
          <w:sz w:val="22"/>
        </w:rPr>
        <w:t xml:space="preserve">, </w:t>
      </w:r>
      <w:r>
        <w:rPr>
          <w:b/>
          <w:sz w:val="22"/>
        </w:rPr>
        <w:t xml:space="preserve">terminów dostaw </w:t>
      </w:r>
      <w:r w:rsidR="00E10440">
        <w:rPr>
          <w:b/>
          <w:sz w:val="22"/>
        </w:rPr>
        <w:t>i</w:t>
      </w:r>
      <w:r>
        <w:rPr>
          <w:b/>
          <w:sz w:val="22"/>
        </w:rPr>
        <w:t xml:space="preserve"> uprawnień kon</w:t>
      </w:r>
      <w:r w:rsidR="00711146">
        <w:rPr>
          <w:b/>
          <w:sz w:val="22"/>
        </w:rPr>
        <w:t>s</w:t>
      </w:r>
      <w:r>
        <w:rPr>
          <w:b/>
          <w:sz w:val="22"/>
        </w:rPr>
        <w:t>umentów.</w:t>
      </w:r>
    </w:p>
    <w:p w14:paraId="3C8D0906" w14:textId="77777777" w:rsidR="0079372C" w:rsidRDefault="00B853B0" w:rsidP="00387DE6">
      <w:pPr>
        <w:pStyle w:val="Akapitzlist"/>
        <w:numPr>
          <w:ilvl w:val="0"/>
          <w:numId w:val="21"/>
        </w:numPr>
        <w:spacing w:after="240" w:line="360" w:lineRule="auto"/>
        <w:jc w:val="both"/>
        <w:rPr>
          <w:b/>
          <w:sz w:val="22"/>
        </w:rPr>
      </w:pPr>
      <w:r>
        <w:rPr>
          <w:b/>
          <w:sz w:val="22"/>
        </w:rPr>
        <w:t>Spółce grozi kara do 10 proc. obrotu</w:t>
      </w:r>
      <w:r w:rsidR="00383C65">
        <w:rPr>
          <w:b/>
          <w:sz w:val="22"/>
        </w:rPr>
        <w:t>.</w:t>
      </w:r>
    </w:p>
    <w:bookmarkEnd w:id="0"/>
    <w:p w14:paraId="099FFFB4" w14:textId="43AD8B94" w:rsidR="00EF461A" w:rsidRDefault="0010559C" w:rsidP="00387DE6">
      <w:pPr>
        <w:spacing w:after="240" w:line="360" w:lineRule="auto"/>
        <w:jc w:val="both"/>
        <w:rPr>
          <w:rFonts w:cs="Tahoma"/>
          <w:sz w:val="22"/>
        </w:rPr>
      </w:pPr>
      <w:r w:rsidRPr="002D0410">
        <w:rPr>
          <w:b/>
          <w:sz w:val="22"/>
        </w:rPr>
        <w:t>[Wa</w:t>
      </w:r>
      <w:r w:rsidR="00A65F20" w:rsidRPr="002D0410">
        <w:rPr>
          <w:b/>
          <w:sz w:val="22"/>
        </w:rPr>
        <w:t>rszawa,</w:t>
      </w:r>
      <w:r w:rsidR="006422DE" w:rsidRPr="002D0410">
        <w:rPr>
          <w:b/>
          <w:sz w:val="22"/>
        </w:rPr>
        <w:t xml:space="preserve"> </w:t>
      </w:r>
      <w:r w:rsidR="002C51E3">
        <w:rPr>
          <w:b/>
          <w:sz w:val="22"/>
        </w:rPr>
        <w:t>1</w:t>
      </w:r>
      <w:r w:rsidR="003F6DDA" w:rsidRPr="002D0410">
        <w:rPr>
          <w:b/>
          <w:sz w:val="22"/>
        </w:rPr>
        <w:t xml:space="preserve"> </w:t>
      </w:r>
      <w:r w:rsidR="001A73F4">
        <w:rPr>
          <w:b/>
          <w:sz w:val="22"/>
        </w:rPr>
        <w:t>lut</w:t>
      </w:r>
      <w:r w:rsidR="006B519A">
        <w:rPr>
          <w:b/>
          <w:sz w:val="22"/>
        </w:rPr>
        <w:t>ego</w:t>
      </w:r>
      <w:r w:rsidR="001D62DD" w:rsidRPr="002D0410">
        <w:rPr>
          <w:b/>
          <w:sz w:val="22"/>
        </w:rPr>
        <w:t xml:space="preserve"> </w:t>
      </w:r>
      <w:r w:rsidR="00986C37" w:rsidRPr="002D0410">
        <w:rPr>
          <w:b/>
          <w:sz w:val="22"/>
        </w:rPr>
        <w:t>20</w:t>
      </w:r>
      <w:r w:rsidR="00902D8B" w:rsidRPr="002D0410">
        <w:rPr>
          <w:b/>
          <w:sz w:val="22"/>
        </w:rPr>
        <w:t>2</w:t>
      </w:r>
      <w:r w:rsidR="00FC5885">
        <w:rPr>
          <w:b/>
          <w:sz w:val="22"/>
        </w:rPr>
        <w:t>3</w:t>
      </w:r>
      <w:r w:rsidRPr="002D0410">
        <w:rPr>
          <w:b/>
          <w:sz w:val="22"/>
        </w:rPr>
        <w:t xml:space="preserve"> r</w:t>
      </w:r>
      <w:r w:rsidRPr="000C7A93">
        <w:rPr>
          <w:rFonts w:cs="Tahoma"/>
          <w:b/>
          <w:sz w:val="22"/>
        </w:rPr>
        <w:t>.]</w:t>
      </w:r>
      <w:r w:rsidR="0094032B" w:rsidRPr="000C7A93">
        <w:rPr>
          <w:rFonts w:cs="Tahoma"/>
          <w:b/>
          <w:sz w:val="22"/>
        </w:rPr>
        <w:t xml:space="preserve"> </w:t>
      </w:r>
      <w:r w:rsidR="00911339" w:rsidRPr="00911339">
        <w:rPr>
          <w:rFonts w:cs="Tahoma"/>
          <w:sz w:val="22"/>
        </w:rPr>
        <w:t xml:space="preserve">Amazon EU SARL </w:t>
      </w:r>
      <w:r w:rsidR="00911339">
        <w:rPr>
          <w:rFonts w:cs="Tahoma"/>
          <w:sz w:val="22"/>
        </w:rPr>
        <w:t xml:space="preserve">z siedzibą w Luksemburgu </w:t>
      </w:r>
      <w:r w:rsidR="00911339" w:rsidRPr="00911339">
        <w:rPr>
          <w:rFonts w:cs="Tahoma"/>
          <w:sz w:val="22"/>
        </w:rPr>
        <w:t xml:space="preserve">jest jednym z przedsiębiorców sprzedających na platformie </w:t>
      </w:r>
      <w:r w:rsidR="00EA4264">
        <w:rPr>
          <w:rFonts w:cs="Tahoma"/>
          <w:sz w:val="22"/>
        </w:rPr>
        <w:t>A</w:t>
      </w:r>
      <w:r w:rsidR="00911339" w:rsidRPr="00911339">
        <w:rPr>
          <w:rFonts w:cs="Tahoma"/>
          <w:sz w:val="22"/>
        </w:rPr>
        <w:t>mazon.pl.</w:t>
      </w:r>
      <w:r w:rsidR="00911339">
        <w:rPr>
          <w:rFonts w:cs="Tahoma"/>
          <w:b/>
          <w:sz w:val="22"/>
        </w:rPr>
        <w:t xml:space="preserve"> </w:t>
      </w:r>
      <w:r w:rsidR="001D7C60">
        <w:rPr>
          <w:rFonts w:cs="Tahoma"/>
          <w:sz w:val="22"/>
        </w:rPr>
        <w:t>Do Urzędu Ochrony Konkurencji i Konsumentów wpłynęły sygnały wskazujące na nieprawidłowości w świadczeniu usług w ramach serwisu</w:t>
      </w:r>
      <w:r w:rsidR="00FF6A81">
        <w:rPr>
          <w:rFonts w:cs="Tahoma"/>
          <w:sz w:val="22"/>
        </w:rPr>
        <w:t xml:space="preserve">. </w:t>
      </w:r>
      <w:r w:rsidR="001D7C60">
        <w:rPr>
          <w:rFonts w:cs="Tahoma"/>
          <w:sz w:val="22"/>
        </w:rPr>
        <w:t>Od września 2021</w:t>
      </w:r>
      <w:r w:rsidR="00F60497">
        <w:rPr>
          <w:rFonts w:cs="Tahoma"/>
          <w:sz w:val="22"/>
        </w:rPr>
        <w:t> </w:t>
      </w:r>
      <w:r w:rsidR="001D7C60">
        <w:rPr>
          <w:rFonts w:cs="Tahoma"/>
          <w:sz w:val="22"/>
        </w:rPr>
        <w:t xml:space="preserve">r. </w:t>
      </w:r>
      <w:r w:rsidR="00383C65">
        <w:rPr>
          <w:rFonts w:cs="Tahoma"/>
          <w:sz w:val="22"/>
        </w:rPr>
        <w:t xml:space="preserve">Prezes UOKiK </w:t>
      </w:r>
      <w:r w:rsidR="001D7C60">
        <w:rPr>
          <w:rFonts w:cs="Tahoma"/>
          <w:sz w:val="22"/>
        </w:rPr>
        <w:t>prowadz</w:t>
      </w:r>
      <w:r w:rsidR="00383C65">
        <w:rPr>
          <w:rFonts w:cs="Tahoma"/>
          <w:sz w:val="22"/>
        </w:rPr>
        <w:t>ił</w:t>
      </w:r>
      <w:r w:rsidR="001D7C60">
        <w:rPr>
          <w:rFonts w:cs="Tahoma"/>
          <w:sz w:val="22"/>
        </w:rPr>
        <w:t xml:space="preserve"> postępowanie wyjaśniające</w:t>
      </w:r>
      <w:r w:rsidR="00911339">
        <w:rPr>
          <w:rFonts w:cs="Tahoma"/>
          <w:sz w:val="22"/>
        </w:rPr>
        <w:t>,</w:t>
      </w:r>
      <w:r w:rsidR="002B4D70">
        <w:rPr>
          <w:rFonts w:cs="Tahoma"/>
          <w:sz w:val="22"/>
        </w:rPr>
        <w:t xml:space="preserve"> </w:t>
      </w:r>
      <w:r w:rsidR="001D7C60">
        <w:rPr>
          <w:rFonts w:cs="Tahoma"/>
          <w:sz w:val="22"/>
        </w:rPr>
        <w:t xml:space="preserve">teraz spółka </w:t>
      </w:r>
      <w:r w:rsidR="00383C65">
        <w:rPr>
          <w:rFonts w:cs="Tahoma"/>
          <w:sz w:val="22"/>
        </w:rPr>
        <w:t xml:space="preserve">otrzymała </w:t>
      </w:r>
      <w:r w:rsidR="001D7C60">
        <w:rPr>
          <w:rFonts w:cs="Tahoma"/>
          <w:sz w:val="22"/>
        </w:rPr>
        <w:t>zarzut</w:t>
      </w:r>
      <w:r w:rsidR="00CB099C">
        <w:rPr>
          <w:rFonts w:cs="Tahoma"/>
          <w:sz w:val="22"/>
        </w:rPr>
        <w:t>y</w:t>
      </w:r>
      <w:r w:rsidR="00393350">
        <w:rPr>
          <w:rFonts w:cs="Tahoma"/>
          <w:sz w:val="22"/>
        </w:rPr>
        <w:t xml:space="preserve"> stosowania praktyk</w:t>
      </w:r>
      <w:r w:rsidR="00FF6A81">
        <w:rPr>
          <w:rFonts w:cs="Tahoma"/>
          <w:sz w:val="22"/>
        </w:rPr>
        <w:t xml:space="preserve"> naruszających zbiorowe interesy konsumentów</w:t>
      </w:r>
      <w:r w:rsidR="00383C65">
        <w:rPr>
          <w:rFonts w:cs="Tahoma"/>
          <w:sz w:val="22"/>
        </w:rPr>
        <w:t xml:space="preserve">. </w:t>
      </w:r>
    </w:p>
    <w:p w14:paraId="5A214BAB" w14:textId="77777777" w:rsidR="00A92E23" w:rsidRDefault="00A86AA9" w:rsidP="00387DE6">
      <w:pPr>
        <w:spacing w:after="240" w:line="360" w:lineRule="auto"/>
        <w:jc w:val="both"/>
        <w:rPr>
          <w:rFonts w:cs="Tahoma"/>
          <w:b/>
          <w:sz w:val="22"/>
        </w:rPr>
      </w:pPr>
      <w:r>
        <w:rPr>
          <w:rFonts w:cs="Tahoma"/>
          <w:b/>
          <w:sz w:val="22"/>
        </w:rPr>
        <w:t xml:space="preserve">Moment zawarcia umowy sprzedaży </w:t>
      </w:r>
    </w:p>
    <w:p w14:paraId="4A60D090" w14:textId="7FA2065D" w:rsidR="00D7013D" w:rsidRDefault="002C1A7E" w:rsidP="00387DE6">
      <w:pPr>
        <w:spacing w:after="240" w:line="360" w:lineRule="auto"/>
        <w:jc w:val="both"/>
        <w:rPr>
          <w:rFonts w:cs="Tahoma"/>
          <w:sz w:val="22"/>
        </w:rPr>
      </w:pPr>
      <w:r>
        <w:rPr>
          <w:rFonts w:cs="Tahoma"/>
          <w:sz w:val="22"/>
        </w:rPr>
        <w:t>Zgodnie z ustaleniami Prezesa Urzędu</w:t>
      </w:r>
      <w:r w:rsidR="00305CE7">
        <w:rPr>
          <w:rFonts w:cs="Tahoma"/>
          <w:sz w:val="22"/>
        </w:rPr>
        <w:t>,</w:t>
      </w:r>
      <w:r>
        <w:rPr>
          <w:rFonts w:cs="Tahoma"/>
          <w:sz w:val="22"/>
        </w:rPr>
        <w:t xml:space="preserve"> </w:t>
      </w:r>
      <w:r w:rsidR="00EE7730">
        <w:rPr>
          <w:rFonts w:cs="Tahoma"/>
          <w:sz w:val="22"/>
        </w:rPr>
        <w:t xml:space="preserve">złożenie </w:t>
      </w:r>
      <w:r w:rsidR="004C15F3">
        <w:rPr>
          <w:rFonts w:cs="Tahoma"/>
          <w:sz w:val="22"/>
        </w:rPr>
        <w:t xml:space="preserve">zamówienia </w:t>
      </w:r>
      <w:r w:rsidR="00EE7730">
        <w:rPr>
          <w:rFonts w:cs="Tahoma"/>
          <w:sz w:val="22"/>
        </w:rPr>
        <w:t xml:space="preserve">i otrzymanie </w:t>
      </w:r>
      <w:r w:rsidR="004C15F3">
        <w:rPr>
          <w:rFonts w:cs="Tahoma"/>
          <w:sz w:val="22"/>
        </w:rPr>
        <w:t xml:space="preserve">jego </w:t>
      </w:r>
      <w:r w:rsidR="00EE7730">
        <w:rPr>
          <w:rFonts w:cs="Tahoma"/>
          <w:sz w:val="22"/>
        </w:rPr>
        <w:t>potwierdzenia w serwisie Amazon.pl nie jest równoznaczne z zawarciem umowy sprzedaży</w:t>
      </w:r>
      <w:r w:rsidR="00E10440">
        <w:rPr>
          <w:rFonts w:cs="Tahoma"/>
          <w:sz w:val="22"/>
        </w:rPr>
        <w:t>, s</w:t>
      </w:r>
      <w:r w:rsidR="00786975">
        <w:rPr>
          <w:rFonts w:cs="Tahoma"/>
          <w:sz w:val="22"/>
        </w:rPr>
        <w:t xml:space="preserve">tanowi </w:t>
      </w:r>
      <w:r w:rsidR="00EE7730">
        <w:rPr>
          <w:rFonts w:cs="Tahoma"/>
          <w:sz w:val="22"/>
        </w:rPr>
        <w:t>jedynie ofert</w:t>
      </w:r>
      <w:r w:rsidR="00786975">
        <w:rPr>
          <w:rFonts w:cs="Tahoma"/>
          <w:sz w:val="22"/>
        </w:rPr>
        <w:t>ę</w:t>
      </w:r>
      <w:r w:rsidR="00EE7730">
        <w:rPr>
          <w:rFonts w:cs="Tahoma"/>
          <w:sz w:val="22"/>
        </w:rPr>
        <w:t xml:space="preserve"> </w:t>
      </w:r>
      <w:r w:rsidR="00514DC2">
        <w:rPr>
          <w:rFonts w:cs="Tahoma"/>
          <w:sz w:val="22"/>
        </w:rPr>
        <w:t xml:space="preserve">nabycia produktu </w:t>
      </w:r>
      <w:r w:rsidR="00A847B4">
        <w:rPr>
          <w:rFonts w:cs="Tahoma"/>
          <w:sz w:val="22"/>
        </w:rPr>
        <w:t>ze strony konsument</w:t>
      </w:r>
      <w:r w:rsidR="00E10440">
        <w:rPr>
          <w:rFonts w:cs="Tahoma"/>
          <w:sz w:val="22"/>
        </w:rPr>
        <w:t>a. Sp</w:t>
      </w:r>
      <w:r w:rsidR="0020303A">
        <w:rPr>
          <w:rFonts w:cs="Tahoma"/>
          <w:sz w:val="22"/>
        </w:rPr>
        <w:t>ółka</w:t>
      </w:r>
      <w:r w:rsidR="007E5ECE">
        <w:rPr>
          <w:rFonts w:cs="Tahoma"/>
          <w:sz w:val="22"/>
        </w:rPr>
        <w:t xml:space="preserve"> uważa, że</w:t>
      </w:r>
      <w:r w:rsidR="0020303A">
        <w:rPr>
          <w:rFonts w:cs="Tahoma"/>
          <w:sz w:val="22"/>
        </w:rPr>
        <w:t xml:space="preserve"> nie jest zobowiązana do </w:t>
      </w:r>
      <w:r w:rsidR="00632E71">
        <w:rPr>
          <w:rFonts w:cs="Tahoma"/>
          <w:sz w:val="22"/>
        </w:rPr>
        <w:t>dostarczenia towaru</w:t>
      </w:r>
      <w:r w:rsidR="0020303A">
        <w:rPr>
          <w:rFonts w:cs="Tahoma"/>
          <w:sz w:val="22"/>
        </w:rPr>
        <w:t xml:space="preserve"> i może decydować o realizacji lub anulowaniu </w:t>
      </w:r>
      <w:r w:rsidR="004C15F3">
        <w:rPr>
          <w:rFonts w:cs="Tahoma"/>
          <w:sz w:val="22"/>
        </w:rPr>
        <w:t>transakcji</w:t>
      </w:r>
      <w:r w:rsidR="0020303A">
        <w:rPr>
          <w:rFonts w:cs="Tahoma"/>
          <w:sz w:val="22"/>
        </w:rPr>
        <w:t xml:space="preserve">. </w:t>
      </w:r>
      <w:r w:rsidR="007E5ECE">
        <w:rPr>
          <w:rFonts w:cs="Tahoma"/>
          <w:sz w:val="22"/>
        </w:rPr>
        <w:t xml:space="preserve">Dla </w:t>
      </w:r>
      <w:proofErr w:type="spellStart"/>
      <w:r w:rsidR="007E5ECE">
        <w:rPr>
          <w:rFonts w:cs="Tahoma"/>
          <w:sz w:val="22"/>
        </w:rPr>
        <w:t>Amazona</w:t>
      </w:r>
      <w:proofErr w:type="spellEnd"/>
      <w:r w:rsidR="007E5ECE">
        <w:rPr>
          <w:rFonts w:cs="Tahoma"/>
          <w:sz w:val="22"/>
        </w:rPr>
        <w:t xml:space="preserve"> w</w:t>
      </w:r>
      <w:r w:rsidR="00A847B4">
        <w:rPr>
          <w:rFonts w:cs="Tahoma"/>
          <w:sz w:val="22"/>
        </w:rPr>
        <w:t xml:space="preserve">iążąca jest </w:t>
      </w:r>
      <w:r w:rsidR="00E10440">
        <w:rPr>
          <w:rFonts w:cs="Tahoma"/>
          <w:sz w:val="22"/>
        </w:rPr>
        <w:t>dopiero</w:t>
      </w:r>
      <w:r w:rsidR="00A847B4">
        <w:rPr>
          <w:rFonts w:cs="Tahoma"/>
          <w:sz w:val="22"/>
        </w:rPr>
        <w:t xml:space="preserve"> informacja o faktycznej wysyłce </w:t>
      </w:r>
      <w:r w:rsidR="00E10440">
        <w:rPr>
          <w:rFonts w:cs="Tahoma"/>
          <w:sz w:val="22"/>
        </w:rPr>
        <w:t xml:space="preserve">i </w:t>
      </w:r>
      <w:r w:rsidR="00A847B4">
        <w:rPr>
          <w:rFonts w:cs="Tahoma"/>
          <w:sz w:val="22"/>
        </w:rPr>
        <w:t>to</w:t>
      </w:r>
      <w:r w:rsidR="00514DC2">
        <w:rPr>
          <w:rFonts w:cs="Tahoma"/>
          <w:sz w:val="22"/>
        </w:rPr>
        <w:t>,</w:t>
      </w:r>
      <w:r w:rsidR="00A847B4">
        <w:rPr>
          <w:rFonts w:cs="Tahoma"/>
          <w:sz w:val="22"/>
        </w:rPr>
        <w:t xml:space="preserve"> według przedsiębiorcy</w:t>
      </w:r>
      <w:r w:rsidR="00514DC2">
        <w:rPr>
          <w:rFonts w:cs="Tahoma"/>
          <w:sz w:val="22"/>
        </w:rPr>
        <w:t>,</w:t>
      </w:r>
      <w:r w:rsidR="00A847B4">
        <w:rPr>
          <w:rFonts w:cs="Tahoma"/>
          <w:sz w:val="22"/>
        </w:rPr>
        <w:t xml:space="preserve"> </w:t>
      </w:r>
      <w:r w:rsidR="00514DC2">
        <w:rPr>
          <w:rFonts w:cs="Tahoma"/>
          <w:sz w:val="22"/>
        </w:rPr>
        <w:t>stanowi</w:t>
      </w:r>
      <w:r w:rsidR="00E10440">
        <w:rPr>
          <w:rFonts w:cs="Tahoma"/>
          <w:sz w:val="22"/>
        </w:rPr>
        <w:t xml:space="preserve"> właściwy</w:t>
      </w:r>
      <w:r w:rsidR="00514DC2">
        <w:rPr>
          <w:rFonts w:cs="Tahoma"/>
          <w:sz w:val="22"/>
        </w:rPr>
        <w:t xml:space="preserve"> </w:t>
      </w:r>
      <w:r w:rsidR="00A847B4">
        <w:rPr>
          <w:rFonts w:cs="Tahoma"/>
          <w:sz w:val="22"/>
        </w:rPr>
        <w:t xml:space="preserve">moment zakupu towaru. </w:t>
      </w:r>
      <w:r w:rsidR="00514DC2">
        <w:rPr>
          <w:rFonts w:cs="Tahoma"/>
          <w:sz w:val="22"/>
        </w:rPr>
        <w:t>Taki</w:t>
      </w:r>
      <w:r w:rsidR="00632E71">
        <w:rPr>
          <w:rFonts w:cs="Tahoma"/>
          <w:sz w:val="22"/>
        </w:rPr>
        <w:t xml:space="preserve">e postanowienie </w:t>
      </w:r>
      <w:r w:rsidR="00514DC2">
        <w:rPr>
          <w:rFonts w:cs="Tahoma"/>
          <w:sz w:val="22"/>
        </w:rPr>
        <w:t>znajduje się w</w:t>
      </w:r>
      <w:r w:rsidR="00A847B4">
        <w:rPr>
          <w:rFonts w:cs="Tahoma"/>
          <w:sz w:val="22"/>
        </w:rPr>
        <w:t xml:space="preserve"> </w:t>
      </w:r>
      <w:r w:rsidR="00514DC2">
        <w:rPr>
          <w:rFonts w:cs="Tahoma"/>
          <w:sz w:val="22"/>
        </w:rPr>
        <w:t>warunkach sprzedaży</w:t>
      </w:r>
      <w:r w:rsidR="0086143E">
        <w:rPr>
          <w:rFonts w:cs="Tahoma"/>
          <w:sz w:val="22"/>
        </w:rPr>
        <w:t xml:space="preserve"> oraz na ostatnim etapie procesu zakupowego na platformie</w:t>
      </w:r>
      <w:r w:rsidR="00514DC2">
        <w:rPr>
          <w:rFonts w:cs="Tahoma"/>
          <w:sz w:val="22"/>
        </w:rPr>
        <w:t>.</w:t>
      </w:r>
      <w:r w:rsidR="00B818E6">
        <w:rPr>
          <w:rFonts w:cs="Tahoma"/>
          <w:sz w:val="22"/>
        </w:rPr>
        <w:t xml:space="preserve"> Zapoznani</w:t>
      </w:r>
      <w:r w:rsidR="00E35FBB">
        <w:rPr>
          <w:rFonts w:cs="Tahoma"/>
          <w:sz w:val="22"/>
        </w:rPr>
        <w:t>e</w:t>
      </w:r>
      <w:r w:rsidR="00B818E6">
        <w:rPr>
          <w:rFonts w:cs="Tahoma"/>
          <w:sz w:val="22"/>
        </w:rPr>
        <w:t xml:space="preserve"> się z nim </w:t>
      </w:r>
      <w:r w:rsidR="00632E71">
        <w:rPr>
          <w:rFonts w:cs="Tahoma"/>
          <w:sz w:val="22"/>
        </w:rPr>
        <w:t>utrudnia</w:t>
      </w:r>
      <w:r w:rsidR="00514DC2">
        <w:rPr>
          <w:rFonts w:cs="Tahoma"/>
          <w:sz w:val="22"/>
        </w:rPr>
        <w:t xml:space="preserve"> </w:t>
      </w:r>
      <w:r w:rsidR="0070121D">
        <w:rPr>
          <w:rFonts w:cs="Tahoma"/>
          <w:sz w:val="22"/>
        </w:rPr>
        <w:t>użycie szarej</w:t>
      </w:r>
      <w:r w:rsidR="00514DC2">
        <w:rPr>
          <w:rFonts w:cs="Tahoma"/>
          <w:sz w:val="22"/>
        </w:rPr>
        <w:t xml:space="preserve"> czcionk</w:t>
      </w:r>
      <w:r w:rsidR="00A73F04">
        <w:rPr>
          <w:rFonts w:cs="Tahoma"/>
          <w:sz w:val="22"/>
        </w:rPr>
        <w:t>i</w:t>
      </w:r>
      <w:r w:rsidR="00514DC2">
        <w:rPr>
          <w:rFonts w:cs="Tahoma"/>
          <w:sz w:val="22"/>
        </w:rPr>
        <w:t xml:space="preserve"> na białym tle</w:t>
      </w:r>
      <w:r w:rsidR="00B818E6">
        <w:rPr>
          <w:rFonts w:cs="Tahoma"/>
          <w:sz w:val="22"/>
        </w:rPr>
        <w:t xml:space="preserve"> i umieszczenie go</w:t>
      </w:r>
      <w:r w:rsidR="00514DC2">
        <w:rPr>
          <w:rFonts w:cs="Tahoma"/>
          <w:sz w:val="22"/>
        </w:rPr>
        <w:t xml:space="preserve"> na samym dole </w:t>
      </w:r>
      <w:r w:rsidR="007E5ECE">
        <w:rPr>
          <w:rFonts w:cs="Tahoma"/>
          <w:sz w:val="22"/>
        </w:rPr>
        <w:t>strony</w:t>
      </w:r>
      <w:r w:rsidR="00514DC2">
        <w:rPr>
          <w:rFonts w:cs="Tahoma"/>
          <w:sz w:val="22"/>
        </w:rPr>
        <w:t xml:space="preserve">, co </w:t>
      </w:r>
      <w:r w:rsidR="00E10440">
        <w:rPr>
          <w:rFonts w:cs="Tahoma"/>
          <w:sz w:val="22"/>
        </w:rPr>
        <w:t>może wymagać</w:t>
      </w:r>
      <w:r w:rsidR="00514DC2">
        <w:rPr>
          <w:rFonts w:cs="Tahoma"/>
          <w:sz w:val="22"/>
        </w:rPr>
        <w:t xml:space="preserve"> przewinięcia </w:t>
      </w:r>
      <w:r w:rsidR="00514DC2" w:rsidRPr="007E5ECE">
        <w:rPr>
          <w:rFonts w:cs="Tahoma"/>
          <w:sz w:val="22"/>
        </w:rPr>
        <w:t>ekranu</w:t>
      </w:r>
      <w:r w:rsidR="00B818E6">
        <w:rPr>
          <w:rFonts w:cs="Tahoma"/>
          <w:sz w:val="22"/>
        </w:rPr>
        <w:t>.</w:t>
      </w:r>
      <w:r w:rsidR="00DA31E8">
        <w:rPr>
          <w:rFonts w:cs="Tahoma"/>
          <w:sz w:val="22"/>
        </w:rPr>
        <w:t xml:space="preserve"> </w:t>
      </w:r>
      <w:r w:rsidR="003124F8">
        <w:rPr>
          <w:rFonts w:cs="Tahoma"/>
          <w:sz w:val="22"/>
        </w:rPr>
        <w:t>To</w:t>
      </w:r>
      <w:r w:rsidR="0094427C">
        <w:rPr>
          <w:rFonts w:cs="Tahoma"/>
          <w:sz w:val="22"/>
        </w:rPr>
        <w:t>,</w:t>
      </w:r>
      <w:r w:rsidR="003124F8">
        <w:rPr>
          <w:rFonts w:cs="Tahoma"/>
          <w:sz w:val="22"/>
        </w:rPr>
        <w:t xml:space="preserve"> co rzeczywiście przyciąga uwagę konsumentów</w:t>
      </w:r>
      <w:r w:rsidR="0094427C">
        <w:rPr>
          <w:rFonts w:cs="Tahoma"/>
          <w:sz w:val="22"/>
        </w:rPr>
        <w:t>,</w:t>
      </w:r>
      <w:r w:rsidR="003124F8">
        <w:rPr>
          <w:rFonts w:cs="Tahoma"/>
          <w:sz w:val="22"/>
        </w:rPr>
        <w:t xml:space="preserve"> to </w:t>
      </w:r>
      <w:r w:rsidR="00E35FBB">
        <w:rPr>
          <w:rFonts w:cs="Tahoma"/>
          <w:sz w:val="22"/>
        </w:rPr>
        <w:t xml:space="preserve">kojarzące się z zakupem i zawarciem umowy, </w:t>
      </w:r>
      <w:r w:rsidR="008C5D16">
        <w:rPr>
          <w:rFonts w:cs="Tahoma"/>
          <w:sz w:val="22"/>
        </w:rPr>
        <w:t>wyróżn</w:t>
      </w:r>
      <w:r w:rsidR="00E35FBB">
        <w:rPr>
          <w:rFonts w:cs="Tahoma"/>
          <w:sz w:val="22"/>
        </w:rPr>
        <w:t>ione</w:t>
      </w:r>
      <w:r w:rsidR="008C5D16">
        <w:rPr>
          <w:rFonts w:cs="Tahoma"/>
          <w:sz w:val="22"/>
        </w:rPr>
        <w:t xml:space="preserve"> jaskrawym kolorem </w:t>
      </w:r>
      <w:r w:rsidR="003124F8">
        <w:rPr>
          <w:rFonts w:cs="Tahoma"/>
          <w:sz w:val="22"/>
        </w:rPr>
        <w:t>przyciski „Kup teraz”</w:t>
      </w:r>
      <w:r w:rsidR="008C5D16">
        <w:rPr>
          <w:rFonts w:cs="Tahoma"/>
          <w:sz w:val="22"/>
        </w:rPr>
        <w:t xml:space="preserve"> (na stronie produktu)</w:t>
      </w:r>
      <w:r w:rsidR="003124F8">
        <w:rPr>
          <w:rFonts w:cs="Tahoma"/>
          <w:sz w:val="22"/>
        </w:rPr>
        <w:t xml:space="preserve"> lub „Przejdź do finalizacji zakupu”</w:t>
      </w:r>
      <w:r w:rsidR="008C5D16">
        <w:rPr>
          <w:rFonts w:cs="Tahoma"/>
          <w:sz w:val="22"/>
        </w:rPr>
        <w:t xml:space="preserve"> (po dodaniu do koszyka). W ocenie Prezesa Urzędu takie sformułowania mogą sugerować, że zamawiając produkt dokonywany jest jego zakup, a do transakcji dochodzi od razu</w:t>
      </w:r>
      <w:r w:rsidR="00446DE4">
        <w:rPr>
          <w:rFonts w:cs="Tahoma"/>
          <w:sz w:val="22"/>
        </w:rPr>
        <w:t xml:space="preserve"> z chwilą zapłaty za towar.</w:t>
      </w:r>
    </w:p>
    <w:p w14:paraId="7F2DFE4C" w14:textId="77777777" w:rsidR="00B525E9" w:rsidRPr="00B525E9" w:rsidRDefault="00B525E9" w:rsidP="00387DE6">
      <w:pPr>
        <w:spacing w:after="240" w:line="360" w:lineRule="auto"/>
        <w:jc w:val="both"/>
        <w:rPr>
          <w:rFonts w:cs="Tahoma"/>
          <w:b/>
          <w:sz w:val="22"/>
        </w:rPr>
      </w:pPr>
      <w:r>
        <w:rPr>
          <w:rFonts w:cs="Tahoma"/>
          <w:b/>
          <w:sz w:val="22"/>
        </w:rPr>
        <w:t>Dostępność</w:t>
      </w:r>
      <w:r w:rsidRPr="00B525E9">
        <w:rPr>
          <w:rFonts w:cs="Tahoma"/>
          <w:b/>
          <w:sz w:val="22"/>
        </w:rPr>
        <w:t xml:space="preserve"> produktów i dat</w:t>
      </w:r>
      <w:r>
        <w:rPr>
          <w:rFonts w:cs="Tahoma"/>
          <w:b/>
          <w:sz w:val="22"/>
        </w:rPr>
        <w:t>y</w:t>
      </w:r>
      <w:r w:rsidRPr="00B525E9">
        <w:rPr>
          <w:rFonts w:cs="Tahoma"/>
          <w:b/>
          <w:sz w:val="22"/>
        </w:rPr>
        <w:t xml:space="preserve"> dostawy</w:t>
      </w:r>
      <w:r>
        <w:rPr>
          <w:rFonts w:cs="Tahoma"/>
          <w:b/>
          <w:sz w:val="22"/>
        </w:rPr>
        <w:t xml:space="preserve"> </w:t>
      </w:r>
    </w:p>
    <w:p w14:paraId="2281AF95" w14:textId="6F18BF3E" w:rsidR="004C03DC" w:rsidRDefault="004D5799" w:rsidP="004C03DC">
      <w:pPr>
        <w:spacing w:after="240" w:line="360" w:lineRule="auto"/>
        <w:jc w:val="both"/>
        <w:rPr>
          <w:rFonts w:cs="Tahoma"/>
          <w:sz w:val="22"/>
        </w:rPr>
      </w:pPr>
      <w:r>
        <w:rPr>
          <w:rFonts w:cs="Tahoma"/>
          <w:sz w:val="22"/>
        </w:rPr>
        <w:t xml:space="preserve">Ponadto, jak zostało ustalone, informacje prezentowane w serwisie w zakresie dostępności i dat dostaw produktów </w:t>
      </w:r>
      <w:r w:rsidR="0070408F">
        <w:rPr>
          <w:rFonts w:cs="Tahoma"/>
          <w:sz w:val="22"/>
        </w:rPr>
        <w:t xml:space="preserve">oferowanych przez Amazon EU SARL </w:t>
      </w:r>
      <w:r>
        <w:rPr>
          <w:rFonts w:cs="Tahoma"/>
          <w:sz w:val="22"/>
        </w:rPr>
        <w:t xml:space="preserve">mogą nie być prawdziwe. </w:t>
      </w:r>
      <w:r w:rsidR="004C03DC">
        <w:rPr>
          <w:rFonts w:cs="Tahoma"/>
          <w:sz w:val="22"/>
        </w:rPr>
        <w:lastRenderedPageBreak/>
        <w:t>Konsumenci składając zamówienie są przekonani, że zakupili produkt i że sprzedawca jest w jego posiadaniu. Tymczasem p</w:t>
      </w:r>
      <w:r>
        <w:rPr>
          <w:rFonts w:cs="Tahoma"/>
          <w:sz w:val="22"/>
        </w:rPr>
        <w:t>rodukt</w:t>
      </w:r>
      <w:r w:rsidR="00E10440">
        <w:rPr>
          <w:rFonts w:cs="Tahoma"/>
          <w:sz w:val="22"/>
        </w:rPr>
        <w:t>ów</w:t>
      </w:r>
      <w:r>
        <w:rPr>
          <w:rFonts w:cs="Tahoma"/>
          <w:sz w:val="22"/>
        </w:rPr>
        <w:t xml:space="preserve"> oznaczon</w:t>
      </w:r>
      <w:r w:rsidR="00E10440">
        <w:rPr>
          <w:rFonts w:cs="Tahoma"/>
          <w:sz w:val="22"/>
        </w:rPr>
        <w:t>ych</w:t>
      </w:r>
      <w:r>
        <w:rPr>
          <w:rFonts w:cs="Tahoma"/>
          <w:sz w:val="22"/>
        </w:rPr>
        <w:t xml:space="preserve"> jako dostępn</w:t>
      </w:r>
      <w:r w:rsidR="00E10440">
        <w:rPr>
          <w:rFonts w:cs="Tahoma"/>
          <w:sz w:val="22"/>
        </w:rPr>
        <w:t>e</w:t>
      </w:r>
      <w:r>
        <w:rPr>
          <w:rFonts w:cs="Tahoma"/>
          <w:sz w:val="22"/>
        </w:rPr>
        <w:t>, bądź taki</w:t>
      </w:r>
      <w:r w:rsidR="00E10440">
        <w:rPr>
          <w:rFonts w:cs="Tahoma"/>
          <w:sz w:val="22"/>
        </w:rPr>
        <w:t>ch</w:t>
      </w:r>
      <w:r w:rsidR="004C03DC">
        <w:rPr>
          <w:rFonts w:cs="Tahoma"/>
          <w:sz w:val="22"/>
        </w:rPr>
        <w:t>,</w:t>
      </w:r>
      <w:r>
        <w:rPr>
          <w:rFonts w:cs="Tahoma"/>
          <w:sz w:val="22"/>
        </w:rPr>
        <w:t xml:space="preserve"> przy który</w:t>
      </w:r>
      <w:r w:rsidR="00E10440">
        <w:rPr>
          <w:rFonts w:cs="Tahoma"/>
          <w:sz w:val="22"/>
        </w:rPr>
        <w:t>ch</w:t>
      </w:r>
      <w:r>
        <w:rPr>
          <w:rFonts w:cs="Tahoma"/>
          <w:sz w:val="22"/>
        </w:rPr>
        <w:t xml:space="preserve"> podano nawet określoną liczbę sztuk</w:t>
      </w:r>
      <w:r w:rsidR="004C03DC">
        <w:rPr>
          <w:rFonts w:cs="Tahoma"/>
          <w:sz w:val="22"/>
        </w:rPr>
        <w:t>,</w:t>
      </w:r>
      <w:r>
        <w:rPr>
          <w:rFonts w:cs="Tahoma"/>
          <w:sz w:val="22"/>
        </w:rPr>
        <w:t xml:space="preserve"> może w rzeczywistości nie być w magazynie lub </w:t>
      </w:r>
      <w:r w:rsidR="00E10440">
        <w:rPr>
          <w:rFonts w:cs="Tahoma"/>
          <w:sz w:val="22"/>
        </w:rPr>
        <w:t>ich</w:t>
      </w:r>
      <w:r>
        <w:rPr>
          <w:rFonts w:cs="Tahoma"/>
          <w:sz w:val="22"/>
        </w:rPr>
        <w:t xml:space="preserve"> wysyłka może być n</w:t>
      </w:r>
      <w:r w:rsidR="00673769">
        <w:rPr>
          <w:rFonts w:cs="Tahoma"/>
          <w:sz w:val="22"/>
        </w:rPr>
        <w:t>ie</w:t>
      </w:r>
      <w:r>
        <w:rPr>
          <w:rFonts w:cs="Tahoma"/>
          <w:sz w:val="22"/>
        </w:rPr>
        <w:t>moż</w:t>
      </w:r>
      <w:r w:rsidR="00673769">
        <w:rPr>
          <w:rFonts w:cs="Tahoma"/>
          <w:sz w:val="22"/>
        </w:rPr>
        <w:t>l</w:t>
      </w:r>
      <w:r>
        <w:rPr>
          <w:rFonts w:cs="Tahoma"/>
          <w:sz w:val="22"/>
        </w:rPr>
        <w:t>iwa do zrealizowania</w:t>
      </w:r>
      <w:r w:rsidR="004C03DC">
        <w:rPr>
          <w:rFonts w:cs="Tahoma"/>
          <w:sz w:val="22"/>
        </w:rPr>
        <w:t>.</w:t>
      </w:r>
      <w:r w:rsidR="00632E71">
        <w:rPr>
          <w:rFonts w:cs="Tahoma"/>
          <w:sz w:val="22"/>
        </w:rPr>
        <w:t xml:space="preserve"> Podobnie terminy wskazywane w komunikatach o dostawie</w:t>
      </w:r>
      <w:r w:rsidR="00462B85">
        <w:rPr>
          <w:rFonts w:cs="Tahoma"/>
          <w:sz w:val="22"/>
        </w:rPr>
        <w:t xml:space="preserve"> - </w:t>
      </w:r>
      <w:r w:rsidR="00632E71">
        <w:rPr>
          <w:rFonts w:cs="Tahoma"/>
          <w:sz w:val="22"/>
        </w:rPr>
        <w:t>w danym dniu,</w:t>
      </w:r>
      <w:r w:rsidR="00462B85">
        <w:rPr>
          <w:rFonts w:cs="Tahoma"/>
          <w:sz w:val="22"/>
        </w:rPr>
        <w:t xml:space="preserve"> przed daną datą, odliczanie „</w:t>
      </w:r>
      <w:r w:rsidR="00632E71">
        <w:rPr>
          <w:rFonts w:cs="Tahoma"/>
          <w:sz w:val="22"/>
        </w:rPr>
        <w:t>zamów w ciągu</w:t>
      </w:r>
      <w:r w:rsidR="00462B85">
        <w:rPr>
          <w:rFonts w:cs="Tahoma"/>
          <w:sz w:val="22"/>
        </w:rPr>
        <w:t xml:space="preserve"> 2 godzin 34 minut” -</w:t>
      </w:r>
      <w:r w:rsidR="00632E71">
        <w:rPr>
          <w:rFonts w:cs="Tahoma"/>
          <w:sz w:val="22"/>
        </w:rPr>
        <w:t xml:space="preserve"> są orientacyjne. </w:t>
      </w:r>
      <w:r w:rsidR="004C03DC">
        <w:rPr>
          <w:rFonts w:cs="Tahoma"/>
          <w:sz w:val="22"/>
        </w:rPr>
        <w:t xml:space="preserve"> Konsumenci nie mają jednak możliwości dowiedzieć się o tym na etapie składania zamówienia bez zapoznania się z</w:t>
      </w:r>
      <w:r w:rsidR="00E17975">
        <w:rPr>
          <w:rFonts w:cs="Tahoma"/>
          <w:sz w:val="22"/>
        </w:rPr>
        <w:t xml:space="preserve"> </w:t>
      </w:r>
      <w:r w:rsidR="004C03DC">
        <w:rPr>
          <w:rFonts w:cs="Tahoma"/>
          <w:sz w:val="22"/>
        </w:rPr>
        <w:t xml:space="preserve">warunkami sprzedaży serwisu. </w:t>
      </w:r>
      <w:r w:rsidR="004E3408">
        <w:rPr>
          <w:rFonts w:cs="Tahoma"/>
          <w:sz w:val="22"/>
        </w:rPr>
        <w:t xml:space="preserve">Tylko tam zawarta została informacja o szacunkowym charakterze podawanych danych. </w:t>
      </w:r>
    </w:p>
    <w:p w14:paraId="6FC1F2DA" w14:textId="0A22EAED" w:rsidR="0045181A" w:rsidRPr="002B658E" w:rsidRDefault="0045181A" w:rsidP="004C03DC">
      <w:pPr>
        <w:spacing w:after="240" w:line="360" w:lineRule="auto"/>
        <w:jc w:val="both"/>
        <w:rPr>
          <w:rFonts w:cs="Tahoma"/>
          <w:sz w:val="22"/>
        </w:rPr>
      </w:pPr>
      <w:r>
        <w:rPr>
          <w:rFonts w:cs="Tahoma"/>
          <w:i/>
          <w:sz w:val="22"/>
        </w:rPr>
        <w:t>- Konsumenci podejmują decyzje zakupowe pod wpływem różnych czynników. Oprócz ceny</w:t>
      </w:r>
      <w:r w:rsidR="00306298">
        <w:rPr>
          <w:rFonts w:cs="Tahoma"/>
          <w:i/>
          <w:sz w:val="22"/>
        </w:rPr>
        <w:t xml:space="preserve">, </w:t>
      </w:r>
      <w:r>
        <w:rPr>
          <w:rFonts w:cs="Tahoma"/>
          <w:i/>
          <w:sz w:val="22"/>
        </w:rPr>
        <w:t>istotne jest</w:t>
      </w:r>
      <w:r w:rsidR="00306298">
        <w:rPr>
          <w:rFonts w:cs="Tahoma"/>
          <w:i/>
          <w:sz w:val="22"/>
        </w:rPr>
        <w:t xml:space="preserve">, </w:t>
      </w:r>
      <w:r>
        <w:rPr>
          <w:rFonts w:cs="Tahoma"/>
          <w:i/>
          <w:sz w:val="22"/>
        </w:rPr>
        <w:t xml:space="preserve">żeby produkt dotarł </w:t>
      </w:r>
      <w:r w:rsidR="00306298">
        <w:rPr>
          <w:rFonts w:cs="Tahoma"/>
          <w:i/>
          <w:sz w:val="22"/>
        </w:rPr>
        <w:t>w oczekiwanym terminie</w:t>
      </w:r>
      <w:r>
        <w:rPr>
          <w:rFonts w:cs="Tahoma"/>
          <w:i/>
          <w:sz w:val="22"/>
        </w:rPr>
        <w:t xml:space="preserve">, </w:t>
      </w:r>
      <w:r w:rsidR="002B658E">
        <w:rPr>
          <w:rFonts w:cs="Tahoma"/>
          <w:i/>
          <w:sz w:val="22"/>
        </w:rPr>
        <w:t xml:space="preserve">a sugerując się ofertą </w:t>
      </w:r>
      <w:proofErr w:type="spellStart"/>
      <w:r w:rsidR="002B658E">
        <w:rPr>
          <w:rFonts w:cs="Tahoma"/>
          <w:i/>
          <w:sz w:val="22"/>
        </w:rPr>
        <w:t>Amaz</w:t>
      </w:r>
      <w:r w:rsidR="00306298">
        <w:rPr>
          <w:rFonts w:cs="Tahoma"/>
          <w:i/>
          <w:sz w:val="22"/>
        </w:rPr>
        <w:t>o</w:t>
      </w:r>
      <w:r w:rsidR="002B658E">
        <w:rPr>
          <w:rFonts w:cs="Tahoma"/>
          <w:i/>
          <w:sz w:val="22"/>
        </w:rPr>
        <w:t>na</w:t>
      </w:r>
      <w:proofErr w:type="spellEnd"/>
      <w:r w:rsidR="002B658E">
        <w:rPr>
          <w:rFonts w:cs="Tahoma"/>
          <w:i/>
          <w:sz w:val="22"/>
        </w:rPr>
        <w:t xml:space="preserve"> mogą być przekonani, że sklep im to</w:t>
      </w:r>
      <w:r w:rsidR="00616EBD">
        <w:rPr>
          <w:rFonts w:cs="Tahoma"/>
          <w:i/>
          <w:sz w:val="22"/>
        </w:rPr>
        <w:t xml:space="preserve"> zapewni</w:t>
      </w:r>
      <w:r w:rsidR="002B658E">
        <w:rPr>
          <w:rFonts w:cs="Tahoma"/>
          <w:i/>
          <w:sz w:val="22"/>
        </w:rPr>
        <w:t>. Mają prawo polegać na deklaracjach udzielanych im w serwisie i zakładać, że dostępne funkcje nie wprowadzają w błąd. Gdyby konsumenci wiedzieli, że złożenie zamówienia nie jest jeszcze zakupem, a dostępność produktów i </w:t>
      </w:r>
      <w:r w:rsidR="00306298">
        <w:rPr>
          <w:rFonts w:cs="Tahoma"/>
          <w:i/>
          <w:sz w:val="22"/>
        </w:rPr>
        <w:t xml:space="preserve">podany czas </w:t>
      </w:r>
      <w:r w:rsidR="002B658E">
        <w:rPr>
          <w:rFonts w:cs="Tahoma"/>
          <w:i/>
          <w:sz w:val="22"/>
        </w:rPr>
        <w:t>dostaw są tylko szacunkowe, mogliby nie skorzystać z usług</w:t>
      </w:r>
      <w:r w:rsidR="00EA4264">
        <w:rPr>
          <w:rFonts w:cs="Tahoma"/>
          <w:i/>
          <w:sz w:val="22"/>
        </w:rPr>
        <w:t xml:space="preserve"> </w:t>
      </w:r>
      <w:r w:rsidR="00A02043">
        <w:rPr>
          <w:rFonts w:cs="Tahoma"/>
          <w:i/>
          <w:sz w:val="22"/>
        </w:rPr>
        <w:t>tego przedsiębiorcy</w:t>
      </w:r>
      <w:r w:rsidR="002B658E">
        <w:rPr>
          <w:rFonts w:cs="Tahoma"/>
          <w:i/>
          <w:sz w:val="22"/>
        </w:rPr>
        <w:t xml:space="preserve"> </w:t>
      </w:r>
      <w:r w:rsidR="002B658E">
        <w:rPr>
          <w:rFonts w:cs="Tahoma"/>
          <w:sz w:val="22"/>
        </w:rPr>
        <w:t xml:space="preserve">– mówi Tomasz Chróstny, Prezes UOKiK. </w:t>
      </w:r>
    </w:p>
    <w:p w14:paraId="155F4AC5" w14:textId="5906F15D" w:rsidR="00214FC1" w:rsidRPr="0032443A" w:rsidRDefault="00306298" w:rsidP="00214FC1">
      <w:pPr>
        <w:spacing w:after="240" w:line="360" w:lineRule="auto"/>
        <w:jc w:val="both"/>
        <w:rPr>
          <w:rFonts w:cs="Tahoma"/>
          <w:i/>
          <w:sz w:val="22"/>
        </w:rPr>
      </w:pPr>
      <w:r w:rsidDel="00306298">
        <w:rPr>
          <w:rFonts w:cs="Tahoma"/>
          <w:i/>
          <w:sz w:val="22"/>
        </w:rPr>
        <w:t xml:space="preserve"> </w:t>
      </w:r>
      <w:r w:rsidR="00214FC1" w:rsidRPr="00E7345C">
        <w:rPr>
          <w:rFonts w:cs="Tahoma"/>
          <w:b/>
          <w:sz w:val="22"/>
        </w:rPr>
        <w:t>„Gwarancja dostawy”</w:t>
      </w:r>
      <w:r w:rsidR="00214FC1">
        <w:rPr>
          <w:rFonts w:cs="Tahoma"/>
          <w:b/>
          <w:sz w:val="22"/>
        </w:rPr>
        <w:t xml:space="preserve"> </w:t>
      </w:r>
    </w:p>
    <w:p w14:paraId="03C42C48" w14:textId="5D692A58" w:rsidR="00AA3E7D" w:rsidRDefault="007919FF" w:rsidP="00387DE6">
      <w:pPr>
        <w:spacing w:after="240" w:line="360" w:lineRule="auto"/>
        <w:jc w:val="both"/>
        <w:rPr>
          <w:rFonts w:cs="Tahoma"/>
          <w:sz w:val="22"/>
        </w:rPr>
      </w:pPr>
      <w:r>
        <w:rPr>
          <w:rFonts w:cs="Tahoma"/>
          <w:sz w:val="22"/>
        </w:rPr>
        <w:t>Kolejną kwestią, o której konsumenci mogą nie być należycie informowani</w:t>
      </w:r>
      <w:r w:rsidR="00F92E3B">
        <w:rPr>
          <w:rFonts w:cs="Tahoma"/>
          <w:sz w:val="22"/>
        </w:rPr>
        <w:t>,</w:t>
      </w:r>
      <w:r>
        <w:rPr>
          <w:rFonts w:cs="Tahoma"/>
          <w:sz w:val="22"/>
        </w:rPr>
        <w:t xml:space="preserve"> </w:t>
      </w:r>
      <w:r w:rsidR="00D1314F">
        <w:rPr>
          <w:rFonts w:cs="Tahoma"/>
          <w:sz w:val="22"/>
        </w:rPr>
        <w:t>są</w:t>
      </w:r>
      <w:r>
        <w:rPr>
          <w:rFonts w:cs="Tahoma"/>
          <w:sz w:val="22"/>
        </w:rPr>
        <w:t xml:space="preserve"> przysługując</w:t>
      </w:r>
      <w:r w:rsidR="00D1314F">
        <w:rPr>
          <w:rFonts w:cs="Tahoma"/>
          <w:sz w:val="22"/>
        </w:rPr>
        <w:t>e</w:t>
      </w:r>
      <w:r>
        <w:rPr>
          <w:rFonts w:cs="Tahoma"/>
          <w:sz w:val="22"/>
        </w:rPr>
        <w:t xml:space="preserve"> im uprawnie</w:t>
      </w:r>
      <w:r w:rsidR="00D1314F">
        <w:rPr>
          <w:rFonts w:cs="Tahoma"/>
          <w:sz w:val="22"/>
        </w:rPr>
        <w:t xml:space="preserve">nia </w:t>
      </w:r>
      <w:r>
        <w:rPr>
          <w:rFonts w:cs="Tahoma"/>
          <w:sz w:val="22"/>
        </w:rPr>
        <w:t>w związku z ofertą „Gwarancja Dostawy”</w:t>
      </w:r>
      <w:r w:rsidR="00E10440">
        <w:rPr>
          <w:rFonts w:cs="Tahoma"/>
          <w:sz w:val="22"/>
        </w:rPr>
        <w:t>.</w:t>
      </w:r>
      <w:r>
        <w:rPr>
          <w:rFonts w:cs="Tahoma"/>
          <w:sz w:val="22"/>
        </w:rPr>
        <w:t xml:space="preserve"> Amazon stosuje </w:t>
      </w:r>
      <w:r w:rsidR="00E10440">
        <w:rPr>
          <w:rFonts w:cs="Tahoma"/>
          <w:sz w:val="22"/>
        </w:rPr>
        <w:t xml:space="preserve">ją </w:t>
      </w:r>
      <w:r>
        <w:rPr>
          <w:rFonts w:cs="Tahoma"/>
          <w:sz w:val="22"/>
        </w:rPr>
        <w:t xml:space="preserve">dla </w:t>
      </w:r>
      <w:r w:rsidR="00D1314F">
        <w:rPr>
          <w:rFonts w:cs="Tahoma"/>
          <w:sz w:val="22"/>
        </w:rPr>
        <w:t xml:space="preserve">wybranych </w:t>
      </w:r>
      <w:r>
        <w:rPr>
          <w:rFonts w:cs="Tahoma"/>
          <w:sz w:val="22"/>
        </w:rPr>
        <w:t xml:space="preserve">produktów, przy których </w:t>
      </w:r>
      <w:r w:rsidR="00AA3E7D">
        <w:rPr>
          <w:rFonts w:cs="Tahoma"/>
          <w:sz w:val="22"/>
        </w:rPr>
        <w:t>termin dostawy jest</w:t>
      </w:r>
      <w:r w:rsidR="00417B4F">
        <w:rPr>
          <w:rFonts w:cs="Tahoma"/>
          <w:sz w:val="22"/>
        </w:rPr>
        <w:t xml:space="preserve"> prezentowany wraz z informacją w </w:t>
      </w:r>
      <w:r w:rsidR="00AA3E7D">
        <w:rPr>
          <w:rFonts w:cs="Tahoma"/>
          <w:sz w:val="22"/>
        </w:rPr>
        <w:t>jaki</w:t>
      </w:r>
      <w:r w:rsidR="00417B4F">
        <w:rPr>
          <w:rFonts w:cs="Tahoma"/>
          <w:sz w:val="22"/>
        </w:rPr>
        <w:t>m</w:t>
      </w:r>
      <w:r w:rsidR="00AA3E7D">
        <w:rPr>
          <w:rFonts w:cs="Tahoma"/>
          <w:sz w:val="22"/>
        </w:rPr>
        <w:t xml:space="preserve"> czas</w:t>
      </w:r>
      <w:r w:rsidR="00417B4F">
        <w:rPr>
          <w:rFonts w:cs="Tahoma"/>
          <w:sz w:val="22"/>
        </w:rPr>
        <w:t>ie</w:t>
      </w:r>
      <w:bookmarkStart w:id="1" w:name="_GoBack"/>
      <w:bookmarkEnd w:id="1"/>
      <w:r w:rsidR="00AA3E7D">
        <w:rPr>
          <w:rFonts w:cs="Tahoma"/>
          <w:sz w:val="22"/>
        </w:rPr>
        <w:t xml:space="preserve"> </w:t>
      </w:r>
      <w:r w:rsidR="00AA3E7D" w:rsidRPr="007E5ECE">
        <w:rPr>
          <w:rFonts w:cs="Tahoma"/>
          <w:sz w:val="22"/>
        </w:rPr>
        <w:t>konsument</w:t>
      </w:r>
      <w:r w:rsidR="00AA3E7D">
        <w:rPr>
          <w:rFonts w:cs="Tahoma"/>
          <w:sz w:val="22"/>
        </w:rPr>
        <w:t xml:space="preserve"> powinien złożyć zamówienie. W przypadku opóźnienia w</w:t>
      </w:r>
      <w:r w:rsidR="00F60497">
        <w:rPr>
          <w:rFonts w:cs="Tahoma"/>
          <w:sz w:val="22"/>
        </w:rPr>
        <w:t> </w:t>
      </w:r>
      <w:r w:rsidR="00AA3E7D">
        <w:rPr>
          <w:rFonts w:cs="Tahoma"/>
          <w:sz w:val="22"/>
        </w:rPr>
        <w:t>dostarczeniu</w:t>
      </w:r>
      <w:r w:rsidR="00AA55A3">
        <w:rPr>
          <w:rFonts w:cs="Tahoma"/>
          <w:sz w:val="22"/>
        </w:rPr>
        <w:t>,</w:t>
      </w:r>
      <w:r w:rsidR="00AA3E7D">
        <w:rPr>
          <w:rFonts w:cs="Tahoma"/>
          <w:sz w:val="22"/>
        </w:rPr>
        <w:t xml:space="preserve"> </w:t>
      </w:r>
      <w:r w:rsidR="007E5ECE" w:rsidRPr="007E5ECE">
        <w:rPr>
          <w:rFonts w:cs="Tahoma"/>
          <w:sz w:val="22"/>
        </w:rPr>
        <w:t>można</w:t>
      </w:r>
      <w:r w:rsidR="00AA3E7D">
        <w:rPr>
          <w:rFonts w:cs="Tahoma"/>
          <w:sz w:val="22"/>
        </w:rPr>
        <w:t xml:space="preserve"> zgłosić się do spółki i uzyskać zwrot kosztów poniesionych za dostawę. </w:t>
      </w:r>
      <w:r w:rsidR="00200A99">
        <w:rPr>
          <w:rFonts w:cs="Tahoma"/>
          <w:sz w:val="22"/>
        </w:rPr>
        <w:t>Informacje o tej usłudze</w:t>
      </w:r>
      <w:r w:rsidR="0046512D">
        <w:rPr>
          <w:rFonts w:cs="Tahoma"/>
          <w:sz w:val="22"/>
        </w:rPr>
        <w:t xml:space="preserve"> i warunkach, które muszą zostać</w:t>
      </w:r>
      <w:r w:rsidR="00200A99">
        <w:rPr>
          <w:rFonts w:cs="Tahoma"/>
          <w:sz w:val="22"/>
        </w:rPr>
        <w:t xml:space="preserve"> </w:t>
      </w:r>
      <w:r w:rsidR="0046512D">
        <w:rPr>
          <w:rFonts w:cs="Tahoma"/>
          <w:sz w:val="22"/>
        </w:rPr>
        <w:t xml:space="preserve">spełnione, </w:t>
      </w:r>
      <w:r w:rsidR="00200A99">
        <w:rPr>
          <w:rFonts w:cs="Tahoma"/>
          <w:sz w:val="22"/>
        </w:rPr>
        <w:t xml:space="preserve">dostępne są </w:t>
      </w:r>
      <w:r w:rsidR="00632E71">
        <w:rPr>
          <w:rFonts w:cs="Tahoma"/>
          <w:sz w:val="22"/>
        </w:rPr>
        <w:t xml:space="preserve">tylko </w:t>
      </w:r>
      <w:r w:rsidR="00200A99">
        <w:rPr>
          <w:rFonts w:cs="Tahoma"/>
          <w:sz w:val="22"/>
        </w:rPr>
        <w:t xml:space="preserve">na etapie </w:t>
      </w:r>
      <w:r w:rsidR="00632E71">
        <w:rPr>
          <w:rFonts w:cs="Tahoma"/>
          <w:sz w:val="22"/>
        </w:rPr>
        <w:t>podsumowania w kasie</w:t>
      </w:r>
      <w:r w:rsidR="00200A99">
        <w:rPr>
          <w:rFonts w:cs="Tahoma"/>
          <w:sz w:val="22"/>
        </w:rPr>
        <w:t xml:space="preserve">, o ile </w:t>
      </w:r>
      <w:r w:rsidR="00F60497">
        <w:rPr>
          <w:rFonts w:cs="Tahoma"/>
          <w:sz w:val="22"/>
        </w:rPr>
        <w:t>konsument zdecyduje</w:t>
      </w:r>
      <w:r w:rsidR="00200A99">
        <w:rPr>
          <w:rFonts w:cs="Tahoma"/>
          <w:sz w:val="22"/>
        </w:rPr>
        <w:t xml:space="preserve"> się zapoznać z</w:t>
      </w:r>
      <w:r w:rsidR="00F60497">
        <w:rPr>
          <w:rFonts w:cs="Tahoma"/>
          <w:sz w:val="22"/>
        </w:rPr>
        <w:t> </w:t>
      </w:r>
      <w:r w:rsidR="00200A99">
        <w:rPr>
          <w:rFonts w:cs="Tahoma"/>
          <w:sz w:val="22"/>
        </w:rPr>
        <w:t>kolejnymi odnośnikami określającymi szczegóły dosta</w:t>
      </w:r>
      <w:r w:rsidR="00126E55">
        <w:rPr>
          <w:rFonts w:cs="Tahoma"/>
          <w:sz w:val="22"/>
        </w:rPr>
        <w:t>w</w:t>
      </w:r>
      <w:r w:rsidR="00200A99">
        <w:rPr>
          <w:rFonts w:cs="Tahoma"/>
          <w:sz w:val="22"/>
        </w:rPr>
        <w:t>y</w:t>
      </w:r>
      <w:r w:rsidR="00911339">
        <w:rPr>
          <w:rFonts w:cs="Tahoma"/>
          <w:sz w:val="22"/>
        </w:rPr>
        <w:t>.</w:t>
      </w:r>
      <w:r w:rsidR="00616EBD">
        <w:rPr>
          <w:rFonts w:cs="Tahoma"/>
          <w:sz w:val="22"/>
        </w:rPr>
        <w:t xml:space="preserve"> Jeśli tego nie zrobi, może nie zgłosić się po zwrot środków i ich nie otrzymać. Informacja o „Gwarancji Dostawy” nie jest ponadto uwzględniona w potwierdzeniach, jakie otrzymuje konsument.</w:t>
      </w:r>
      <w:r w:rsidR="00911339">
        <w:rPr>
          <w:rFonts w:cs="Tahoma"/>
          <w:sz w:val="22"/>
        </w:rPr>
        <w:t xml:space="preserve"> </w:t>
      </w:r>
      <w:r w:rsidR="00F60497">
        <w:rPr>
          <w:rFonts w:cs="Tahoma"/>
          <w:sz w:val="22"/>
        </w:rPr>
        <w:t xml:space="preserve">W ocenie Prezesa Urzędu, niezbędne informacje o </w:t>
      </w:r>
      <w:r w:rsidR="0070121D">
        <w:rPr>
          <w:rFonts w:cs="Tahoma"/>
          <w:sz w:val="22"/>
        </w:rPr>
        <w:t>przysługujących uprawnieniach</w:t>
      </w:r>
      <w:r w:rsidR="00F60497">
        <w:rPr>
          <w:rFonts w:cs="Tahoma"/>
          <w:sz w:val="22"/>
        </w:rPr>
        <w:t xml:space="preserve"> powinny być przekazywane w sposób jasny i jednoznaczny </w:t>
      </w:r>
      <w:r w:rsidR="00DB66FD">
        <w:rPr>
          <w:rFonts w:cs="Tahoma"/>
          <w:sz w:val="22"/>
        </w:rPr>
        <w:t xml:space="preserve">oraz we właściwym czasie, </w:t>
      </w:r>
      <w:r w:rsidR="00DB66FD" w:rsidRPr="000B216A">
        <w:rPr>
          <w:rFonts w:cs="Tahoma"/>
          <w:sz w:val="22"/>
        </w:rPr>
        <w:t xml:space="preserve">czyli </w:t>
      </w:r>
      <w:r w:rsidR="00F60497" w:rsidRPr="000B216A">
        <w:rPr>
          <w:rFonts w:cs="Tahoma"/>
          <w:sz w:val="22"/>
        </w:rPr>
        <w:t xml:space="preserve">już </w:t>
      </w:r>
      <w:r w:rsidR="00DB66FD" w:rsidRPr="000B216A">
        <w:rPr>
          <w:rFonts w:cs="Tahoma"/>
          <w:sz w:val="22"/>
        </w:rPr>
        <w:t>w szczegółach produktu, tak aby umożliwić porównanie go z innymi</w:t>
      </w:r>
      <w:r w:rsidR="00632E71">
        <w:rPr>
          <w:rFonts w:cs="Tahoma"/>
          <w:sz w:val="22"/>
        </w:rPr>
        <w:t xml:space="preserve"> opcjami zakupu. </w:t>
      </w:r>
      <w:r w:rsidR="00DB66FD" w:rsidRPr="000B216A">
        <w:rPr>
          <w:rFonts w:cs="Tahoma"/>
          <w:sz w:val="22"/>
        </w:rPr>
        <w:t xml:space="preserve"> </w:t>
      </w:r>
    </w:p>
    <w:p w14:paraId="17E368ED" w14:textId="789B39CC" w:rsidR="00DB66FD" w:rsidRDefault="00DB66FD" w:rsidP="00387DE6">
      <w:pPr>
        <w:spacing w:after="240" w:line="360" w:lineRule="auto"/>
        <w:jc w:val="both"/>
        <w:rPr>
          <w:rFonts w:cs="Tahoma"/>
          <w:sz w:val="22"/>
        </w:rPr>
      </w:pPr>
      <w:r>
        <w:rPr>
          <w:rFonts w:cs="Tahoma"/>
          <w:sz w:val="22"/>
        </w:rPr>
        <w:t>Praktyki stosowane przez Amazon EU SARL mogą wprowadzać konsumentów w błąd. Jeśli zarzuty się potwierdzą</w:t>
      </w:r>
      <w:r w:rsidR="00746666">
        <w:rPr>
          <w:rFonts w:cs="Tahoma"/>
          <w:sz w:val="22"/>
        </w:rPr>
        <w:t>,</w:t>
      </w:r>
      <w:r>
        <w:rPr>
          <w:rFonts w:cs="Tahoma"/>
          <w:sz w:val="22"/>
        </w:rPr>
        <w:t xml:space="preserve"> spółce grozi kara do 10 proc. obrotu. </w:t>
      </w:r>
    </w:p>
    <w:p w14:paraId="0A3D0A5E" w14:textId="77777777" w:rsidR="00C90FD5" w:rsidRPr="007E028F" w:rsidRDefault="00C90FD5" w:rsidP="00387DE6">
      <w:pPr>
        <w:spacing w:after="240" w:line="360" w:lineRule="auto"/>
        <w:jc w:val="both"/>
        <w:rPr>
          <w:rFonts w:ascii="Tahoma" w:hAnsi="Tahoma" w:cs="Tahoma"/>
          <w:szCs w:val="18"/>
        </w:rPr>
      </w:pPr>
      <w:r w:rsidRPr="007E028F">
        <w:rPr>
          <w:rStyle w:val="Pogrubienie"/>
          <w:rFonts w:ascii="Tahoma" w:eastAsia="Calibri" w:hAnsi="Tahoma" w:cs="Tahoma"/>
          <w:szCs w:val="18"/>
        </w:rPr>
        <w:lastRenderedPageBreak/>
        <w:t>Pomoc dla konsumentów:</w:t>
      </w:r>
    </w:p>
    <w:p w14:paraId="62C36973" w14:textId="77777777" w:rsidR="00EA19E1" w:rsidRPr="00524739" w:rsidRDefault="00C90FD5" w:rsidP="00387DE6">
      <w:pPr>
        <w:pStyle w:val="NormalnyWeb"/>
        <w:shd w:val="clear" w:color="auto" w:fill="FFFFFF"/>
        <w:spacing w:line="360" w:lineRule="auto"/>
        <w:rPr>
          <w:rFonts w:ascii="Tahoma" w:hAnsi="Tahoma" w:cs="Tahoma"/>
          <w:sz w:val="18"/>
          <w:szCs w:val="18"/>
        </w:rPr>
      </w:pPr>
      <w:r w:rsidRPr="007E028F">
        <w:rPr>
          <w:rFonts w:ascii="Tahoma" w:hAnsi="Tahoma" w:cs="Tahoma"/>
          <w:sz w:val="18"/>
          <w:szCs w:val="18"/>
        </w:rPr>
        <w:t xml:space="preserve">Tel. </w:t>
      </w:r>
      <w:bookmarkStart w:id="2" w:name="_Hlk120527957"/>
      <w:r w:rsidRPr="007E028F">
        <w:rPr>
          <w:rFonts w:ascii="Tahoma" w:hAnsi="Tahoma" w:cs="Tahoma"/>
          <w:sz w:val="18"/>
          <w:szCs w:val="18"/>
        </w:rPr>
        <w:t xml:space="preserve">801 440 220 lub 222 66 76 76 </w:t>
      </w:r>
      <w:bookmarkEnd w:id="2"/>
      <w:r w:rsidRPr="007E028F">
        <w:rPr>
          <w:rFonts w:ascii="Tahoma" w:hAnsi="Tahoma" w:cs="Tahoma"/>
          <w:sz w:val="18"/>
          <w:szCs w:val="18"/>
        </w:rPr>
        <w:t>– infolinia konsumencka</w:t>
      </w:r>
      <w:r>
        <w:rPr>
          <w:rFonts w:ascii="Tahoma" w:hAnsi="Tahoma" w:cs="Tahoma"/>
          <w:color w:val="3C4147"/>
          <w:sz w:val="18"/>
          <w:szCs w:val="18"/>
        </w:rPr>
        <w:br/>
      </w:r>
      <w:r w:rsidRPr="004831FE">
        <w:rPr>
          <w:rFonts w:ascii="Tahoma" w:hAnsi="Tahoma" w:cs="Tahoma"/>
          <w:sz w:val="18"/>
          <w:szCs w:val="18"/>
        </w:rPr>
        <w:t>E-mail: </w:t>
      </w:r>
      <w:hyperlink r:id="rId9" w:history="1">
        <w:r>
          <w:rPr>
            <w:rStyle w:val="Hipercze"/>
            <w:rFonts w:ascii="Tahoma" w:hAnsi="Tahoma" w:cs="Tahoma"/>
            <w:color w:val="133C8A"/>
            <w:sz w:val="18"/>
            <w:szCs w:val="18"/>
          </w:rPr>
          <w:t>porady@dlakonsumentow.pl</w:t>
        </w:r>
      </w:hyperlink>
      <w:r>
        <w:rPr>
          <w:rFonts w:ascii="Tahoma" w:hAnsi="Tahoma" w:cs="Tahoma"/>
          <w:color w:val="3C4147"/>
          <w:sz w:val="18"/>
          <w:szCs w:val="18"/>
        </w:rPr>
        <w:br/>
      </w:r>
      <w:hyperlink r:id="rId10" w:history="1">
        <w:r>
          <w:rPr>
            <w:rStyle w:val="Hipercze"/>
            <w:rFonts w:ascii="Tahoma" w:hAnsi="Tahoma" w:cs="Tahoma"/>
            <w:color w:val="133C8A"/>
            <w:sz w:val="18"/>
            <w:szCs w:val="18"/>
          </w:rPr>
          <w:t>Rzecznicy konsumentów</w:t>
        </w:r>
      </w:hyperlink>
      <w:r>
        <w:rPr>
          <w:rFonts w:ascii="Tahoma" w:hAnsi="Tahoma" w:cs="Tahoma"/>
          <w:color w:val="3C4147"/>
          <w:sz w:val="18"/>
          <w:szCs w:val="18"/>
        </w:rPr>
        <w:t xml:space="preserve"> – </w:t>
      </w:r>
      <w:r w:rsidRPr="004831FE">
        <w:rPr>
          <w:rFonts w:ascii="Tahoma" w:hAnsi="Tahoma" w:cs="Tahoma"/>
          <w:sz w:val="18"/>
          <w:szCs w:val="18"/>
        </w:rPr>
        <w:t>w twoim mieście lub powiecie</w:t>
      </w:r>
    </w:p>
    <w:sectPr w:rsidR="00EA19E1" w:rsidRPr="00524739" w:rsidSect="00717D54">
      <w:headerReference w:type="default" r:id="rId11"/>
      <w:footerReference w:type="default" r:id="rId12"/>
      <w:pgSz w:w="11906" w:h="16838"/>
      <w:pgMar w:top="1985" w:right="1417" w:bottom="1701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DAA16C" w14:textId="77777777" w:rsidR="00B24B1B" w:rsidRDefault="00B24B1B">
      <w:r>
        <w:separator/>
      </w:r>
    </w:p>
  </w:endnote>
  <w:endnote w:type="continuationSeparator" w:id="0">
    <w:p w14:paraId="002C706E" w14:textId="77777777" w:rsidR="00B24B1B" w:rsidRDefault="00B24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57FB97" w14:textId="77777777" w:rsidR="007B101D" w:rsidRPr="00B512B5" w:rsidRDefault="008D527A" w:rsidP="001A4AC7">
    <w:pPr>
      <w:pStyle w:val="Stopka"/>
      <w:tabs>
        <w:tab w:val="clear" w:pos="9072"/>
        <w:tab w:val="left" w:pos="5568"/>
      </w:tabs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CA9E032" wp14:editId="0C0AA846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4BA28900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WWW.UOKiK.GOV.PL   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55 60 246    TELEFON KOM. 695 902</w:t>
    </w:r>
    <w:r w:rsidR="006A2065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 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088</w:t>
    </w:r>
    <w:r w:rsidR="001A4AC7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ab/>
    </w:r>
  </w:p>
  <w:p w14:paraId="1F5BBFCD" w14:textId="77777777" w:rsidR="007B101D" w:rsidRPr="00B512B5" w:rsidRDefault="00746549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 UOKiK  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E-mail: </w:t>
    </w:r>
    <w:hyperlink r:id="rId1" w:history="1">
      <w:r w:rsidR="008C53D0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Twitter: </w:t>
    </w:r>
    <w:hyperlink r:id="rId2" w:history="1">
      <w:r w:rsidR="00C21071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proofErr w:type="spellStart"/>
      <w:r w:rsidR="00C21071"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  <w:proofErr w:type="spellEnd"/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8AF9BD" w14:textId="77777777" w:rsidR="00B24B1B" w:rsidRDefault="00B24B1B">
      <w:r>
        <w:separator/>
      </w:r>
    </w:p>
  </w:footnote>
  <w:footnote w:type="continuationSeparator" w:id="0">
    <w:p w14:paraId="27CF3CDC" w14:textId="77777777" w:rsidR="00B24B1B" w:rsidRDefault="00B24B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70D077" w14:textId="77777777" w:rsidR="007B101D" w:rsidRDefault="00C81210" w:rsidP="007B101D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123107E5" wp14:editId="7E08A4DE">
          <wp:extent cx="1400175" cy="542764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0588B"/>
    <w:multiLevelType w:val="hybridMultilevel"/>
    <w:tmpl w:val="2F1A6F6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20038"/>
    <w:multiLevelType w:val="hybridMultilevel"/>
    <w:tmpl w:val="2834D934"/>
    <w:lvl w:ilvl="0" w:tplc="3A4824F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92AB5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DA211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2CEED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965CA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58D60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60FE9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F2CAA5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9E28F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0096B"/>
    <w:multiLevelType w:val="hybridMultilevel"/>
    <w:tmpl w:val="0D4694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E065D6"/>
    <w:multiLevelType w:val="hybridMultilevel"/>
    <w:tmpl w:val="319801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750EEA"/>
    <w:multiLevelType w:val="hybridMultilevel"/>
    <w:tmpl w:val="9BE07E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E5F32"/>
    <w:multiLevelType w:val="multilevel"/>
    <w:tmpl w:val="AACA8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BF82F8D"/>
    <w:multiLevelType w:val="hybridMultilevel"/>
    <w:tmpl w:val="50CCF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4D2FC9"/>
    <w:multiLevelType w:val="hybridMultilevel"/>
    <w:tmpl w:val="DDD490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29784D"/>
    <w:multiLevelType w:val="hybridMultilevel"/>
    <w:tmpl w:val="D092F9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0656DC"/>
    <w:multiLevelType w:val="hybridMultilevel"/>
    <w:tmpl w:val="0A107F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5A669D"/>
    <w:multiLevelType w:val="hybridMultilevel"/>
    <w:tmpl w:val="A7B0B9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AD1687"/>
    <w:multiLevelType w:val="hybridMultilevel"/>
    <w:tmpl w:val="FEBE4D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204F2E"/>
    <w:multiLevelType w:val="hybridMultilevel"/>
    <w:tmpl w:val="C108E4E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E6250E2"/>
    <w:multiLevelType w:val="hybridMultilevel"/>
    <w:tmpl w:val="86DAE5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E81825"/>
    <w:multiLevelType w:val="hybridMultilevel"/>
    <w:tmpl w:val="11EAC1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F3395D"/>
    <w:multiLevelType w:val="hybridMultilevel"/>
    <w:tmpl w:val="A44C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062CB2"/>
    <w:multiLevelType w:val="hybridMultilevel"/>
    <w:tmpl w:val="C6F64A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46F9C"/>
    <w:multiLevelType w:val="hybridMultilevel"/>
    <w:tmpl w:val="14EE6A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4D4A37"/>
    <w:multiLevelType w:val="multilevel"/>
    <w:tmpl w:val="B58C3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AA82D12"/>
    <w:multiLevelType w:val="hybridMultilevel"/>
    <w:tmpl w:val="9E129A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DE6040"/>
    <w:multiLevelType w:val="hybridMultilevel"/>
    <w:tmpl w:val="2AC6726C"/>
    <w:lvl w:ilvl="0" w:tplc="F4D8B5C4">
      <w:start w:val="1"/>
      <w:numFmt w:val="decimal"/>
      <w:lvlText w:val="%1."/>
      <w:lvlJc w:val="left"/>
      <w:pPr>
        <w:ind w:left="644" w:hanging="360"/>
      </w:pPr>
      <w:rPr>
        <w:rFonts w:ascii="Trebuchet MS" w:eastAsia="Times New Roman" w:hAnsi="Trebuchet MS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CC7E9C"/>
    <w:multiLevelType w:val="hybridMultilevel"/>
    <w:tmpl w:val="4D2AAD16"/>
    <w:lvl w:ilvl="0" w:tplc="8CCA8BF2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E92100"/>
    <w:multiLevelType w:val="hybridMultilevel"/>
    <w:tmpl w:val="01CC5E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195B55"/>
    <w:multiLevelType w:val="hybridMultilevel"/>
    <w:tmpl w:val="2C0AE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300EED"/>
    <w:multiLevelType w:val="hybridMultilevel"/>
    <w:tmpl w:val="BC1CEF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517411"/>
    <w:multiLevelType w:val="hybridMultilevel"/>
    <w:tmpl w:val="FD648030"/>
    <w:lvl w:ilvl="0" w:tplc="7A2AF8CA">
      <w:start w:val="1"/>
      <w:numFmt w:val="decimal"/>
      <w:lvlText w:val="%1)"/>
      <w:lvlJc w:val="left"/>
      <w:pPr>
        <w:ind w:left="927" w:hanging="360"/>
      </w:pPr>
      <w:rPr>
        <w:b/>
      </w:rPr>
    </w:lvl>
    <w:lvl w:ilvl="1" w:tplc="9CE802B2">
      <w:start w:val="1"/>
      <w:numFmt w:val="lowerLetter"/>
      <w:lvlText w:val="%2)"/>
      <w:lvlJc w:val="left"/>
      <w:pPr>
        <w:ind w:left="1647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725D25CA"/>
    <w:multiLevelType w:val="hybridMultilevel"/>
    <w:tmpl w:val="E3ACC8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20199A"/>
    <w:multiLevelType w:val="hybridMultilevel"/>
    <w:tmpl w:val="BB401CFE"/>
    <w:lvl w:ilvl="0" w:tplc="79680924">
      <w:start w:val="1"/>
      <w:numFmt w:val="decimal"/>
      <w:lvlText w:val="(%1)"/>
      <w:lvlJc w:val="left"/>
      <w:pPr>
        <w:ind w:left="3196" w:hanging="360"/>
      </w:pPr>
      <w:rPr>
        <w:rFonts w:hint="default"/>
        <w:b w:val="0"/>
      </w:rPr>
    </w:lvl>
    <w:lvl w:ilvl="1" w:tplc="39B8B78A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 w:tplc="A962B308">
      <w:start w:val="2000"/>
      <w:numFmt w:val="bullet"/>
      <w:lvlText w:val=""/>
      <w:lvlJc w:val="left"/>
      <w:pPr>
        <w:ind w:left="2340" w:hanging="360"/>
      </w:pPr>
      <w:rPr>
        <w:rFonts w:ascii="Symbol" w:eastAsia="Times New Roman" w:hAnsi="Symbol" w:cs="Trebuchet MS" w:hint="default"/>
      </w:rPr>
    </w:lvl>
    <w:lvl w:ilvl="3" w:tplc="D16EF634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AC0F2B"/>
    <w:multiLevelType w:val="hybridMultilevel"/>
    <w:tmpl w:val="2F5E7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3"/>
  </w:num>
  <w:num w:numId="4">
    <w:abstractNumId w:val="31"/>
  </w:num>
  <w:num w:numId="5">
    <w:abstractNumId w:val="12"/>
  </w:num>
  <w:num w:numId="6">
    <w:abstractNumId w:val="19"/>
  </w:num>
  <w:num w:numId="7">
    <w:abstractNumId w:val="18"/>
  </w:num>
  <w:num w:numId="8">
    <w:abstractNumId w:val="2"/>
  </w:num>
  <w:num w:numId="9">
    <w:abstractNumId w:val="27"/>
  </w:num>
  <w:num w:numId="1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</w:num>
  <w:num w:numId="12">
    <w:abstractNumId w:val="29"/>
  </w:num>
  <w:num w:numId="13">
    <w:abstractNumId w:val="17"/>
  </w:num>
  <w:num w:numId="14">
    <w:abstractNumId w:val="13"/>
  </w:num>
  <w:num w:numId="15">
    <w:abstractNumId w:val="26"/>
  </w:num>
  <w:num w:numId="16">
    <w:abstractNumId w:val="7"/>
  </w:num>
  <w:num w:numId="17">
    <w:abstractNumId w:val="32"/>
  </w:num>
  <w:num w:numId="18">
    <w:abstractNumId w:val="23"/>
  </w:num>
  <w:num w:numId="19">
    <w:abstractNumId w:val="20"/>
  </w:num>
  <w:num w:numId="20">
    <w:abstractNumId w:val="21"/>
  </w:num>
  <w:num w:numId="21">
    <w:abstractNumId w:val="11"/>
  </w:num>
  <w:num w:numId="22">
    <w:abstractNumId w:val="30"/>
  </w:num>
  <w:num w:numId="23">
    <w:abstractNumId w:val="25"/>
  </w:num>
  <w:num w:numId="24">
    <w:abstractNumId w:val="9"/>
  </w:num>
  <w:num w:numId="25">
    <w:abstractNumId w:val="22"/>
  </w:num>
  <w:num w:numId="26">
    <w:abstractNumId w:val="4"/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</w:num>
  <w:num w:numId="29">
    <w:abstractNumId w:val="15"/>
  </w:num>
  <w:num w:numId="30">
    <w:abstractNumId w:val="0"/>
  </w:num>
  <w:num w:numId="31">
    <w:abstractNumId w:val="6"/>
  </w:num>
  <w:num w:numId="32">
    <w:abstractNumId w:val="8"/>
  </w:num>
  <w:num w:numId="33">
    <w:abstractNumId w:val="10"/>
  </w:num>
  <w:num w:numId="34">
    <w:abstractNumId w:val="5"/>
  </w:num>
  <w:num w:numId="35">
    <w:abstractNumId w:val="1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9FA"/>
    <w:rsid w:val="00001D39"/>
    <w:rsid w:val="0000236E"/>
    <w:rsid w:val="00002C19"/>
    <w:rsid w:val="000034BE"/>
    <w:rsid w:val="00003B8A"/>
    <w:rsid w:val="00005ADD"/>
    <w:rsid w:val="0000648A"/>
    <w:rsid w:val="0000713A"/>
    <w:rsid w:val="00007AE8"/>
    <w:rsid w:val="00007E00"/>
    <w:rsid w:val="00010AAE"/>
    <w:rsid w:val="00011AF2"/>
    <w:rsid w:val="000132DB"/>
    <w:rsid w:val="00023634"/>
    <w:rsid w:val="00023AC3"/>
    <w:rsid w:val="0002523D"/>
    <w:rsid w:val="00025538"/>
    <w:rsid w:val="0003037E"/>
    <w:rsid w:val="0003153F"/>
    <w:rsid w:val="00033699"/>
    <w:rsid w:val="00035800"/>
    <w:rsid w:val="00035CF5"/>
    <w:rsid w:val="000408E2"/>
    <w:rsid w:val="00040DB1"/>
    <w:rsid w:val="00042F96"/>
    <w:rsid w:val="0004321C"/>
    <w:rsid w:val="000456DA"/>
    <w:rsid w:val="000511F7"/>
    <w:rsid w:val="000517B6"/>
    <w:rsid w:val="000518D0"/>
    <w:rsid w:val="000529E3"/>
    <w:rsid w:val="0005475A"/>
    <w:rsid w:val="000557A0"/>
    <w:rsid w:val="000609D3"/>
    <w:rsid w:val="00061913"/>
    <w:rsid w:val="000628EA"/>
    <w:rsid w:val="00062A85"/>
    <w:rsid w:val="00062B57"/>
    <w:rsid w:val="000651E9"/>
    <w:rsid w:val="00066BFC"/>
    <w:rsid w:val="00066C31"/>
    <w:rsid w:val="00067D68"/>
    <w:rsid w:val="00070C04"/>
    <w:rsid w:val="00073AA7"/>
    <w:rsid w:val="00073BB5"/>
    <w:rsid w:val="0008080A"/>
    <w:rsid w:val="000824E6"/>
    <w:rsid w:val="00083B1D"/>
    <w:rsid w:val="000846D0"/>
    <w:rsid w:val="000851F7"/>
    <w:rsid w:val="00087890"/>
    <w:rsid w:val="00090B57"/>
    <w:rsid w:val="00090C0D"/>
    <w:rsid w:val="00095A26"/>
    <w:rsid w:val="00095D2F"/>
    <w:rsid w:val="000964D4"/>
    <w:rsid w:val="000A0163"/>
    <w:rsid w:val="000A0E5E"/>
    <w:rsid w:val="000A0FDC"/>
    <w:rsid w:val="000A5494"/>
    <w:rsid w:val="000A74FA"/>
    <w:rsid w:val="000B11F1"/>
    <w:rsid w:val="000B149D"/>
    <w:rsid w:val="000B14E4"/>
    <w:rsid w:val="000B1AC5"/>
    <w:rsid w:val="000B1D66"/>
    <w:rsid w:val="000B216A"/>
    <w:rsid w:val="000B2C35"/>
    <w:rsid w:val="000B33AC"/>
    <w:rsid w:val="000B45E0"/>
    <w:rsid w:val="000B5736"/>
    <w:rsid w:val="000B5F3C"/>
    <w:rsid w:val="000B7247"/>
    <w:rsid w:val="000C059A"/>
    <w:rsid w:val="000C07D2"/>
    <w:rsid w:val="000C0829"/>
    <w:rsid w:val="000C08B8"/>
    <w:rsid w:val="000C3784"/>
    <w:rsid w:val="000C397F"/>
    <w:rsid w:val="000C3ED9"/>
    <w:rsid w:val="000C7A93"/>
    <w:rsid w:val="000D1D83"/>
    <w:rsid w:val="000D1EB0"/>
    <w:rsid w:val="000D33D9"/>
    <w:rsid w:val="000D35F8"/>
    <w:rsid w:val="000D459B"/>
    <w:rsid w:val="000D6449"/>
    <w:rsid w:val="000E1518"/>
    <w:rsid w:val="000E1AA4"/>
    <w:rsid w:val="000E1C2F"/>
    <w:rsid w:val="000E415F"/>
    <w:rsid w:val="000E4505"/>
    <w:rsid w:val="000E5B95"/>
    <w:rsid w:val="000E5E04"/>
    <w:rsid w:val="000E696B"/>
    <w:rsid w:val="000E75D6"/>
    <w:rsid w:val="000F0659"/>
    <w:rsid w:val="000F0806"/>
    <w:rsid w:val="000F09CE"/>
    <w:rsid w:val="000F1C07"/>
    <w:rsid w:val="000F5D6A"/>
    <w:rsid w:val="000F66F0"/>
    <w:rsid w:val="000F6AA3"/>
    <w:rsid w:val="000F6C0A"/>
    <w:rsid w:val="00102ADB"/>
    <w:rsid w:val="00104A77"/>
    <w:rsid w:val="001050AC"/>
    <w:rsid w:val="0010559C"/>
    <w:rsid w:val="00107844"/>
    <w:rsid w:val="001137DE"/>
    <w:rsid w:val="00114DB8"/>
    <w:rsid w:val="0011686B"/>
    <w:rsid w:val="00120FBD"/>
    <w:rsid w:val="001224AA"/>
    <w:rsid w:val="00122F1C"/>
    <w:rsid w:val="0012424D"/>
    <w:rsid w:val="001251CB"/>
    <w:rsid w:val="00126E55"/>
    <w:rsid w:val="00130BC1"/>
    <w:rsid w:val="0013159A"/>
    <w:rsid w:val="001326A7"/>
    <w:rsid w:val="001327CC"/>
    <w:rsid w:val="00135455"/>
    <w:rsid w:val="00140132"/>
    <w:rsid w:val="0014036B"/>
    <w:rsid w:val="00141643"/>
    <w:rsid w:val="00142163"/>
    <w:rsid w:val="00142339"/>
    <w:rsid w:val="00142627"/>
    <w:rsid w:val="001429B2"/>
    <w:rsid w:val="00143310"/>
    <w:rsid w:val="00143B88"/>
    <w:rsid w:val="00144138"/>
    <w:rsid w:val="00144E9C"/>
    <w:rsid w:val="00147B97"/>
    <w:rsid w:val="00150858"/>
    <w:rsid w:val="001510F0"/>
    <w:rsid w:val="00152247"/>
    <w:rsid w:val="0015230D"/>
    <w:rsid w:val="001547A5"/>
    <w:rsid w:val="00161094"/>
    <w:rsid w:val="0016164B"/>
    <w:rsid w:val="00161EBF"/>
    <w:rsid w:val="001636B7"/>
    <w:rsid w:val="00163936"/>
    <w:rsid w:val="00163B50"/>
    <w:rsid w:val="00163DF9"/>
    <w:rsid w:val="001660FE"/>
    <w:rsid w:val="00166630"/>
    <w:rsid w:val="001666D6"/>
    <w:rsid w:val="00166A8B"/>
    <w:rsid w:val="00166B5D"/>
    <w:rsid w:val="001675EF"/>
    <w:rsid w:val="0017028A"/>
    <w:rsid w:val="001709A7"/>
    <w:rsid w:val="00172A8D"/>
    <w:rsid w:val="00172D1B"/>
    <w:rsid w:val="0017317B"/>
    <w:rsid w:val="00174C39"/>
    <w:rsid w:val="00174D09"/>
    <w:rsid w:val="001774F1"/>
    <w:rsid w:val="00181546"/>
    <w:rsid w:val="001819C9"/>
    <w:rsid w:val="00181B5E"/>
    <w:rsid w:val="00181D70"/>
    <w:rsid w:val="001849D5"/>
    <w:rsid w:val="00184AEE"/>
    <w:rsid w:val="00184C57"/>
    <w:rsid w:val="00186FBE"/>
    <w:rsid w:val="00190D5A"/>
    <w:rsid w:val="00193A9E"/>
    <w:rsid w:val="0019507F"/>
    <w:rsid w:val="001956EE"/>
    <w:rsid w:val="00196EBE"/>
    <w:rsid w:val="001979B5"/>
    <w:rsid w:val="001A125C"/>
    <w:rsid w:val="001A17AA"/>
    <w:rsid w:val="001A1A34"/>
    <w:rsid w:val="001A2A93"/>
    <w:rsid w:val="001A31EA"/>
    <w:rsid w:val="001A4AC7"/>
    <w:rsid w:val="001A5F7C"/>
    <w:rsid w:val="001A6B58"/>
    <w:rsid w:val="001A6CEC"/>
    <w:rsid w:val="001A6E5B"/>
    <w:rsid w:val="001A73F4"/>
    <w:rsid w:val="001A7451"/>
    <w:rsid w:val="001B0B39"/>
    <w:rsid w:val="001B223E"/>
    <w:rsid w:val="001B46CA"/>
    <w:rsid w:val="001B6E69"/>
    <w:rsid w:val="001B6FDA"/>
    <w:rsid w:val="001C072F"/>
    <w:rsid w:val="001C14FE"/>
    <w:rsid w:val="001C1FAD"/>
    <w:rsid w:val="001C1FE2"/>
    <w:rsid w:val="001C25AF"/>
    <w:rsid w:val="001C5081"/>
    <w:rsid w:val="001C56DC"/>
    <w:rsid w:val="001D252B"/>
    <w:rsid w:val="001D2D46"/>
    <w:rsid w:val="001D3145"/>
    <w:rsid w:val="001D62DD"/>
    <w:rsid w:val="001D6BF4"/>
    <w:rsid w:val="001D7C60"/>
    <w:rsid w:val="001E0D73"/>
    <w:rsid w:val="001E188E"/>
    <w:rsid w:val="001E20BB"/>
    <w:rsid w:val="001E2184"/>
    <w:rsid w:val="001E29BD"/>
    <w:rsid w:val="001E38F6"/>
    <w:rsid w:val="001E4F92"/>
    <w:rsid w:val="001E560E"/>
    <w:rsid w:val="001F09DD"/>
    <w:rsid w:val="001F227E"/>
    <w:rsid w:val="001F4A73"/>
    <w:rsid w:val="001F6427"/>
    <w:rsid w:val="00200041"/>
    <w:rsid w:val="00200177"/>
    <w:rsid w:val="002009AB"/>
    <w:rsid w:val="00200A99"/>
    <w:rsid w:val="0020212D"/>
    <w:rsid w:val="0020219C"/>
    <w:rsid w:val="0020303A"/>
    <w:rsid w:val="00203D83"/>
    <w:rsid w:val="00204480"/>
    <w:rsid w:val="00205580"/>
    <w:rsid w:val="00210123"/>
    <w:rsid w:val="0021100C"/>
    <w:rsid w:val="00213E15"/>
    <w:rsid w:val="00214215"/>
    <w:rsid w:val="00214FC1"/>
    <w:rsid w:val="002157BB"/>
    <w:rsid w:val="0022139C"/>
    <w:rsid w:val="002218CA"/>
    <w:rsid w:val="002225C0"/>
    <w:rsid w:val="00223B3D"/>
    <w:rsid w:val="002247E9"/>
    <w:rsid w:val="00225A5B"/>
    <w:rsid w:val="002262B5"/>
    <w:rsid w:val="0023138D"/>
    <w:rsid w:val="00231F98"/>
    <w:rsid w:val="00234A2D"/>
    <w:rsid w:val="00236C7E"/>
    <w:rsid w:val="00240013"/>
    <w:rsid w:val="0024118E"/>
    <w:rsid w:val="00241B1F"/>
    <w:rsid w:val="00241BAC"/>
    <w:rsid w:val="002421DE"/>
    <w:rsid w:val="0024365D"/>
    <w:rsid w:val="00244A3E"/>
    <w:rsid w:val="00245A3A"/>
    <w:rsid w:val="00246AF4"/>
    <w:rsid w:val="002472F3"/>
    <w:rsid w:val="00254498"/>
    <w:rsid w:val="00256FE7"/>
    <w:rsid w:val="00257EE8"/>
    <w:rsid w:val="00260382"/>
    <w:rsid w:val="00260812"/>
    <w:rsid w:val="00261374"/>
    <w:rsid w:val="00262E81"/>
    <w:rsid w:val="00263307"/>
    <w:rsid w:val="002635EB"/>
    <w:rsid w:val="00266256"/>
    <w:rsid w:val="00266281"/>
    <w:rsid w:val="00266900"/>
    <w:rsid w:val="00266B38"/>
    <w:rsid w:val="00266CB4"/>
    <w:rsid w:val="00267DD1"/>
    <w:rsid w:val="00270049"/>
    <w:rsid w:val="002703AB"/>
    <w:rsid w:val="00270C7D"/>
    <w:rsid w:val="00271087"/>
    <w:rsid w:val="00271457"/>
    <w:rsid w:val="0027448C"/>
    <w:rsid w:val="00274DE0"/>
    <w:rsid w:val="0027623D"/>
    <w:rsid w:val="00277CBA"/>
    <w:rsid w:val="002801AA"/>
    <w:rsid w:val="00284F55"/>
    <w:rsid w:val="0028569D"/>
    <w:rsid w:val="00285EAE"/>
    <w:rsid w:val="00286C9E"/>
    <w:rsid w:val="00287AAE"/>
    <w:rsid w:val="00291BDD"/>
    <w:rsid w:val="002924FD"/>
    <w:rsid w:val="00294FB1"/>
    <w:rsid w:val="00295B34"/>
    <w:rsid w:val="002A00FA"/>
    <w:rsid w:val="002A0345"/>
    <w:rsid w:val="002A20C3"/>
    <w:rsid w:val="002A415E"/>
    <w:rsid w:val="002A5D69"/>
    <w:rsid w:val="002A6711"/>
    <w:rsid w:val="002A7A6D"/>
    <w:rsid w:val="002B067B"/>
    <w:rsid w:val="002B13C2"/>
    <w:rsid w:val="002B1DBF"/>
    <w:rsid w:val="002B383D"/>
    <w:rsid w:val="002B3A4D"/>
    <w:rsid w:val="002B43C3"/>
    <w:rsid w:val="002B473B"/>
    <w:rsid w:val="002B4D70"/>
    <w:rsid w:val="002B5904"/>
    <w:rsid w:val="002B658E"/>
    <w:rsid w:val="002B6602"/>
    <w:rsid w:val="002C0D5D"/>
    <w:rsid w:val="002C1A7E"/>
    <w:rsid w:val="002C1BF9"/>
    <w:rsid w:val="002C284C"/>
    <w:rsid w:val="002C49C2"/>
    <w:rsid w:val="002C51E3"/>
    <w:rsid w:val="002C692D"/>
    <w:rsid w:val="002C6ABE"/>
    <w:rsid w:val="002C74C0"/>
    <w:rsid w:val="002C7775"/>
    <w:rsid w:val="002D0184"/>
    <w:rsid w:val="002D0410"/>
    <w:rsid w:val="002D205F"/>
    <w:rsid w:val="002D2D27"/>
    <w:rsid w:val="002D3643"/>
    <w:rsid w:val="002D3E86"/>
    <w:rsid w:val="002D76D6"/>
    <w:rsid w:val="002E0930"/>
    <w:rsid w:val="002E388C"/>
    <w:rsid w:val="002E59AC"/>
    <w:rsid w:val="002E5CC8"/>
    <w:rsid w:val="002E77A2"/>
    <w:rsid w:val="002E78C5"/>
    <w:rsid w:val="002E7D1C"/>
    <w:rsid w:val="002F11AC"/>
    <w:rsid w:val="002F1BF3"/>
    <w:rsid w:val="002F2283"/>
    <w:rsid w:val="002F2B37"/>
    <w:rsid w:val="002F4D43"/>
    <w:rsid w:val="002F52C3"/>
    <w:rsid w:val="002F539F"/>
    <w:rsid w:val="002F624A"/>
    <w:rsid w:val="00300B78"/>
    <w:rsid w:val="003043B1"/>
    <w:rsid w:val="003056C6"/>
    <w:rsid w:val="00305CE7"/>
    <w:rsid w:val="00306298"/>
    <w:rsid w:val="003079AE"/>
    <w:rsid w:val="00311B14"/>
    <w:rsid w:val="003124F8"/>
    <w:rsid w:val="003134D1"/>
    <w:rsid w:val="0032426F"/>
    <w:rsid w:val="00324306"/>
    <w:rsid w:val="0032443A"/>
    <w:rsid w:val="003247E6"/>
    <w:rsid w:val="00326EF9"/>
    <w:rsid w:val="003278D6"/>
    <w:rsid w:val="003303F0"/>
    <w:rsid w:val="00330993"/>
    <w:rsid w:val="00333ABB"/>
    <w:rsid w:val="00335AFD"/>
    <w:rsid w:val="00335EF3"/>
    <w:rsid w:val="0033629D"/>
    <w:rsid w:val="003379DB"/>
    <w:rsid w:val="0034059B"/>
    <w:rsid w:val="0034136C"/>
    <w:rsid w:val="0034262E"/>
    <w:rsid w:val="00343B6B"/>
    <w:rsid w:val="0034615A"/>
    <w:rsid w:val="00346816"/>
    <w:rsid w:val="00347F95"/>
    <w:rsid w:val="0035019C"/>
    <w:rsid w:val="003515E0"/>
    <w:rsid w:val="00351A52"/>
    <w:rsid w:val="0035398C"/>
    <w:rsid w:val="00353CDD"/>
    <w:rsid w:val="00357E68"/>
    <w:rsid w:val="00360248"/>
    <w:rsid w:val="00360EDB"/>
    <w:rsid w:val="00366480"/>
    <w:rsid w:val="00366A46"/>
    <w:rsid w:val="00366CE6"/>
    <w:rsid w:val="003701D6"/>
    <w:rsid w:val="0037248C"/>
    <w:rsid w:val="00372C99"/>
    <w:rsid w:val="003736FC"/>
    <w:rsid w:val="003755CF"/>
    <w:rsid w:val="0037717E"/>
    <w:rsid w:val="00377A0D"/>
    <w:rsid w:val="00380001"/>
    <w:rsid w:val="0038055D"/>
    <w:rsid w:val="00381BA9"/>
    <w:rsid w:val="0038246D"/>
    <w:rsid w:val="003824C7"/>
    <w:rsid w:val="00382E81"/>
    <w:rsid w:val="00383739"/>
    <w:rsid w:val="00383C65"/>
    <w:rsid w:val="00384E26"/>
    <w:rsid w:val="0038677D"/>
    <w:rsid w:val="00386D24"/>
    <w:rsid w:val="00387DE6"/>
    <w:rsid w:val="00393350"/>
    <w:rsid w:val="003957EE"/>
    <w:rsid w:val="003A1733"/>
    <w:rsid w:val="003A3840"/>
    <w:rsid w:val="003A4F2A"/>
    <w:rsid w:val="003A542B"/>
    <w:rsid w:val="003A5CD1"/>
    <w:rsid w:val="003A71C7"/>
    <w:rsid w:val="003A74AD"/>
    <w:rsid w:val="003B2E8C"/>
    <w:rsid w:val="003B6335"/>
    <w:rsid w:val="003B64B2"/>
    <w:rsid w:val="003C1C56"/>
    <w:rsid w:val="003C307D"/>
    <w:rsid w:val="003C4314"/>
    <w:rsid w:val="003C4663"/>
    <w:rsid w:val="003C48AC"/>
    <w:rsid w:val="003C6384"/>
    <w:rsid w:val="003C65A5"/>
    <w:rsid w:val="003D2D64"/>
    <w:rsid w:val="003D3FF4"/>
    <w:rsid w:val="003D4CB5"/>
    <w:rsid w:val="003D4F5E"/>
    <w:rsid w:val="003D657A"/>
    <w:rsid w:val="003D7161"/>
    <w:rsid w:val="003E0222"/>
    <w:rsid w:val="003E0E09"/>
    <w:rsid w:val="003E3F9D"/>
    <w:rsid w:val="003E69E5"/>
    <w:rsid w:val="003F3733"/>
    <w:rsid w:val="003F4437"/>
    <w:rsid w:val="003F480B"/>
    <w:rsid w:val="003F4921"/>
    <w:rsid w:val="003F5976"/>
    <w:rsid w:val="003F6DDA"/>
    <w:rsid w:val="003F7FD6"/>
    <w:rsid w:val="0040011E"/>
    <w:rsid w:val="00400220"/>
    <w:rsid w:val="00404F30"/>
    <w:rsid w:val="00405490"/>
    <w:rsid w:val="00405A26"/>
    <w:rsid w:val="0040748E"/>
    <w:rsid w:val="00407BAF"/>
    <w:rsid w:val="00412206"/>
    <w:rsid w:val="00414036"/>
    <w:rsid w:val="00415865"/>
    <w:rsid w:val="004160D7"/>
    <w:rsid w:val="00417B4F"/>
    <w:rsid w:val="004208BA"/>
    <w:rsid w:val="00421C8D"/>
    <w:rsid w:val="00422F8F"/>
    <w:rsid w:val="004252AC"/>
    <w:rsid w:val="00425C3A"/>
    <w:rsid w:val="00427E08"/>
    <w:rsid w:val="00427E69"/>
    <w:rsid w:val="004326FD"/>
    <w:rsid w:val="00433510"/>
    <w:rsid w:val="00433E52"/>
    <w:rsid w:val="004349BA"/>
    <w:rsid w:val="00435649"/>
    <w:rsid w:val="0043575C"/>
    <w:rsid w:val="00435C7F"/>
    <w:rsid w:val="004365C7"/>
    <w:rsid w:val="00442000"/>
    <w:rsid w:val="004424CB"/>
    <w:rsid w:val="004425B7"/>
    <w:rsid w:val="0044449E"/>
    <w:rsid w:val="00444A85"/>
    <w:rsid w:val="00446CB1"/>
    <w:rsid w:val="00446DE4"/>
    <w:rsid w:val="00447C50"/>
    <w:rsid w:val="0045087C"/>
    <w:rsid w:val="0045181A"/>
    <w:rsid w:val="00454112"/>
    <w:rsid w:val="00456436"/>
    <w:rsid w:val="004567C6"/>
    <w:rsid w:val="004570C7"/>
    <w:rsid w:val="00460878"/>
    <w:rsid w:val="00460FE3"/>
    <w:rsid w:val="00462242"/>
    <w:rsid w:val="00462B85"/>
    <w:rsid w:val="00462CFA"/>
    <w:rsid w:val="004649E8"/>
    <w:rsid w:val="004649EB"/>
    <w:rsid w:val="00464E19"/>
    <w:rsid w:val="0046512D"/>
    <w:rsid w:val="00467D4B"/>
    <w:rsid w:val="004700F1"/>
    <w:rsid w:val="0047045A"/>
    <w:rsid w:val="004746C2"/>
    <w:rsid w:val="004759DC"/>
    <w:rsid w:val="00475F23"/>
    <w:rsid w:val="004772E6"/>
    <w:rsid w:val="004807F9"/>
    <w:rsid w:val="00481236"/>
    <w:rsid w:val="00481B9B"/>
    <w:rsid w:val="00482949"/>
    <w:rsid w:val="004831FE"/>
    <w:rsid w:val="00484210"/>
    <w:rsid w:val="0048479A"/>
    <w:rsid w:val="004850F4"/>
    <w:rsid w:val="004857D0"/>
    <w:rsid w:val="00485960"/>
    <w:rsid w:val="00486DB1"/>
    <w:rsid w:val="00487329"/>
    <w:rsid w:val="00492F7D"/>
    <w:rsid w:val="00493BCC"/>
    <w:rsid w:val="00493E10"/>
    <w:rsid w:val="004940B6"/>
    <w:rsid w:val="00494945"/>
    <w:rsid w:val="00494A6A"/>
    <w:rsid w:val="00495097"/>
    <w:rsid w:val="004972E8"/>
    <w:rsid w:val="00497F3E"/>
    <w:rsid w:val="004A2907"/>
    <w:rsid w:val="004A3110"/>
    <w:rsid w:val="004A3AD0"/>
    <w:rsid w:val="004A4814"/>
    <w:rsid w:val="004A7318"/>
    <w:rsid w:val="004A799E"/>
    <w:rsid w:val="004B1408"/>
    <w:rsid w:val="004C03DC"/>
    <w:rsid w:val="004C0F9E"/>
    <w:rsid w:val="004C1243"/>
    <w:rsid w:val="004C15F3"/>
    <w:rsid w:val="004C2F3A"/>
    <w:rsid w:val="004C3BF0"/>
    <w:rsid w:val="004C586A"/>
    <w:rsid w:val="004C5C26"/>
    <w:rsid w:val="004C6BC3"/>
    <w:rsid w:val="004D0F58"/>
    <w:rsid w:val="004D1295"/>
    <w:rsid w:val="004D2141"/>
    <w:rsid w:val="004D249B"/>
    <w:rsid w:val="004D3A1C"/>
    <w:rsid w:val="004D4B57"/>
    <w:rsid w:val="004D4FE4"/>
    <w:rsid w:val="004D5799"/>
    <w:rsid w:val="004E0E1A"/>
    <w:rsid w:val="004E221C"/>
    <w:rsid w:val="004E2476"/>
    <w:rsid w:val="004E31C2"/>
    <w:rsid w:val="004E3408"/>
    <w:rsid w:val="004E3765"/>
    <w:rsid w:val="004E391B"/>
    <w:rsid w:val="004E4111"/>
    <w:rsid w:val="004F1D8D"/>
    <w:rsid w:val="004F1FA5"/>
    <w:rsid w:val="004F35F3"/>
    <w:rsid w:val="004F37B1"/>
    <w:rsid w:val="004F416D"/>
    <w:rsid w:val="004F6D89"/>
    <w:rsid w:val="004F7E99"/>
    <w:rsid w:val="005003F9"/>
    <w:rsid w:val="0050417B"/>
    <w:rsid w:val="005041E7"/>
    <w:rsid w:val="00504A98"/>
    <w:rsid w:val="005063B3"/>
    <w:rsid w:val="005076FE"/>
    <w:rsid w:val="00507914"/>
    <w:rsid w:val="00513078"/>
    <w:rsid w:val="005133CE"/>
    <w:rsid w:val="00514DC2"/>
    <w:rsid w:val="005155C8"/>
    <w:rsid w:val="005211B6"/>
    <w:rsid w:val="00521BA3"/>
    <w:rsid w:val="00521E69"/>
    <w:rsid w:val="00523693"/>
    <w:rsid w:val="00523E0D"/>
    <w:rsid w:val="00524739"/>
    <w:rsid w:val="00524FBF"/>
    <w:rsid w:val="00525588"/>
    <w:rsid w:val="00525DF3"/>
    <w:rsid w:val="005261A5"/>
    <w:rsid w:val="0052710E"/>
    <w:rsid w:val="0053070E"/>
    <w:rsid w:val="00530782"/>
    <w:rsid w:val="00530E54"/>
    <w:rsid w:val="00535C92"/>
    <w:rsid w:val="0053782D"/>
    <w:rsid w:val="00540BB8"/>
    <w:rsid w:val="00540DE8"/>
    <w:rsid w:val="00542EBB"/>
    <w:rsid w:val="00543270"/>
    <w:rsid w:val="005437EA"/>
    <w:rsid w:val="005442FC"/>
    <w:rsid w:val="0054667B"/>
    <w:rsid w:val="005477AE"/>
    <w:rsid w:val="00547F8D"/>
    <w:rsid w:val="005504B8"/>
    <w:rsid w:val="005513DA"/>
    <w:rsid w:val="00552CE9"/>
    <w:rsid w:val="005536CE"/>
    <w:rsid w:val="00554FCF"/>
    <w:rsid w:val="0055631D"/>
    <w:rsid w:val="00557464"/>
    <w:rsid w:val="00557F33"/>
    <w:rsid w:val="00561F66"/>
    <w:rsid w:val="00565244"/>
    <w:rsid w:val="00565760"/>
    <w:rsid w:val="00566BB0"/>
    <w:rsid w:val="00567E03"/>
    <w:rsid w:val="00571DA4"/>
    <w:rsid w:val="00574DD3"/>
    <w:rsid w:val="00575F8C"/>
    <w:rsid w:val="00577191"/>
    <w:rsid w:val="0058203C"/>
    <w:rsid w:val="00582C29"/>
    <w:rsid w:val="00585AB6"/>
    <w:rsid w:val="0058675B"/>
    <w:rsid w:val="0058777C"/>
    <w:rsid w:val="00591F80"/>
    <w:rsid w:val="0059345E"/>
    <w:rsid w:val="00593935"/>
    <w:rsid w:val="005941B0"/>
    <w:rsid w:val="00594C9B"/>
    <w:rsid w:val="00595241"/>
    <w:rsid w:val="00596ABC"/>
    <w:rsid w:val="005972E4"/>
    <w:rsid w:val="005973FD"/>
    <w:rsid w:val="00597C68"/>
    <w:rsid w:val="005A01A2"/>
    <w:rsid w:val="005A2A92"/>
    <w:rsid w:val="005A382B"/>
    <w:rsid w:val="005A4047"/>
    <w:rsid w:val="005A45B9"/>
    <w:rsid w:val="005B0127"/>
    <w:rsid w:val="005B030A"/>
    <w:rsid w:val="005B059A"/>
    <w:rsid w:val="005B32A3"/>
    <w:rsid w:val="005B371A"/>
    <w:rsid w:val="005B3F71"/>
    <w:rsid w:val="005B6BEC"/>
    <w:rsid w:val="005B737F"/>
    <w:rsid w:val="005C0C17"/>
    <w:rsid w:val="005C0D39"/>
    <w:rsid w:val="005C1C8F"/>
    <w:rsid w:val="005C4531"/>
    <w:rsid w:val="005C575A"/>
    <w:rsid w:val="005C6232"/>
    <w:rsid w:val="005C6A02"/>
    <w:rsid w:val="005C7AFA"/>
    <w:rsid w:val="005C7C42"/>
    <w:rsid w:val="005D40F0"/>
    <w:rsid w:val="005D6F7A"/>
    <w:rsid w:val="005D7A83"/>
    <w:rsid w:val="005D7F44"/>
    <w:rsid w:val="005E0921"/>
    <w:rsid w:val="005E12CA"/>
    <w:rsid w:val="005E26BC"/>
    <w:rsid w:val="005E55EF"/>
    <w:rsid w:val="005E5B88"/>
    <w:rsid w:val="005E78EE"/>
    <w:rsid w:val="005F139F"/>
    <w:rsid w:val="005F169D"/>
    <w:rsid w:val="005F1EBD"/>
    <w:rsid w:val="005F2BBC"/>
    <w:rsid w:val="005F3811"/>
    <w:rsid w:val="005F4D73"/>
    <w:rsid w:val="005F7341"/>
    <w:rsid w:val="005F783C"/>
    <w:rsid w:val="0060045D"/>
    <w:rsid w:val="006008FB"/>
    <w:rsid w:val="006010FA"/>
    <w:rsid w:val="006030C7"/>
    <w:rsid w:val="006046B7"/>
    <w:rsid w:val="006063D0"/>
    <w:rsid w:val="00613C45"/>
    <w:rsid w:val="00615A6C"/>
    <w:rsid w:val="00616EBD"/>
    <w:rsid w:val="00617245"/>
    <w:rsid w:val="00620DB4"/>
    <w:rsid w:val="006211ED"/>
    <w:rsid w:val="00621457"/>
    <w:rsid w:val="00621548"/>
    <w:rsid w:val="00623664"/>
    <w:rsid w:val="00623DAF"/>
    <w:rsid w:val="00624C88"/>
    <w:rsid w:val="006253FD"/>
    <w:rsid w:val="00631863"/>
    <w:rsid w:val="00631D28"/>
    <w:rsid w:val="00632E71"/>
    <w:rsid w:val="00633104"/>
    <w:rsid w:val="0063316E"/>
    <w:rsid w:val="00633D4E"/>
    <w:rsid w:val="00633F15"/>
    <w:rsid w:val="0063526F"/>
    <w:rsid w:val="00635443"/>
    <w:rsid w:val="00637E86"/>
    <w:rsid w:val="006422DE"/>
    <w:rsid w:val="0064249B"/>
    <w:rsid w:val="006438E4"/>
    <w:rsid w:val="006439FA"/>
    <w:rsid w:val="006448A8"/>
    <w:rsid w:val="00647D2E"/>
    <w:rsid w:val="006524E4"/>
    <w:rsid w:val="006531E3"/>
    <w:rsid w:val="006554CA"/>
    <w:rsid w:val="00664525"/>
    <w:rsid w:val="00665264"/>
    <w:rsid w:val="00673769"/>
    <w:rsid w:val="0067485D"/>
    <w:rsid w:val="0067581C"/>
    <w:rsid w:val="006773A3"/>
    <w:rsid w:val="00683C38"/>
    <w:rsid w:val="00684030"/>
    <w:rsid w:val="0068521A"/>
    <w:rsid w:val="00690E22"/>
    <w:rsid w:val="006911EB"/>
    <w:rsid w:val="00692A60"/>
    <w:rsid w:val="00693140"/>
    <w:rsid w:val="00696C06"/>
    <w:rsid w:val="006A1127"/>
    <w:rsid w:val="006A2065"/>
    <w:rsid w:val="006A3D88"/>
    <w:rsid w:val="006A42DD"/>
    <w:rsid w:val="006A4A7A"/>
    <w:rsid w:val="006A6A73"/>
    <w:rsid w:val="006A76DA"/>
    <w:rsid w:val="006B02DD"/>
    <w:rsid w:val="006B0719"/>
    <w:rsid w:val="006B0848"/>
    <w:rsid w:val="006B0F4E"/>
    <w:rsid w:val="006B3F76"/>
    <w:rsid w:val="006B48EC"/>
    <w:rsid w:val="006B519A"/>
    <w:rsid w:val="006B5734"/>
    <w:rsid w:val="006B5A1E"/>
    <w:rsid w:val="006B6F08"/>
    <w:rsid w:val="006B733D"/>
    <w:rsid w:val="006B73E2"/>
    <w:rsid w:val="006C34AE"/>
    <w:rsid w:val="006C609C"/>
    <w:rsid w:val="006C65B3"/>
    <w:rsid w:val="006C67AF"/>
    <w:rsid w:val="006C6E67"/>
    <w:rsid w:val="006C76BE"/>
    <w:rsid w:val="006D050B"/>
    <w:rsid w:val="006D0B53"/>
    <w:rsid w:val="006D17BE"/>
    <w:rsid w:val="006D17E9"/>
    <w:rsid w:val="006D3DC5"/>
    <w:rsid w:val="006D650F"/>
    <w:rsid w:val="006E4670"/>
    <w:rsid w:val="006E5978"/>
    <w:rsid w:val="006E6894"/>
    <w:rsid w:val="006E6ACC"/>
    <w:rsid w:val="006F110E"/>
    <w:rsid w:val="006F143B"/>
    <w:rsid w:val="006F2560"/>
    <w:rsid w:val="006F2F0E"/>
    <w:rsid w:val="006F34BD"/>
    <w:rsid w:val="006F3A28"/>
    <w:rsid w:val="006F3A58"/>
    <w:rsid w:val="006F4B71"/>
    <w:rsid w:val="006F4EA7"/>
    <w:rsid w:val="006F51F1"/>
    <w:rsid w:val="006F55F1"/>
    <w:rsid w:val="006F5867"/>
    <w:rsid w:val="006F6EF6"/>
    <w:rsid w:val="007004CD"/>
    <w:rsid w:val="0070121D"/>
    <w:rsid w:val="00702C5E"/>
    <w:rsid w:val="007039EC"/>
    <w:rsid w:val="0070408F"/>
    <w:rsid w:val="00705E92"/>
    <w:rsid w:val="00711146"/>
    <w:rsid w:val="00712623"/>
    <w:rsid w:val="00714087"/>
    <w:rsid w:val="007153AD"/>
    <w:rsid w:val="007154EB"/>
    <w:rsid w:val="0071572D"/>
    <w:rsid w:val="007157BA"/>
    <w:rsid w:val="007159BF"/>
    <w:rsid w:val="00716338"/>
    <w:rsid w:val="007169F9"/>
    <w:rsid w:val="00716E55"/>
    <w:rsid w:val="007171BA"/>
    <w:rsid w:val="007174A6"/>
    <w:rsid w:val="007175EA"/>
    <w:rsid w:val="00717D54"/>
    <w:rsid w:val="007224B3"/>
    <w:rsid w:val="007229D8"/>
    <w:rsid w:val="007247E4"/>
    <w:rsid w:val="00725481"/>
    <w:rsid w:val="0072753E"/>
    <w:rsid w:val="00730368"/>
    <w:rsid w:val="00731303"/>
    <w:rsid w:val="00732B28"/>
    <w:rsid w:val="00734A27"/>
    <w:rsid w:val="00736E6A"/>
    <w:rsid w:val="007402E0"/>
    <w:rsid w:val="0074098D"/>
    <w:rsid w:val="0074156C"/>
    <w:rsid w:val="0074285D"/>
    <w:rsid w:val="0074388C"/>
    <w:rsid w:val="0074489D"/>
    <w:rsid w:val="00745FF9"/>
    <w:rsid w:val="0074619F"/>
    <w:rsid w:val="00746549"/>
    <w:rsid w:val="00746666"/>
    <w:rsid w:val="00746C0E"/>
    <w:rsid w:val="007514AD"/>
    <w:rsid w:val="00751B77"/>
    <w:rsid w:val="0075320C"/>
    <w:rsid w:val="00753931"/>
    <w:rsid w:val="00754EE9"/>
    <w:rsid w:val="007550A6"/>
    <w:rsid w:val="0075524D"/>
    <w:rsid w:val="007560B0"/>
    <w:rsid w:val="00756F9F"/>
    <w:rsid w:val="00757966"/>
    <w:rsid w:val="00757D59"/>
    <w:rsid w:val="007627D7"/>
    <w:rsid w:val="00763202"/>
    <w:rsid w:val="00764CE9"/>
    <w:rsid w:val="00764E8E"/>
    <w:rsid w:val="00765A42"/>
    <w:rsid w:val="00766793"/>
    <w:rsid w:val="00766CD2"/>
    <w:rsid w:val="007671C8"/>
    <w:rsid w:val="007673CA"/>
    <w:rsid w:val="00767EAD"/>
    <w:rsid w:val="00771995"/>
    <w:rsid w:val="00771D20"/>
    <w:rsid w:val="00774628"/>
    <w:rsid w:val="00775163"/>
    <w:rsid w:val="00775AA0"/>
    <w:rsid w:val="00775ED6"/>
    <w:rsid w:val="00776C4F"/>
    <w:rsid w:val="00776F93"/>
    <w:rsid w:val="00780D02"/>
    <w:rsid w:val="0078121E"/>
    <w:rsid w:val="007824E6"/>
    <w:rsid w:val="007838E4"/>
    <w:rsid w:val="007846DC"/>
    <w:rsid w:val="00785104"/>
    <w:rsid w:val="00786975"/>
    <w:rsid w:val="0079001B"/>
    <w:rsid w:val="00790B5B"/>
    <w:rsid w:val="00790B92"/>
    <w:rsid w:val="00790EFE"/>
    <w:rsid w:val="007919FF"/>
    <w:rsid w:val="0079372C"/>
    <w:rsid w:val="0079466F"/>
    <w:rsid w:val="007947AA"/>
    <w:rsid w:val="00796DD4"/>
    <w:rsid w:val="0079711A"/>
    <w:rsid w:val="0079784E"/>
    <w:rsid w:val="007A19D8"/>
    <w:rsid w:val="007A4408"/>
    <w:rsid w:val="007A48EE"/>
    <w:rsid w:val="007A5600"/>
    <w:rsid w:val="007A5B3B"/>
    <w:rsid w:val="007A6CA3"/>
    <w:rsid w:val="007A7357"/>
    <w:rsid w:val="007B101D"/>
    <w:rsid w:val="007B10C2"/>
    <w:rsid w:val="007B1BE0"/>
    <w:rsid w:val="007B20E4"/>
    <w:rsid w:val="007B39DD"/>
    <w:rsid w:val="007B6867"/>
    <w:rsid w:val="007C1E8D"/>
    <w:rsid w:val="007C297F"/>
    <w:rsid w:val="007C2F70"/>
    <w:rsid w:val="007C3985"/>
    <w:rsid w:val="007C6DA3"/>
    <w:rsid w:val="007C7688"/>
    <w:rsid w:val="007D0CB4"/>
    <w:rsid w:val="007D49BA"/>
    <w:rsid w:val="007D5824"/>
    <w:rsid w:val="007D5FB5"/>
    <w:rsid w:val="007E028F"/>
    <w:rsid w:val="007E301F"/>
    <w:rsid w:val="007E36E4"/>
    <w:rsid w:val="007E5B8C"/>
    <w:rsid w:val="007E5ECE"/>
    <w:rsid w:val="007F0ACE"/>
    <w:rsid w:val="007F0B61"/>
    <w:rsid w:val="007F1A94"/>
    <w:rsid w:val="007F55FF"/>
    <w:rsid w:val="007F7538"/>
    <w:rsid w:val="007F7C31"/>
    <w:rsid w:val="00800F0E"/>
    <w:rsid w:val="008019F2"/>
    <w:rsid w:val="00802355"/>
    <w:rsid w:val="00804024"/>
    <w:rsid w:val="00805B7A"/>
    <w:rsid w:val="00805E74"/>
    <w:rsid w:val="008066FC"/>
    <w:rsid w:val="00806BA7"/>
    <w:rsid w:val="00812939"/>
    <w:rsid w:val="00813413"/>
    <w:rsid w:val="00814D53"/>
    <w:rsid w:val="00815704"/>
    <w:rsid w:val="00815D4B"/>
    <w:rsid w:val="0081753E"/>
    <w:rsid w:val="008213FE"/>
    <w:rsid w:val="00823547"/>
    <w:rsid w:val="00827774"/>
    <w:rsid w:val="00827827"/>
    <w:rsid w:val="00830648"/>
    <w:rsid w:val="0083283F"/>
    <w:rsid w:val="0083293F"/>
    <w:rsid w:val="00834954"/>
    <w:rsid w:val="008349BE"/>
    <w:rsid w:val="00834C48"/>
    <w:rsid w:val="00834D87"/>
    <w:rsid w:val="00837294"/>
    <w:rsid w:val="008404F7"/>
    <w:rsid w:val="00840742"/>
    <w:rsid w:val="00841F53"/>
    <w:rsid w:val="00844B87"/>
    <w:rsid w:val="008467ED"/>
    <w:rsid w:val="0085010E"/>
    <w:rsid w:val="008505D7"/>
    <w:rsid w:val="00850B95"/>
    <w:rsid w:val="008540EE"/>
    <w:rsid w:val="00854447"/>
    <w:rsid w:val="0085454F"/>
    <w:rsid w:val="00856032"/>
    <w:rsid w:val="0085738F"/>
    <w:rsid w:val="00857841"/>
    <w:rsid w:val="00857B6E"/>
    <w:rsid w:val="00860F2F"/>
    <w:rsid w:val="0086143E"/>
    <w:rsid w:val="00865296"/>
    <w:rsid w:val="008654DA"/>
    <w:rsid w:val="00865846"/>
    <w:rsid w:val="00867690"/>
    <w:rsid w:val="008700CD"/>
    <w:rsid w:val="008702C3"/>
    <w:rsid w:val="00871CFB"/>
    <w:rsid w:val="0087354F"/>
    <w:rsid w:val="00873C47"/>
    <w:rsid w:val="0087566A"/>
    <w:rsid w:val="00880D9B"/>
    <w:rsid w:val="0088199F"/>
    <w:rsid w:val="00896985"/>
    <w:rsid w:val="00896A1F"/>
    <w:rsid w:val="008A03E3"/>
    <w:rsid w:val="008A05FA"/>
    <w:rsid w:val="008A15FC"/>
    <w:rsid w:val="008A3E8C"/>
    <w:rsid w:val="008B046C"/>
    <w:rsid w:val="008B0B67"/>
    <w:rsid w:val="008B101B"/>
    <w:rsid w:val="008B2142"/>
    <w:rsid w:val="008B22CC"/>
    <w:rsid w:val="008B4316"/>
    <w:rsid w:val="008B471A"/>
    <w:rsid w:val="008B4F96"/>
    <w:rsid w:val="008B5392"/>
    <w:rsid w:val="008B5F28"/>
    <w:rsid w:val="008B620E"/>
    <w:rsid w:val="008B64D3"/>
    <w:rsid w:val="008C0BB7"/>
    <w:rsid w:val="008C0FF1"/>
    <w:rsid w:val="008C2A81"/>
    <w:rsid w:val="008C53D0"/>
    <w:rsid w:val="008C5C3E"/>
    <w:rsid w:val="008C5D16"/>
    <w:rsid w:val="008C746F"/>
    <w:rsid w:val="008C74CE"/>
    <w:rsid w:val="008D0D18"/>
    <w:rsid w:val="008D1520"/>
    <w:rsid w:val="008D17B0"/>
    <w:rsid w:val="008D399F"/>
    <w:rsid w:val="008D527A"/>
    <w:rsid w:val="008D56DA"/>
    <w:rsid w:val="008D56E0"/>
    <w:rsid w:val="008D5771"/>
    <w:rsid w:val="008E277E"/>
    <w:rsid w:val="008E299B"/>
    <w:rsid w:val="008E42A9"/>
    <w:rsid w:val="008E4763"/>
    <w:rsid w:val="008F0740"/>
    <w:rsid w:val="008F472E"/>
    <w:rsid w:val="008F4BFE"/>
    <w:rsid w:val="008F4D63"/>
    <w:rsid w:val="008F507B"/>
    <w:rsid w:val="00902556"/>
    <w:rsid w:val="009027E5"/>
    <w:rsid w:val="00902D8B"/>
    <w:rsid w:val="00903295"/>
    <w:rsid w:val="0090338C"/>
    <w:rsid w:val="00904DB0"/>
    <w:rsid w:val="00904DE4"/>
    <w:rsid w:val="0090547B"/>
    <w:rsid w:val="009061AC"/>
    <w:rsid w:val="0091048E"/>
    <w:rsid w:val="009111FD"/>
    <w:rsid w:val="00911339"/>
    <w:rsid w:val="00912185"/>
    <w:rsid w:val="00913F45"/>
    <w:rsid w:val="009145E7"/>
    <w:rsid w:val="00915501"/>
    <w:rsid w:val="00922669"/>
    <w:rsid w:val="00924ABC"/>
    <w:rsid w:val="00926965"/>
    <w:rsid w:val="00931434"/>
    <w:rsid w:val="00934895"/>
    <w:rsid w:val="00934FDD"/>
    <w:rsid w:val="00936790"/>
    <w:rsid w:val="00936B60"/>
    <w:rsid w:val="00940220"/>
    <w:rsid w:val="0094032B"/>
    <w:rsid w:val="00940E8F"/>
    <w:rsid w:val="00941586"/>
    <w:rsid w:val="009440B5"/>
    <w:rsid w:val="0094427C"/>
    <w:rsid w:val="0094458A"/>
    <w:rsid w:val="00944EA7"/>
    <w:rsid w:val="0094654A"/>
    <w:rsid w:val="00946714"/>
    <w:rsid w:val="00946D8E"/>
    <w:rsid w:val="00950A62"/>
    <w:rsid w:val="00951B5A"/>
    <w:rsid w:val="0095212B"/>
    <w:rsid w:val="0095309C"/>
    <w:rsid w:val="00956A11"/>
    <w:rsid w:val="00961AD9"/>
    <w:rsid w:val="00961BC1"/>
    <w:rsid w:val="00962DF4"/>
    <w:rsid w:val="009652F2"/>
    <w:rsid w:val="0097075A"/>
    <w:rsid w:val="009714AF"/>
    <w:rsid w:val="009719ED"/>
    <w:rsid w:val="00971FCB"/>
    <w:rsid w:val="0097215B"/>
    <w:rsid w:val="00972AC6"/>
    <w:rsid w:val="00980395"/>
    <w:rsid w:val="00980F56"/>
    <w:rsid w:val="00981447"/>
    <w:rsid w:val="00981C9E"/>
    <w:rsid w:val="00981CCC"/>
    <w:rsid w:val="009824E0"/>
    <w:rsid w:val="0098271C"/>
    <w:rsid w:val="00982A60"/>
    <w:rsid w:val="00983803"/>
    <w:rsid w:val="00983D7C"/>
    <w:rsid w:val="009843B9"/>
    <w:rsid w:val="00984585"/>
    <w:rsid w:val="00986C37"/>
    <w:rsid w:val="00987516"/>
    <w:rsid w:val="0099572D"/>
    <w:rsid w:val="009966A2"/>
    <w:rsid w:val="00996BA4"/>
    <w:rsid w:val="00997528"/>
    <w:rsid w:val="0099796A"/>
    <w:rsid w:val="009A1B6D"/>
    <w:rsid w:val="009A21D2"/>
    <w:rsid w:val="009A355A"/>
    <w:rsid w:val="009A366B"/>
    <w:rsid w:val="009A3B2A"/>
    <w:rsid w:val="009A5C95"/>
    <w:rsid w:val="009B03B0"/>
    <w:rsid w:val="009B525D"/>
    <w:rsid w:val="009B62B3"/>
    <w:rsid w:val="009C0A2F"/>
    <w:rsid w:val="009C0DA8"/>
    <w:rsid w:val="009C1346"/>
    <w:rsid w:val="009C2604"/>
    <w:rsid w:val="009C2826"/>
    <w:rsid w:val="009D05C8"/>
    <w:rsid w:val="009D1297"/>
    <w:rsid w:val="009E1571"/>
    <w:rsid w:val="009E17C3"/>
    <w:rsid w:val="009E1843"/>
    <w:rsid w:val="009E2145"/>
    <w:rsid w:val="009E3C0B"/>
    <w:rsid w:val="009E5524"/>
    <w:rsid w:val="009E5AA3"/>
    <w:rsid w:val="009E5BAE"/>
    <w:rsid w:val="009E5BDB"/>
    <w:rsid w:val="009E7374"/>
    <w:rsid w:val="009F0BDD"/>
    <w:rsid w:val="009F1576"/>
    <w:rsid w:val="009F3BA0"/>
    <w:rsid w:val="009F56E6"/>
    <w:rsid w:val="009F593E"/>
    <w:rsid w:val="00A00CD0"/>
    <w:rsid w:val="00A02043"/>
    <w:rsid w:val="00A02D9C"/>
    <w:rsid w:val="00A030C8"/>
    <w:rsid w:val="00A06E7C"/>
    <w:rsid w:val="00A12F9F"/>
    <w:rsid w:val="00A13244"/>
    <w:rsid w:val="00A14123"/>
    <w:rsid w:val="00A179F8"/>
    <w:rsid w:val="00A20723"/>
    <w:rsid w:val="00A239AA"/>
    <w:rsid w:val="00A23C10"/>
    <w:rsid w:val="00A266DD"/>
    <w:rsid w:val="00A27483"/>
    <w:rsid w:val="00A27FAC"/>
    <w:rsid w:val="00A335DC"/>
    <w:rsid w:val="00A33A70"/>
    <w:rsid w:val="00A33F4C"/>
    <w:rsid w:val="00A351AC"/>
    <w:rsid w:val="00A36409"/>
    <w:rsid w:val="00A37362"/>
    <w:rsid w:val="00A37AFE"/>
    <w:rsid w:val="00A439E8"/>
    <w:rsid w:val="00A444F4"/>
    <w:rsid w:val="00A449BE"/>
    <w:rsid w:val="00A45089"/>
    <w:rsid w:val="00A45753"/>
    <w:rsid w:val="00A5094E"/>
    <w:rsid w:val="00A51BCF"/>
    <w:rsid w:val="00A53417"/>
    <w:rsid w:val="00A53423"/>
    <w:rsid w:val="00A53B2A"/>
    <w:rsid w:val="00A53F6E"/>
    <w:rsid w:val="00A54CA1"/>
    <w:rsid w:val="00A572F2"/>
    <w:rsid w:val="00A611E6"/>
    <w:rsid w:val="00A622C3"/>
    <w:rsid w:val="00A62659"/>
    <w:rsid w:val="00A653B5"/>
    <w:rsid w:val="00A65F20"/>
    <w:rsid w:val="00A67858"/>
    <w:rsid w:val="00A711B4"/>
    <w:rsid w:val="00A73834"/>
    <w:rsid w:val="00A738D8"/>
    <w:rsid w:val="00A73F04"/>
    <w:rsid w:val="00A7430C"/>
    <w:rsid w:val="00A74AF5"/>
    <w:rsid w:val="00A74F34"/>
    <w:rsid w:val="00A76293"/>
    <w:rsid w:val="00A77DA2"/>
    <w:rsid w:val="00A80E6B"/>
    <w:rsid w:val="00A81A00"/>
    <w:rsid w:val="00A81AE1"/>
    <w:rsid w:val="00A81BB0"/>
    <w:rsid w:val="00A823F7"/>
    <w:rsid w:val="00A83362"/>
    <w:rsid w:val="00A840FA"/>
    <w:rsid w:val="00A847B4"/>
    <w:rsid w:val="00A858FC"/>
    <w:rsid w:val="00A85D9D"/>
    <w:rsid w:val="00A86932"/>
    <w:rsid w:val="00A86AA9"/>
    <w:rsid w:val="00A90ECE"/>
    <w:rsid w:val="00A91081"/>
    <w:rsid w:val="00A9172C"/>
    <w:rsid w:val="00A92C4C"/>
    <w:rsid w:val="00A92E23"/>
    <w:rsid w:val="00A94421"/>
    <w:rsid w:val="00A97A4C"/>
    <w:rsid w:val="00AA1AE6"/>
    <w:rsid w:val="00AA21BB"/>
    <w:rsid w:val="00AA3E7D"/>
    <w:rsid w:val="00AA55A3"/>
    <w:rsid w:val="00AA602D"/>
    <w:rsid w:val="00AA6618"/>
    <w:rsid w:val="00AA68A9"/>
    <w:rsid w:val="00AA7D78"/>
    <w:rsid w:val="00AB19E2"/>
    <w:rsid w:val="00AB56F9"/>
    <w:rsid w:val="00AB572D"/>
    <w:rsid w:val="00AC0440"/>
    <w:rsid w:val="00AC3737"/>
    <w:rsid w:val="00AC486E"/>
    <w:rsid w:val="00AD240D"/>
    <w:rsid w:val="00AD2C2C"/>
    <w:rsid w:val="00AD2DDD"/>
    <w:rsid w:val="00AD43DF"/>
    <w:rsid w:val="00AD5094"/>
    <w:rsid w:val="00AD513A"/>
    <w:rsid w:val="00AD5292"/>
    <w:rsid w:val="00AD5A44"/>
    <w:rsid w:val="00AD5F7D"/>
    <w:rsid w:val="00AD64AE"/>
    <w:rsid w:val="00AD6C68"/>
    <w:rsid w:val="00AD6D36"/>
    <w:rsid w:val="00AD6FF4"/>
    <w:rsid w:val="00AE07E6"/>
    <w:rsid w:val="00AE1363"/>
    <w:rsid w:val="00AE2923"/>
    <w:rsid w:val="00AE2FBE"/>
    <w:rsid w:val="00AE2FE3"/>
    <w:rsid w:val="00AE41DE"/>
    <w:rsid w:val="00AE4A98"/>
    <w:rsid w:val="00AE5B6F"/>
    <w:rsid w:val="00AE66CE"/>
    <w:rsid w:val="00AE6CA7"/>
    <w:rsid w:val="00AE7F9D"/>
    <w:rsid w:val="00AF01E8"/>
    <w:rsid w:val="00AF1794"/>
    <w:rsid w:val="00AF1EB6"/>
    <w:rsid w:val="00AF2BDE"/>
    <w:rsid w:val="00AF3072"/>
    <w:rsid w:val="00AF5B71"/>
    <w:rsid w:val="00B01125"/>
    <w:rsid w:val="00B01D10"/>
    <w:rsid w:val="00B02785"/>
    <w:rsid w:val="00B028F7"/>
    <w:rsid w:val="00B0348F"/>
    <w:rsid w:val="00B12573"/>
    <w:rsid w:val="00B13AD6"/>
    <w:rsid w:val="00B1422B"/>
    <w:rsid w:val="00B16B93"/>
    <w:rsid w:val="00B170C8"/>
    <w:rsid w:val="00B17A80"/>
    <w:rsid w:val="00B200C5"/>
    <w:rsid w:val="00B2200C"/>
    <w:rsid w:val="00B22863"/>
    <w:rsid w:val="00B24B1B"/>
    <w:rsid w:val="00B27DB7"/>
    <w:rsid w:val="00B31945"/>
    <w:rsid w:val="00B34CBD"/>
    <w:rsid w:val="00B41323"/>
    <w:rsid w:val="00B41502"/>
    <w:rsid w:val="00B41C42"/>
    <w:rsid w:val="00B41FC9"/>
    <w:rsid w:val="00B42122"/>
    <w:rsid w:val="00B422C4"/>
    <w:rsid w:val="00B42CD9"/>
    <w:rsid w:val="00B500AE"/>
    <w:rsid w:val="00B505D0"/>
    <w:rsid w:val="00B50E9D"/>
    <w:rsid w:val="00B51024"/>
    <w:rsid w:val="00B512B5"/>
    <w:rsid w:val="00B52266"/>
    <w:rsid w:val="00B5242E"/>
    <w:rsid w:val="00B525E9"/>
    <w:rsid w:val="00B5295C"/>
    <w:rsid w:val="00B536DB"/>
    <w:rsid w:val="00B53EB6"/>
    <w:rsid w:val="00B55564"/>
    <w:rsid w:val="00B55646"/>
    <w:rsid w:val="00B56686"/>
    <w:rsid w:val="00B56E37"/>
    <w:rsid w:val="00B57877"/>
    <w:rsid w:val="00B60CD8"/>
    <w:rsid w:val="00B60F56"/>
    <w:rsid w:val="00B60F9C"/>
    <w:rsid w:val="00B61D18"/>
    <w:rsid w:val="00B63148"/>
    <w:rsid w:val="00B6396B"/>
    <w:rsid w:val="00B659DF"/>
    <w:rsid w:val="00B65E72"/>
    <w:rsid w:val="00B6769E"/>
    <w:rsid w:val="00B708CB"/>
    <w:rsid w:val="00B70FB7"/>
    <w:rsid w:val="00B710BF"/>
    <w:rsid w:val="00B733BB"/>
    <w:rsid w:val="00B737A0"/>
    <w:rsid w:val="00B73A7F"/>
    <w:rsid w:val="00B73F22"/>
    <w:rsid w:val="00B74A38"/>
    <w:rsid w:val="00B76F9A"/>
    <w:rsid w:val="00B772FC"/>
    <w:rsid w:val="00B778FC"/>
    <w:rsid w:val="00B80BC4"/>
    <w:rsid w:val="00B810B2"/>
    <w:rsid w:val="00B818E6"/>
    <w:rsid w:val="00B84A9B"/>
    <w:rsid w:val="00B853B0"/>
    <w:rsid w:val="00B90532"/>
    <w:rsid w:val="00B91FE0"/>
    <w:rsid w:val="00B9330C"/>
    <w:rsid w:val="00B969F6"/>
    <w:rsid w:val="00BA0C9E"/>
    <w:rsid w:val="00BA1749"/>
    <w:rsid w:val="00BA26F7"/>
    <w:rsid w:val="00BA5364"/>
    <w:rsid w:val="00BA65AB"/>
    <w:rsid w:val="00BA6C8C"/>
    <w:rsid w:val="00BA6FF9"/>
    <w:rsid w:val="00BA79F0"/>
    <w:rsid w:val="00BA7BCF"/>
    <w:rsid w:val="00BB0DB8"/>
    <w:rsid w:val="00BB24CE"/>
    <w:rsid w:val="00BB3752"/>
    <w:rsid w:val="00BB3FC1"/>
    <w:rsid w:val="00BB49DC"/>
    <w:rsid w:val="00BB5068"/>
    <w:rsid w:val="00BB513E"/>
    <w:rsid w:val="00BB6E21"/>
    <w:rsid w:val="00BB7AE8"/>
    <w:rsid w:val="00BC140A"/>
    <w:rsid w:val="00BC3711"/>
    <w:rsid w:val="00BC4346"/>
    <w:rsid w:val="00BD0481"/>
    <w:rsid w:val="00BD2B5F"/>
    <w:rsid w:val="00BD37C1"/>
    <w:rsid w:val="00BD417A"/>
    <w:rsid w:val="00BD4447"/>
    <w:rsid w:val="00BD7DB2"/>
    <w:rsid w:val="00BE2623"/>
    <w:rsid w:val="00BE2D22"/>
    <w:rsid w:val="00BE3923"/>
    <w:rsid w:val="00BE3DFA"/>
    <w:rsid w:val="00BE4BF0"/>
    <w:rsid w:val="00BE59AB"/>
    <w:rsid w:val="00BE5EE5"/>
    <w:rsid w:val="00BE68EE"/>
    <w:rsid w:val="00BE711E"/>
    <w:rsid w:val="00BE7F63"/>
    <w:rsid w:val="00BF0997"/>
    <w:rsid w:val="00BF0B08"/>
    <w:rsid w:val="00BF18FF"/>
    <w:rsid w:val="00BF45FB"/>
    <w:rsid w:val="00BF4D10"/>
    <w:rsid w:val="00BF5983"/>
    <w:rsid w:val="00C010CB"/>
    <w:rsid w:val="00C0175B"/>
    <w:rsid w:val="00C056DA"/>
    <w:rsid w:val="00C119BE"/>
    <w:rsid w:val="00C11FA4"/>
    <w:rsid w:val="00C120F5"/>
    <w:rsid w:val="00C123B1"/>
    <w:rsid w:val="00C13143"/>
    <w:rsid w:val="00C13777"/>
    <w:rsid w:val="00C14F76"/>
    <w:rsid w:val="00C169A3"/>
    <w:rsid w:val="00C17F67"/>
    <w:rsid w:val="00C21071"/>
    <w:rsid w:val="00C210CF"/>
    <w:rsid w:val="00C22671"/>
    <w:rsid w:val="00C2398C"/>
    <w:rsid w:val="00C248B5"/>
    <w:rsid w:val="00C25569"/>
    <w:rsid w:val="00C27366"/>
    <w:rsid w:val="00C30D45"/>
    <w:rsid w:val="00C322FA"/>
    <w:rsid w:val="00C32D64"/>
    <w:rsid w:val="00C3606C"/>
    <w:rsid w:val="00C42D2F"/>
    <w:rsid w:val="00C46473"/>
    <w:rsid w:val="00C46794"/>
    <w:rsid w:val="00C473FB"/>
    <w:rsid w:val="00C519E1"/>
    <w:rsid w:val="00C5425F"/>
    <w:rsid w:val="00C546B8"/>
    <w:rsid w:val="00C5661B"/>
    <w:rsid w:val="00C607E6"/>
    <w:rsid w:val="00C60BC1"/>
    <w:rsid w:val="00C612E0"/>
    <w:rsid w:val="00C62CCD"/>
    <w:rsid w:val="00C62EE6"/>
    <w:rsid w:val="00C632C1"/>
    <w:rsid w:val="00C63AA8"/>
    <w:rsid w:val="00C65F07"/>
    <w:rsid w:val="00C66344"/>
    <w:rsid w:val="00C70643"/>
    <w:rsid w:val="00C71158"/>
    <w:rsid w:val="00C72A50"/>
    <w:rsid w:val="00C7783C"/>
    <w:rsid w:val="00C807B2"/>
    <w:rsid w:val="00C80BB7"/>
    <w:rsid w:val="00C80F36"/>
    <w:rsid w:val="00C81210"/>
    <w:rsid w:val="00C82045"/>
    <w:rsid w:val="00C83098"/>
    <w:rsid w:val="00C84231"/>
    <w:rsid w:val="00C8490B"/>
    <w:rsid w:val="00C860D8"/>
    <w:rsid w:val="00C90FD5"/>
    <w:rsid w:val="00C93D2C"/>
    <w:rsid w:val="00C94729"/>
    <w:rsid w:val="00C95633"/>
    <w:rsid w:val="00C96D26"/>
    <w:rsid w:val="00C978B9"/>
    <w:rsid w:val="00CA06EB"/>
    <w:rsid w:val="00CA1461"/>
    <w:rsid w:val="00CA2223"/>
    <w:rsid w:val="00CA24A9"/>
    <w:rsid w:val="00CA4A00"/>
    <w:rsid w:val="00CA4D7E"/>
    <w:rsid w:val="00CA6B58"/>
    <w:rsid w:val="00CA7086"/>
    <w:rsid w:val="00CB062C"/>
    <w:rsid w:val="00CB099C"/>
    <w:rsid w:val="00CB18EA"/>
    <w:rsid w:val="00CB18F9"/>
    <w:rsid w:val="00CB1AE6"/>
    <w:rsid w:val="00CB2ED8"/>
    <w:rsid w:val="00CB3C21"/>
    <w:rsid w:val="00CB3C5B"/>
    <w:rsid w:val="00CB3ED4"/>
    <w:rsid w:val="00CB3F86"/>
    <w:rsid w:val="00CB6CC8"/>
    <w:rsid w:val="00CC2047"/>
    <w:rsid w:val="00CD0318"/>
    <w:rsid w:val="00CD0728"/>
    <w:rsid w:val="00CD0735"/>
    <w:rsid w:val="00CD34F0"/>
    <w:rsid w:val="00CD3D6B"/>
    <w:rsid w:val="00CD442D"/>
    <w:rsid w:val="00CD4455"/>
    <w:rsid w:val="00CD4DDC"/>
    <w:rsid w:val="00CD5AD0"/>
    <w:rsid w:val="00CD76F2"/>
    <w:rsid w:val="00CE0954"/>
    <w:rsid w:val="00CE1B21"/>
    <w:rsid w:val="00CE25BD"/>
    <w:rsid w:val="00CE4F79"/>
    <w:rsid w:val="00CF11F7"/>
    <w:rsid w:val="00D04342"/>
    <w:rsid w:val="00D04888"/>
    <w:rsid w:val="00D04ABA"/>
    <w:rsid w:val="00D05167"/>
    <w:rsid w:val="00D0608A"/>
    <w:rsid w:val="00D07210"/>
    <w:rsid w:val="00D12FFF"/>
    <w:rsid w:val="00D1314F"/>
    <w:rsid w:val="00D1323F"/>
    <w:rsid w:val="00D1379D"/>
    <w:rsid w:val="00D13994"/>
    <w:rsid w:val="00D1461D"/>
    <w:rsid w:val="00D17A47"/>
    <w:rsid w:val="00D17E4D"/>
    <w:rsid w:val="00D202BA"/>
    <w:rsid w:val="00D21205"/>
    <w:rsid w:val="00D2128F"/>
    <w:rsid w:val="00D2298F"/>
    <w:rsid w:val="00D235A3"/>
    <w:rsid w:val="00D251AC"/>
    <w:rsid w:val="00D305DD"/>
    <w:rsid w:val="00D31331"/>
    <w:rsid w:val="00D31BF9"/>
    <w:rsid w:val="00D40D72"/>
    <w:rsid w:val="00D43766"/>
    <w:rsid w:val="00D44298"/>
    <w:rsid w:val="00D47A13"/>
    <w:rsid w:val="00D47CCF"/>
    <w:rsid w:val="00D50211"/>
    <w:rsid w:val="00D525D6"/>
    <w:rsid w:val="00D53633"/>
    <w:rsid w:val="00D53B76"/>
    <w:rsid w:val="00D53F71"/>
    <w:rsid w:val="00D54C97"/>
    <w:rsid w:val="00D551AC"/>
    <w:rsid w:val="00D56703"/>
    <w:rsid w:val="00D57FB5"/>
    <w:rsid w:val="00D60513"/>
    <w:rsid w:val="00D60893"/>
    <w:rsid w:val="00D614A5"/>
    <w:rsid w:val="00D6457B"/>
    <w:rsid w:val="00D64AD3"/>
    <w:rsid w:val="00D6633C"/>
    <w:rsid w:val="00D66DEC"/>
    <w:rsid w:val="00D67E6C"/>
    <w:rsid w:val="00D7013D"/>
    <w:rsid w:val="00D70B52"/>
    <w:rsid w:val="00D71A41"/>
    <w:rsid w:val="00D7348F"/>
    <w:rsid w:val="00D75D59"/>
    <w:rsid w:val="00D768A4"/>
    <w:rsid w:val="00D76A9A"/>
    <w:rsid w:val="00D77096"/>
    <w:rsid w:val="00D77C16"/>
    <w:rsid w:val="00D861B9"/>
    <w:rsid w:val="00D86DD2"/>
    <w:rsid w:val="00D90F48"/>
    <w:rsid w:val="00D921B7"/>
    <w:rsid w:val="00D92F52"/>
    <w:rsid w:val="00D95E64"/>
    <w:rsid w:val="00DA31E8"/>
    <w:rsid w:val="00DA512D"/>
    <w:rsid w:val="00DA53D2"/>
    <w:rsid w:val="00DA5661"/>
    <w:rsid w:val="00DA5747"/>
    <w:rsid w:val="00DA657E"/>
    <w:rsid w:val="00DA753F"/>
    <w:rsid w:val="00DA7D51"/>
    <w:rsid w:val="00DB172B"/>
    <w:rsid w:val="00DB66FD"/>
    <w:rsid w:val="00DB7581"/>
    <w:rsid w:val="00DC1504"/>
    <w:rsid w:val="00DC182C"/>
    <w:rsid w:val="00DC22FB"/>
    <w:rsid w:val="00DC2B8F"/>
    <w:rsid w:val="00DC427B"/>
    <w:rsid w:val="00DC5754"/>
    <w:rsid w:val="00DC7706"/>
    <w:rsid w:val="00DD0D9E"/>
    <w:rsid w:val="00DD234D"/>
    <w:rsid w:val="00DD34A3"/>
    <w:rsid w:val="00DD6056"/>
    <w:rsid w:val="00DE0E22"/>
    <w:rsid w:val="00DE1459"/>
    <w:rsid w:val="00DE1DF3"/>
    <w:rsid w:val="00DE5279"/>
    <w:rsid w:val="00DE612F"/>
    <w:rsid w:val="00DE7093"/>
    <w:rsid w:val="00DE7C6A"/>
    <w:rsid w:val="00DF0867"/>
    <w:rsid w:val="00DF15A7"/>
    <w:rsid w:val="00DF2857"/>
    <w:rsid w:val="00DF2C54"/>
    <w:rsid w:val="00DF3361"/>
    <w:rsid w:val="00DF4BC3"/>
    <w:rsid w:val="00DF621B"/>
    <w:rsid w:val="00DF72DD"/>
    <w:rsid w:val="00DF72ED"/>
    <w:rsid w:val="00DF782B"/>
    <w:rsid w:val="00DF7B28"/>
    <w:rsid w:val="00DF7B93"/>
    <w:rsid w:val="00E016EF"/>
    <w:rsid w:val="00E017FC"/>
    <w:rsid w:val="00E03AEF"/>
    <w:rsid w:val="00E04910"/>
    <w:rsid w:val="00E055FA"/>
    <w:rsid w:val="00E06EE3"/>
    <w:rsid w:val="00E1007F"/>
    <w:rsid w:val="00E102DE"/>
    <w:rsid w:val="00E10440"/>
    <w:rsid w:val="00E11D9B"/>
    <w:rsid w:val="00E11EBB"/>
    <w:rsid w:val="00E125CD"/>
    <w:rsid w:val="00E14C4B"/>
    <w:rsid w:val="00E17975"/>
    <w:rsid w:val="00E24825"/>
    <w:rsid w:val="00E255C2"/>
    <w:rsid w:val="00E278BE"/>
    <w:rsid w:val="00E27A39"/>
    <w:rsid w:val="00E3122D"/>
    <w:rsid w:val="00E31270"/>
    <w:rsid w:val="00E32478"/>
    <w:rsid w:val="00E324BF"/>
    <w:rsid w:val="00E35FBB"/>
    <w:rsid w:val="00E3705A"/>
    <w:rsid w:val="00E41A87"/>
    <w:rsid w:val="00E42093"/>
    <w:rsid w:val="00E42B29"/>
    <w:rsid w:val="00E479E5"/>
    <w:rsid w:val="00E522AD"/>
    <w:rsid w:val="00E546F7"/>
    <w:rsid w:val="00E5554D"/>
    <w:rsid w:val="00E55757"/>
    <w:rsid w:val="00E60060"/>
    <w:rsid w:val="00E60D7C"/>
    <w:rsid w:val="00E61BCB"/>
    <w:rsid w:val="00E62049"/>
    <w:rsid w:val="00E63E01"/>
    <w:rsid w:val="00E64103"/>
    <w:rsid w:val="00E678DF"/>
    <w:rsid w:val="00E7109D"/>
    <w:rsid w:val="00E71F4A"/>
    <w:rsid w:val="00E7345C"/>
    <w:rsid w:val="00E74719"/>
    <w:rsid w:val="00E75633"/>
    <w:rsid w:val="00E76CD1"/>
    <w:rsid w:val="00E824EE"/>
    <w:rsid w:val="00E84341"/>
    <w:rsid w:val="00E87030"/>
    <w:rsid w:val="00E94F89"/>
    <w:rsid w:val="00E9737C"/>
    <w:rsid w:val="00EA03D0"/>
    <w:rsid w:val="00EA1759"/>
    <w:rsid w:val="00EA19E1"/>
    <w:rsid w:val="00EA356A"/>
    <w:rsid w:val="00EA358A"/>
    <w:rsid w:val="00EA388D"/>
    <w:rsid w:val="00EA4264"/>
    <w:rsid w:val="00EA439B"/>
    <w:rsid w:val="00EB0120"/>
    <w:rsid w:val="00EB0953"/>
    <w:rsid w:val="00EB4CF6"/>
    <w:rsid w:val="00EB4E1E"/>
    <w:rsid w:val="00EB5949"/>
    <w:rsid w:val="00EB5B19"/>
    <w:rsid w:val="00EB5B33"/>
    <w:rsid w:val="00EB685B"/>
    <w:rsid w:val="00EC048A"/>
    <w:rsid w:val="00EC4740"/>
    <w:rsid w:val="00EC4F38"/>
    <w:rsid w:val="00ED107D"/>
    <w:rsid w:val="00ED11A3"/>
    <w:rsid w:val="00ED52FC"/>
    <w:rsid w:val="00ED578C"/>
    <w:rsid w:val="00EE1585"/>
    <w:rsid w:val="00EE3E68"/>
    <w:rsid w:val="00EE4558"/>
    <w:rsid w:val="00EE4736"/>
    <w:rsid w:val="00EE499B"/>
    <w:rsid w:val="00EE4AD8"/>
    <w:rsid w:val="00EE5324"/>
    <w:rsid w:val="00EE7730"/>
    <w:rsid w:val="00EE7766"/>
    <w:rsid w:val="00EF1441"/>
    <w:rsid w:val="00EF23B1"/>
    <w:rsid w:val="00EF461A"/>
    <w:rsid w:val="00EF70ED"/>
    <w:rsid w:val="00EF7120"/>
    <w:rsid w:val="00F0089E"/>
    <w:rsid w:val="00F01258"/>
    <w:rsid w:val="00F0137A"/>
    <w:rsid w:val="00F0321F"/>
    <w:rsid w:val="00F0371A"/>
    <w:rsid w:val="00F046AF"/>
    <w:rsid w:val="00F06802"/>
    <w:rsid w:val="00F06949"/>
    <w:rsid w:val="00F102B7"/>
    <w:rsid w:val="00F12130"/>
    <w:rsid w:val="00F136D1"/>
    <w:rsid w:val="00F139AC"/>
    <w:rsid w:val="00F13A4B"/>
    <w:rsid w:val="00F16E25"/>
    <w:rsid w:val="00F1782D"/>
    <w:rsid w:val="00F209AC"/>
    <w:rsid w:val="00F21463"/>
    <w:rsid w:val="00F218ED"/>
    <w:rsid w:val="00F21EAC"/>
    <w:rsid w:val="00F223F6"/>
    <w:rsid w:val="00F22BD2"/>
    <w:rsid w:val="00F26045"/>
    <w:rsid w:val="00F264B3"/>
    <w:rsid w:val="00F26D6F"/>
    <w:rsid w:val="00F3243D"/>
    <w:rsid w:val="00F334D1"/>
    <w:rsid w:val="00F33572"/>
    <w:rsid w:val="00F3461C"/>
    <w:rsid w:val="00F34E4C"/>
    <w:rsid w:val="00F356D3"/>
    <w:rsid w:val="00F36403"/>
    <w:rsid w:val="00F36539"/>
    <w:rsid w:val="00F376EE"/>
    <w:rsid w:val="00F403ED"/>
    <w:rsid w:val="00F41236"/>
    <w:rsid w:val="00F41A58"/>
    <w:rsid w:val="00F41D6F"/>
    <w:rsid w:val="00F423F8"/>
    <w:rsid w:val="00F44FDA"/>
    <w:rsid w:val="00F458E6"/>
    <w:rsid w:val="00F46D0D"/>
    <w:rsid w:val="00F47C92"/>
    <w:rsid w:val="00F514DB"/>
    <w:rsid w:val="00F51C7A"/>
    <w:rsid w:val="00F5446A"/>
    <w:rsid w:val="00F557BF"/>
    <w:rsid w:val="00F6048C"/>
    <w:rsid w:val="00F6048D"/>
    <w:rsid w:val="00F60497"/>
    <w:rsid w:val="00F621CC"/>
    <w:rsid w:val="00F636AF"/>
    <w:rsid w:val="00F63BF2"/>
    <w:rsid w:val="00F63C16"/>
    <w:rsid w:val="00F64548"/>
    <w:rsid w:val="00F662A3"/>
    <w:rsid w:val="00F665F8"/>
    <w:rsid w:val="00F66FFC"/>
    <w:rsid w:val="00F70E1B"/>
    <w:rsid w:val="00F72E6E"/>
    <w:rsid w:val="00F72EF6"/>
    <w:rsid w:val="00F774CC"/>
    <w:rsid w:val="00F7753A"/>
    <w:rsid w:val="00F77C5E"/>
    <w:rsid w:val="00F8138E"/>
    <w:rsid w:val="00F851B6"/>
    <w:rsid w:val="00F85739"/>
    <w:rsid w:val="00F86580"/>
    <w:rsid w:val="00F86822"/>
    <w:rsid w:val="00F87824"/>
    <w:rsid w:val="00F87956"/>
    <w:rsid w:val="00F87B77"/>
    <w:rsid w:val="00F91101"/>
    <w:rsid w:val="00F91B1D"/>
    <w:rsid w:val="00F9209F"/>
    <w:rsid w:val="00F927B8"/>
    <w:rsid w:val="00F92981"/>
    <w:rsid w:val="00F92B59"/>
    <w:rsid w:val="00F92B9D"/>
    <w:rsid w:val="00F92E3B"/>
    <w:rsid w:val="00F948BC"/>
    <w:rsid w:val="00F95250"/>
    <w:rsid w:val="00F95ECB"/>
    <w:rsid w:val="00F960CF"/>
    <w:rsid w:val="00F972BD"/>
    <w:rsid w:val="00FA00A5"/>
    <w:rsid w:val="00FA10A3"/>
    <w:rsid w:val="00FA1226"/>
    <w:rsid w:val="00FB1CE2"/>
    <w:rsid w:val="00FB2594"/>
    <w:rsid w:val="00FB26D7"/>
    <w:rsid w:val="00FB5CE4"/>
    <w:rsid w:val="00FB6E61"/>
    <w:rsid w:val="00FB72B1"/>
    <w:rsid w:val="00FB7874"/>
    <w:rsid w:val="00FB78D6"/>
    <w:rsid w:val="00FC08E5"/>
    <w:rsid w:val="00FC3834"/>
    <w:rsid w:val="00FC3A80"/>
    <w:rsid w:val="00FC51DD"/>
    <w:rsid w:val="00FC5885"/>
    <w:rsid w:val="00FD00FF"/>
    <w:rsid w:val="00FD09D8"/>
    <w:rsid w:val="00FD1499"/>
    <w:rsid w:val="00FD4D30"/>
    <w:rsid w:val="00FD4F65"/>
    <w:rsid w:val="00FE144C"/>
    <w:rsid w:val="00FE3D9D"/>
    <w:rsid w:val="00FE4772"/>
    <w:rsid w:val="00FE5867"/>
    <w:rsid w:val="00FE61C9"/>
    <w:rsid w:val="00FE654B"/>
    <w:rsid w:val="00FE7769"/>
    <w:rsid w:val="00FF00F8"/>
    <w:rsid w:val="00FF1EBC"/>
    <w:rsid w:val="00FF2318"/>
    <w:rsid w:val="00FF405C"/>
    <w:rsid w:val="00FF66D3"/>
    <w:rsid w:val="00FF6A1B"/>
    <w:rsid w:val="00FF6A81"/>
    <w:rsid w:val="00FF6F88"/>
    <w:rsid w:val="00FF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831CD3C"/>
  <w15:docId w15:val="{CFBBF1E0-D22C-46F8-AD88-D084E0E2B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B5B1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uiPriority w:val="99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47CCF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525D6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04910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3515E0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CA4A00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B0B6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B0B67"/>
    <w:rPr>
      <w:rFonts w:ascii="Trebuchet MS" w:eastAsia="Times New Roman" w:hAnsi="Trebuchet MS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B0B67"/>
    <w:rPr>
      <w:vertAlign w:val="superscript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3C6384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061913"/>
    <w:rPr>
      <w:rFonts w:ascii="Times New Roman" w:hAnsi="Times New Roman"/>
      <w:sz w:val="24"/>
      <w:szCs w:val="24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C65F07"/>
    <w:rPr>
      <w:color w:val="605E5C"/>
      <w:shd w:val="clear" w:color="auto" w:fill="E1DFDD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6030C7"/>
    <w:rPr>
      <w:color w:val="605E5C"/>
      <w:shd w:val="clear" w:color="auto" w:fill="E1DFDD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00648A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EB5B1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xmsonormal">
    <w:name w:val="x_msonormal"/>
    <w:basedOn w:val="Normalny"/>
    <w:rsid w:val="00DA657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customStyle="1" w:styleId="Nierozpoznanawzmianka8">
    <w:name w:val="Nierozpoznana wzmianka8"/>
    <w:basedOn w:val="Domylnaczcionkaakapitu"/>
    <w:uiPriority w:val="99"/>
    <w:semiHidden/>
    <w:unhideWhenUsed/>
    <w:rsid w:val="00790EFE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940220"/>
    <w:rPr>
      <w:i/>
      <w:iCs/>
    </w:rPr>
  </w:style>
  <w:style w:type="character" w:customStyle="1" w:styleId="Nierozpoznanawzmianka9">
    <w:name w:val="Nierozpoznana wzmianka9"/>
    <w:basedOn w:val="Domylnaczcionkaakapitu"/>
    <w:uiPriority w:val="99"/>
    <w:semiHidden/>
    <w:unhideWhenUsed/>
    <w:rsid w:val="00CE4F79"/>
    <w:rPr>
      <w:color w:val="605E5C"/>
      <w:shd w:val="clear" w:color="auto" w:fill="E1DFDD"/>
    </w:rPr>
  </w:style>
  <w:style w:type="character" w:customStyle="1" w:styleId="Nierozpoznanawzmianka10">
    <w:name w:val="Nierozpoznana wzmianka10"/>
    <w:basedOn w:val="Domylnaczcionkaakapitu"/>
    <w:uiPriority w:val="99"/>
    <w:semiHidden/>
    <w:unhideWhenUsed/>
    <w:rsid w:val="004831FE"/>
    <w:rPr>
      <w:color w:val="605E5C"/>
      <w:shd w:val="clear" w:color="auto" w:fill="E1DFDD"/>
    </w:rPr>
  </w:style>
  <w:style w:type="character" w:customStyle="1" w:styleId="Nierozpoznanawzmianka11">
    <w:name w:val="Nierozpoznana wzmianka11"/>
    <w:basedOn w:val="Domylnaczcionkaakapitu"/>
    <w:uiPriority w:val="99"/>
    <w:semiHidden/>
    <w:unhideWhenUsed/>
    <w:rsid w:val="002E59AC"/>
    <w:rPr>
      <w:color w:val="605E5C"/>
      <w:shd w:val="clear" w:color="auto" w:fill="E1DFDD"/>
    </w:rPr>
  </w:style>
  <w:style w:type="character" w:customStyle="1" w:styleId="Nierozpoznanawzmianka12">
    <w:name w:val="Nierozpoznana wzmianka12"/>
    <w:basedOn w:val="Domylnaczcionkaakapitu"/>
    <w:uiPriority w:val="99"/>
    <w:semiHidden/>
    <w:unhideWhenUsed/>
    <w:rsid w:val="00C978B9"/>
    <w:rPr>
      <w:color w:val="605E5C"/>
      <w:shd w:val="clear" w:color="auto" w:fill="E1DFDD"/>
    </w:rPr>
  </w:style>
  <w:style w:type="character" w:customStyle="1" w:styleId="Nierozpoznanawzmianka13">
    <w:name w:val="Nierozpoznana wzmianka13"/>
    <w:basedOn w:val="Domylnaczcionkaakapitu"/>
    <w:uiPriority w:val="99"/>
    <w:semiHidden/>
    <w:unhideWhenUsed/>
    <w:rsid w:val="00333ABB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62B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7955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0375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5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6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0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uokik.gov.pl/pomoc.php" TargetMode="External"/><Relationship Id="rId4" Type="http://schemas.openxmlformats.org/officeDocument/2006/relationships/styles" Target="styles.xml"/><Relationship Id="rId9" Type="http://schemas.openxmlformats.org/officeDocument/2006/relationships/hyperlink" Target="mailto:porady@dlakonsumentow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about:blank" TargetMode="External"/><Relationship Id="rId1" Type="http://schemas.openxmlformats.org/officeDocument/2006/relationships/hyperlink" Target="about:blan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userSelected">
  <element uid="89790441-96e2-477c-afd4-1e96c2fd8935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1DF52-6022-4F80-832D-D76B58AB6E6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B155987B-7B89-407C-881C-2FAC3727E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700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Anna Dymkowska</cp:lastModifiedBy>
  <cp:revision>7</cp:revision>
  <cp:lastPrinted>2023-01-10T13:54:00Z</cp:lastPrinted>
  <dcterms:created xsi:type="dcterms:W3CDTF">2023-01-31T15:39:00Z</dcterms:created>
  <dcterms:modified xsi:type="dcterms:W3CDTF">2023-02-01T07:51:00Z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51528696-55c0-4d88-bbe4-6509bd0db6c4</vt:lpwstr>
  </property>
  <property fmtid="{D5CDD505-2E9C-101B-9397-08002B2CF9AE}" pid="3" name="bjSaver">
    <vt:lpwstr>ZJEZmqUH0VjZA6ZDfo4aZOSNK+ce7ck3</vt:lpwstr>
  </property>
  <property fmtid="{D5CDD505-2E9C-101B-9397-08002B2CF9AE}" pid="4" name="bjClsUserRVM">
    <vt:lpwstr>[]</vt:lpwstr>
  </property>
  <property fmtid="{D5CDD505-2E9C-101B-9397-08002B2CF9AE}" pid="5" name="bjDocumentSecurityLabel">
    <vt:lpwstr>JAWNE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7" name="bjDocumentLabelXML-0">
    <vt:lpwstr>ames.com/2008/01/sie/internal/label"&gt;&lt;element uid="89790441-96e2-477c-afd4-1e96c2fd8935" value="" /&gt;&lt;/sisl&gt;</vt:lpwstr>
  </property>
</Properties>
</file>