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431C22">
      <w:pPr>
        <w:tabs>
          <w:tab w:val="right" w:pos="8789"/>
        </w:tabs>
        <w:suppressAutoHyphens/>
        <w:rPr>
          <w:color w:val="000000"/>
          <w:szCs w:val="24"/>
          <w:lang w:eastAsia="zh-CN"/>
        </w:rPr>
      </w:pPr>
    </w:p>
    <w:p w14:paraId="4CEA50A2" w14:textId="77777777" w:rsidR="00EE352F" w:rsidRDefault="00EE352F" w:rsidP="00EE352F">
      <w:pPr>
        <w:tabs>
          <w:tab w:val="right" w:pos="8789"/>
        </w:tabs>
        <w:suppressAutoHyphens/>
        <w:rPr>
          <w:color w:val="000000"/>
          <w:szCs w:val="24"/>
          <w:lang w:eastAsia="zh-CN"/>
        </w:rPr>
      </w:pPr>
    </w:p>
    <w:p w14:paraId="542442F9" w14:textId="77777777" w:rsidR="00EE352F" w:rsidRDefault="00EE352F" w:rsidP="00EE352F">
      <w:pPr>
        <w:tabs>
          <w:tab w:val="right" w:pos="8789"/>
        </w:tabs>
        <w:suppressAutoHyphens/>
        <w:rPr>
          <w:color w:val="000000"/>
          <w:szCs w:val="24"/>
          <w:lang w:eastAsia="zh-CN"/>
        </w:rPr>
      </w:pPr>
    </w:p>
    <w:p w14:paraId="538BE888" w14:textId="6225B029" w:rsidR="00EE352F" w:rsidRPr="00500C85" w:rsidRDefault="00A54648" w:rsidP="00500C85">
      <w:pPr>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4B822D36" w:rsidR="00EE352F" w:rsidRPr="000966B7" w:rsidRDefault="00EA0AAD" w:rsidP="00EE352F">
                            <w:pPr>
                              <w:rPr>
                                <w:szCs w:val="24"/>
                              </w:rPr>
                            </w:pPr>
                            <w:r>
                              <w:rPr>
                                <w:szCs w:val="24"/>
                              </w:rPr>
                              <w:t>DP.8361.2</w:t>
                            </w:r>
                            <w:r w:rsidR="00A370B8">
                              <w:rPr>
                                <w:szCs w:val="24"/>
                              </w:rPr>
                              <w:t>3</w:t>
                            </w:r>
                            <w:r>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4B822D36" w:rsidR="00EE352F" w:rsidRPr="000966B7" w:rsidRDefault="00EA0AAD" w:rsidP="00EE352F">
                      <w:pPr>
                        <w:rPr>
                          <w:szCs w:val="24"/>
                        </w:rPr>
                      </w:pPr>
                      <w:r>
                        <w:rPr>
                          <w:szCs w:val="24"/>
                        </w:rPr>
                        <w:t>DP.8361.2</w:t>
                      </w:r>
                      <w:r w:rsidR="00A370B8">
                        <w:rPr>
                          <w:szCs w:val="24"/>
                        </w:rPr>
                        <w:t>3</w:t>
                      </w:r>
                      <w:r>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0FE2C84E" w:rsidR="00EE352F" w:rsidRPr="00562492" w:rsidRDefault="00EE352F" w:rsidP="0099294C">
                            <w:pPr>
                              <w:jc w:val="right"/>
                              <w:rPr>
                                <w:noProof/>
                                <w:szCs w:val="24"/>
                              </w:rPr>
                            </w:pPr>
                            <w:permStart w:id="91628005" w:edGrp="everyone"/>
                            <w:r w:rsidRPr="00562492">
                              <w:rPr>
                                <w:szCs w:val="24"/>
                              </w:rPr>
                              <w:t>Rzeszów</w:t>
                            </w:r>
                            <w:r>
                              <w:rPr>
                                <w:szCs w:val="24"/>
                              </w:rPr>
                              <w:t>,</w:t>
                            </w:r>
                            <w:r w:rsidR="00512162">
                              <w:rPr>
                                <w:szCs w:val="24"/>
                              </w:rPr>
                              <w:t xml:space="preserve"> 12 </w:t>
                            </w:r>
                            <w:r w:rsidR="00A370B8">
                              <w:rPr>
                                <w:szCs w:val="24"/>
                              </w:rPr>
                              <w:t>czerwca</w:t>
                            </w:r>
                            <w:r w:rsidR="00512162">
                              <w:rPr>
                                <w:szCs w:val="24"/>
                              </w:rPr>
                              <w:t xml:space="preserve"> </w:t>
                            </w:r>
                            <w:r w:rsidR="00FE079D">
                              <w:rPr>
                                <w:szCs w:val="24"/>
                              </w:rPr>
                              <w:t>2023</w:t>
                            </w:r>
                            <w:r w:rsidR="00512162">
                              <w:rPr>
                                <w:szCs w:val="24"/>
                              </w:rPr>
                              <w:t xml:space="preserve"> </w:t>
                            </w:r>
                            <w:r w:rsidR="0099294C">
                              <w:rPr>
                                <w:szCs w:val="24"/>
                              </w:rPr>
                              <w:t>r.</w:t>
                            </w:r>
                            <w:r w:rsidR="00512162">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B6A7" id="_x0000_t202" coordsize="21600,21600" o:spt="202" path="m,l,21600r21600,l21600,xe">
                <v:stroke joinstyle="miter"/>
                <v:path gradientshapeok="t" o:connecttype="rect"/>
              </v:shapetype>
              <v:shape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0FE2C84E" w:rsidR="00EE352F" w:rsidRPr="00562492" w:rsidRDefault="00EE352F" w:rsidP="0099294C">
                      <w:pPr>
                        <w:jc w:val="right"/>
                        <w:rPr>
                          <w:noProof/>
                          <w:szCs w:val="24"/>
                        </w:rPr>
                      </w:pPr>
                      <w:permStart w:id="91628005" w:edGrp="everyone"/>
                      <w:r w:rsidRPr="00562492">
                        <w:rPr>
                          <w:szCs w:val="24"/>
                        </w:rPr>
                        <w:t>Rzeszów</w:t>
                      </w:r>
                      <w:r>
                        <w:rPr>
                          <w:szCs w:val="24"/>
                        </w:rPr>
                        <w:t>,</w:t>
                      </w:r>
                      <w:r w:rsidR="00512162">
                        <w:rPr>
                          <w:szCs w:val="24"/>
                        </w:rPr>
                        <w:t xml:space="preserve"> 12 </w:t>
                      </w:r>
                      <w:r w:rsidR="00A370B8">
                        <w:rPr>
                          <w:szCs w:val="24"/>
                        </w:rPr>
                        <w:t>czerwca</w:t>
                      </w:r>
                      <w:r w:rsidR="00512162">
                        <w:rPr>
                          <w:szCs w:val="24"/>
                        </w:rPr>
                        <w:t xml:space="preserve"> </w:t>
                      </w:r>
                      <w:r w:rsidR="00FE079D">
                        <w:rPr>
                          <w:szCs w:val="24"/>
                        </w:rPr>
                        <w:t>2023</w:t>
                      </w:r>
                      <w:r w:rsidR="00512162">
                        <w:rPr>
                          <w:szCs w:val="24"/>
                        </w:rPr>
                        <w:t xml:space="preserve"> </w:t>
                      </w:r>
                      <w:r w:rsidR="0099294C">
                        <w:rPr>
                          <w:szCs w:val="24"/>
                        </w:rPr>
                        <w:t>r.</w:t>
                      </w:r>
                      <w:r w:rsidR="00512162">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20165642"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w:t>
                            </w:r>
                            <w:r w:rsidR="00512162">
                              <w:rPr>
                                <w:lang w:eastAsia="zh-CN"/>
                              </w:rPr>
                              <w:t xml:space="preserve"> </w:t>
                            </w:r>
                            <w:r w:rsidRPr="004900F4">
                              <w:rPr>
                                <w:lang w:eastAsia="zh-CN"/>
                              </w:rPr>
                              <w:t>WOJEWÓDZKI</w:t>
                            </w:r>
                            <w:r w:rsidR="00512162">
                              <w:rPr>
                                <w:lang w:eastAsia="zh-CN"/>
                              </w:rPr>
                              <w:t xml:space="preserve"> </w:t>
                            </w:r>
                            <w:r w:rsidRPr="004900F4">
                              <w:rPr>
                                <w:lang w:eastAsia="zh-CN"/>
                              </w:rPr>
                              <w:t>INSPEKTOR</w:t>
                            </w:r>
                          </w:p>
                          <w:p w14:paraId="3842E73B" w14:textId="2A761EC2" w:rsidR="00EE352F" w:rsidRPr="004900F4" w:rsidRDefault="00EE352F" w:rsidP="00EE352F">
                            <w:pPr>
                              <w:jc w:val="center"/>
                              <w:rPr>
                                <w:lang w:eastAsia="zh-CN"/>
                              </w:rPr>
                            </w:pPr>
                            <w:r w:rsidRPr="004900F4">
                              <w:rPr>
                                <w:lang w:eastAsia="zh-CN"/>
                              </w:rPr>
                              <w:t>INSPEKCJI</w:t>
                            </w:r>
                            <w:r w:rsidR="00512162">
                              <w:rPr>
                                <w:lang w:eastAsia="zh-CN"/>
                              </w:rPr>
                              <w:t xml:space="preserve"> </w:t>
                            </w:r>
                            <w:r w:rsidRPr="004900F4">
                              <w:rPr>
                                <w:lang w:eastAsia="zh-CN"/>
                              </w:rPr>
                              <w:t>HANDLOWEJ</w:t>
                            </w:r>
                          </w:p>
                          <w:p w14:paraId="79AD9BF8" w14:textId="0E3C4FBD" w:rsidR="00EE352F" w:rsidRPr="004900F4" w:rsidRDefault="00EE352F" w:rsidP="00EE352F">
                            <w:pPr>
                              <w:jc w:val="center"/>
                              <w:rPr>
                                <w:sz w:val="20"/>
                                <w:lang w:eastAsia="zh-CN"/>
                              </w:rPr>
                            </w:pPr>
                            <w:r w:rsidRPr="004900F4">
                              <w:rPr>
                                <w:sz w:val="20"/>
                                <w:lang w:eastAsia="zh-CN"/>
                              </w:rPr>
                              <w:t>35-959</w:t>
                            </w:r>
                            <w:r w:rsidR="00512162">
                              <w:rPr>
                                <w:sz w:val="20"/>
                                <w:lang w:eastAsia="zh-CN"/>
                              </w:rPr>
                              <w:t xml:space="preserve"> </w:t>
                            </w:r>
                            <w:r w:rsidRPr="004900F4">
                              <w:rPr>
                                <w:sz w:val="20"/>
                                <w:lang w:eastAsia="zh-CN"/>
                              </w:rPr>
                              <w:t>Rzeszów,</w:t>
                            </w:r>
                            <w:r w:rsidR="00512162">
                              <w:rPr>
                                <w:sz w:val="20"/>
                                <w:lang w:eastAsia="zh-CN"/>
                              </w:rPr>
                              <w:t xml:space="preserve"> </w:t>
                            </w:r>
                            <w:r w:rsidRPr="004900F4">
                              <w:rPr>
                                <w:sz w:val="20"/>
                                <w:lang w:eastAsia="zh-CN"/>
                              </w:rPr>
                              <w:t>ul.</w:t>
                            </w:r>
                            <w:r w:rsidR="00512162">
                              <w:rPr>
                                <w:sz w:val="20"/>
                                <w:lang w:eastAsia="zh-CN"/>
                              </w:rPr>
                              <w:t xml:space="preserve"> </w:t>
                            </w:r>
                            <w:r w:rsidRPr="004900F4">
                              <w:rPr>
                                <w:sz w:val="20"/>
                                <w:lang w:eastAsia="zh-CN"/>
                              </w:rPr>
                              <w:t>8</w:t>
                            </w:r>
                            <w:r w:rsidR="00512162">
                              <w:rPr>
                                <w:sz w:val="20"/>
                                <w:lang w:eastAsia="zh-CN"/>
                              </w:rPr>
                              <w:t xml:space="preserve"> </w:t>
                            </w:r>
                            <w:r w:rsidRPr="004900F4">
                              <w:rPr>
                                <w:sz w:val="20"/>
                                <w:lang w:eastAsia="zh-CN"/>
                              </w:rPr>
                              <w:t>Marca</w:t>
                            </w:r>
                            <w:r w:rsidR="00512162">
                              <w:rPr>
                                <w:sz w:val="20"/>
                                <w:lang w:eastAsia="zh-CN"/>
                              </w:rPr>
                              <w:t xml:space="preserve"> </w:t>
                            </w:r>
                            <w:r w:rsidRPr="004900F4">
                              <w:rPr>
                                <w:sz w:val="20"/>
                                <w:lang w:eastAsia="zh-CN"/>
                              </w:rPr>
                              <w:t>5</w:t>
                            </w:r>
                          </w:p>
                          <w:p w14:paraId="14457B9F" w14:textId="15693488" w:rsidR="00EE352F" w:rsidRPr="004900F4" w:rsidRDefault="00EE352F" w:rsidP="00EE352F">
                            <w:pPr>
                              <w:jc w:val="center"/>
                              <w:rPr>
                                <w:sz w:val="20"/>
                                <w:lang w:eastAsia="zh-CN"/>
                              </w:rPr>
                            </w:pPr>
                            <w:r w:rsidRPr="004900F4">
                              <w:rPr>
                                <w:sz w:val="20"/>
                                <w:lang w:eastAsia="zh-CN"/>
                              </w:rPr>
                              <w:t>skrytka</w:t>
                            </w:r>
                            <w:r w:rsidR="00512162">
                              <w:rPr>
                                <w:sz w:val="20"/>
                                <w:lang w:eastAsia="zh-CN"/>
                              </w:rPr>
                              <w:t xml:space="preserve"> </w:t>
                            </w:r>
                            <w:r w:rsidRPr="004900F4">
                              <w:rPr>
                                <w:sz w:val="20"/>
                                <w:lang w:eastAsia="zh-CN"/>
                              </w:rPr>
                              <w:t>pocztowa</w:t>
                            </w:r>
                            <w:r w:rsidR="00512162">
                              <w:rPr>
                                <w:sz w:val="20"/>
                                <w:lang w:eastAsia="zh-CN"/>
                              </w:rPr>
                              <w:t xml:space="preserve"> </w:t>
                            </w:r>
                            <w:r w:rsidRPr="004900F4">
                              <w:rPr>
                                <w:sz w:val="20"/>
                                <w:lang w:eastAsia="zh-CN"/>
                              </w:rPr>
                              <w:t>325</w:t>
                            </w:r>
                          </w:p>
                          <w:p w14:paraId="48A4466C" w14:textId="271A3CE9" w:rsidR="00EE352F" w:rsidRPr="004900F4" w:rsidRDefault="00EE352F" w:rsidP="00EE352F">
                            <w:pPr>
                              <w:jc w:val="center"/>
                              <w:rPr>
                                <w:sz w:val="20"/>
                                <w:lang w:eastAsia="zh-CN"/>
                              </w:rPr>
                            </w:pPr>
                            <w:r w:rsidRPr="004900F4">
                              <w:rPr>
                                <w:sz w:val="20"/>
                                <w:lang w:eastAsia="zh-CN"/>
                              </w:rPr>
                              <w:t>EPUAP</w:t>
                            </w:r>
                            <w:r w:rsidR="00512162">
                              <w:rPr>
                                <w:sz w:val="20"/>
                                <w:lang w:eastAsia="zh-CN"/>
                              </w:rPr>
                              <w:t xml:space="preserve"> </w:t>
                            </w:r>
                            <w:r w:rsidRPr="004900F4">
                              <w:rPr>
                                <w:sz w:val="20"/>
                                <w:lang w:eastAsia="zh-CN"/>
                              </w:rPr>
                              <w:t>/</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684306AE" w:rsidR="00EE352F" w:rsidRPr="004900F4" w:rsidRDefault="00EE352F" w:rsidP="00EE352F">
                            <w:pPr>
                              <w:jc w:val="center"/>
                              <w:rPr>
                                <w:sz w:val="18"/>
                                <w:szCs w:val="18"/>
                              </w:rPr>
                            </w:pPr>
                            <w:r w:rsidRPr="004900F4">
                              <w:rPr>
                                <w:sz w:val="20"/>
                                <w:lang w:eastAsia="zh-CN"/>
                              </w:rPr>
                              <w:t>tel.</w:t>
                            </w:r>
                            <w:r w:rsidR="00512162">
                              <w:rPr>
                                <w:sz w:val="20"/>
                                <w:lang w:eastAsia="zh-CN"/>
                              </w:rPr>
                              <w:t xml:space="preserve"> </w:t>
                            </w:r>
                            <w:r w:rsidRPr="004900F4">
                              <w:rPr>
                                <w:sz w:val="20"/>
                                <w:lang w:eastAsia="zh-CN"/>
                              </w:rPr>
                              <w:t>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20165642"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w:t>
                      </w:r>
                      <w:r w:rsidR="00512162">
                        <w:rPr>
                          <w:lang w:eastAsia="zh-CN"/>
                        </w:rPr>
                        <w:t xml:space="preserve"> </w:t>
                      </w:r>
                      <w:r w:rsidRPr="004900F4">
                        <w:rPr>
                          <w:lang w:eastAsia="zh-CN"/>
                        </w:rPr>
                        <w:t>WOJEWÓDZKI</w:t>
                      </w:r>
                      <w:r w:rsidR="00512162">
                        <w:rPr>
                          <w:lang w:eastAsia="zh-CN"/>
                        </w:rPr>
                        <w:t xml:space="preserve"> </w:t>
                      </w:r>
                      <w:r w:rsidRPr="004900F4">
                        <w:rPr>
                          <w:lang w:eastAsia="zh-CN"/>
                        </w:rPr>
                        <w:t>INSPEKTOR</w:t>
                      </w:r>
                    </w:p>
                    <w:p w14:paraId="3842E73B" w14:textId="2A761EC2" w:rsidR="00EE352F" w:rsidRPr="004900F4" w:rsidRDefault="00EE352F" w:rsidP="00EE352F">
                      <w:pPr>
                        <w:jc w:val="center"/>
                        <w:rPr>
                          <w:lang w:eastAsia="zh-CN"/>
                        </w:rPr>
                      </w:pPr>
                      <w:r w:rsidRPr="004900F4">
                        <w:rPr>
                          <w:lang w:eastAsia="zh-CN"/>
                        </w:rPr>
                        <w:t>INSPEKCJI</w:t>
                      </w:r>
                      <w:r w:rsidR="00512162">
                        <w:rPr>
                          <w:lang w:eastAsia="zh-CN"/>
                        </w:rPr>
                        <w:t xml:space="preserve"> </w:t>
                      </w:r>
                      <w:r w:rsidRPr="004900F4">
                        <w:rPr>
                          <w:lang w:eastAsia="zh-CN"/>
                        </w:rPr>
                        <w:t>HANDLOWEJ</w:t>
                      </w:r>
                    </w:p>
                    <w:p w14:paraId="79AD9BF8" w14:textId="0E3C4FBD" w:rsidR="00EE352F" w:rsidRPr="004900F4" w:rsidRDefault="00EE352F" w:rsidP="00EE352F">
                      <w:pPr>
                        <w:jc w:val="center"/>
                        <w:rPr>
                          <w:sz w:val="20"/>
                          <w:lang w:eastAsia="zh-CN"/>
                        </w:rPr>
                      </w:pPr>
                      <w:r w:rsidRPr="004900F4">
                        <w:rPr>
                          <w:sz w:val="20"/>
                          <w:lang w:eastAsia="zh-CN"/>
                        </w:rPr>
                        <w:t>35-959</w:t>
                      </w:r>
                      <w:r w:rsidR="00512162">
                        <w:rPr>
                          <w:sz w:val="20"/>
                          <w:lang w:eastAsia="zh-CN"/>
                        </w:rPr>
                        <w:t xml:space="preserve"> </w:t>
                      </w:r>
                      <w:r w:rsidRPr="004900F4">
                        <w:rPr>
                          <w:sz w:val="20"/>
                          <w:lang w:eastAsia="zh-CN"/>
                        </w:rPr>
                        <w:t>Rzeszów,</w:t>
                      </w:r>
                      <w:r w:rsidR="00512162">
                        <w:rPr>
                          <w:sz w:val="20"/>
                          <w:lang w:eastAsia="zh-CN"/>
                        </w:rPr>
                        <w:t xml:space="preserve"> </w:t>
                      </w:r>
                      <w:r w:rsidRPr="004900F4">
                        <w:rPr>
                          <w:sz w:val="20"/>
                          <w:lang w:eastAsia="zh-CN"/>
                        </w:rPr>
                        <w:t>ul.</w:t>
                      </w:r>
                      <w:r w:rsidR="00512162">
                        <w:rPr>
                          <w:sz w:val="20"/>
                          <w:lang w:eastAsia="zh-CN"/>
                        </w:rPr>
                        <w:t xml:space="preserve"> </w:t>
                      </w:r>
                      <w:r w:rsidRPr="004900F4">
                        <w:rPr>
                          <w:sz w:val="20"/>
                          <w:lang w:eastAsia="zh-CN"/>
                        </w:rPr>
                        <w:t>8</w:t>
                      </w:r>
                      <w:r w:rsidR="00512162">
                        <w:rPr>
                          <w:sz w:val="20"/>
                          <w:lang w:eastAsia="zh-CN"/>
                        </w:rPr>
                        <w:t xml:space="preserve"> </w:t>
                      </w:r>
                      <w:r w:rsidRPr="004900F4">
                        <w:rPr>
                          <w:sz w:val="20"/>
                          <w:lang w:eastAsia="zh-CN"/>
                        </w:rPr>
                        <w:t>Marca</w:t>
                      </w:r>
                      <w:r w:rsidR="00512162">
                        <w:rPr>
                          <w:sz w:val="20"/>
                          <w:lang w:eastAsia="zh-CN"/>
                        </w:rPr>
                        <w:t xml:space="preserve"> </w:t>
                      </w:r>
                      <w:r w:rsidRPr="004900F4">
                        <w:rPr>
                          <w:sz w:val="20"/>
                          <w:lang w:eastAsia="zh-CN"/>
                        </w:rPr>
                        <w:t>5</w:t>
                      </w:r>
                    </w:p>
                    <w:p w14:paraId="14457B9F" w14:textId="15693488" w:rsidR="00EE352F" w:rsidRPr="004900F4" w:rsidRDefault="00EE352F" w:rsidP="00EE352F">
                      <w:pPr>
                        <w:jc w:val="center"/>
                        <w:rPr>
                          <w:sz w:val="20"/>
                          <w:lang w:eastAsia="zh-CN"/>
                        </w:rPr>
                      </w:pPr>
                      <w:r w:rsidRPr="004900F4">
                        <w:rPr>
                          <w:sz w:val="20"/>
                          <w:lang w:eastAsia="zh-CN"/>
                        </w:rPr>
                        <w:t>skrytka</w:t>
                      </w:r>
                      <w:r w:rsidR="00512162">
                        <w:rPr>
                          <w:sz w:val="20"/>
                          <w:lang w:eastAsia="zh-CN"/>
                        </w:rPr>
                        <w:t xml:space="preserve"> </w:t>
                      </w:r>
                      <w:r w:rsidRPr="004900F4">
                        <w:rPr>
                          <w:sz w:val="20"/>
                          <w:lang w:eastAsia="zh-CN"/>
                        </w:rPr>
                        <w:t>pocztowa</w:t>
                      </w:r>
                      <w:r w:rsidR="00512162">
                        <w:rPr>
                          <w:sz w:val="20"/>
                          <w:lang w:eastAsia="zh-CN"/>
                        </w:rPr>
                        <w:t xml:space="preserve"> </w:t>
                      </w:r>
                      <w:r w:rsidRPr="004900F4">
                        <w:rPr>
                          <w:sz w:val="20"/>
                          <w:lang w:eastAsia="zh-CN"/>
                        </w:rPr>
                        <w:t>325</w:t>
                      </w:r>
                    </w:p>
                    <w:p w14:paraId="48A4466C" w14:textId="271A3CE9" w:rsidR="00EE352F" w:rsidRPr="004900F4" w:rsidRDefault="00EE352F" w:rsidP="00EE352F">
                      <w:pPr>
                        <w:jc w:val="center"/>
                        <w:rPr>
                          <w:sz w:val="20"/>
                          <w:lang w:eastAsia="zh-CN"/>
                        </w:rPr>
                      </w:pPr>
                      <w:r w:rsidRPr="004900F4">
                        <w:rPr>
                          <w:sz w:val="20"/>
                          <w:lang w:eastAsia="zh-CN"/>
                        </w:rPr>
                        <w:t>EPUAP</w:t>
                      </w:r>
                      <w:r w:rsidR="00512162">
                        <w:rPr>
                          <w:sz w:val="20"/>
                          <w:lang w:eastAsia="zh-CN"/>
                        </w:rPr>
                        <w:t xml:space="preserve"> </w:t>
                      </w:r>
                      <w:r w:rsidRPr="004900F4">
                        <w:rPr>
                          <w:sz w:val="20"/>
                          <w:lang w:eastAsia="zh-CN"/>
                        </w:rPr>
                        <w:t>/</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684306AE" w:rsidR="00EE352F" w:rsidRPr="004900F4" w:rsidRDefault="00EE352F" w:rsidP="00EE352F">
                      <w:pPr>
                        <w:jc w:val="center"/>
                        <w:rPr>
                          <w:sz w:val="18"/>
                          <w:szCs w:val="18"/>
                        </w:rPr>
                      </w:pPr>
                      <w:r w:rsidRPr="004900F4">
                        <w:rPr>
                          <w:sz w:val="20"/>
                          <w:lang w:eastAsia="zh-CN"/>
                        </w:rPr>
                        <w:t>tel.</w:t>
                      </w:r>
                      <w:r w:rsidR="00512162">
                        <w:rPr>
                          <w:sz w:val="20"/>
                          <w:lang w:eastAsia="zh-CN"/>
                        </w:rPr>
                        <w:t xml:space="preserve"> </w:t>
                      </w:r>
                      <w:r w:rsidRPr="004900F4">
                        <w:rPr>
                          <w:sz w:val="20"/>
                          <w:lang w:eastAsia="zh-CN"/>
                        </w:rPr>
                        <w:t>178621453</w:t>
                      </w:r>
                    </w:p>
                  </w:txbxContent>
                </v:textbox>
                <w10:wrap type="square" anchory="page"/>
                <w10:anchorlock/>
              </v:shape>
            </w:pict>
          </mc:Fallback>
        </mc:AlternateContent>
      </w:r>
    </w:p>
    <w:p w14:paraId="6164E10A" w14:textId="77777777" w:rsidR="00F51D15" w:rsidRDefault="00F51D15" w:rsidP="00431C22">
      <w:pPr>
        <w:tabs>
          <w:tab w:val="right" w:pos="8789"/>
        </w:tabs>
        <w:suppressAutoHyphens/>
        <w:rPr>
          <w:b/>
          <w:sz w:val="28"/>
          <w:szCs w:val="28"/>
          <w:lang w:eastAsia="zh-CN"/>
        </w:rPr>
      </w:pPr>
    </w:p>
    <w:p w14:paraId="3722ABE3" w14:textId="77777777" w:rsidR="008F4754" w:rsidRDefault="008F4754" w:rsidP="00DD3D69">
      <w:pPr>
        <w:ind w:left="2836" w:firstLine="709"/>
        <w:rPr>
          <w:b/>
          <w:bCs/>
          <w:sz w:val="28"/>
          <w:szCs w:val="26"/>
        </w:rPr>
      </w:pPr>
      <w:bookmarkStart w:id="0" w:name="_Hlk137030931"/>
      <w:r w:rsidRPr="008F4754">
        <w:rPr>
          <w:b/>
          <w:bCs/>
          <w:sz w:val="28"/>
          <w:szCs w:val="26"/>
        </w:rPr>
        <w:t>(dane zanonimizowane)</w:t>
      </w:r>
    </w:p>
    <w:p w14:paraId="3C916581" w14:textId="7DFEE84C" w:rsidR="00DD3D69" w:rsidRDefault="00DD3D69" w:rsidP="00DD3D69">
      <w:pPr>
        <w:ind w:left="2836" w:firstLine="709"/>
        <w:rPr>
          <w:b/>
          <w:sz w:val="28"/>
          <w:szCs w:val="26"/>
        </w:rPr>
      </w:pPr>
      <w:r>
        <w:rPr>
          <w:i/>
          <w:sz w:val="28"/>
          <w:szCs w:val="26"/>
        </w:rPr>
        <w:t>prowadzący</w:t>
      </w:r>
      <w:r w:rsidR="00512162">
        <w:rPr>
          <w:i/>
          <w:sz w:val="28"/>
          <w:szCs w:val="26"/>
        </w:rPr>
        <w:t xml:space="preserve"> </w:t>
      </w:r>
      <w:r>
        <w:rPr>
          <w:i/>
          <w:sz w:val="28"/>
          <w:szCs w:val="26"/>
        </w:rPr>
        <w:t>działalność</w:t>
      </w:r>
      <w:r w:rsidR="00512162">
        <w:rPr>
          <w:i/>
          <w:sz w:val="28"/>
          <w:szCs w:val="26"/>
        </w:rPr>
        <w:t xml:space="preserve"> </w:t>
      </w:r>
      <w:r>
        <w:rPr>
          <w:i/>
          <w:sz w:val="28"/>
          <w:szCs w:val="26"/>
        </w:rPr>
        <w:t>gospodarczą</w:t>
      </w:r>
      <w:r w:rsidR="00512162">
        <w:rPr>
          <w:i/>
          <w:sz w:val="28"/>
          <w:szCs w:val="26"/>
        </w:rPr>
        <w:t xml:space="preserve"> </w:t>
      </w:r>
      <w:r>
        <w:rPr>
          <w:i/>
          <w:sz w:val="28"/>
          <w:szCs w:val="26"/>
        </w:rPr>
        <w:t>pod</w:t>
      </w:r>
      <w:r w:rsidR="00512162">
        <w:rPr>
          <w:i/>
          <w:sz w:val="28"/>
          <w:szCs w:val="26"/>
        </w:rPr>
        <w:t xml:space="preserve"> </w:t>
      </w:r>
      <w:r>
        <w:rPr>
          <w:i/>
          <w:sz w:val="28"/>
          <w:szCs w:val="26"/>
        </w:rPr>
        <w:t>firmą:</w:t>
      </w:r>
    </w:p>
    <w:p w14:paraId="30EFDF67" w14:textId="5A0CC745" w:rsidR="00DD3D69" w:rsidRDefault="00DD3D69" w:rsidP="00DD3D69">
      <w:pPr>
        <w:ind w:left="3540" w:firstLine="5"/>
        <w:rPr>
          <w:b/>
          <w:sz w:val="28"/>
          <w:szCs w:val="26"/>
        </w:rPr>
      </w:pPr>
      <w:bookmarkStart w:id="1" w:name="_Hlk137018932"/>
      <w:r>
        <w:rPr>
          <w:b/>
          <w:sz w:val="28"/>
          <w:szCs w:val="26"/>
        </w:rPr>
        <w:t>Zakład</w:t>
      </w:r>
      <w:r w:rsidR="00512162">
        <w:rPr>
          <w:b/>
          <w:sz w:val="28"/>
          <w:szCs w:val="26"/>
        </w:rPr>
        <w:t xml:space="preserve"> </w:t>
      </w:r>
      <w:r>
        <w:rPr>
          <w:b/>
          <w:sz w:val="28"/>
          <w:szCs w:val="26"/>
        </w:rPr>
        <w:t>Usługowo</w:t>
      </w:r>
      <w:r w:rsidR="00512162">
        <w:rPr>
          <w:b/>
          <w:sz w:val="28"/>
          <w:szCs w:val="26"/>
        </w:rPr>
        <w:t xml:space="preserve"> </w:t>
      </w:r>
      <w:r>
        <w:rPr>
          <w:b/>
          <w:sz w:val="28"/>
          <w:szCs w:val="26"/>
        </w:rPr>
        <w:t>–</w:t>
      </w:r>
      <w:r w:rsidR="00512162">
        <w:rPr>
          <w:b/>
          <w:sz w:val="28"/>
          <w:szCs w:val="26"/>
        </w:rPr>
        <w:t xml:space="preserve"> </w:t>
      </w:r>
      <w:r>
        <w:rPr>
          <w:b/>
          <w:sz w:val="28"/>
          <w:szCs w:val="26"/>
        </w:rPr>
        <w:t>Handlowy</w:t>
      </w:r>
      <w:r w:rsidR="00512162">
        <w:rPr>
          <w:b/>
          <w:sz w:val="28"/>
          <w:szCs w:val="26"/>
        </w:rPr>
        <w:t xml:space="preserve"> </w:t>
      </w:r>
      <w:r>
        <w:rPr>
          <w:b/>
          <w:sz w:val="28"/>
          <w:szCs w:val="26"/>
        </w:rPr>
        <w:t>Leszek</w:t>
      </w:r>
      <w:r w:rsidR="00512162">
        <w:rPr>
          <w:b/>
          <w:sz w:val="28"/>
          <w:szCs w:val="26"/>
        </w:rPr>
        <w:t xml:space="preserve"> </w:t>
      </w:r>
      <w:r>
        <w:rPr>
          <w:b/>
          <w:sz w:val="28"/>
          <w:szCs w:val="26"/>
        </w:rPr>
        <w:t>Bąk</w:t>
      </w:r>
      <w:r w:rsidR="00512162">
        <w:rPr>
          <w:b/>
          <w:sz w:val="28"/>
          <w:szCs w:val="26"/>
        </w:rPr>
        <w:t xml:space="preserve"> </w:t>
      </w:r>
    </w:p>
    <w:p w14:paraId="7D5A4E94" w14:textId="6CDFAA65" w:rsidR="00DD3D69" w:rsidRDefault="00DD3D69" w:rsidP="00DD3D69">
      <w:pPr>
        <w:ind w:left="3540" w:firstLine="5"/>
        <w:rPr>
          <w:b/>
          <w:sz w:val="28"/>
          <w:szCs w:val="26"/>
        </w:rPr>
      </w:pPr>
      <w:r>
        <w:rPr>
          <w:b/>
          <w:sz w:val="28"/>
          <w:szCs w:val="26"/>
        </w:rPr>
        <w:t>i</w:t>
      </w:r>
      <w:r w:rsidR="00512162">
        <w:rPr>
          <w:b/>
          <w:sz w:val="28"/>
          <w:szCs w:val="26"/>
        </w:rPr>
        <w:t xml:space="preserve"> </w:t>
      </w:r>
      <w:r>
        <w:rPr>
          <w:b/>
          <w:sz w:val="28"/>
          <w:szCs w:val="26"/>
        </w:rPr>
        <w:t>S-ka</w:t>
      </w:r>
      <w:r w:rsidR="00512162">
        <w:rPr>
          <w:b/>
          <w:sz w:val="28"/>
          <w:szCs w:val="26"/>
        </w:rPr>
        <w:t xml:space="preserve"> </w:t>
      </w:r>
      <w:r>
        <w:rPr>
          <w:b/>
          <w:sz w:val="28"/>
          <w:szCs w:val="26"/>
        </w:rPr>
        <w:t>S.C.</w:t>
      </w:r>
    </w:p>
    <w:p w14:paraId="3CC89D49" w14:textId="77777777" w:rsidR="008F4754" w:rsidRDefault="008F4754" w:rsidP="00DD3D69">
      <w:pPr>
        <w:ind w:left="2836" w:firstLine="709"/>
        <w:rPr>
          <w:b/>
          <w:bCs/>
          <w:sz w:val="28"/>
          <w:szCs w:val="26"/>
        </w:rPr>
      </w:pPr>
      <w:r w:rsidRPr="008F4754">
        <w:rPr>
          <w:b/>
          <w:bCs/>
          <w:sz w:val="28"/>
          <w:szCs w:val="26"/>
        </w:rPr>
        <w:t>(dane zanonimizowane)</w:t>
      </w:r>
    </w:p>
    <w:p w14:paraId="75CBF960" w14:textId="1ECC506C" w:rsidR="00DD3D69" w:rsidRDefault="00DD3D69" w:rsidP="00DD3D69">
      <w:pPr>
        <w:ind w:left="2836" w:firstLine="709"/>
        <w:rPr>
          <w:b/>
          <w:sz w:val="28"/>
          <w:szCs w:val="26"/>
        </w:rPr>
      </w:pPr>
      <w:r>
        <w:rPr>
          <w:b/>
          <w:sz w:val="28"/>
          <w:szCs w:val="26"/>
        </w:rPr>
        <w:t>Jarosław</w:t>
      </w:r>
      <w:bookmarkEnd w:id="1"/>
    </w:p>
    <w:p w14:paraId="2D2ADF0C" w14:textId="77777777" w:rsidR="00DD3D69" w:rsidRPr="00A370B8" w:rsidRDefault="00DD3D69" w:rsidP="00DD3D69">
      <w:pPr>
        <w:ind w:left="2836" w:firstLine="709"/>
        <w:rPr>
          <w:b/>
          <w:szCs w:val="24"/>
        </w:rPr>
      </w:pPr>
    </w:p>
    <w:p w14:paraId="191AD83E" w14:textId="77777777" w:rsidR="008F4754" w:rsidRDefault="008F4754" w:rsidP="00DD3D69">
      <w:pPr>
        <w:ind w:left="2836" w:firstLine="709"/>
        <w:rPr>
          <w:b/>
          <w:bCs/>
          <w:sz w:val="28"/>
          <w:szCs w:val="26"/>
        </w:rPr>
      </w:pPr>
      <w:bookmarkStart w:id="2" w:name="_Hlk137019067"/>
      <w:r w:rsidRPr="008F4754">
        <w:rPr>
          <w:b/>
          <w:bCs/>
          <w:sz w:val="28"/>
          <w:szCs w:val="26"/>
        </w:rPr>
        <w:t>(dane zanonimizowane)</w:t>
      </w:r>
    </w:p>
    <w:p w14:paraId="187F7069" w14:textId="0D232A4F" w:rsidR="00DD3D69" w:rsidRDefault="00DD3D69" w:rsidP="00DD3D69">
      <w:pPr>
        <w:ind w:left="2836" w:firstLine="709"/>
        <w:rPr>
          <w:b/>
          <w:sz w:val="28"/>
          <w:szCs w:val="26"/>
        </w:rPr>
      </w:pPr>
      <w:r>
        <w:rPr>
          <w:i/>
          <w:sz w:val="28"/>
          <w:szCs w:val="26"/>
        </w:rPr>
        <w:t>prowadząca</w:t>
      </w:r>
      <w:r w:rsidR="00512162">
        <w:rPr>
          <w:i/>
          <w:sz w:val="28"/>
          <w:szCs w:val="26"/>
        </w:rPr>
        <w:t xml:space="preserve"> </w:t>
      </w:r>
      <w:r>
        <w:rPr>
          <w:i/>
          <w:sz w:val="28"/>
          <w:szCs w:val="26"/>
        </w:rPr>
        <w:t>działalność</w:t>
      </w:r>
      <w:r w:rsidR="00512162">
        <w:rPr>
          <w:i/>
          <w:sz w:val="28"/>
          <w:szCs w:val="26"/>
        </w:rPr>
        <w:t xml:space="preserve"> </w:t>
      </w:r>
      <w:r>
        <w:rPr>
          <w:i/>
          <w:sz w:val="28"/>
          <w:szCs w:val="26"/>
        </w:rPr>
        <w:t>gospodarczą</w:t>
      </w:r>
      <w:r w:rsidR="00512162">
        <w:rPr>
          <w:i/>
          <w:sz w:val="28"/>
          <w:szCs w:val="26"/>
        </w:rPr>
        <w:t xml:space="preserve"> </w:t>
      </w:r>
      <w:r>
        <w:rPr>
          <w:i/>
          <w:sz w:val="28"/>
          <w:szCs w:val="26"/>
        </w:rPr>
        <w:t>pod</w:t>
      </w:r>
      <w:r w:rsidR="00512162">
        <w:rPr>
          <w:i/>
          <w:sz w:val="28"/>
          <w:szCs w:val="26"/>
        </w:rPr>
        <w:t xml:space="preserve"> </w:t>
      </w:r>
      <w:r>
        <w:rPr>
          <w:i/>
          <w:sz w:val="28"/>
          <w:szCs w:val="26"/>
        </w:rPr>
        <w:t>firmą:</w:t>
      </w:r>
    </w:p>
    <w:p w14:paraId="6C0836D8" w14:textId="7EFBD333" w:rsidR="00DD3D69" w:rsidRDefault="00DD3D69" w:rsidP="00DD3D69">
      <w:pPr>
        <w:ind w:left="2836" w:firstLine="709"/>
        <w:rPr>
          <w:b/>
          <w:sz w:val="28"/>
          <w:szCs w:val="26"/>
        </w:rPr>
      </w:pPr>
      <w:r>
        <w:rPr>
          <w:b/>
          <w:sz w:val="28"/>
          <w:szCs w:val="26"/>
        </w:rPr>
        <w:t>Bąk</w:t>
      </w:r>
      <w:r w:rsidR="00512162">
        <w:rPr>
          <w:b/>
          <w:sz w:val="28"/>
          <w:szCs w:val="26"/>
        </w:rPr>
        <w:t xml:space="preserve"> </w:t>
      </w:r>
      <w:r>
        <w:rPr>
          <w:b/>
          <w:sz w:val="28"/>
          <w:szCs w:val="26"/>
        </w:rPr>
        <w:t>Agnieszka</w:t>
      </w:r>
      <w:r w:rsidR="00512162">
        <w:rPr>
          <w:b/>
          <w:sz w:val="28"/>
          <w:szCs w:val="26"/>
        </w:rPr>
        <w:t xml:space="preserve"> </w:t>
      </w:r>
      <w:r>
        <w:rPr>
          <w:b/>
          <w:sz w:val="28"/>
          <w:szCs w:val="26"/>
        </w:rPr>
        <w:t>Zakład</w:t>
      </w:r>
      <w:r w:rsidR="00512162">
        <w:rPr>
          <w:b/>
          <w:sz w:val="28"/>
          <w:szCs w:val="26"/>
        </w:rPr>
        <w:t xml:space="preserve"> </w:t>
      </w:r>
      <w:r>
        <w:rPr>
          <w:b/>
          <w:sz w:val="28"/>
          <w:szCs w:val="26"/>
        </w:rPr>
        <w:t>Usługowo</w:t>
      </w:r>
      <w:r w:rsidR="00512162">
        <w:rPr>
          <w:b/>
          <w:sz w:val="28"/>
          <w:szCs w:val="26"/>
        </w:rPr>
        <w:t xml:space="preserve"> </w:t>
      </w:r>
      <w:r>
        <w:rPr>
          <w:b/>
          <w:sz w:val="28"/>
          <w:szCs w:val="26"/>
        </w:rPr>
        <w:t>–</w:t>
      </w:r>
      <w:r w:rsidR="00512162">
        <w:rPr>
          <w:b/>
          <w:sz w:val="28"/>
          <w:szCs w:val="26"/>
        </w:rPr>
        <w:t xml:space="preserve"> </w:t>
      </w:r>
      <w:r>
        <w:rPr>
          <w:b/>
          <w:sz w:val="28"/>
          <w:szCs w:val="26"/>
        </w:rPr>
        <w:t>Handlowy</w:t>
      </w:r>
    </w:p>
    <w:p w14:paraId="08A6FE4C" w14:textId="77777777" w:rsidR="008F4754" w:rsidRDefault="008F4754" w:rsidP="00DD3D69">
      <w:pPr>
        <w:ind w:left="2836" w:firstLine="709"/>
        <w:rPr>
          <w:b/>
          <w:bCs/>
          <w:sz w:val="28"/>
          <w:szCs w:val="26"/>
        </w:rPr>
      </w:pPr>
      <w:r w:rsidRPr="008F4754">
        <w:rPr>
          <w:b/>
          <w:bCs/>
          <w:sz w:val="28"/>
          <w:szCs w:val="26"/>
        </w:rPr>
        <w:t>(dane zanonimizowane)</w:t>
      </w:r>
    </w:p>
    <w:p w14:paraId="6372FDD1" w14:textId="097669FA" w:rsidR="00DD3D69" w:rsidRDefault="00DD3D69" w:rsidP="00DD3D69">
      <w:pPr>
        <w:ind w:left="2836" w:firstLine="709"/>
        <w:rPr>
          <w:b/>
          <w:sz w:val="28"/>
          <w:szCs w:val="26"/>
        </w:rPr>
      </w:pPr>
      <w:r>
        <w:rPr>
          <w:b/>
          <w:sz w:val="28"/>
          <w:szCs w:val="26"/>
        </w:rPr>
        <w:t>Jarosław</w:t>
      </w:r>
    </w:p>
    <w:bookmarkEnd w:id="2"/>
    <w:p w14:paraId="4D803090" w14:textId="77777777" w:rsidR="00DD3D69" w:rsidRPr="00A370B8" w:rsidRDefault="00DD3D69" w:rsidP="00DD3D69">
      <w:pPr>
        <w:ind w:left="2836" w:firstLine="709"/>
        <w:rPr>
          <w:b/>
          <w:szCs w:val="24"/>
        </w:rPr>
      </w:pPr>
    </w:p>
    <w:p w14:paraId="49D3E4E5" w14:textId="77777777" w:rsidR="00DD3D69" w:rsidRDefault="00DD3D69" w:rsidP="00DD3D69">
      <w:pPr>
        <w:ind w:left="2836" w:firstLine="709"/>
        <w:rPr>
          <w:i/>
          <w:sz w:val="28"/>
          <w:szCs w:val="24"/>
        </w:rPr>
      </w:pPr>
      <w:r w:rsidRPr="00E1713B">
        <w:rPr>
          <w:i/>
          <w:sz w:val="28"/>
          <w:szCs w:val="24"/>
        </w:rPr>
        <w:t>wspólnicy:</w:t>
      </w:r>
    </w:p>
    <w:p w14:paraId="61010433" w14:textId="4AB60794" w:rsidR="00DD3D69" w:rsidRDefault="00DD3D69" w:rsidP="00DD3D69">
      <w:pPr>
        <w:ind w:left="2836" w:firstLine="709"/>
        <w:rPr>
          <w:b/>
          <w:sz w:val="28"/>
          <w:szCs w:val="24"/>
        </w:rPr>
      </w:pPr>
      <w:bookmarkStart w:id="3" w:name="_Hlk137019268"/>
      <w:r>
        <w:rPr>
          <w:b/>
          <w:sz w:val="28"/>
          <w:szCs w:val="24"/>
        </w:rPr>
        <w:t>Zakład</w:t>
      </w:r>
      <w:r w:rsidR="00512162">
        <w:rPr>
          <w:b/>
          <w:sz w:val="28"/>
          <w:szCs w:val="24"/>
        </w:rPr>
        <w:t xml:space="preserve"> </w:t>
      </w:r>
      <w:r>
        <w:rPr>
          <w:b/>
          <w:sz w:val="28"/>
          <w:szCs w:val="24"/>
        </w:rPr>
        <w:t>Usługowo</w:t>
      </w:r>
      <w:r w:rsidR="00512162">
        <w:rPr>
          <w:b/>
          <w:sz w:val="28"/>
          <w:szCs w:val="24"/>
        </w:rPr>
        <w:t xml:space="preserve"> </w:t>
      </w:r>
      <w:r>
        <w:rPr>
          <w:b/>
          <w:sz w:val="28"/>
          <w:szCs w:val="24"/>
        </w:rPr>
        <w:t>–</w:t>
      </w:r>
      <w:r w:rsidR="00512162">
        <w:rPr>
          <w:b/>
          <w:sz w:val="28"/>
          <w:szCs w:val="24"/>
        </w:rPr>
        <w:t xml:space="preserve"> </w:t>
      </w:r>
      <w:r>
        <w:rPr>
          <w:b/>
          <w:sz w:val="28"/>
          <w:szCs w:val="24"/>
        </w:rPr>
        <w:t>Handlowy</w:t>
      </w:r>
      <w:r w:rsidR="00512162">
        <w:rPr>
          <w:b/>
          <w:sz w:val="28"/>
          <w:szCs w:val="24"/>
        </w:rPr>
        <w:t xml:space="preserve"> </w:t>
      </w:r>
      <w:r>
        <w:rPr>
          <w:b/>
          <w:sz w:val="28"/>
          <w:szCs w:val="24"/>
        </w:rPr>
        <w:t>Leszek</w:t>
      </w:r>
      <w:r w:rsidR="00512162">
        <w:rPr>
          <w:b/>
          <w:sz w:val="28"/>
          <w:szCs w:val="24"/>
        </w:rPr>
        <w:t xml:space="preserve"> </w:t>
      </w:r>
      <w:r>
        <w:rPr>
          <w:b/>
          <w:sz w:val="28"/>
          <w:szCs w:val="24"/>
        </w:rPr>
        <w:t>Bąk</w:t>
      </w:r>
      <w:r w:rsidR="00512162">
        <w:rPr>
          <w:b/>
          <w:sz w:val="28"/>
          <w:szCs w:val="24"/>
        </w:rPr>
        <w:t xml:space="preserve"> </w:t>
      </w:r>
    </w:p>
    <w:p w14:paraId="7F0AFEA7" w14:textId="312E95E2" w:rsidR="00DD3D69" w:rsidRDefault="00DD3D69" w:rsidP="00DD3D69">
      <w:pPr>
        <w:ind w:left="2836" w:firstLine="709"/>
        <w:rPr>
          <w:b/>
          <w:sz w:val="28"/>
          <w:szCs w:val="24"/>
        </w:rPr>
      </w:pPr>
      <w:r>
        <w:rPr>
          <w:b/>
          <w:sz w:val="28"/>
          <w:szCs w:val="24"/>
        </w:rPr>
        <w:t>i</w:t>
      </w:r>
      <w:r w:rsidR="00512162">
        <w:rPr>
          <w:b/>
          <w:sz w:val="28"/>
          <w:szCs w:val="24"/>
        </w:rPr>
        <w:t xml:space="preserve"> </w:t>
      </w:r>
      <w:r>
        <w:rPr>
          <w:b/>
          <w:sz w:val="28"/>
          <w:szCs w:val="24"/>
        </w:rPr>
        <w:t>s-ka</w:t>
      </w:r>
      <w:r w:rsidR="00512162">
        <w:rPr>
          <w:b/>
          <w:sz w:val="28"/>
          <w:szCs w:val="24"/>
        </w:rPr>
        <w:t xml:space="preserve"> </w:t>
      </w:r>
      <w:r>
        <w:rPr>
          <w:b/>
          <w:sz w:val="28"/>
          <w:szCs w:val="24"/>
        </w:rPr>
        <w:t>S.C.</w:t>
      </w:r>
    </w:p>
    <w:p w14:paraId="5008BD4A" w14:textId="77777777" w:rsidR="008F4754" w:rsidRDefault="008F4754" w:rsidP="00DD3D69">
      <w:pPr>
        <w:ind w:left="2836" w:firstLine="709"/>
        <w:rPr>
          <w:b/>
          <w:bCs/>
          <w:sz w:val="28"/>
          <w:szCs w:val="24"/>
        </w:rPr>
      </w:pPr>
      <w:r w:rsidRPr="008F4754">
        <w:rPr>
          <w:b/>
          <w:bCs/>
          <w:sz w:val="28"/>
          <w:szCs w:val="24"/>
        </w:rPr>
        <w:t>(dane zanonimizowane)</w:t>
      </w:r>
    </w:p>
    <w:p w14:paraId="799A14E5" w14:textId="7E02E499" w:rsidR="00DD3D69" w:rsidRPr="00E1713B" w:rsidRDefault="00DD3D69" w:rsidP="00DD3D69">
      <w:pPr>
        <w:ind w:left="2836" w:firstLine="709"/>
        <w:rPr>
          <w:b/>
          <w:sz w:val="28"/>
          <w:szCs w:val="26"/>
        </w:rPr>
      </w:pPr>
      <w:r>
        <w:rPr>
          <w:b/>
          <w:sz w:val="28"/>
          <w:szCs w:val="24"/>
        </w:rPr>
        <w:t>Jarosław</w:t>
      </w:r>
    </w:p>
    <w:bookmarkEnd w:id="0"/>
    <w:bookmarkEnd w:id="3"/>
    <w:p w14:paraId="16BCF0B6" w14:textId="77777777" w:rsidR="004700B3" w:rsidRPr="00A370B8" w:rsidRDefault="004700B3" w:rsidP="004700B3">
      <w:pPr>
        <w:jc w:val="center"/>
        <w:rPr>
          <w:b/>
          <w:color w:val="000000"/>
          <w:szCs w:val="24"/>
        </w:rPr>
      </w:pPr>
    </w:p>
    <w:p w14:paraId="21ADA027" w14:textId="77777777" w:rsidR="00A01694" w:rsidRDefault="00A01694" w:rsidP="00A01694">
      <w:pPr>
        <w:jc w:val="center"/>
        <w:rPr>
          <w:b/>
          <w:color w:val="000000"/>
          <w:spacing w:val="20"/>
          <w:sz w:val="28"/>
          <w:szCs w:val="28"/>
        </w:rPr>
      </w:pPr>
      <w:r>
        <w:rPr>
          <w:b/>
          <w:color w:val="000000"/>
          <w:spacing w:val="20"/>
          <w:sz w:val="28"/>
          <w:szCs w:val="28"/>
        </w:rPr>
        <w:t>DECYZJA</w:t>
      </w:r>
    </w:p>
    <w:p w14:paraId="1CE5B011" w14:textId="77777777" w:rsidR="00A01694" w:rsidRDefault="00A01694" w:rsidP="00A01694">
      <w:pPr>
        <w:jc w:val="center"/>
        <w:rPr>
          <w:b/>
          <w:color w:val="000000"/>
          <w:spacing w:val="20"/>
          <w:szCs w:val="24"/>
        </w:rPr>
      </w:pPr>
      <w:r>
        <w:rPr>
          <w:b/>
          <w:color w:val="000000"/>
          <w:spacing w:val="20"/>
        </w:rPr>
        <w:t xml:space="preserve">o wymierzeniu kary pieniężnej </w:t>
      </w:r>
    </w:p>
    <w:p w14:paraId="32A042FC" w14:textId="77777777" w:rsidR="00A01694" w:rsidRDefault="00A01694" w:rsidP="00A01694">
      <w:pPr>
        <w:jc w:val="center"/>
        <w:rPr>
          <w:b/>
          <w:color w:val="000000"/>
          <w:spacing w:val="20"/>
        </w:rPr>
      </w:pPr>
    </w:p>
    <w:p w14:paraId="493689F9" w14:textId="77777777" w:rsidR="00A01694" w:rsidRDefault="00A01694" w:rsidP="00A01694">
      <w:pPr>
        <w:tabs>
          <w:tab w:val="left" w:pos="708"/>
          <w:tab w:val="num" w:pos="3720"/>
        </w:tabs>
        <w:jc w:val="both"/>
        <w:rPr>
          <w:color w:val="000000"/>
        </w:rPr>
      </w:pPr>
      <w:r>
        <w:rPr>
          <w:color w:val="000000"/>
        </w:rPr>
        <w:t xml:space="preserve">Na podstawie art. 6 ust. 1 ustawy z dnia 9 maja 2014 r. o informowaniu o cenach towarów </w:t>
      </w:r>
      <w:r>
        <w:rPr>
          <w:color w:val="000000"/>
        </w:rPr>
        <w:br/>
        <w:t>i usług (tekst jednolity: Dz. U. z 2023 r., poz. 168) oraz art. 104 § 1 ustawy z dnia 14 czerwca 1960 r. - Kodeks postępowania administracyjnego (tekst jednolity: Dz. U</w:t>
      </w:r>
      <w:r>
        <w:t xml:space="preserve">. z 2023 r., poz. 775 </w:t>
      </w:r>
      <w:r>
        <w:br/>
        <w:t>ze zm.), po przeprowadzeniu postępowania administracyjnego wszczętego z urzędu</w:t>
      </w:r>
      <w:r>
        <w:rPr>
          <w:color w:val="000000"/>
        </w:rPr>
        <w:t>, Podkarpacki Wojewódzki Inspektor Inspekcji Hand</w:t>
      </w:r>
      <w:bookmarkStart w:id="4" w:name="_Hlk120281418"/>
      <w:bookmarkStart w:id="5" w:name="_Hlk120274803"/>
      <w:r>
        <w:rPr>
          <w:color w:val="000000"/>
        </w:rPr>
        <w:t>lowej wymierza solidarnie przedsiębiorc</w:t>
      </w:r>
      <w:bookmarkEnd w:id="4"/>
      <w:bookmarkEnd w:id="5"/>
      <w:r>
        <w:rPr>
          <w:color w:val="000000"/>
        </w:rPr>
        <w:t>om:</w:t>
      </w:r>
    </w:p>
    <w:p w14:paraId="4C57F9C9" w14:textId="79CFB238" w:rsidR="00A01694" w:rsidRDefault="00A01694" w:rsidP="00A01694">
      <w:pPr>
        <w:pStyle w:val="Akapitzlist"/>
        <w:numPr>
          <w:ilvl w:val="0"/>
          <w:numId w:val="24"/>
        </w:numPr>
        <w:tabs>
          <w:tab w:val="left" w:pos="708"/>
          <w:tab w:val="num" w:pos="3720"/>
        </w:tabs>
        <w:spacing w:before="120"/>
        <w:ind w:left="714" w:hanging="357"/>
        <w:jc w:val="both"/>
        <w:rPr>
          <w:b/>
        </w:rPr>
      </w:pPr>
      <w:r>
        <w:rPr>
          <w:bCs/>
        </w:rPr>
        <w:t xml:space="preserve">Panu </w:t>
      </w:r>
      <w:r w:rsidR="008F4754">
        <w:rPr>
          <w:b/>
          <w:bCs/>
        </w:rPr>
        <w:t>(dane zanonimizowane)</w:t>
      </w:r>
      <w:r>
        <w:rPr>
          <w:b/>
          <w:bCs/>
        </w:rPr>
        <w:t xml:space="preserve">, </w:t>
      </w:r>
      <w:r>
        <w:rPr>
          <w:bCs/>
        </w:rPr>
        <w:t>prowadzącemu działalność gospodarczą pod firmą:</w:t>
      </w:r>
      <w:r>
        <w:t xml:space="preserve"> </w:t>
      </w:r>
      <w:r>
        <w:rPr>
          <w:b/>
        </w:rPr>
        <w:t xml:space="preserve">Zakład Usługowo – Handlowy Leszek Bąk i S-ka S.C., </w:t>
      </w:r>
      <w:r w:rsidR="008F4754">
        <w:rPr>
          <w:b/>
          <w:bCs/>
        </w:rPr>
        <w:t>(dane zanonimizowane)</w:t>
      </w:r>
      <w:r>
        <w:rPr>
          <w:b/>
        </w:rPr>
        <w:t xml:space="preserve"> Jarosław </w:t>
      </w:r>
      <w:r>
        <w:t>oraz</w:t>
      </w:r>
    </w:p>
    <w:p w14:paraId="6616762C" w14:textId="28F1CE9B" w:rsidR="00A01694" w:rsidRDefault="00A01694" w:rsidP="00A01694">
      <w:pPr>
        <w:pStyle w:val="Akapitzlist"/>
        <w:numPr>
          <w:ilvl w:val="0"/>
          <w:numId w:val="24"/>
        </w:numPr>
        <w:tabs>
          <w:tab w:val="left" w:pos="708"/>
        </w:tabs>
        <w:jc w:val="both"/>
        <w:rPr>
          <w:b/>
        </w:rPr>
      </w:pPr>
      <w:r>
        <w:rPr>
          <w:bCs/>
        </w:rPr>
        <w:t>Pani</w:t>
      </w:r>
      <w:r>
        <w:rPr>
          <w:b/>
        </w:rPr>
        <w:t xml:space="preserve"> </w:t>
      </w:r>
      <w:r w:rsidR="008F4754">
        <w:rPr>
          <w:b/>
          <w:bCs/>
        </w:rPr>
        <w:t>(dane zanonimizowane)</w:t>
      </w:r>
      <w:r w:rsidR="008F4754">
        <w:rPr>
          <w:b/>
          <w:bCs/>
        </w:rPr>
        <w:t xml:space="preserve"> </w:t>
      </w:r>
      <w:r>
        <w:rPr>
          <w:bCs/>
        </w:rPr>
        <w:t xml:space="preserve">prowadzącej działalność gospodarczą pod firmą: </w:t>
      </w:r>
      <w:r>
        <w:rPr>
          <w:b/>
        </w:rPr>
        <w:t xml:space="preserve">Bąk Agnieszka Zakład Usługowo – Handlowy, </w:t>
      </w:r>
      <w:r w:rsidR="008F4754">
        <w:rPr>
          <w:b/>
          <w:bCs/>
        </w:rPr>
        <w:t>(dane zanonimizowane)</w:t>
      </w:r>
      <w:r w:rsidR="008F4754">
        <w:rPr>
          <w:b/>
          <w:bCs/>
        </w:rPr>
        <w:t xml:space="preserve"> </w:t>
      </w:r>
      <w:r>
        <w:rPr>
          <w:b/>
        </w:rPr>
        <w:t>Jarosław,</w:t>
      </w:r>
    </w:p>
    <w:p w14:paraId="20382479" w14:textId="2B2FD8D3" w:rsidR="00A01694" w:rsidRDefault="00A01694" w:rsidP="00A01694">
      <w:pPr>
        <w:tabs>
          <w:tab w:val="left" w:pos="708"/>
        </w:tabs>
        <w:jc w:val="both"/>
        <w:rPr>
          <w:b/>
        </w:rPr>
      </w:pPr>
      <w:r>
        <w:rPr>
          <w:bCs/>
        </w:rPr>
        <w:t xml:space="preserve">wspólnikom: </w:t>
      </w:r>
      <w:r>
        <w:rPr>
          <w:b/>
        </w:rPr>
        <w:t xml:space="preserve">Zakład Usługowo – Handlowy Leszek Bąk i s-ka S.C., </w:t>
      </w:r>
      <w:r w:rsidR="008F4754">
        <w:rPr>
          <w:b/>
          <w:bCs/>
          <w:szCs w:val="24"/>
        </w:rPr>
        <w:t>(dane zanonimizowane)</w:t>
      </w:r>
      <w:r w:rsidR="008F4754">
        <w:rPr>
          <w:b/>
          <w:bCs/>
          <w:szCs w:val="24"/>
        </w:rPr>
        <w:t xml:space="preserve"> </w:t>
      </w:r>
      <w:r>
        <w:rPr>
          <w:b/>
        </w:rPr>
        <w:t>Jarosław</w:t>
      </w:r>
    </w:p>
    <w:p w14:paraId="24DC0768" w14:textId="77777777" w:rsidR="00A01694" w:rsidRDefault="00A01694" w:rsidP="00A01694">
      <w:pPr>
        <w:tabs>
          <w:tab w:val="left" w:pos="708"/>
        </w:tabs>
        <w:jc w:val="both"/>
        <w:rPr>
          <w:b/>
        </w:rPr>
      </w:pPr>
      <w:r>
        <w:rPr>
          <w:bCs/>
        </w:rPr>
        <w:t>- karę</w:t>
      </w:r>
      <w:r>
        <w:t xml:space="preserve"> pieniężną w wysokości </w:t>
      </w:r>
      <w:r>
        <w:rPr>
          <w:b/>
        </w:rPr>
        <w:t>800</w:t>
      </w:r>
      <w:r>
        <w:rPr>
          <w:b/>
          <w:bCs/>
        </w:rPr>
        <w:t xml:space="preserve"> zł </w:t>
      </w:r>
      <w:r>
        <w:t xml:space="preserve">(słownie: </w:t>
      </w:r>
      <w:r>
        <w:rPr>
          <w:b/>
          <w:bCs/>
        </w:rPr>
        <w:t>osiemset złotych</w:t>
      </w:r>
      <w:r>
        <w:t>)</w:t>
      </w:r>
      <w:r>
        <w:rPr>
          <w:b/>
          <w:bCs/>
        </w:rPr>
        <w:t xml:space="preserve"> </w:t>
      </w:r>
      <w:r>
        <w:t xml:space="preserve">za niewykonanie </w:t>
      </w:r>
      <w:r>
        <w:rPr>
          <w:lang w:eastAsia="zh-CN"/>
        </w:rPr>
        <w:t xml:space="preserve">w dniu </w:t>
      </w:r>
      <w:r>
        <w:t xml:space="preserve">16 marca  2023 r. w należącej do ww. przedsiębiorców </w:t>
      </w:r>
      <w:bookmarkStart w:id="6" w:name="_Hlk120274717"/>
      <w:r>
        <w:t xml:space="preserve">placówce handlowej, </w:t>
      </w:r>
      <w:bookmarkEnd w:id="6"/>
      <w:r>
        <w:t>wynikającego</w:t>
      </w:r>
      <w:r>
        <w:br/>
        <w:t xml:space="preserve">z art. 4 ust. 1 ustawy o informowaniu o cenach towarów i usług obowiązku uwidocznienia dla konsumenta </w:t>
      </w:r>
      <w:r>
        <w:rPr>
          <w:color w:val="000000"/>
        </w:rPr>
        <w:t xml:space="preserve">w miejscu sprzedaży detalicznej </w:t>
      </w:r>
      <w:r>
        <w:t>informacji dotyczących cen jednostkowych w sposób jednoznaczny, niebudzący wątpliwości oraz umożliwiający ich porównanie dla 15</w:t>
      </w:r>
      <w:r>
        <w:br/>
      </w:r>
      <w:r>
        <w:lastRenderedPageBreak/>
        <w:t xml:space="preserve">ze 117 towarów będących w ofercie handlowej sklepu </w:t>
      </w:r>
      <w:r>
        <w:rPr>
          <w:bCs/>
          <w:szCs w:val="24"/>
        </w:rPr>
        <w:t xml:space="preserve">z uwagi na </w:t>
      </w:r>
      <w:r>
        <w:rPr>
          <w:rFonts w:eastAsia="Calibri"/>
        </w:rPr>
        <w:t>brak uwidocznienia informacji o cenie jednostkowej</w:t>
      </w:r>
      <w:r>
        <w:t>.</w:t>
      </w:r>
    </w:p>
    <w:p w14:paraId="2814E544" w14:textId="77777777" w:rsidR="00A01694" w:rsidRDefault="00A01694" w:rsidP="00A01694">
      <w:pPr>
        <w:spacing w:before="240" w:after="120"/>
        <w:jc w:val="center"/>
        <w:rPr>
          <w:b/>
          <w:color w:val="000000"/>
          <w:spacing w:val="20"/>
          <w:szCs w:val="24"/>
        </w:rPr>
      </w:pPr>
      <w:r>
        <w:rPr>
          <w:b/>
          <w:color w:val="000000"/>
          <w:spacing w:val="20"/>
        </w:rPr>
        <w:t>UZASADNIENIE</w:t>
      </w:r>
    </w:p>
    <w:p w14:paraId="44AC3C4B" w14:textId="23FD51BC" w:rsidR="00A01694" w:rsidRDefault="00A01694" w:rsidP="00A01694">
      <w:pPr>
        <w:spacing w:before="120"/>
        <w:jc w:val="both"/>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 oraz</w:t>
      </w:r>
      <w:r>
        <w:rPr>
          <w:szCs w:val="24"/>
        </w:rPr>
        <w:t xml:space="preserve"> art. 4 ust. 1 ustawy z dnia 9 maja 2014 r. o informowaniu o cenach towarów i usług (tekst jednolity: Dz. U. z 2023 r., poz. 168) </w:t>
      </w:r>
      <w:r>
        <w:rPr>
          <w:color w:val="000000"/>
        </w:rPr>
        <w:t xml:space="preserve"> </w:t>
      </w:r>
      <w:r>
        <w:t xml:space="preserve"> </w:t>
      </w:r>
      <w:r>
        <w:rPr>
          <w:color w:val="000000"/>
        </w:rPr>
        <w:t>inspektorzy z Wojewódzkiego Inspektoratu Inspekcji Handlowej w Rzeszowie przeprowadzili w dniach 16 i 20 marca 2023 r. kontrolę w </w:t>
      </w:r>
      <w:r>
        <w:t>placówce handlowej zlokalizowanej przy</w:t>
      </w:r>
      <w:r w:rsidR="008F4754">
        <w:t xml:space="preserve"> </w:t>
      </w:r>
      <w:r>
        <w:t xml:space="preserve">ul. </w:t>
      </w:r>
      <w:r w:rsidR="0098557C">
        <w:rPr>
          <w:b/>
          <w:bCs/>
          <w:szCs w:val="24"/>
        </w:rPr>
        <w:t>(dane zanonimizowane)</w:t>
      </w:r>
      <w:r w:rsidR="0098557C">
        <w:rPr>
          <w:b/>
          <w:bCs/>
          <w:szCs w:val="24"/>
        </w:rPr>
        <w:t xml:space="preserve"> </w:t>
      </w:r>
      <w:r>
        <w:t xml:space="preserve">w Jarosławiu, </w:t>
      </w:r>
      <w:r>
        <w:rPr>
          <w:color w:val="000000"/>
        </w:rPr>
        <w:t xml:space="preserve">należącej do </w:t>
      </w:r>
      <w:r>
        <w:t xml:space="preserve">przedsiębiorców: Pana </w:t>
      </w:r>
      <w:r w:rsidR="008F4754">
        <w:rPr>
          <w:b/>
          <w:bCs/>
          <w:szCs w:val="24"/>
        </w:rPr>
        <w:t>(dane zanonimizowane)</w:t>
      </w:r>
      <w:r>
        <w:rPr>
          <w:szCs w:val="24"/>
        </w:rPr>
        <w:t xml:space="preserve">, prowadzącego działalność gospodarczą pod firmą: Zakład Usługowo – Handlowy Leszek Bąk i S-ka S.C., </w:t>
      </w:r>
      <w:r w:rsidR="008F4754">
        <w:rPr>
          <w:b/>
          <w:bCs/>
          <w:szCs w:val="24"/>
        </w:rPr>
        <w:t>(dane zanonimizowane)</w:t>
      </w:r>
      <w:r w:rsidR="008F4754">
        <w:rPr>
          <w:b/>
          <w:bCs/>
          <w:szCs w:val="24"/>
        </w:rPr>
        <w:t xml:space="preserve"> </w:t>
      </w:r>
      <w:r>
        <w:rPr>
          <w:szCs w:val="24"/>
        </w:rPr>
        <w:t>Jarosław oraz</w:t>
      </w:r>
      <w:r>
        <w:t xml:space="preserve"> </w:t>
      </w:r>
      <w:r>
        <w:rPr>
          <w:szCs w:val="24"/>
        </w:rPr>
        <w:t xml:space="preserve">Pani </w:t>
      </w:r>
      <w:r w:rsidR="008F4754">
        <w:rPr>
          <w:b/>
          <w:bCs/>
          <w:szCs w:val="24"/>
        </w:rPr>
        <w:t>(dane zanonimizowane)</w:t>
      </w:r>
      <w:r>
        <w:rPr>
          <w:szCs w:val="24"/>
        </w:rPr>
        <w:t xml:space="preserve">, prowadzącej działalność gospodarczą pod firmą: Bąk Agnieszka Zakład Usługowo – Handlowy, </w:t>
      </w:r>
      <w:r w:rsidR="008F4754">
        <w:rPr>
          <w:b/>
          <w:bCs/>
          <w:szCs w:val="24"/>
        </w:rPr>
        <w:t>(dane zanonimizowane)</w:t>
      </w:r>
      <w:r w:rsidR="008F4754">
        <w:rPr>
          <w:b/>
          <w:bCs/>
          <w:szCs w:val="24"/>
        </w:rPr>
        <w:t xml:space="preserve"> </w:t>
      </w:r>
      <w:r>
        <w:rPr>
          <w:szCs w:val="24"/>
        </w:rPr>
        <w:t>Jarosław, wspólników:</w:t>
      </w:r>
      <w:r>
        <w:t xml:space="preserve"> Zakład Usługowo – Handlowy Leszek Bąk i s-ka S.C., </w:t>
      </w:r>
      <w:r w:rsidR="008F4754">
        <w:rPr>
          <w:b/>
          <w:bCs/>
          <w:szCs w:val="24"/>
        </w:rPr>
        <w:t>(dane zanonimizowane)</w:t>
      </w:r>
      <w:r w:rsidR="008F4754">
        <w:rPr>
          <w:b/>
          <w:bCs/>
          <w:szCs w:val="24"/>
        </w:rPr>
        <w:t xml:space="preserve"> </w:t>
      </w:r>
      <w:r>
        <w:t xml:space="preserve">Jarosław - </w:t>
      </w:r>
      <w:r>
        <w:rPr>
          <w:color w:val="000000"/>
        </w:rPr>
        <w:t xml:space="preserve">zwanymi dalej także „kontrolowanymi przedsiębiorcami”, </w:t>
      </w:r>
      <w:r>
        <w:rPr>
          <w:szCs w:val="24"/>
        </w:rPr>
        <w:t>„wspólnikami spółki cywilnej” lub „stroną”.</w:t>
      </w:r>
    </w:p>
    <w:p w14:paraId="1E91D3E1" w14:textId="77777777" w:rsidR="00A01694" w:rsidRDefault="00A01694" w:rsidP="00A01694">
      <w:pPr>
        <w:tabs>
          <w:tab w:val="left" w:pos="708"/>
        </w:tabs>
        <w:jc w:val="both"/>
        <w:rPr>
          <w:sz w:val="8"/>
          <w:szCs w:val="8"/>
          <w:lang w:eastAsia="zh-CN"/>
        </w:rPr>
      </w:pPr>
    </w:p>
    <w:p w14:paraId="5B7A0EEA" w14:textId="77777777" w:rsidR="00A01694" w:rsidRDefault="00A01694" w:rsidP="00A01694">
      <w:pPr>
        <w:tabs>
          <w:tab w:val="left" w:pos="708"/>
        </w:tabs>
        <w:jc w:val="both"/>
        <w:rPr>
          <w:szCs w:val="24"/>
        </w:rPr>
      </w:pPr>
      <w:r>
        <w:rPr>
          <w:lang w:eastAsia="zh-CN"/>
        </w:rPr>
        <w:t>Kontrolę przeprowadzono po uprzednim zawiadomieniu przedsiębiorców na podstawie art. 48 ust. 1 ustawy z dnia 6 marca 2018 r. Prawo przedsiębiorców (tekst jednolity: Dz. U. z 2023 r.,</w:t>
      </w:r>
      <w:r>
        <w:rPr>
          <w:lang w:eastAsia="zh-CN"/>
        </w:rPr>
        <w:br/>
        <w:t xml:space="preserve">poz. 221 ze zm.) o zamiarze wszczęcia kontroli pismem </w:t>
      </w:r>
      <w:r>
        <w:t xml:space="preserve">z dnia 7 marca 2023 r. </w:t>
      </w:r>
      <w:r>
        <w:rPr>
          <w:color w:val="000000"/>
        </w:rPr>
        <w:t xml:space="preserve">sygnatura </w:t>
      </w:r>
      <w:r>
        <w:t>DP.8361.23.2023, które zostało doręczone osobiście w dniu 7 marca 2023 r.</w:t>
      </w:r>
    </w:p>
    <w:p w14:paraId="749B1F57" w14:textId="77777777" w:rsidR="00A01694" w:rsidRDefault="00A01694" w:rsidP="00A01694">
      <w:pPr>
        <w:tabs>
          <w:tab w:val="left" w:pos="708"/>
        </w:tabs>
        <w:jc w:val="both"/>
        <w:rPr>
          <w:sz w:val="8"/>
          <w:szCs w:val="8"/>
        </w:rPr>
      </w:pPr>
    </w:p>
    <w:p w14:paraId="7E0E41DD" w14:textId="77777777" w:rsidR="00A01694" w:rsidRDefault="00A01694" w:rsidP="00A01694">
      <w:pPr>
        <w:tabs>
          <w:tab w:val="left" w:pos="708"/>
        </w:tabs>
        <w:jc w:val="both"/>
        <w:rPr>
          <w:color w:val="000000"/>
        </w:rPr>
      </w:pPr>
      <w:r>
        <w:rPr>
          <w:color w:val="000000"/>
        </w:rPr>
        <w:t xml:space="preserve">W trakcie kontroli sprawdzano m.in. przestrzeganie przez kontrolowanych obowiązku informowania o cenach i cenach jednostkowych oferowanych towarów. W dniu 16 marca 2023 r. inspektorzy sprawdzili prawidłowość uwidaczniania informacji w powyższym zakresie dla 117 przypadkowo wybranych z oferty handlowej towarów, </w:t>
      </w:r>
      <w:r>
        <w:t xml:space="preserve">stwierdzając przy łącznie 15 partiach nieprawidłowości </w:t>
      </w:r>
      <w:r>
        <w:rPr>
          <w:color w:val="000000"/>
        </w:rPr>
        <w:t xml:space="preserve">polegające na </w:t>
      </w:r>
      <w:r>
        <w:rPr>
          <w:b/>
          <w:bCs/>
        </w:rPr>
        <w:t>braku uwidocznienia informacji o cenie jednostkowej dla produktów pod nazwami</w:t>
      </w:r>
      <w:r>
        <w:rPr>
          <w:rFonts w:eastAsia="Calibri"/>
          <w:b/>
          <w:bCs/>
        </w:rPr>
        <w:t xml:space="preserve">: </w:t>
      </w:r>
    </w:p>
    <w:p w14:paraId="0401C5D5" w14:textId="77777777" w:rsidR="00A01694" w:rsidRDefault="00A01694" w:rsidP="00A01694">
      <w:pPr>
        <w:jc w:val="both"/>
        <w:rPr>
          <w:i/>
          <w:iCs/>
          <w:szCs w:val="24"/>
        </w:rPr>
      </w:pPr>
      <w:r>
        <w:rPr>
          <w:i/>
          <w:iCs/>
          <w:szCs w:val="24"/>
        </w:rPr>
        <w:t xml:space="preserve">1. </w:t>
      </w:r>
      <w:bookmarkStart w:id="7" w:name="_Hlk130453837"/>
      <w:r>
        <w:rPr>
          <w:i/>
          <w:iCs/>
          <w:szCs w:val="24"/>
        </w:rPr>
        <w:t xml:space="preserve">Silikon wysokotemperaturowy </w:t>
      </w:r>
      <w:proofErr w:type="spellStart"/>
      <w:r>
        <w:rPr>
          <w:i/>
          <w:iCs/>
          <w:szCs w:val="24"/>
        </w:rPr>
        <w:t>Soudal</w:t>
      </w:r>
      <w:proofErr w:type="spellEnd"/>
      <w:r>
        <w:rPr>
          <w:i/>
          <w:iCs/>
          <w:szCs w:val="24"/>
        </w:rPr>
        <w:t xml:space="preserve"> 60g, 2. Silikon w </w:t>
      </w:r>
      <w:proofErr w:type="spellStart"/>
      <w:r>
        <w:rPr>
          <w:i/>
          <w:iCs/>
          <w:szCs w:val="24"/>
        </w:rPr>
        <w:t>spraju</w:t>
      </w:r>
      <w:proofErr w:type="spellEnd"/>
      <w:r>
        <w:rPr>
          <w:i/>
          <w:iCs/>
          <w:szCs w:val="24"/>
        </w:rPr>
        <w:t xml:space="preserve"> CX80 300ml, 3. Smar łożyskowy ŁT43 </w:t>
      </w:r>
      <w:proofErr w:type="spellStart"/>
      <w:r>
        <w:rPr>
          <w:i/>
          <w:iCs/>
          <w:szCs w:val="24"/>
        </w:rPr>
        <w:t>Axenol</w:t>
      </w:r>
      <w:proofErr w:type="spellEnd"/>
      <w:r>
        <w:rPr>
          <w:i/>
          <w:iCs/>
          <w:szCs w:val="24"/>
        </w:rPr>
        <w:t xml:space="preserve"> 800g, 4. Olej do obróbki skrawaniem </w:t>
      </w:r>
      <w:proofErr w:type="spellStart"/>
      <w:r>
        <w:rPr>
          <w:i/>
          <w:iCs/>
          <w:szCs w:val="24"/>
        </w:rPr>
        <w:t>Wurth</w:t>
      </w:r>
      <w:proofErr w:type="spellEnd"/>
      <w:r>
        <w:rPr>
          <w:i/>
          <w:iCs/>
          <w:szCs w:val="24"/>
        </w:rPr>
        <w:t xml:space="preserve"> 400ml, 5. Silikon ogólnego stosowania Plus 280ml, 6. Zmywacz </w:t>
      </w:r>
      <w:proofErr w:type="spellStart"/>
      <w:r>
        <w:rPr>
          <w:i/>
          <w:iCs/>
          <w:szCs w:val="24"/>
        </w:rPr>
        <w:t>czyścik</w:t>
      </w:r>
      <w:proofErr w:type="spellEnd"/>
      <w:r>
        <w:rPr>
          <w:i/>
          <w:iCs/>
          <w:szCs w:val="24"/>
        </w:rPr>
        <w:t xml:space="preserve"> do pian poliuretanowych CPU 41 Perfect </w:t>
      </w:r>
      <w:proofErr w:type="spellStart"/>
      <w:r>
        <w:rPr>
          <w:i/>
          <w:iCs/>
          <w:szCs w:val="24"/>
        </w:rPr>
        <w:t>Stalco</w:t>
      </w:r>
      <w:proofErr w:type="spellEnd"/>
      <w:r>
        <w:rPr>
          <w:i/>
          <w:iCs/>
          <w:szCs w:val="24"/>
        </w:rPr>
        <w:t xml:space="preserve"> 500ml, 7. Piana montażowa BESSTO 70ml, 8. Klej superszybki </w:t>
      </w:r>
      <w:proofErr w:type="spellStart"/>
      <w:r>
        <w:rPr>
          <w:i/>
          <w:iCs/>
          <w:szCs w:val="24"/>
        </w:rPr>
        <w:t>Fix</w:t>
      </w:r>
      <w:proofErr w:type="spellEnd"/>
      <w:r>
        <w:rPr>
          <w:i/>
          <w:iCs/>
          <w:szCs w:val="24"/>
        </w:rPr>
        <w:t xml:space="preserve"> ALL </w:t>
      </w:r>
      <w:proofErr w:type="spellStart"/>
      <w:r>
        <w:rPr>
          <w:i/>
          <w:iCs/>
          <w:szCs w:val="24"/>
        </w:rPr>
        <w:t>Soudal</w:t>
      </w:r>
      <w:proofErr w:type="spellEnd"/>
      <w:r>
        <w:rPr>
          <w:i/>
          <w:iCs/>
          <w:szCs w:val="24"/>
        </w:rPr>
        <w:t xml:space="preserve"> 125ml, 9. Silikon wysokotemperaturowy CX80 80ml, 10. Nafta oświetleniowa MX Professional 0,5l, 11. Silikon uniwersalny BESSTO 280ml, 12. Kartusz gazowy </w:t>
      </w:r>
      <w:proofErr w:type="spellStart"/>
      <w:r>
        <w:rPr>
          <w:i/>
          <w:iCs/>
          <w:szCs w:val="24"/>
        </w:rPr>
        <w:t>Alpen</w:t>
      </w:r>
      <w:proofErr w:type="spellEnd"/>
      <w:r>
        <w:rPr>
          <w:i/>
          <w:iCs/>
          <w:szCs w:val="24"/>
        </w:rPr>
        <w:t xml:space="preserve"> Camping 400ml, 13. Kit dwuskładnikowy </w:t>
      </w:r>
      <w:proofErr w:type="spellStart"/>
      <w:r>
        <w:rPr>
          <w:i/>
          <w:iCs/>
          <w:szCs w:val="24"/>
        </w:rPr>
        <w:t>Poxilina</w:t>
      </w:r>
      <w:proofErr w:type="spellEnd"/>
      <w:r>
        <w:rPr>
          <w:i/>
          <w:iCs/>
          <w:szCs w:val="24"/>
        </w:rPr>
        <w:t xml:space="preserve"> 70g, 14. Kreda do trasowania BESSTO 115g, 15. Klej i czyściwo </w:t>
      </w:r>
      <w:proofErr w:type="spellStart"/>
      <w:r>
        <w:rPr>
          <w:i/>
          <w:iCs/>
          <w:szCs w:val="24"/>
        </w:rPr>
        <w:t>Wurth</w:t>
      </w:r>
      <w:proofErr w:type="spellEnd"/>
      <w:r>
        <w:rPr>
          <w:i/>
          <w:iCs/>
          <w:szCs w:val="24"/>
        </w:rPr>
        <w:t xml:space="preserve"> 300ml</w:t>
      </w:r>
    </w:p>
    <w:bookmarkEnd w:id="7"/>
    <w:p w14:paraId="530F2A4F" w14:textId="77777777" w:rsidR="00A01694" w:rsidRDefault="00A01694" w:rsidP="00A01694">
      <w:pPr>
        <w:jc w:val="both"/>
        <w:rPr>
          <w:color w:val="000000"/>
          <w:sz w:val="8"/>
          <w:szCs w:val="8"/>
        </w:rPr>
      </w:pPr>
    </w:p>
    <w:p w14:paraId="07D6FFCE" w14:textId="77777777" w:rsidR="00A01694" w:rsidRDefault="00A01694" w:rsidP="00A01694">
      <w:pPr>
        <w:jc w:val="both"/>
        <w:rPr>
          <w:szCs w:val="24"/>
        </w:rPr>
      </w:pPr>
      <w:r>
        <w:t xml:space="preserve">co naruszało art. 4 ust. 1 ustawy z dnia 9 maja 2014 r. o informowaniu o cenach towarów </w:t>
      </w:r>
      <w:r>
        <w:br/>
        <w:t>i usług (tekst jednolity: Dz. U. z 2023 r., poz. 168) – zwanej dalej także „ustawą” - oraz § 3 rozporządzenia Ministra Rozwoju i Technologii z dnia 19 grudnia 2022 r. w sprawie uwidaczniania cen towarów i usług (Dz. U. z 2022 r. poz. 2776) – zwanego dalej „rozporządzeniem”.</w:t>
      </w:r>
    </w:p>
    <w:p w14:paraId="5E2032EA" w14:textId="77777777" w:rsidR="00A01694" w:rsidRDefault="00A01694" w:rsidP="00A01694">
      <w:pPr>
        <w:tabs>
          <w:tab w:val="left" w:pos="708"/>
        </w:tabs>
        <w:spacing w:after="100" w:afterAutospacing="1"/>
        <w:jc w:val="both"/>
        <w:rPr>
          <w:sz w:val="8"/>
          <w:szCs w:val="8"/>
        </w:rPr>
      </w:pPr>
    </w:p>
    <w:p w14:paraId="144E13E0" w14:textId="7DF1A0D3" w:rsidR="00A01694" w:rsidRDefault="00A01694" w:rsidP="00A01694">
      <w:pPr>
        <w:tabs>
          <w:tab w:val="left" w:pos="708"/>
        </w:tabs>
        <w:spacing w:after="100" w:afterAutospacing="1"/>
        <w:jc w:val="both"/>
        <w:rPr>
          <w:szCs w:val="24"/>
        </w:rPr>
      </w:pPr>
      <w:r>
        <w:rPr>
          <w:szCs w:val="24"/>
        </w:rPr>
        <w:t xml:space="preserve">W trakcie kontroli uczestnicząca w czynnościach wspólnik spółki cywilnej </w:t>
      </w:r>
      <w:r w:rsidR="008F4754">
        <w:rPr>
          <w:b/>
          <w:bCs/>
          <w:szCs w:val="24"/>
        </w:rPr>
        <w:t>(dane zanonimizowane)</w:t>
      </w:r>
      <w:r w:rsidR="008F4754">
        <w:rPr>
          <w:b/>
          <w:bCs/>
          <w:szCs w:val="24"/>
        </w:rPr>
        <w:t xml:space="preserve"> </w:t>
      </w:r>
      <w:r>
        <w:rPr>
          <w:szCs w:val="24"/>
        </w:rPr>
        <w:t>oświadczyła, że nieprawidłowości wynikające z braku cen jednostkowych spowodowane są jej niewiedzą o konieczności ich uwidaczniania jak również zobowiązała się je usunąć do czasu zakończenia kontroli tj. 20 marca 2023 r., co zostało zrealizowane jeszcze w pierwszym dniu kontroli tj. 16 marca 2023 r.</w:t>
      </w:r>
    </w:p>
    <w:p w14:paraId="125D3C30" w14:textId="77777777" w:rsidR="00A01694" w:rsidRDefault="00A01694" w:rsidP="00A01694">
      <w:pPr>
        <w:spacing w:after="100" w:afterAutospacing="1"/>
        <w:jc w:val="both"/>
        <w:rPr>
          <w:color w:val="000000"/>
        </w:rPr>
      </w:pPr>
      <w:r>
        <w:rPr>
          <w:color w:val="000000"/>
        </w:rPr>
        <w:t xml:space="preserve">Ustalenia kontroli udokumentowano w protokole kontroli DP.8361.23.2023 z dnia </w:t>
      </w:r>
      <w:r>
        <w:rPr>
          <w:color w:val="000000"/>
        </w:rPr>
        <w:br/>
        <w:t>16 marca 2023 r. wraz załącznikami, do których kontrolowani nie wnieśli uwag.</w:t>
      </w:r>
    </w:p>
    <w:p w14:paraId="1DDABFAD" w14:textId="77777777" w:rsidR="00A01694" w:rsidRDefault="00A01694" w:rsidP="00A01694">
      <w:pPr>
        <w:spacing w:after="100" w:afterAutospacing="1"/>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t xml:space="preserve">12 maja 2023 </w:t>
      </w:r>
      <w:r>
        <w:rPr>
          <w:color w:val="000000"/>
        </w:rPr>
        <w:t>r. zawiadomił kontrolowanych o wszczęciu postępowania</w:t>
      </w:r>
      <w:r>
        <w:rPr>
          <w:color w:val="000000"/>
        </w:rPr>
        <w:br/>
        <w:t>z urzędu w trybie art. 6 ust. 1 ustawy, w związku ze stwierdzeniem nieprawidłowości</w:t>
      </w:r>
      <w:r>
        <w:rPr>
          <w:color w:val="000000"/>
        </w:rPr>
        <w:br/>
      </w:r>
      <w:r>
        <w:rPr>
          <w:color w:val="000000"/>
        </w:rPr>
        <w:lastRenderedPageBreak/>
        <w:t xml:space="preserve">w uwidacznianiu informacji o cenach jednostkowych (data doręczenia stronom: 15 maja 2023 r.). Jednocześnie strony postępowania pouczono o przysługującym im prawie </w:t>
      </w:r>
      <w:r>
        <w:rPr>
          <w:color w:val="000000"/>
        </w:rPr>
        <w:br/>
        <w:t xml:space="preserve">do czynnego udziału w postępowaniu, a w szczególności o prawie wypowiadania </w:t>
      </w:r>
      <w:r>
        <w:rPr>
          <w:color w:val="000000"/>
        </w:rPr>
        <w:br/>
        <w:t xml:space="preserve">się co do zebranych dowodów i materiałów, przeglądania akt sprawy, jak również brania udziału w przeprowadzeniu dowodu oraz możliwości złożenia wyjaśnienia. </w:t>
      </w:r>
    </w:p>
    <w:p w14:paraId="6BF81933" w14:textId="77777777" w:rsidR="00A01694" w:rsidRDefault="00A01694" w:rsidP="00A01694">
      <w:pPr>
        <w:spacing w:after="100" w:afterAutospacing="1"/>
        <w:jc w:val="both"/>
        <w:rPr>
          <w:color w:val="000000"/>
        </w:rPr>
      </w:pPr>
      <w:r>
        <w:rPr>
          <w:bCs/>
          <w:color w:val="000000"/>
        </w:rPr>
        <w:t xml:space="preserve">Strony wezwano także do przedstawienia wielkości obrotów i przychodu za rok 2022. </w:t>
      </w:r>
    </w:p>
    <w:p w14:paraId="27EBB310" w14:textId="76B63E8B" w:rsidR="00A01694" w:rsidRDefault="00A01694" w:rsidP="00A01694">
      <w:pPr>
        <w:tabs>
          <w:tab w:val="left" w:pos="708"/>
          <w:tab w:val="num" w:pos="3720"/>
        </w:tabs>
        <w:spacing w:after="100" w:afterAutospacing="1"/>
        <w:jc w:val="both"/>
        <w:rPr>
          <w:szCs w:val="24"/>
        </w:rPr>
      </w:pPr>
      <w:r>
        <w:rPr>
          <w:szCs w:val="24"/>
        </w:rPr>
        <w:t>W odpowiedzi w dniu 22 maja 2023 r. do tutejszego Inspektoratu wpłynęło pismo z dnia</w:t>
      </w:r>
      <w:r w:rsidR="008F4754">
        <w:rPr>
          <w:szCs w:val="24"/>
        </w:rPr>
        <w:br/>
      </w:r>
      <w:r>
        <w:rPr>
          <w:szCs w:val="24"/>
        </w:rPr>
        <w:t xml:space="preserve">19 maja 2023 r. w którym wspólnicy spółki cywilnej jako powody powstania nieprawidłowości wskazali m.in. brak świadomości. Wspólnicy wskazali, iż „po uświadomieniu przez kontrolujących ceny te odpowiednio pojawiły się” u nich. Strony zwróciły się również z prośbą o uwzględnienie obecnej spółki opisując ją przy tym. </w:t>
      </w:r>
    </w:p>
    <w:p w14:paraId="18413845" w14:textId="77777777" w:rsidR="00A01694" w:rsidRDefault="00A01694" w:rsidP="00A01694">
      <w:pPr>
        <w:tabs>
          <w:tab w:val="left" w:pos="708"/>
          <w:tab w:val="num" w:pos="3720"/>
        </w:tabs>
        <w:spacing w:after="100" w:afterAutospacing="1"/>
        <w:jc w:val="both"/>
        <w:rPr>
          <w:szCs w:val="24"/>
        </w:rPr>
      </w:pPr>
      <w:r>
        <w:rPr>
          <w:szCs w:val="24"/>
        </w:rPr>
        <w:t>Do pisma dołączono dokumenty dotyczące wielkości dochodów stron za rok 2022 (PIT-36 oraz PIT/B).</w:t>
      </w:r>
    </w:p>
    <w:p w14:paraId="19185F2C" w14:textId="77777777" w:rsidR="00A01694" w:rsidRDefault="00A01694" w:rsidP="00A01694">
      <w:pPr>
        <w:spacing w:before="120" w:after="120"/>
        <w:jc w:val="both"/>
        <w:rPr>
          <w:color w:val="000000"/>
        </w:rPr>
      </w:pPr>
      <w:r>
        <w:rPr>
          <w:b/>
          <w:color w:val="000000"/>
        </w:rPr>
        <w:t>Podkarpacki Wojewódzki Inspektor Inspekcji Handlowej ustalił i stwierdził,</w:t>
      </w:r>
      <w:r>
        <w:rPr>
          <w:b/>
          <w:color w:val="000000"/>
        </w:rPr>
        <w:br/>
        <w:t>co następuje:</w:t>
      </w:r>
    </w:p>
    <w:p w14:paraId="5707E5FD" w14:textId="77777777" w:rsidR="00A01694" w:rsidRDefault="00A01694" w:rsidP="00A01694">
      <w:pPr>
        <w:spacing w:after="100" w:afterAutospacing="1"/>
        <w:jc w:val="both"/>
        <w:rPr>
          <w:color w:val="000000"/>
        </w:rPr>
      </w:pPr>
      <w:r>
        <w:rPr>
          <w:color w:val="000000"/>
        </w:rPr>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 sklepie </w:t>
      </w:r>
      <w:r>
        <w:t>w Jarosławiu (woj. podkarpackie</w:t>
      </w:r>
      <w:r>
        <w:rPr>
          <w:color w:val="000000"/>
        </w:rPr>
        <w:t>), właściwym do prowadzenia postępowania i nałożenia kary jest Podkarpacki Wojewódzki Inspektor Inspekcji Handlowej.</w:t>
      </w:r>
    </w:p>
    <w:p w14:paraId="650EEDEE" w14:textId="77777777" w:rsidR="00A01694" w:rsidRDefault="00A01694" w:rsidP="00A01694">
      <w:pPr>
        <w:spacing w:after="100" w:afterAutospacing="1"/>
        <w:jc w:val="both"/>
      </w:pPr>
      <w:r>
        <w:t xml:space="preserve">Zgodnie z art. 3 ust. 1 pkt 3 ustawy, przedsiębiorca to </w:t>
      </w:r>
      <w:r>
        <w:rPr>
          <w:color w:val="333333"/>
          <w:shd w:val="clear" w:color="auto" w:fill="FFFFFF"/>
        </w:rPr>
        <w:t xml:space="preserve">podmiot, </w:t>
      </w:r>
      <w:r>
        <w:rPr>
          <w:shd w:val="clear" w:color="auto" w:fill="FFFFFF"/>
        </w:rPr>
        <w:t xml:space="preserve">o którym mowa w </w:t>
      </w:r>
      <w:hyperlink r:id="rId8" w:anchor="/document/18701388?unitId=art(4)ust(1)&amp;cm=DOCUMENT" w:tgtFrame="_blank" w:history="1">
        <w:r>
          <w:rPr>
            <w:rStyle w:val="Hipercze"/>
            <w:shd w:val="clear" w:color="auto" w:fill="FFFFFF"/>
          </w:rPr>
          <w:t>art. 4 ust. 1</w:t>
        </w:r>
      </w:hyperlink>
      <w:r>
        <w:rPr>
          <w:shd w:val="clear" w:color="auto" w:fill="FFFFFF"/>
        </w:rPr>
        <w:t xml:space="preserve"> lub </w:t>
      </w:r>
      <w:hyperlink r:id="rId9" w:anchor="/document/18701388?unitId=art(4)ust(2)&amp;cm=DOCUMENT" w:tgtFrame="_blank" w:history="1">
        <w:r>
          <w:rPr>
            <w:rStyle w:val="Hipercze"/>
            <w:shd w:val="clear" w:color="auto" w:fill="FFFFFF"/>
          </w:rPr>
          <w:t>2</w:t>
        </w:r>
      </w:hyperlink>
      <w:r>
        <w:rPr>
          <w:shd w:val="clear" w:color="auto" w:fill="FFFFFF"/>
        </w:rPr>
        <w:t xml:space="preserve"> ustawy z dnia 6 marca 2018 r. - Prawo przedsiębiorców (Dz. U. z 2021 r. poz. 162 i 2105 oraz z 2022 r. poz. 24, 974 i 1570)</w:t>
      </w:r>
      <w: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8CAA732" w14:textId="77777777" w:rsidR="00A01694" w:rsidRDefault="00A01694" w:rsidP="00A01694">
      <w:pPr>
        <w:spacing w:after="100" w:afterAutospacing="1"/>
        <w:jc w:val="both"/>
      </w:pPr>
      <w:r>
        <w:t>Zgodnie z art. 3 ustawy prawo przedsiębiorców, działalność gospodarcza to zorganizowana działalność zarobkowa, wykonywana we własnym imieniu i w sposób ciągły.</w:t>
      </w:r>
    </w:p>
    <w:p w14:paraId="617CD392" w14:textId="77777777" w:rsidR="00A01694" w:rsidRDefault="00A01694" w:rsidP="00A01694">
      <w:pPr>
        <w:spacing w:after="100" w:afterAutospacing="1"/>
        <w:jc w:val="both"/>
        <w:rPr>
          <w:shd w:val="clear" w:color="auto" w:fill="FFFFFF"/>
        </w:rPr>
      </w:pPr>
      <w:r>
        <w:t xml:space="preserve">Zgodnie z art. 4 ust. 1 ustawy w </w:t>
      </w:r>
      <w:r>
        <w:rPr>
          <w:shd w:val="clear" w:color="auto" w:fill="FFFFFF"/>
        </w:rPr>
        <w:t>miejscu sprzedaży detalicznej i świadczenia usług uwidacznia się cenę oraz cenę jednostkową towaru, usługi w sposób jednoznaczny, niebudzący wątpliwości oraz umożliwiający porównanie cen.</w:t>
      </w:r>
    </w:p>
    <w:p w14:paraId="0CCD80E7" w14:textId="77777777" w:rsidR="00A01694" w:rsidRDefault="00A01694" w:rsidP="00A01694">
      <w:pPr>
        <w:tabs>
          <w:tab w:val="left" w:pos="708"/>
        </w:tabs>
        <w:spacing w:after="100" w:afterAutospacing="1"/>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p>
    <w:p w14:paraId="42D6D0DF" w14:textId="77777777" w:rsidR="00A01694" w:rsidRDefault="00A01694" w:rsidP="00A01694">
      <w:pPr>
        <w:tabs>
          <w:tab w:val="left" w:pos="708"/>
        </w:tabs>
        <w:spacing w:after="100" w:afterAutospacing="1"/>
        <w:jc w:val="both"/>
        <w:rPr>
          <w:color w:val="000000"/>
        </w:rPr>
      </w:pPr>
      <w:r>
        <w:rPr>
          <w:shd w:val="clear" w:color="auto" w:fill="FFFFFF"/>
        </w:rPr>
        <w:t>Cena jednostkowa towaru lub usługi jest ceną ustaloną za jednostkę określonego towaru lub określonej usługi, których ilość lub liczba są wyrażone w jednostkach miar w rozumieniu przepisów o miarach</w:t>
      </w:r>
      <w:r>
        <w:rPr>
          <w:color w:val="000000"/>
        </w:rPr>
        <w:t xml:space="preserve"> (art. 3 ust. 1 pkt 2 ustawy).</w:t>
      </w:r>
    </w:p>
    <w:p w14:paraId="4617C245" w14:textId="77777777" w:rsidR="00A01694" w:rsidRDefault="00A01694" w:rsidP="00A01694">
      <w:pPr>
        <w:tabs>
          <w:tab w:val="left" w:pos="708"/>
        </w:tabs>
        <w:spacing w:after="100" w:afterAutospacing="1"/>
        <w:jc w:val="both"/>
        <w:rPr>
          <w:szCs w:val="24"/>
          <w:shd w:val="clear" w:color="auto" w:fill="FFFFFF"/>
        </w:rPr>
      </w:pPr>
      <w:r>
        <w:rPr>
          <w:color w:val="000000"/>
        </w:rPr>
        <w:t>Na mocy § 3 ust. 1 rozporządzenia c</w:t>
      </w:r>
      <w:r>
        <w:rPr>
          <w:color w:val="000000"/>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1884A0F1" w14:textId="77777777" w:rsidR="00A01694" w:rsidRDefault="00A01694" w:rsidP="00A01694">
      <w:pPr>
        <w:tabs>
          <w:tab w:val="left" w:pos="708"/>
        </w:tabs>
        <w:spacing w:after="100" w:afterAutospacing="1"/>
        <w:jc w:val="both"/>
      </w:pPr>
      <w:r>
        <w:rPr>
          <w:bCs/>
        </w:rPr>
        <w:t>§ 3 ust. 2 rozporządzenia wskazuje, że</w:t>
      </w:r>
      <w:r>
        <w:t>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331F0928" w14:textId="77777777" w:rsidR="00A01694" w:rsidRDefault="00A01694" w:rsidP="00A01694">
      <w:pPr>
        <w:tabs>
          <w:tab w:val="left" w:pos="708"/>
        </w:tabs>
        <w:spacing w:after="100" w:afterAutospacing="1"/>
        <w:jc w:val="both"/>
      </w:pPr>
      <w:r>
        <w:rPr>
          <w:color w:val="000000"/>
        </w:rPr>
        <w:t>Pod pojęciem wywieszki, rozporządzenie rozumie etykietę, metkę, tabliczkę lub plakat (§ 2 pkt 4 rozporządzenia).</w:t>
      </w:r>
    </w:p>
    <w:p w14:paraId="48AF0192" w14:textId="77777777" w:rsidR="00A01694" w:rsidRDefault="00A01694" w:rsidP="00A01694">
      <w:pPr>
        <w:tabs>
          <w:tab w:val="left" w:pos="708"/>
        </w:tabs>
        <w:spacing w:after="100" w:afterAutospacing="1"/>
        <w:jc w:val="both"/>
        <w:rPr>
          <w:color w:val="000000"/>
        </w:rPr>
      </w:pPr>
      <w:r>
        <w:rPr>
          <w:color w:val="000000"/>
        </w:rPr>
        <w:lastRenderedPageBreak/>
        <w:t xml:space="preserve">Zgodnie natomiast z § 4 ust. 1 rozporządzenia cena jednostkowa winna dotyczyć odpowiednio ceny za: </w:t>
      </w:r>
    </w:p>
    <w:p w14:paraId="7CDC2729" w14:textId="77777777" w:rsidR="00A01694" w:rsidRDefault="00A01694" w:rsidP="00A01694">
      <w:pPr>
        <w:numPr>
          <w:ilvl w:val="0"/>
          <w:numId w:val="16"/>
        </w:numPr>
        <w:tabs>
          <w:tab w:val="left" w:pos="708"/>
        </w:tabs>
        <w:ind w:left="357" w:hanging="215"/>
        <w:jc w:val="both"/>
        <w:rPr>
          <w:color w:val="000000"/>
        </w:rPr>
      </w:pPr>
      <w:r>
        <w:rPr>
          <w:color w:val="000000"/>
        </w:rPr>
        <w:t>litr lub metr sześcienny – dla towaru przeznaczonego do sprzedaży według objętości;</w:t>
      </w:r>
    </w:p>
    <w:p w14:paraId="24D74A08" w14:textId="77777777" w:rsidR="00A01694" w:rsidRDefault="00A01694" w:rsidP="00A01694">
      <w:pPr>
        <w:numPr>
          <w:ilvl w:val="0"/>
          <w:numId w:val="16"/>
        </w:numPr>
        <w:tabs>
          <w:tab w:val="left" w:pos="708"/>
        </w:tabs>
        <w:ind w:left="357" w:hanging="215"/>
        <w:jc w:val="both"/>
        <w:rPr>
          <w:color w:val="000000"/>
        </w:rPr>
      </w:pPr>
      <w:r>
        <w:rPr>
          <w:color w:val="000000"/>
        </w:rPr>
        <w:t>kilogram lub tonę – dla towaru przeznaczonego do sprzedaży według masy;</w:t>
      </w:r>
    </w:p>
    <w:p w14:paraId="723FCB60" w14:textId="77777777" w:rsidR="00A01694" w:rsidRDefault="00A01694" w:rsidP="00A01694">
      <w:pPr>
        <w:numPr>
          <w:ilvl w:val="0"/>
          <w:numId w:val="16"/>
        </w:numPr>
        <w:tabs>
          <w:tab w:val="left" w:pos="708"/>
        </w:tabs>
        <w:ind w:left="357" w:hanging="215"/>
        <w:jc w:val="both"/>
        <w:rPr>
          <w:color w:val="000000"/>
        </w:rPr>
      </w:pPr>
      <w:r>
        <w:rPr>
          <w:color w:val="000000"/>
        </w:rPr>
        <w:t>metr – dla towaru sprzedawanego według długości;</w:t>
      </w:r>
    </w:p>
    <w:p w14:paraId="146A241A" w14:textId="77777777" w:rsidR="00A01694" w:rsidRDefault="00A01694" w:rsidP="00A01694">
      <w:pPr>
        <w:numPr>
          <w:ilvl w:val="0"/>
          <w:numId w:val="16"/>
        </w:numPr>
        <w:tabs>
          <w:tab w:val="left" w:pos="708"/>
        </w:tabs>
        <w:ind w:left="357" w:hanging="215"/>
        <w:jc w:val="both"/>
        <w:rPr>
          <w:color w:val="000000"/>
        </w:rPr>
      </w:pPr>
      <w:r>
        <w:rPr>
          <w:color w:val="000000"/>
        </w:rPr>
        <w:t>metr kwadratowy – dla towaru sprzedawanego według powierzchni;</w:t>
      </w:r>
    </w:p>
    <w:p w14:paraId="46F7C798" w14:textId="77777777" w:rsidR="00A01694" w:rsidRDefault="00A01694" w:rsidP="00A01694">
      <w:pPr>
        <w:numPr>
          <w:ilvl w:val="0"/>
          <w:numId w:val="16"/>
        </w:numPr>
        <w:tabs>
          <w:tab w:val="left" w:pos="708"/>
        </w:tabs>
        <w:ind w:left="357" w:hanging="215"/>
        <w:jc w:val="both"/>
        <w:rPr>
          <w:color w:val="000000"/>
        </w:rPr>
      </w:pPr>
      <w:r>
        <w:rPr>
          <w:color w:val="000000"/>
        </w:rPr>
        <w:t>sztukę – dla towarów przeznaczonych do sprzedaży na sztuki;</w:t>
      </w:r>
    </w:p>
    <w:p w14:paraId="2AB0FD5E" w14:textId="77777777" w:rsidR="00A01694" w:rsidRDefault="00A01694" w:rsidP="00A01694">
      <w:pPr>
        <w:tabs>
          <w:tab w:val="left" w:pos="708"/>
        </w:tabs>
        <w:ind w:left="142"/>
        <w:jc w:val="both"/>
        <w:rPr>
          <w:color w:val="000000"/>
        </w:rPr>
      </w:pPr>
    </w:p>
    <w:p w14:paraId="62F4CF3F" w14:textId="77777777" w:rsidR="00A01694" w:rsidRDefault="00A01694" w:rsidP="00A01694">
      <w:pPr>
        <w:tabs>
          <w:tab w:val="left" w:pos="708"/>
        </w:tabs>
        <w:spacing w:after="100" w:afterAutospacing="1"/>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64BF8464" w14:textId="77777777" w:rsidR="00A01694" w:rsidRDefault="00A01694" w:rsidP="00A01694">
      <w:pPr>
        <w:tabs>
          <w:tab w:val="left" w:pos="708"/>
        </w:tabs>
        <w:spacing w:after="100" w:afterAutospacing="1"/>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2246EEBC" w14:textId="488A3FA6" w:rsidR="00A01694" w:rsidRDefault="00A01694" w:rsidP="00A01694">
      <w:pPr>
        <w:tabs>
          <w:tab w:val="left" w:pos="708"/>
        </w:tabs>
        <w:spacing w:after="100" w:afterAutospacing="1"/>
        <w:jc w:val="both"/>
        <w:rPr>
          <w:color w:val="000000"/>
        </w:rPr>
      </w:pPr>
      <w:r>
        <w:rPr>
          <w:color w:val="000000"/>
        </w:rPr>
        <w:t>Zgodnie z art. 6 ust. 1 ustawy, jeżeli przedsiębiorca nie wykonuje obowiązków, o których mowa w art.</w:t>
      </w:r>
      <w:r>
        <w:rPr>
          <w:i/>
          <w:color w:val="000000"/>
          <w:shd w:val="clear" w:color="auto" w:fill="FFFFFF"/>
        </w:rPr>
        <w:t xml:space="preserve"> </w:t>
      </w:r>
      <w:r>
        <w:rPr>
          <w:color w:val="000000"/>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641662F" w14:textId="77777777" w:rsidR="00A01694" w:rsidRDefault="00A01694" w:rsidP="00A01694">
      <w:pPr>
        <w:spacing w:before="120"/>
        <w:jc w:val="both"/>
        <w:rPr>
          <w:color w:val="000000"/>
          <w:szCs w:val="24"/>
        </w:rPr>
      </w:pPr>
      <w:r>
        <w:rPr>
          <w:color w:val="000000"/>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65F9E247" w14:textId="77777777" w:rsidR="00A01694" w:rsidRDefault="00A01694" w:rsidP="00A01694">
      <w:pPr>
        <w:pStyle w:val="Akapitzlist"/>
        <w:numPr>
          <w:ilvl w:val="0"/>
          <w:numId w:val="25"/>
        </w:numPr>
        <w:tabs>
          <w:tab w:val="left" w:pos="0"/>
        </w:tabs>
        <w:ind w:left="357" w:hanging="357"/>
        <w:jc w:val="both"/>
        <w:rPr>
          <w:iCs/>
        </w:rPr>
      </w:pPr>
      <w:r>
        <w:rPr>
          <w:iCs/>
        </w:rPr>
        <w:t>stopień naruszenia obowiązków, o których mowa w art. 4 ust. 1-5, w tym charakter, wagę, skalę i czas trwania naruszenia tych obowiązków;</w:t>
      </w:r>
    </w:p>
    <w:p w14:paraId="3E6AA964" w14:textId="77777777" w:rsidR="00A01694" w:rsidRDefault="00A01694" w:rsidP="00A01694">
      <w:pPr>
        <w:pStyle w:val="Akapitzlist"/>
        <w:numPr>
          <w:ilvl w:val="0"/>
          <w:numId w:val="25"/>
        </w:numPr>
        <w:tabs>
          <w:tab w:val="left" w:pos="0"/>
        </w:tabs>
        <w:jc w:val="both"/>
        <w:rPr>
          <w:iCs/>
        </w:rPr>
      </w:pPr>
      <w:r>
        <w:rPr>
          <w:iCs/>
        </w:rP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Pr>
          <w:iCs/>
        </w:rPr>
        <w:br/>
        <w:t xml:space="preserve">oraz uzyskane przez przedsiębiorcę korzyści majątkowe lub straty w związku </w:t>
      </w:r>
      <w:r>
        <w:rPr>
          <w:iCs/>
        </w:rPr>
        <w:br/>
        <w:t>z naruszeniem tych obowiązków;</w:t>
      </w:r>
    </w:p>
    <w:p w14:paraId="1CF134E0" w14:textId="77777777" w:rsidR="00A01694" w:rsidRDefault="00A01694" w:rsidP="00A01694">
      <w:pPr>
        <w:pStyle w:val="Akapitzlist"/>
        <w:numPr>
          <w:ilvl w:val="0"/>
          <w:numId w:val="25"/>
        </w:numPr>
        <w:tabs>
          <w:tab w:val="left" w:pos="0"/>
        </w:tabs>
        <w:jc w:val="both"/>
        <w:rPr>
          <w:iCs/>
        </w:rPr>
      </w:pPr>
      <w:r>
        <w:rPr>
          <w:iCs/>
        </w:rPr>
        <w:t>wielkość obrotów i przychodu przedsiębiorcy;</w:t>
      </w:r>
    </w:p>
    <w:p w14:paraId="6C863D27" w14:textId="77777777" w:rsidR="00A01694" w:rsidRDefault="00A01694" w:rsidP="00A01694">
      <w:pPr>
        <w:pStyle w:val="Akapitzlist"/>
        <w:numPr>
          <w:ilvl w:val="0"/>
          <w:numId w:val="25"/>
        </w:numPr>
        <w:tabs>
          <w:tab w:val="left" w:pos="0"/>
        </w:tabs>
        <w:jc w:val="both"/>
        <w:rPr>
          <w:iCs/>
        </w:rPr>
      </w:pPr>
      <w:r>
        <w:rPr>
          <w:iCs/>
        </w:rPr>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Pr>
            <w:rStyle w:val="Hipercze"/>
            <w:iCs/>
          </w:rPr>
          <w:t>rozporządzeniem</w:t>
        </w:r>
      </w:hyperlink>
      <w:r>
        <w:rPr>
          <w:iCs/>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Pr>
          <w:iCs/>
        </w:rPr>
        <w:t>późn</w:t>
      </w:r>
      <w:proofErr w:type="spellEnd"/>
      <w:r>
        <w:rPr>
          <w:iCs/>
        </w:rPr>
        <w:t>. zm.).</w:t>
      </w:r>
    </w:p>
    <w:p w14:paraId="74E501D1" w14:textId="77777777" w:rsidR="00A01694" w:rsidRDefault="00A01694" w:rsidP="00A01694">
      <w:pPr>
        <w:pStyle w:val="Akapitzlist"/>
        <w:tabs>
          <w:tab w:val="left" w:pos="708"/>
        </w:tabs>
        <w:spacing w:before="120"/>
        <w:ind w:left="0"/>
        <w:jc w:val="both"/>
        <w:rPr>
          <w:iCs/>
          <w:color w:val="000000"/>
          <w:sz w:val="8"/>
          <w:szCs w:val="8"/>
        </w:rPr>
      </w:pPr>
    </w:p>
    <w:p w14:paraId="1083AA7C" w14:textId="4089F132" w:rsidR="00A01694" w:rsidRDefault="00A01694" w:rsidP="00A01694">
      <w:pPr>
        <w:pStyle w:val="Akapitzlist"/>
        <w:tabs>
          <w:tab w:val="left" w:pos="708"/>
        </w:tabs>
        <w:spacing w:before="120"/>
        <w:ind w:left="0"/>
        <w:jc w:val="both"/>
        <w:rPr>
          <w:color w:val="000000"/>
        </w:rPr>
      </w:pPr>
      <w:r>
        <w:rPr>
          <w:iCs/>
          <w:color w:val="000000"/>
        </w:rPr>
        <w:t xml:space="preserve">W przedmiotowej sprawie w trakcie kontroli przeprowadzonej w miejscu sprzedaży detalicznej, to jest w </w:t>
      </w:r>
      <w:r>
        <w:t xml:space="preserve">sklepie w Jarosławiu przy ul. </w:t>
      </w:r>
      <w:r w:rsidR="0098557C">
        <w:rPr>
          <w:b/>
          <w:bCs/>
        </w:rPr>
        <w:t>(dane zanonimizowane)</w:t>
      </w:r>
      <w:r>
        <w:rPr>
          <w:bCs/>
        </w:rPr>
        <w:t xml:space="preserve">, </w:t>
      </w:r>
      <w:r>
        <w:t>należącym</w:t>
      </w:r>
      <w:r>
        <w:rPr>
          <w:color w:val="000000"/>
        </w:rPr>
        <w:t xml:space="preserve"> do</w:t>
      </w:r>
      <w:bookmarkStart w:id="8" w:name="_Hlk120617824"/>
      <w:r>
        <w:rPr>
          <w:color w:val="000000"/>
        </w:rPr>
        <w:t> </w:t>
      </w:r>
      <w:r>
        <w:t xml:space="preserve">przedsiębiorców: Pana </w:t>
      </w:r>
      <w:r w:rsidR="008F4754">
        <w:rPr>
          <w:b/>
          <w:bCs/>
        </w:rPr>
        <w:t>(dane zanonimizowane)</w:t>
      </w:r>
      <w:r>
        <w:t xml:space="preserve">, prowadzącego działalność gospodarczą pod firmą: Zakład Usługowo – Handlowy Leszek Bąk i S-ka S.C., </w:t>
      </w:r>
      <w:r w:rsidR="008F4754">
        <w:rPr>
          <w:b/>
          <w:bCs/>
        </w:rPr>
        <w:t>(dane zanonimizowane)</w:t>
      </w:r>
      <w:r w:rsidR="008F4754">
        <w:rPr>
          <w:b/>
          <w:bCs/>
        </w:rPr>
        <w:t xml:space="preserve"> </w:t>
      </w:r>
      <w:r>
        <w:t xml:space="preserve">Jarosław oraz Pani </w:t>
      </w:r>
      <w:r w:rsidR="008F4754">
        <w:rPr>
          <w:b/>
          <w:bCs/>
        </w:rPr>
        <w:t>(dane zanonimizowane)</w:t>
      </w:r>
      <w:r>
        <w:t xml:space="preserve">, prowadzącej działalność gospodarczą pod firmą: Bąk Agnieszka Zakład Usługowo – Handlowy, </w:t>
      </w:r>
      <w:r w:rsidR="008F4754">
        <w:rPr>
          <w:b/>
          <w:bCs/>
        </w:rPr>
        <w:t>(dane zanonimizowane)</w:t>
      </w:r>
      <w:r w:rsidR="008F4754">
        <w:rPr>
          <w:b/>
          <w:bCs/>
        </w:rPr>
        <w:t xml:space="preserve"> </w:t>
      </w:r>
      <w:r>
        <w:t xml:space="preserve">Jarosław, wspólników: Zakład Usługowo – Handlowy Leszek Bąk i s-ka S.C., </w:t>
      </w:r>
      <w:r w:rsidR="008F4754">
        <w:rPr>
          <w:b/>
          <w:bCs/>
        </w:rPr>
        <w:t>(dane zanonimizowane)</w:t>
      </w:r>
      <w:r>
        <w:t xml:space="preserve"> Jarosław</w:t>
      </w:r>
      <w:bookmarkEnd w:id="8"/>
      <w:r>
        <w:rPr>
          <w:color w:val="000000"/>
        </w:rPr>
        <w:t xml:space="preserve">, </w:t>
      </w:r>
      <w:r>
        <w:rPr>
          <w:iCs/>
          <w:color w:val="000000"/>
        </w:rPr>
        <w:t xml:space="preserve">inspektorzy Inspekcji Handlowej stwierdzili, że prowadzący tam działalność gospodarczą przedsiębiorcy nie wykonali ciążących na nich obowiązków wynikających z art. 4 ust. 1 ustawy dotyczących uwidaczniania cen jednostkowych w sposób jednoznaczny, </w:t>
      </w:r>
      <w:r>
        <w:rPr>
          <w:iCs/>
          <w:color w:val="000000"/>
        </w:rPr>
        <w:lastRenderedPageBreak/>
        <w:t xml:space="preserve">niebudzący wątpliwości oraz umożliwiający ich porównanie dla 15 spośród 117 ocenianych towarów. </w:t>
      </w:r>
    </w:p>
    <w:p w14:paraId="26301EC1" w14:textId="77777777" w:rsidR="00A01694" w:rsidRDefault="00A01694" w:rsidP="00A01694">
      <w:pPr>
        <w:tabs>
          <w:tab w:val="left" w:pos="708"/>
        </w:tabs>
        <w:spacing w:before="120"/>
        <w:jc w:val="both"/>
        <w:rPr>
          <w:szCs w:val="24"/>
        </w:rPr>
      </w:pPr>
      <w:r>
        <w:rPr>
          <w:szCs w:val="24"/>
        </w:rPr>
        <w:t xml:space="preserve">Nieuwidocznienie w miejscu sprzedaży detalicznej cen jednostkowych towarów stanowiło naruszenie art. 4 ust. 1 ustawy oraz § 3 rozporządzenia. </w:t>
      </w:r>
    </w:p>
    <w:p w14:paraId="1F18A570" w14:textId="3AB85DC3" w:rsidR="00A01694" w:rsidRDefault="00A01694" w:rsidP="00A01694">
      <w:pPr>
        <w:spacing w:before="120"/>
        <w:jc w:val="both"/>
        <w:rPr>
          <w:iCs/>
          <w:color w:val="000000"/>
          <w:szCs w:val="24"/>
        </w:rPr>
      </w:pPr>
      <w:r>
        <w:rPr>
          <w:iCs/>
          <w:color w:val="000000"/>
          <w:szCs w:val="24"/>
        </w:rPr>
        <w:t xml:space="preserve">W związku z powyższym spełnione zostały przesłanki do nałożenia przez Podkarpackiego Wojewódzkiego Inspektora Inspekcji Handlowej na przedsiębiorców </w:t>
      </w:r>
      <w:r>
        <w:t xml:space="preserve">Pana </w:t>
      </w:r>
      <w:r w:rsidR="008F4754">
        <w:rPr>
          <w:b/>
          <w:bCs/>
          <w:szCs w:val="24"/>
        </w:rPr>
        <w:t>(dane zanonimizowane)</w:t>
      </w:r>
      <w:r>
        <w:rPr>
          <w:szCs w:val="24"/>
        </w:rPr>
        <w:t xml:space="preserve">, prowadzącego działalność gospodarczą pod firmą: Zakład Usługowo – Handlowy Leszek Bąk i S-ka S.C., </w:t>
      </w:r>
      <w:r w:rsidR="008F4754">
        <w:rPr>
          <w:b/>
          <w:bCs/>
          <w:szCs w:val="24"/>
        </w:rPr>
        <w:t>(dane zanonimizowane)</w:t>
      </w:r>
      <w:r w:rsidR="008F4754">
        <w:rPr>
          <w:b/>
          <w:bCs/>
          <w:szCs w:val="24"/>
        </w:rPr>
        <w:t xml:space="preserve"> </w:t>
      </w:r>
      <w:r>
        <w:rPr>
          <w:szCs w:val="24"/>
        </w:rPr>
        <w:t>Jarosław oraz</w:t>
      </w:r>
      <w:r>
        <w:t xml:space="preserve"> </w:t>
      </w:r>
      <w:r>
        <w:rPr>
          <w:szCs w:val="24"/>
        </w:rPr>
        <w:t xml:space="preserve">Pani </w:t>
      </w:r>
      <w:r w:rsidR="008F4754">
        <w:rPr>
          <w:b/>
          <w:bCs/>
          <w:szCs w:val="24"/>
        </w:rPr>
        <w:t>(dane zanonimizowane)</w:t>
      </w:r>
      <w:r>
        <w:rPr>
          <w:szCs w:val="24"/>
        </w:rPr>
        <w:t xml:space="preserve">, prowadzącej działalność gospodarczą pod firmą: Bąk Agnieszka Zakład Usługowo – Handlowy, </w:t>
      </w:r>
      <w:r w:rsidR="008F4754">
        <w:rPr>
          <w:b/>
          <w:bCs/>
          <w:szCs w:val="24"/>
        </w:rPr>
        <w:t>(dane zanonimizowane)</w:t>
      </w:r>
      <w:r w:rsidR="008F4754">
        <w:rPr>
          <w:b/>
          <w:bCs/>
          <w:szCs w:val="24"/>
        </w:rPr>
        <w:t xml:space="preserve"> </w:t>
      </w:r>
      <w:r>
        <w:rPr>
          <w:szCs w:val="24"/>
        </w:rPr>
        <w:t>Jarosław, wspólników:</w:t>
      </w:r>
      <w:r>
        <w:t xml:space="preserve"> Zakład Usługowo – Handlowy Leszek Bąk i s-ka S.C., </w:t>
      </w:r>
      <w:r w:rsidR="008F4754">
        <w:rPr>
          <w:b/>
          <w:bCs/>
          <w:szCs w:val="24"/>
        </w:rPr>
        <w:t>(dane zanonimizowane)</w:t>
      </w:r>
      <w:r w:rsidR="008F4754">
        <w:rPr>
          <w:b/>
          <w:bCs/>
          <w:szCs w:val="24"/>
        </w:rPr>
        <w:t xml:space="preserve"> </w:t>
      </w:r>
      <w:r>
        <w:t xml:space="preserve">Jarosław </w:t>
      </w:r>
      <w:r>
        <w:rPr>
          <w:iCs/>
          <w:color w:val="000000"/>
          <w:szCs w:val="24"/>
        </w:rPr>
        <w:t xml:space="preserve">administracyjnej kary pieniężnej przewidzianej w art. 6 ust. 1 ustawy. </w:t>
      </w:r>
    </w:p>
    <w:p w14:paraId="0F8F6C91" w14:textId="77777777" w:rsidR="00A01694" w:rsidRDefault="00A01694" w:rsidP="00A01694">
      <w:pPr>
        <w:spacing w:before="120"/>
        <w:jc w:val="both"/>
        <w:rPr>
          <w:b/>
          <w:bCs/>
          <w:iCs/>
          <w:szCs w:val="24"/>
        </w:rPr>
      </w:pPr>
      <w:r>
        <w:rPr>
          <w:iCs/>
          <w:color w:val="000000"/>
          <w:szCs w:val="24"/>
        </w:rPr>
        <w:t>W powyższej sprawie Podkarpacki Wojewódzki Inspektor Inspekcji Handlowej wymierzył stronom karę pieniężną w wysokości</w:t>
      </w:r>
      <w:r>
        <w:rPr>
          <w:b/>
          <w:iCs/>
          <w:color w:val="FF0000"/>
          <w:szCs w:val="24"/>
        </w:rPr>
        <w:t xml:space="preserve"> </w:t>
      </w:r>
      <w:r>
        <w:rPr>
          <w:b/>
          <w:iCs/>
          <w:szCs w:val="24"/>
        </w:rPr>
        <w:t>800</w:t>
      </w:r>
      <w:r>
        <w:rPr>
          <w:b/>
          <w:bCs/>
          <w:iCs/>
          <w:szCs w:val="24"/>
        </w:rPr>
        <w:t xml:space="preserve"> zł</w:t>
      </w:r>
      <w:r>
        <w:rPr>
          <w:iCs/>
          <w:szCs w:val="24"/>
        </w:rPr>
        <w:t xml:space="preserve"> </w:t>
      </w:r>
      <w:r>
        <w:t xml:space="preserve">(słownie: </w:t>
      </w:r>
      <w:r>
        <w:rPr>
          <w:b/>
          <w:bCs/>
        </w:rPr>
        <w:t>osiemset złotych</w:t>
      </w:r>
      <w:r>
        <w:t>).</w:t>
      </w:r>
    </w:p>
    <w:p w14:paraId="0C44B6F8" w14:textId="77777777" w:rsidR="00A01694" w:rsidRDefault="00A01694" w:rsidP="00A01694">
      <w:pPr>
        <w:spacing w:before="120"/>
        <w:jc w:val="both"/>
        <w:rPr>
          <w:iCs/>
          <w:color w:val="000000"/>
          <w:szCs w:val="24"/>
        </w:rPr>
      </w:pPr>
      <w:r>
        <w:rPr>
          <w:iCs/>
          <w:color w:val="000000"/>
          <w:szCs w:val="24"/>
        </w:rPr>
        <w:t>Przy wymierzaniu kary organ wziął pod uwagę, zgodnie z art. 6 ust. 3 ustawy:</w:t>
      </w:r>
    </w:p>
    <w:p w14:paraId="432BF5BA" w14:textId="77777777" w:rsidR="00A01694" w:rsidRDefault="00A01694" w:rsidP="00A01694">
      <w:pPr>
        <w:numPr>
          <w:ilvl w:val="0"/>
          <w:numId w:val="26"/>
        </w:numPr>
        <w:suppressAutoHyphens/>
        <w:spacing w:before="120"/>
        <w:ind w:left="284" w:hanging="284"/>
        <w:jc w:val="both"/>
        <w:rPr>
          <w:szCs w:val="24"/>
        </w:rPr>
      </w:pPr>
      <w:r>
        <w:rPr>
          <w:b/>
          <w:bCs/>
          <w:iCs/>
          <w:szCs w:val="24"/>
        </w:rPr>
        <w:t>Stopień naruszenia obowiązków</w:t>
      </w:r>
      <w:r>
        <w:rPr>
          <w:iCs/>
          <w:szCs w:val="24"/>
        </w:rPr>
        <w:t xml:space="preserve">: </w:t>
      </w:r>
    </w:p>
    <w:p w14:paraId="087EABCD" w14:textId="77777777" w:rsidR="00A01694" w:rsidRDefault="00A01694" w:rsidP="00A01694">
      <w:pPr>
        <w:suppressAutoHyphens/>
        <w:spacing w:before="120"/>
        <w:ind w:left="284"/>
        <w:jc w:val="both"/>
        <w:rPr>
          <w:szCs w:val="24"/>
        </w:rPr>
      </w:pPr>
      <w:r>
        <w:rPr>
          <w:szCs w:val="24"/>
        </w:rPr>
        <w:t xml:space="preserve">Przedsiębiorcy nie uwidaczniając cen jednostkowych towarów, naruszyli obowiązek określony w art. 4 ust. 1 ustawy. Tym samym naruszył prawo konsumentów do rzetelnej informacji w tym zakresie. </w:t>
      </w:r>
    </w:p>
    <w:p w14:paraId="7E919908" w14:textId="77777777" w:rsidR="00A01694" w:rsidRDefault="00A01694" w:rsidP="00A01694">
      <w:pPr>
        <w:suppressAutoHyphens/>
        <w:spacing w:before="120"/>
        <w:ind w:left="284"/>
        <w:jc w:val="both"/>
        <w:rPr>
          <w:szCs w:val="24"/>
        </w:rPr>
      </w:pPr>
      <w:r>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32A8C5A3" w14:textId="77777777" w:rsidR="00A01694" w:rsidRDefault="00A01694" w:rsidP="00A01694">
      <w:pPr>
        <w:suppressAutoHyphens/>
        <w:spacing w:before="120"/>
        <w:ind w:left="284"/>
        <w:jc w:val="both"/>
        <w:rPr>
          <w:color w:val="000000"/>
          <w:szCs w:val="24"/>
        </w:rPr>
      </w:pPr>
      <w:r>
        <w:rPr>
          <w:szCs w:val="24"/>
        </w:rPr>
        <w:t xml:space="preserve">Nie uwidaczniając cen jednostkowych uniemożliwia kupującym porównanie cen towarów </w:t>
      </w:r>
      <w:r>
        <w:rPr>
          <w:szCs w:val="24"/>
        </w:rPr>
        <w:br/>
        <w:t>z cenami towarów podobnych, lecz o innej masie czy objętości, a przez to utrudnia</w:t>
      </w:r>
      <w:r>
        <w:rPr>
          <w:szCs w:val="24"/>
        </w:rPr>
        <w:br/>
        <w:t xml:space="preserve">im dokonanie optymalnego i właściwego dla nich wyboru towaru, naruszając ich interesy ekonomiczne. </w:t>
      </w:r>
    </w:p>
    <w:p w14:paraId="0FB2D044" w14:textId="77777777" w:rsidR="00A01694" w:rsidRDefault="00A01694" w:rsidP="00A01694">
      <w:pPr>
        <w:suppressAutoHyphens/>
        <w:spacing w:before="120"/>
        <w:ind w:left="284"/>
        <w:jc w:val="both"/>
        <w:rPr>
          <w:szCs w:val="24"/>
          <w:shd w:val="clear" w:color="auto" w:fill="FFFFFF"/>
        </w:rPr>
      </w:pPr>
      <w:r>
        <w:rPr>
          <w:iCs/>
          <w:szCs w:val="24"/>
        </w:rPr>
        <w:t xml:space="preserve">Nieprawidłowości stwierdzono </w:t>
      </w:r>
      <w:r>
        <w:rPr>
          <w:szCs w:val="24"/>
        </w:rPr>
        <w:t xml:space="preserve">w odniesieniu do </w:t>
      </w:r>
      <w:r>
        <w:rPr>
          <w:b/>
          <w:bCs/>
          <w:szCs w:val="24"/>
        </w:rPr>
        <w:t>15</w:t>
      </w:r>
      <w:r>
        <w:rPr>
          <w:szCs w:val="24"/>
        </w:rPr>
        <w:t xml:space="preserve"> ze </w:t>
      </w:r>
      <w:r>
        <w:rPr>
          <w:b/>
          <w:bCs/>
          <w:szCs w:val="24"/>
        </w:rPr>
        <w:t>117</w:t>
      </w:r>
      <w:r>
        <w:rPr>
          <w:szCs w:val="24"/>
        </w:rPr>
        <w:t xml:space="preserve"> sprawdzonych przypadkowo towarów, co stanowiło </w:t>
      </w:r>
      <w:r>
        <w:rPr>
          <w:b/>
          <w:bCs/>
          <w:szCs w:val="24"/>
        </w:rPr>
        <w:t>12,82%</w:t>
      </w:r>
      <w:r>
        <w:rPr>
          <w:szCs w:val="24"/>
        </w:rPr>
        <w:t xml:space="preserve"> produktów skontrolowanych w zakresie prawidłowości informowania o cenach oraz cenach jednostkowych, a polegały one na braku podania ceny jednostkowej dla tych towarów.</w:t>
      </w:r>
      <w:r>
        <w:rPr>
          <w:szCs w:val="24"/>
          <w:shd w:val="clear" w:color="auto" w:fill="FFFFFF"/>
        </w:rPr>
        <w:t xml:space="preserve"> </w:t>
      </w:r>
    </w:p>
    <w:p w14:paraId="59EC7035" w14:textId="77777777" w:rsidR="00A01694" w:rsidRDefault="00A01694" w:rsidP="00A01694">
      <w:pPr>
        <w:suppressAutoHyphens/>
        <w:spacing w:before="120"/>
        <w:ind w:left="284"/>
        <w:jc w:val="both"/>
        <w:rPr>
          <w:iCs/>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szCs w:val="24"/>
        </w:rPr>
        <w:t>16 marca 2023 r.</w:t>
      </w:r>
      <w:r>
        <w:rPr>
          <w:szCs w:val="24"/>
        </w:rPr>
        <w:t xml:space="preserve">, </w:t>
      </w:r>
      <w:r>
        <w:rPr>
          <w:szCs w:val="24"/>
        </w:rPr>
        <w:br/>
        <w:t xml:space="preserve">a zakończył się w momencie usunięcia przez wspólnika spółki cywilnej stwierdzonych nieprawidłowości, co miało miejsce w trakcie trwania kontroli i stwierdzone zostało jeszcze w pierwszym dniu tj. </w:t>
      </w:r>
      <w:r>
        <w:rPr>
          <w:iCs/>
          <w:szCs w:val="24"/>
        </w:rPr>
        <w:t xml:space="preserve">16 marca 2023 r. </w:t>
      </w:r>
    </w:p>
    <w:p w14:paraId="5E99813C" w14:textId="77777777" w:rsidR="00A01694" w:rsidRDefault="00A01694" w:rsidP="00A01694">
      <w:pPr>
        <w:suppressAutoHyphens/>
        <w:spacing w:before="120"/>
        <w:ind w:left="284"/>
        <w:jc w:val="both"/>
        <w:rPr>
          <w:rFonts w:eastAsia="Calibri"/>
          <w:bCs/>
          <w:iCs/>
          <w:szCs w:val="24"/>
        </w:rPr>
      </w:pPr>
      <w:r>
        <w:rPr>
          <w:iCs/>
          <w:szCs w:val="24"/>
        </w:rPr>
        <w:t>Oceniając</w:t>
      </w:r>
      <w:r>
        <w:rPr>
          <w:b/>
          <w:bCs/>
          <w:szCs w:val="24"/>
        </w:rPr>
        <w:t xml:space="preserve"> </w:t>
      </w:r>
      <w:r>
        <w:rPr>
          <w:bCs/>
          <w:szCs w:val="24"/>
        </w:rPr>
        <w:t>stopień naruszenia obowiązków</w:t>
      </w:r>
      <w:r>
        <w:rPr>
          <w:b/>
          <w:bCs/>
          <w:szCs w:val="24"/>
        </w:rPr>
        <w:t xml:space="preserve"> </w:t>
      </w:r>
      <w:r>
        <w:rPr>
          <w:szCs w:val="24"/>
        </w:rPr>
        <w:t>przedsiębiorców organ prowadzący postępowanie uznał, że charakter i waga naruszenia tych obowiązków były istotne.</w:t>
      </w:r>
    </w:p>
    <w:p w14:paraId="41FFCEC9" w14:textId="77777777" w:rsidR="00A01694" w:rsidRDefault="00A01694" w:rsidP="00A01694">
      <w:pPr>
        <w:numPr>
          <w:ilvl w:val="0"/>
          <w:numId w:val="26"/>
        </w:numPr>
        <w:suppressAutoHyphens/>
        <w:spacing w:before="120"/>
        <w:ind w:left="284" w:hanging="284"/>
        <w:jc w:val="both"/>
        <w:rPr>
          <w:rFonts w:eastAsia="Calibri"/>
          <w:bCs/>
          <w:iCs/>
          <w:szCs w:val="24"/>
        </w:rPr>
      </w:pPr>
      <w:r>
        <w:rPr>
          <w:rFonts w:eastAsia="Calibri"/>
          <w:bCs/>
          <w:iCs/>
          <w:szCs w:val="24"/>
        </w:rPr>
        <w:t xml:space="preserve">Oceniając </w:t>
      </w:r>
      <w:r>
        <w:rPr>
          <w:rFonts w:eastAsia="Calibri"/>
          <w:b/>
          <w:bCs/>
          <w:iCs/>
          <w:szCs w:val="24"/>
        </w:rPr>
        <w:t>dotychczasową działalność przedsiębiorców</w:t>
      </w:r>
      <w:r>
        <w:rPr>
          <w:rFonts w:eastAsia="Calibri"/>
          <w:bCs/>
          <w:iCs/>
          <w:szCs w:val="24"/>
        </w:rPr>
        <w:t xml:space="preserve">, organ wziął pod uwagę fakt, że jest to pierwsze naruszenie przez przedsiębiorców przepisów w zakresie uwidaczniania cen towarów. </w:t>
      </w:r>
    </w:p>
    <w:p w14:paraId="0DACD5C1" w14:textId="77777777" w:rsidR="00A01694" w:rsidRDefault="00A01694" w:rsidP="00A01694">
      <w:pPr>
        <w:suppressAutoHyphens/>
        <w:spacing w:before="120"/>
        <w:ind w:left="284"/>
        <w:jc w:val="both"/>
        <w:rPr>
          <w:rFonts w:eastAsia="Calibri"/>
          <w:bCs/>
          <w:iCs/>
          <w:szCs w:val="24"/>
        </w:rPr>
      </w:pPr>
      <w:r>
        <w:rPr>
          <w:rFonts w:eastAsia="Calibri"/>
          <w:bCs/>
          <w:iCs/>
          <w:szCs w:val="24"/>
        </w:rPr>
        <w:lastRenderedPageBreak/>
        <w:t>Analizując przedmiotową przesłankę organ uwzględnił również okoliczność, że strony prowadzą działalność gospodarczą od maja 1991 r. oraz stycznia 2015 r., w związku z czym uznał, iż winny wykazać się znajomością podstawowych przepisów dotyczących tej działalności i je stosować.</w:t>
      </w:r>
    </w:p>
    <w:p w14:paraId="3A9113B2" w14:textId="77777777" w:rsidR="00A01694" w:rsidRDefault="00A01694" w:rsidP="00A01694">
      <w:pPr>
        <w:suppressAutoHyphens/>
        <w:spacing w:before="120"/>
        <w:ind w:left="284"/>
        <w:jc w:val="both"/>
        <w:rPr>
          <w:szCs w:val="24"/>
        </w:rPr>
      </w:pPr>
      <w:r>
        <w:rPr>
          <w:szCs w:val="24"/>
        </w:rPr>
        <w:t>Jednocześnie organ prowadzący postępowanie przyjął, iż z uwagi na charakter stwierdzonej nieprawidłowości oraz materiał dowodowy zebrany w sprawie, nie posiada wiedzy na temat uzyskanych przez strony korzyści majątkowych lub strat.</w:t>
      </w:r>
    </w:p>
    <w:p w14:paraId="6AAD718C" w14:textId="77777777" w:rsidR="00A01694" w:rsidRDefault="00A01694" w:rsidP="00A01694">
      <w:pPr>
        <w:suppressAutoHyphens/>
        <w:spacing w:before="120"/>
        <w:ind w:left="284"/>
        <w:jc w:val="both"/>
        <w:rPr>
          <w:rFonts w:eastAsia="Calibri"/>
          <w:bCs/>
          <w:iCs/>
          <w:szCs w:val="24"/>
        </w:rPr>
      </w:pPr>
      <w:r>
        <w:rPr>
          <w:rFonts w:eastAsia="Calibri"/>
          <w:bCs/>
          <w:iCs/>
          <w:szCs w:val="24"/>
        </w:rPr>
        <w:t>Wymierzając karę organ wziął także pod uwagę fakt usunięcia w trakcie kontroli stwierdzonych nieprawidłowości.</w:t>
      </w:r>
    </w:p>
    <w:p w14:paraId="1AE9F88E" w14:textId="77777777" w:rsidR="00A01694" w:rsidRDefault="00A01694" w:rsidP="00A01694">
      <w:pPr>
        <w:numPr>
          <w:ilvl w:val="0"/>
          <w:numId w:val="26"/>
        </w:numPr>
        <w:suppressAutoHyphens/>
        <w:spacing w:before="120"/>
        <w:ind w:left="284" w:hanging="284"/>
        <w:jc w:val="both"/>
        <w:rPr>
          <w:rFonts w:eastAsia="Calibri"/>
          <w:bCs/>
          <w:iCs/>
          <w:szCs w:val="24"/>
        </w:rPr>
      </w:pPr>
      <w:r>
        <w:rPr>
          <w:b/>
          <w:bCs/>
          <w:iCs/>
          <w:szCs w:val="24"/>
        </w:rPr>
        <w:t xml:space="preserve">wielkość obrotów i przychodu przedsiębiorców </w:t>
      </w:r>
      <w:r>
        <w:rPr>
          <w:bCs/>
          <w:iCs/>
          <w:szCs w:val="24"/>
        </w:rPr>
        <w:t>w roku 2022 wskazaną w informacji przedłożonej organowi przez strony w toku postępowania, którą załączono do akt sprawy,</w:t>
      </w:r>
    </w:p>
    <w:p w14:paraId="1CF11A42" w14:textId="77777777" w:rsidR="00A01694" w:rsidRDefault="00A01694" w:rsidP="00A01694">
      <w:pPr>
        <w:numPr>
          <w:ilvl w:val="0"/>
          <w:numId w:val="26"/>
        </w:numPr>
        <w:suppressAutoHyphens/>
        <w:spacing w:before="120"/>
        <w:ind w:left="284" w:hanging="284"/>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68891211" w14:textId="77777777" w:rsidR="00A01694" w:rsidRDefault="00A01694" w:rsidP="00A01694">
      <w:pPr>
        <w:tabs>
          <w:tab w:val="left" w:pos="708"/>
        </w:tabs>
        <w:spacing w:after="100" w:afterAutospacing="1"/>
        <w:jc w:val="both"/>
      </w:pPr>
      <w:r>
        <w:t xml:space="preserve">Biorąc pod uwagę wymienione kryteria, nałożenie kary pieniężnej w kwocie </w:t>
      </w:r>
      <w:r>
        <w:rPr>
          <w:b/>
          <w:bCs/>
        </w:rPr>
        <w:t>800 zł</w:t>
      </w:r>
      <w:r>
        <w:rPr>
          <w:b/>
          <w:color w:val="FF0000"/>
        </w:rPr>
        <w:br/>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6D8709F0" w14:textId="545DA288" w:rsidR="00A01694" w:rsidRDefault="00A01694" w:rsidP="00A01694">
      <w:pPr>
        <w:tabs>
          <w:tab w:val="left" w:pos="708"/>
        </w:tabs>
        <w:spacing w:after="100" w:afterAutospacing="1"/>
        <w:jc w:val="both"/>
      </w:pPr>
      <w:r>
        <w:t>Podkarpacki Wojewódzki Inspektor Inspekcji Handlowej wydając przedmiotową decyzję oparł się na następujących dowodach: zawiadomieniu o zamiarze wszczęcia kontroli z 7 marca 2023 r. upoważnieniu do kontroli z dnia 16 marca 2023 r. wraz z załącznikiem, protokole kontroli DP.8361.23.2023 z dnia 16 marca 2023 r. wraz z załącznikami, zawiadomieniu o wszczęciu postępowania z urzędu z dnia 12 maja 2023 r., piśmie z dnia 19 maja 2023 r. wraz z dołączonymi dokumentami (</w:t>
      </w:r>
      <w:r w:rsidR="0098557C">
        <w:rPr>
          <w:b/>
          <w:bCs/>
          <w:szCs w:val="24"/>
        </w:rPr>
        <w:t>(dane zanonimizowane)</w:t>
      </w:r>
      <w:r>
        <w:t>).</w:t>
      </w:r>
    </w:p>
    <w:p w14:paraId="70952E60" w14:textId="77777777" w:rsidR="00A01694" w:rsidRDefault="00A01694" w:rsidP="00A01694">
      <w:pPr>
        <w:tabs>
          <w:tab w:val="left" w:pos="0"/>
        </w:tabs>
        <w:spacing w:before="120"/>
        <w:jc w:val="both"/>
        <w:rPr>
          <w:iCs/>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Pr>
          <w:iCs/>
          <w:szCs w:val="24"/>
          <w:lang w:eastAsia="zh-CN"/>
        </w:rPr>
        <w:t>Dyrektywy wymiaru tej kary określone zostały w art. 6 ust. 3 ustawy.</w:t>
      </w:r>
      <w:r>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sprawie  nałożenia kary pieniężnej, która jest karą administracyjną. </w:t>
      </w:r>
    </w:p>
    <w:p w14:paraId="26211230" w14:textId="77777777" w:rsidR="00A01694" w:rsidRDefault="00A01694" w:rsidP="00A01694">
      <w:pPr>
        <w:tabs>
          <w:tab w:val="left" w:pos="708"/>
        </w:tabs>
        <w:spacing w:before="120"/>
        <w:jc w:val="both"/>
        <w:rPr>
          <w:iCs/>
          <w:szCs w:val="24"/>
        </w:rPr>
      </w:pPr>
      <w:r>
        <w:rPr>
          <w:iCs/>
          <w:szCs w:val="24"/>
        </w:rPr>
        <w:t>Mając więc na uwadze charakter odpowiedzialności administracyjnej, zasadniczo bez znaczenia pozostają zatem wskazane przez stronę w oświadczeniu z dnia 16 marca 2023 r. stanowiącym załącznik nr 5 do protokołu kontroli, ale też w odpowiedzi stron z dnia 19 maja 2023 r. na zawiadomienie o wszczęciu postępowania okoliczności powstania nieprawidłowości. Podkarpacki Wojewódzki Inspektor Inspekcji Handlowej zauważa,</w:t>
      </w:r>
      <w:r>
        <w:rPr>
          <w:iCs/>
          <w:szCs w:val="24"/>
        </w:rPr>
        <w:br/>
        <w:t>że to podmioty prowadzące działalność gospodarczą, decydują o organizacji pracy</w:t>
      </w:r>
      <w:r>
        <w:rPr>
          <w:iCs/>
          <w:szCs w:val="24"/>
        </w:rPr>
        <w:br/>
        <w:t xml:space="preserve">w przedsiębiorstwach pozostających pod ich kontrolą i za to odpowiadają oraz że organizacja </w:t>
      </w:r>
      <w:r>
        <w:rPr>
          <w:iCs/>
          <w:szCs w:val="24"/>
        </w:rPr>
        <w:lastRenderedPageBreak/>
        <w:t xml:space="preserve">ta nie może odbywać się ze szkodą dla konsumenta i w żadnym wypadku nie może stanowić okoliczności łagodzącej. </w:t>
      </w:r>
    </w:p>
    <w:p w14:paraId="5DC371E9" w14:textId="77777777" w:rsidR="00A01694" w:rsidRDefault="00A01694" w:rsidP="00A01694">
      <w:pPr>
        <w:tabs>
          <w:tab w:val="left" w:pos="708"/>
        </w:tabs>
        <w:spacing w:after="100" w:afterAutospacing="1"/>
        <w:jc w:val="both"/>
      </w:pPr>
    </w:p>
    <w:p w14:paraId="2DF5D382" w14:textId="77777777" w:rsidR="00A01694" w:rsidRDefault="00A01694" w:rsidP="00A01694">
      <w:pPr>
        <w:tabs>
          <w:tab w:val="left" w:pos="708"/>
        </w:tabs>
        <w:spacing w:after="100" w:afterAutospacing="1"/>
        <w:jc w:val="both"/>
      </w:pPr>
      <w:r>
        <w:t>Analizując zgromadzony w sprawie materiał dowodowy tutejszy organ Inspekcji Handlowej nie znalazł podstaw do odstąpienia od wymierzenia administracyjnej kary pieniężnej.</w:t>
      </w:r>
    </w:p>
    <w:p w14:paraId="4ABFF03A" w14:textId="77777777" w:rsidR="00A01694" w:rsidRDefault="00A01694" w:rsidP="00A01694">
      <w:pPr>
        <w:tabs>
          <w:tab w:val="left" w:pos="0"/>
        </w:tabs>
        <w:spacing w:after="100" w:afterAutospacing="1"/>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i niemożliwe do zapobieżenia (vis </w:t>
      </w:r>
      <w:proofErr w:type="spellStart"/>
      <w:r>
        <w:rPr>
          <w:iCs/>
          <w:lang w:eastAsia="zh-CN"/>
        </w:rPr>
        <w:t>cui</w:t>
      </w:r>
      <w:proofErr w:type="spellEnd"/>
      <w:r>
        <w:rPr>
          <w:iCs/>
          <w:lang w:eastAsia="zh-CN"/>
        </w:rPr>
        <w:t xml:space="preserve"> </w:t>
      </w:r>
      <w:proofErr w:type="spellStart"/>
      <w:r>
        <w:rPr>
          <w:iCs/>
          <w:lang w:eastAsia="zh-CN"/>
        </w:rPr>
        <w:t>humana</w:t>
      </w:r>
      <w:proofErr w:type="spellEnd"/>
      <w:r>
        <w:rPr>
          <w:iCs/>
          <w:lang w:eastAsia="zh-CN"/>
        </w:rPr>
        <w:t xml:space="preserve"> </w:t>
      </w:r>
      <w:proofErr w:type="spellStart"/>
      <w:r>
        <w:rPr>
          <w:iCs/>
          <w:lang w:eastAsia="zh-CN"/>
        </w:rPr>
        <w:t>infirmitas</w:t>
      </w:r>
      <w:proofErr w:type="spellEnd"/>
      <w:r>
        <w:rPr>
          <w:iCs/>
          <w:lang w:eastAsia="zh-CN"/>
        </w:rPr>
        <w:t xml:space="preserve"> </w:t>
      </w:r>
      <w:proofErr w:type="spellStart"/>
      <w:r>
        <w:rPr>
          <w:iCs/>
          <w:lang w:eastAsia="zh-CN"/>
        </w:rPr>
        <w:t>resistere</w:t>
      </w:r>
      <w:proofErr w:type="spellEnd"/>
      <w:r>
        <w:rPr>
          <w:iCs/>
          <w:lang w:eastAsia="zh-CN"/>
        </w:rPr>
        <w:t xml:space="preserve"> non </w:t>
      </w:r>
      <w:proofErr w:type="spellStart"/>
      <w:r>
        <w:rPr>
          <w:iCs/>
          <w:lang w:eastAsia="zh-CN"/>
        </w:rPr>
        <w:t>potest</w:t>
      </w:r>
      <w:proofErr w:type="spellEnd"/>
      <w:r>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lang w:eastAsia="zh-CN"/>
        </w:rPr>
        <w:t>Kidyba</w:t>
      </w:r>
      <w:proofErr w:type="spellEnd"/>
      <w:r>
        <w:rPr>
          <w:iCs/>
          <w:lang w:eastAsia="zh-CN"/>
        </w:rPr>
        <w:t xml:space="preserve">: Kodeks cywilny. Komentarz. T. 3. Zobowiązania – część ogólna. Warszawa 2016, art. 124). </w:t>
      </w:r>
    </w:p>
    <w:p w14:paraId="406FBE48" w14:textId="77777777" w:rsidR="00A01694" w:rsidRDefault="00A01694" w:rsidP="00A01694">
      <w:pPr>
        <w:tabs>
          <w:tab w:val="left" w:pos="0"/>
        </w:tabs>
        <w:spacing w:after="100" w:afterAutospacing="1"/>
        <w:jc w:val="both"/>
        <w:rPr>
          <w:iCs/>
          <w:lang w:eastAsia="zh-CN"/>
        </w:rPr>
      </w:pPr>
      <w:r>
        <w:rPr>
          <w:iCs/>
          <w:lang w:eastAsia="zh-CN"/>
        </w:rPr>
        <w:t>W ocenie Podkarpackiego Wojewódzkiego Inspektora Inspekcji Handlowej, na gruncie niniejszej sprawy brak jest podstaw do uznania, iż do naruszenia prawa doszło w wyniku bezpośredniego działania siły wyższej.</w:t>
      </w:r>
    </w:p>
    <w:p w14:paraId="19E3A880" w14:textId="77777777" w:rsidR="00A01694" w:rsidRDefault="00A01694" w:rsidP="00A01694">
      <w:pPr>
        <w:tabs>
          <w:tab w:val="left" w:pos="708"/>
        </w:tabs>
        <w:suppressAutoHyphens/>
        <w:spacing w:after="100" w:afterAutospacing="1"/>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w:t>
      </w:r>
    </w:p>
    <w:p w14:paraId="4DC3EFE5" w14:textId="77777777" w:rsidR="00A01694" w:rsidRDefault="00A01694" w:rsidP="00A01694">
      <w:pPr>
        <w:tabs>
          <w:tab w:val="left" w:pos="708"/>
        </w:tabs>
        <w:suppressAutoHyphens/>
        <w:spacing w:after="100" w:afterAutospacing="1"/>
        <w:jc w:val="both"/>
        <w:rPr>
          <w:color w:val="000000"/>
          <w:lang w:eastAsia="zh-CN"/>
        </w:rPr>
      </w:pPr>
      <w:r>
        <w:rPr>
          <w:color w:val="000000"/>
          <w:lang w:eastAsia="zh-CN"/>
        </w:rPr>
        <w:t>Art. 189f § 1 Kpa stanowi, że organ administracji publicznej, w drodze decyzji, odstępuje od nałożenia administracyjnej kary pieniężnej i poprzestaje na pouczeniu, jeżeli:</w:t>
      </w:r>
    </w:p>
    <w:p w14:paraId="70D70346" w14:textId="77777777" w:rsidR="00A01694" w:rsidRDefault="00A01694" w:rsidP="00A01694">
      <w:pPr>
        <w:pStyle w:val="Akapitzlist"/>
        <w:numPr>
          <w:ilvl w:val="1"/>
          <w:numId w:val="27"/>
        </w:numPr>
        <w:tabs>
          <w:tab w:val="left" w:pos="708"/>
        </w:tabs>
        <w:suppressAutoHyphens/>
        <w:spacing w:after="100" w:afterAutospacing="1"/>
        <w:jc w:val="both"/>
        <w:rPr>
          <w:color w:val="000000"/>
          <w:lang w:eastAsia="zh-CN"/>
        </w:rPr>
      </w:pPr>
      <w:r>
        <w:rPr>
          <w:color w:val="000000"/>
          <w:lang w:eastAsia="zh-CN"/>
        </w:rPr>
        <w:t>waga naruszenia prawa jest znikoma, a strona zaprzestała naruszania prawa lub</w:t>
      </w:r>
    </w:p>
    <w:p w14:paraId="03A58187" w14:textId="77777777" w:rsidR="00A01694" w:rsidRDefault="00A01694" w:rsidP="00A01694">
      <w:pPr>
        <w:pStyle w:val="Akapitzlist"/>
        <w:numPr>
          <w:ilvl w:val="1"/>
          <w:numId w:val="27"/>
        </w:numPr>
        <w:tabs>
          <w:tab w:val="left" w:pos="708"/>
        </w:tabs>
        <w:suppressAutoHyphens/>
        <w:spacing w:after="100" w:afterAutospacing="1"/>
        <w:ind w:right="-2"/>
        <w:jc w:val="both"/>
        <w:rPr>
          <w:color w:val="000000"/>
          <w:sz w:val="20"/>
          <w:szCs w:val="2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F66DD7F" w14:textId="77777777" w:rsidR="00A01694" w:rsidRDefault="00A01694" w:rsidP="00A01694">
      <w:pPr>
        <w:tabs>
          <w:tab w:val="left" w:pos="708"/>
        </w:tabs>
        <w:suppressAutoHyphens/>
        <w:spacing w:after="100" w:afterAutospacing="1"/>
        <w:ind w:right="-2"/>
        <w:jc w:val="both"/>
        <w:rPr>
          <w:lang w:eastAsia="zh-CN"/>
        </w:rPr>
      </w:pPr>
      <w:r>
        <w:rPr>
          <w:lang w:eastAsia="zh-CN"/>
        </w:rPr>
        <w:t xml:space="preserve">W dniu 16 marca 2023 r. podjęte zostały przez kontrolowanego dobrowolne działania naprawcze polegające na usunięciu ujawnionych w trakcie kontroli nieprawidłowości. Tym samym można uznać, iż przedsiębiorcy zaprzestali naruszania prawa w zakresie ujawnionych podczas kontroli DP.8361.23.2023 nieprawidłowości w uwidacznianiu cen jednostkowych. </w:t>
      </w:r>
    </w:p>
    <w:p w14:paraId="284C5FF4" w14:textId="77777777" w:rsidR="00A01694" w:rsidRDefault="00A01694" w:rsidP="00A01694">
      <w:pPr>
        <w:tabs>
          <w:tab w:val="left" w:pos="708"/>
        </w:tabs>
        <w:suppressAutoHyphens/>
        <w:spacing w:after="100" w:afterAutospacing="1"/>
        <w:ind w:right="-2"/>
        <w:jc w:val="both"/>
        <w:rPr>
          <w:szCs w:val="24"/>
          <w:lang w:eastAsia="zh-CN"/>
        </w:rPr>
      </w:pPr>
      <w:r>
        <w:rPr>
          <w:lang w:eastAsia="zh-CN"/>
        </w:rPr>
        <w:t xml:space="preserve">Należy jednak wskazać, że obie przesłanki odstąpienia od nałożenia administracyjnej kary pieniężnej, o których mowa w art. 189f § 1 pkt 1 Kpa, to jest, że </w:t>
      </w:r>
      <w:r>
        <w:rPr>
          <w:color w:val="000000"/>
          <w:lang w:eastAsia="zh-CN"/>
        </w:rPr>
        <w:t xml:space="preserve">waga naruszenia prawa jest znikoma, a strony zaprzestały naruszania prawa, </w:t>
      </w:r>
      <w:r>
        <w:rPr>
          <w:lang w:eastAsia="zh-CN"/>
        </w:rPr>
        <w:t xml:space="preserve">muszą wystąpić łącznie, co na gruncie przedmiotowej sprawy oznacza, że nawet zaprzestanie przez strony naruszania prawa nie może skutkować odstąpieniem przez organ administracyjny od wymierzenia kary. </w:t>
      </w:r>
    </w:p>
    <w:p w14:paraId="1509CF36" w14:textId="403CF1B0" w:rsidR="00A01694" w:rsidRDefault="00A01694" w:rsidP="00A01694">
      <w:pPr>
        <w:tabs>
          <w:tab w:val="left" w:pos="708"/>
        </w:tabs>
        <w:suppressAutoHyphens/>
        <w:spacing w:after="100" w:afterAutospacing="1"/>
        <w:ind w:right="-2"/>
        <w:jc w:val="both"/>
        <w:rPr>
          <w:lang w:eastAsia="zh-CN"/>
        </w:rPr>
      </w:pPr>
      <w:r>
        <w:rPr>
          <w:color w:val="000000"/>
          <w:lang w:eastAsia="zh-CN"/>
        </w:rPr>
        <w:t>W ocenie tutejszego organu Inspekcji wagi naruszenia prawa przez strony nie można uznać</w:t>
      </w:r>
      <w:r>
        <w:rPr>
          <w:color w:val="000000"/>
          <w:lang w:eastAsia="zh-CN"/>
        </w:rPr>
        <w:br/>
        <w:t xml:space="preserve">za znikomą, gdyż nieuwidocznienie wymaganych informacji o cenach jednostkowych towarów stwierdzono łącznie dla </w:t>
      </w:r>
      <w:r>
        <w:rPr>
          <w:lang w:eastAsia="zh-CN"/>
        </w:rPr>
        <w:t>ponad 12%</w:t>
      </w:r>
      <w:r>
        <w:rPr>
          <w:color w:val="000000"/>
          <w:lang w:eastAsia="zh-CN"/>
        </w:rPr>
        <w:t xml:space="preserve"> spośród sprawdzonych w toku kontroli. Uchybienia </w:t>
      </w:r>
      <w:r>
        <w:rPr>
          <w:color w:val="000000"/>
          <w:lang w:eastAsia="zh-CN"/>
        </w:rPr>
        <w:br/>
        <w:t xml:space="preserve">w powyższym zakresie naruszały prawo konsumentów do rzetelnej i pełnej informacji oraz ograniczały ich prawo do świadomego wyboru najkorzystniejszej oferty. </w:t>
      </w:r>
      <w:r>
        <w:rPr>
          <w:lang w:eastAsia="zh-CN"/>
        </w:rPr>
        <w:t xml:space="preserve">Mając na uwadze, że wagi naruszenia nie można było uznać za znikomą, tym samym brak jest podstaw </w:t>
      </w:r>
      <w:r>
        <w:rPr>
          <w:lang w:eastAsia="zh-CN"/>
        </w:rPr>
        <w:lastRenderedPageBreak/>
        <w:t xml:space="preserve">do odstąpienia od nałożenia administracyjnej kary pieniężnej przewidzianego w art. 189f § 1 pkt 1 Kpa. </w:t>
      </w:r>
    </w:p>
    <w:p w14:paraId="345F0D9B" w14:textId="77777777" w:rsidR="00A01694" w:rsidRDefault="00A01694" w:rsidP="00A01694">
      <w:pPr>
        <w:tabs>
          <w:tab w:val="left" w:pos="708"/>
        </w:tabs>
        <w:suppressAutoHyphens/>
        <w:spacing w:after="100" w:afterAutospacing="1"/>
        <w:jc w:val="both"/>
        <w:rPr>
          <w:lang w:eastAsia="zh-CN"/>
        </w:rPr>
      </w:pPr>
      <w:r>
        <w:rPr>
          <w:lang w:eastAsia="zh-CN"/>
        </w:rPr>
        <w:t xml:space="preserve">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w:t>
      </w:r>
      <w:r>
        <w:rPr>
          <w:lang w:eastAsia="zh-CN"/>
        </w:rPr>
        <w:br/>
        <w:t>i nałożyć karę w przedmiotowym zakresie jest Podkarpacki Wojewódzki Inspektor Inspekcji Handlowej.</w:t>
      </w:r>
    </w:p>
    <w:p w14:paraId="3D99B59F" w14:textId="77777777" w:rsidR="00A01694" w:rsidRDefault="00A01694" w:rsidP="00A01694">
      <w:pPr>
        <w:tabs>
          <w:tab w:val="left" w:pos="708"/>
          <w:tab w:val="num" w:pos="3720"/>
        </w:tabs>
        <w:spacing w:after="100" w:afterAutospacing="1"/>
        <w:jc w:val="both"/>
      </w:pPr>
      <w:r>
        <w:t>Na strony nie były nakładane uprzednio kary pieniężne w ostatnich 12 miesiącach. W tym okresie to pierwsze naruszenie przepisów w zakresie uwidaczniania cen jednostkowych,</w:t>
      </w:r>
      <w:r>
        <w:br/>
        <w:t>a właściwym do jej wymierzenia jest Podkarpacki Wojewódzki Inspektor Inspekcji Handlowej.</w:t>
      </w:r>
    </w:p>
    <w:p w14:paraId="4CD96516" w14:textId="77777777" w:rsidR="00A01694" w:rsidRDefault="00A01694" w:rsidP="00A01694">
      <w:pPr>
        <w:tabs>
          <w:tab w:val="left" w:pos="708"/>
        </w:tabs>
        <w:suppressAutoHyphens/>
        <w:spacing w:after="100" w:afterAutospacing="1"/>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Pr>
          <w:color w:val="000000"/>
          <w:lang w:eastAsia="zh-CN"/>
        </w:rPr>
        <w:br/>
        <w:t>organ administracji publicznej, w drodze postanowienia, może wyznaczyć stronom termin</w:t>
      </w:r>
      <w:r>
        <w:rPr>
          <w:color w:val="000000"/>
          <w:lang w:eastAsia="zh-CN"/>
        </w:rPr>
        <w:br/>
        <w:t xml:space="preserve">do przedstawienia dowodów potwierdzających: </w:t>
      </w:r>
    </w:p>
    <w:p w14:paraId="4B07CC0B" w14:textId="77777777" w:rsidR="00A01694" w:rsidRDefault="00A01694" w:rsidP="00A01694">
      <w:pPr>
        <w:pStyle w:val="Akapitzlist"/>
        <w:numPr>
          <w:ilvl w:val="0"/>
          <w:numId w:val="28"/>
        </w:numPr>
        <w:tabs>
          <w:tab w:val="left" w:pos="426"/>
        </w:tabs>
        <w:suppressAutoHyphens/>
        <w:spacing w:after="100" w:afterAutospacing="1"/>
        <w:jc w:val="both"/>
        <w:rPr>
          <w:color w:val="000000"/>
          <w:lang w:eastAsia="zh-CN"/>
        </w:rPr>
      </w:pPr>
      <w:r>
        <w:rPr>
          <w:color w:val="000000"/>
          <w:lang w:eastAsia="zh-CN"/>
        </w:rPr>
        <w:t>usunięcie naruszenia prawa lub</w:t>
      </w:r>
    </w:p>
    <w:p w14:paraId="052B8DAD" w14:textId="77777777" w:rsidR="00A01694" w:rsidRDefault="00A01694" w:rsidP="00A01694">
      <w:pPr>
        <w:pStyle w:val="Akapitzlist"/>
        <w:numPr>
          <w:ilvl w:val="0"/>
          <w:numId w:val="28"/>
        </w:numPr>
        <w:tabs>
          <w:tab w:val="left" w:pos="426"/>
        </w:tabs>
        <w:suppressAutoHyphens/>
        <w:spacing w:after="100" w:afterAutospacing="1"/>
        <w:jc w:val="both"/>
        <w:rPr>
          <w:color w:val="000000"/>
          <w:lang w:eastAsia="zh-CN"/>
        </w:rPr>
      </w:pPr>
      <w:r>
        <w:rPr>
          <w:color w:val="000000"/>
          <w:lang w:eastAsia="zh-CN"/>
        </w:rPr>
        <w:t>powiadomienie właściwych podmiotów o stwierdzonym naruszeniu prawa, określając termin i sposób powiadomienia.</w:t>
      </w:r>
    </w:p>
    <w:p w14:paraId="72E6EADB" w14:textId="77777777" w:rsidR="00A01694" w:rsidRDefault="00A01694" w:rsidP="00A01694">
      <w:pPr>
        <w:tabs>
          <w:tab w:val="left" w:pos="708"/>
        </w:tabs>
        <w:spacing w:after="100" w:afterAutospacing="1"/>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przedsiębiorców, tak by nie dopuścili się oni do powstania nieprawidłowości w przyszłości. Z drugiej strony kara ma także oddziaływać w ramach prewencji ogólnej także na innych, potencjalnych sprawców naruszeń prawa. Wszelkie te wymagania w ocenie organu, wymierzona kara spełnia.</w:t>
      </w:r>
    </w:p>
    <w:p w14:paraId="1FCCB890" w14:textId="77777777" w:rsidR="00A01694" w:rsidRDefault="00A01694" w:rsidP="00A01694">
      <w:pPr>
        <w:spacing w:after="100" w:afterAutospacing="1"/>
        <w:jc w:val="both"/>
        <w:rPr>
          <w:szCs w:val="24"/>
        </w:rPr>
      </w:pPr>
      <w:r>
        <w:t xml:space="preserve">Podkarpacki Wojewódzki Inspektor Inspekcji Handlowej uznał, że strony postępowania miały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7 marca 2023 r. (sygn. DP.8361.23.2023). Przedmiotowe pismo zostało osobiście doręczone w dniu 7 marca 2023 r., a kontrolę rozpoczęto 16 marca 2023 r. Strony miały zatem czas na podjęcie stosownych działań i upewnienie się, że należycie wykonują obowiązki informowania konsumentów o cenach i cenach jednostkowych produktów i prawidłowym ich wyliczeniu. Konsument ma bowiem prawo do uzyskania wszystkich istotnych i rzetelnych informacji o towarach przed dokonaniem zakupu. </w:t>
      </w:r>
    </w:p>
    <w:p w14:paraId="0BD14076" w14:textId="77777777" w:rsidR="00A01694" w:rsidRDefault="00A01694" w:rsidP="00A01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textAlignment w:val="baseline"/>
        <w:rPr>
          <w:kern w:val="2"/>
          <w:lang w:eastAsia="zh-CN"/>
        </w:rPr>
      </w:pPr>
      <w:r>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Pr>
          <w:kern w:val="2"/>
          <w:lang w:eastAsia="zh-CN"/>
        </w:rPr>
        <w:br/>
        <w:t xml:space="preserve">z tym naruszeniem postępowanie mandatowe lub w przedmiocie wymierzenia administracyjnej kary pieniężnej, to na zasadach określonych w art. 21a Prawa przedsiębiorców, odstępuje </w:t>
      </w:r>
      <w:r>
        <w:rPr>
          <w:kern w:val="2"/>
          <w:lang w:eastAsia="zh-CN"/>
        </w:rPr>
        <w:br/>
        <w:t xml:space="preserve">się od nałożenia administracyjnej kary pieniężnej. Instytucja ta nie znajdzie zastosowania </w:t>
      </w:r>
      <w:r>
        <w:rPr>
          <w:kern w:val="2"/>
          <w:lang w:eastAsia="zh-CN"/>
        </w:rPr>
        <w:br/>
      </w:r>
      <w:r>
        <w:rPr>
          <w:kern w:val="2"/>
          <w:lang w:eastAsia="zh-CN"/>
        </w:rPr>
        <w:lastRenderedPageBreak/>
        <w:t>do stron, bowiem jak wynika z wpisu do CEIDG, strony są podmiotem prowadzącym działalność gospodarczą od dnia 1 stycznia 2015 r.</w:t>
      </w:r>
    </w:p>
    <w:p w14:paraId="75A2A1AA" w14:textId="77777777" w:rsidR="00A01694" w:rsidRDefault="00A01694" w:rsidP="00A01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textAlignment w:val="baseline"/>
      </w:pPr>
      <w:r>
        <w:t>W związku z powyższym tutejszy organ Inspekcji Handlowej orzekł jak w sentencji.</w:t>
      </w:r>
    </w:p>
    <w:p w14:paraId="7B20FCCD" w14:textId="7EB8E927" w:rsidR="00A01694" w:rsidRDefault="00A01694" w:rsidP="00A01694">
      <w:pPr>
        <w:spacing w:after="100" w:afterAutospacing="1"/>
        <w:jc w:val="both"/>
      </w:pPr>
      <w:r>
        <w:t xml:space="preserve">Podkarpacki Wojewódzki Inspektor Inspekcji Handlowej wydając przedmiotową decyzję oparł się na spójnym i jednoznacznym materiale dowodowym pozwalającym na uznanie za udowodnione, że Pan </w:t>
      </w:r>
      <w:r w:rsidR="0098557C">
        <w:rPr>
          <w:b/>
          <w:bCs/>
          <w:szCs w:val="24"/>
        </w:rPr>
        <w:t>(dane zanonimizowane)</w:t>
      </w:r>
      <w:r w:rsidR="0098557C">
        <w:rPr>
          <w:b/>
          <w:bCs/>
          <w:szCs w:val="24"/>
        </w:rPr>
        <w:t xml:space="preserve"> </w:t>
      </w:r>
      <w:r>
        <w:t xml:space="preserve">prowadzący działalność gospodarczą pod firmą: Zakład Usługowo – Handlowy Leszek Bąk i S-ka S.C., </w:t>
      </w:r>
      <w:r w:rsidR="0098557C">
        <w:rPr>
          <w:b/>
          <w:bCs/>
          <w:szCs w:val="24"/>
        </w:rPr>
        <w:t>(dane zanonimizowane)</w:t>
      </w:r>
      <w:r w:rsidR="0098557C">
        <w:rPr>
          <w:b/>
          <w:bCs/>
          <w:szCs w:val="24"/>
        </w:rPr>
        <w:t xml:space="preserve"> </w:t>
      </w:r>
      <w:r>
        <w:t xml:space="preserve">Jarosław oraz Pani </w:t>
      </w:r>
      <w:r w:rsidR="0098557C">
        <w:rPr>
          <w:b/>
          <w:bCs/>
          <w:szCs w:val="24"/>
        </w:rPr>
        <w:t>(dane zanonimizowane)</w:t>
      </w:r>
      <w:r>
        <w:t xml:space="preserve">, prowadząca działalność gospodarczą pod firmą: Bąk Agnieszka Zakład Usługowo – Handlowy, </w:t>
      </w:r>
      <w:r w:rsidR="0098557C">
        <w:rPr>
          <w:b/>
          <w:bCs/>
          <w:szCs w:val="24"/>
        </w:rPr>
        <w:t>(dane zanonimizowane)</w:t>
      </w:r>
      <w:r w:rsidR="0098557C">
        <w:rPr>
          <w:b/>
          <w:bCs/>
          <w:szCs w:val="24"/>
        </w:rPr>
        <w:t xml:space="preserve"> </w:t>
      </w:r>
      <w:r>
        <w:t xml:space="preserve">Jarosław wspólnicy: Zakład Usługowo – Handlowy Leszek Bąk i s-ka S.C., </w:t>
      </w:r>
      <w:r w:rsidR="0098557C">
        <w:rPr>
          <w:b/>
          <w:bCs/>
          <w:szCs w:val="24"/>
        </w:rPr>
        <w:t>(dane zanonimizowane)</w:t>
      </w:r>
      <w:r w:rsidR="0098557C">
        <w:rPr>
          <w:b/>
          <w:bCs/>
          <w:szCs w:val="24"/>
        </w:rPr>
        <w:t xml:space="preserve"> </w:t>
      </w:r>
      <w:r>
        <w:t>Jarosław,</w:t>
      </w:r>
      <w:r>
        <w:rPr>
          <w:b/>
        </w:rPr>
        <w:t xml:space="preserve"> </w:t>
      </w:r>
      <w:r>
        <w:t xml:space="preserve">wbrew przepisom art. 4 ust. 1 ustawy prowadząc sprzedaż detaliczną w sklepie przy ul. </w:t>
      </w:r>
      <w:r w:rsidR="0098557C">
        <w:rPr>
          <w:b/>
          <w:bCs/>
          <w:szCs w:val="24"/>
        </w:rPr>
        <w:t>(dane zanonimizowane)</w:t>
      </w:r>
      <w:r w:rsidR="0098557C">
        <w:rPr>
          <w:b/>
          <w:bCs/>
          <w:szCs w:val="24"/>
        </w:rPr>
        <w:t xml:space="preserve"> </w:t>
      </w:r>
      <w:r>
        <w:t xml:space="preserve">w Jarosławiu, nie uwidocznili cen jednostkowych dla 15 towarów. </w:t>
      </w:r>
    </w:p>
    <w:p w14:paraId="3B8F4307" w14:textId="77777777" w:rsidR="00A01694" w:rsidRDefault="00A01694" w:rsidP="00A01694">
      <w:pPr>
        <w:spacing w:after="100" w:afterAutospacing="1"/>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020B3572" w14:textId="77777777" w:rsidR="00A01694" w:rsidRDefault="00A01694" w:rsidP="00A01694">
      <w:pPr>
        <w:spacing w:before="120"/>
        <w:jc w:val="center"/>
        <w:rPr>
          <w:b/>
          <w:color w:val="000000"/>
        </w:rPr>
      </w:pPr>
      <w:r>
        <w:rPr>
          <w:b/>
          <w:color w:val="000000"/>
        </w:rPr>
        <w:t>NBP O/O w Rzeszowie 67 1010 1528 0016 5822 3100 0000,</w:t>
      </w:r>
    </w:p>
    <w:p w14:paraId="030DF7FC" w14:textId="77777777" w:rsidR="00A01694" w:rsidRDefault="00A01694" w:rsidP="00A01694">
      <w:pPr>
        <w:spacing w:before="120"/>
        <w:jc w:val="both"/>
        <w:rPr>
          <w:b/>
          <w:color w:val="000000"/>
          <w:sz w:val="20"/>
          <w:u w:val="single"/>
        </w:rPr>
      </w:pPr>
      <w:r>
        <w:rPr>
          <w:color w:val="000000"/>
        </w:rPr>
        <w:t>w terminie 7 dni od dnia, w którym decyzja o wymierzeniu kary stała się ostateczna.</w:t>
      </w:r>
    </w:p>
    <w:p w14:paraId="49EF4069" w14:textId="77777777" w:rsidR="00A01694" w:rsidRDefault="00A01694" w:rsidP="00A01694">
      <w:pPr>
        <w:spacing w:before="120"/>
        <w:jc w:val="both"/>
        <w:rPr>
          <w:color w:val="000000"/>
        </w:rPr>
      </w:pPr>
      <w:r>
        <w:rPr>
          <w:b/>
          <w:color w:val="000000"/>
          <w:u w:val="single"/>
        </w:rPr>
        <w:t>Pouczenie</w:t>
      </w:r>
      <w:r>
        <w:rPr>
          <w:b/>
          <w:color w:val="000000"/>
        </w:rPr>
        <w:t>:</w:t>
      </w:r>
    </w:p>
    <w:p w14:paraId="7A86E004" w14:textId="77777777" w:rsidR="00A01694" w:rsidRDefault="00A01694" w:rsidP="00A01694">
      <w:pPr>
        <w:spacing w:before="120"/>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34CF6E3" w14:textId="77777777" w:rsidR="00A01694" w:rsidRDefault="00A01694" w:rsidP="00A01694">
      <w:pPr>
        <w:spacing w:before="120"/>
        <w:jc w:val="both"/>
        <w:rPr>
          <w:color w:val="000000"/>
        </w:rPr>
      </w:pPr>
      <w:r>
        <w:rPr>
          <w:color w:val="000000"/>
        </w:rPr>
        <w:t>Zgodnie z art. 127a Kpa przed upływem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AA818A3" w14:textId="77777777" w:rsidR="00A01694" w:rsidRDefault="00A01694" w:rsidP="00A01694">
      <w:pPr>
        <w:suppressAutoHyphens/>
        <w:spacing w:before="120"/>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7DC60B90" w14:textId="77777777" w:rsidR="00A01694" w:rsidRDefault="00A01694" w:rsidP="00A0169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 dnia 29 sierpnia 1997 r. - Ordynacja podatkowa (Dz. U. z 2022 r. poz. 2651 i 2707)</w:t>
      </w:r>
      <w:r>
        <w:t>. Kary pieniężne podlegają egzekucji w trybie przepisów o postępowaniu egzekucyjnym w administracji w zakresie egzekucji obowiązków o charakterze pieniężnym.</w:t>
      </w:r>
    </w:p>
    <w:p w14:paraId="31B69829" w14:textId="77777777" w:rsidR="00A01694" w:rsidRDefault="00A01694" w:rsidP="00A01694">
      <w:pPr>
        <w:spacing w:before="120" w:after="120" w:line="276" w:lineRule="auto"/>
        <w:rPr>
          <w:color w:val="000000"/>
          <w:u w:val="single"/>
        </w:rPr>
      </w:pPr>
    </w:p>
    <w:p w14:paraId="44F838AF" w14:textId="26D91A0A" w:rsidR="00A01694" w:rsidRDefault="00A01694" w:rsidP="00A01694">
      <w:pPr>
        <w:spacing w:before="120" w:after="120" w:line="276" w:lineRule="auto"/>
        <w:rPr>
          <w:color w:val="000000"/>
          <w:u w:val="single"/>
        </w:rPr>
      </w:pPr>
      <w:r>
        <w:rPr>
          <w:noProof/>
        </w:rPr>
        <mc:AlternateContent>
          <mc:Choice Requires="wps">
            <w:drawing>
              <wp:anchor distT="45720" distB="45720" distL="114300" distR="114300" simplePos="0" relativeHeight="251660288" behindDoc="0" locked="0" layoutInCell="1" allowOverlap="1" wp14:anchorId="1B19C58A" wp14:editId="73A1F24B">
                <wp:simplePos x="0" y="0"/>
                <wp:positionH relativeFrom="column">
                  <wp:posOffset>2183130</wp:posOffset>
                </wp:positionH>
                <wp:positionV relativeFrom="paragraph">
                  <wp:posOffset>288290</wp:posOffset>
                </wp:positionV>
                <wp:extent cx="3445510" cy="1357630"/>
                <wp:effectExtent l="0" t="0" r="2540" b="6350"/>
                <wp:wrapSquare wrapText="bothSides"/>
                <wp:docPr id="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1327150"/>
                        </a:xfrm>
                        <a:prstGeom prst="rect">
                          <a:avLst/>
                        </a:prstGeom>
                        <a:solidFill>
                          <a:srgbClr val="FFFFFF"/>
                        </a:solidFill>
                        <a:ln w="9525">
                          <a:noFill/>
                          <a:miter lim="800000"/>
                          <a:headEnd/>
                          <a:tailEnd/>
                        </a:ln>
                      </wps:spPr>
                      <wps:txbx>
                        <w:txbxContent>
                          <w:p w14:paraId="46BBF741" w14:textId="77777777" w:rsidR="00A01694" w:rsidRDefault="00A01694" w:rsidP="00A01694">
                            <w:pPr>
                              <w:jc w:val="center"/>
                            </w:pPr>
                            <w:r>
                              <w:t>PODKARPACKI WOJEWÓDZKI INSPEKTOR</w:t>
                            </w:r>
                          </w:p>
                          <w:p w14:paraId="34095454" w14:textId="77777777" w:rsidR="00A01694" w:rsidRDefault="00A01694" w:rsidP="00A01694">
                            <w:pPr>
                              <w:jc w:val="center"/>
                            </w:pPr>
                            <w:r>
                              <w:t>INSPEKCJI HANDLOWEJ</w:t>
                            </w:r>
                          </w:p>
                          <w:p w14:paraId="64F4DA94" w14:textId="77777777" w:rsidR="00A01694" w:rsidRDefault="00A01694" w:rsidP="00A01694">
                            <w:pPr>
                              <w:jc w:val="center"/>
                            </w:pPr>
                          </w:p>
                          <w:p w14:paraId="20724539" w14:textId="77777777" w:rsidR="00A01694" w:rsidRDefault="00A01694" w:rsidP="00A01694">
                            <w:pPr>
                              <w:jc w:val="center"/>
                            </w:pPr>
                          </w:p>
                          <w:p w14:paraId="5AD64CEF" w14:textId="77777777" w:rsidR="00A01694" w:rsidRDefault="00A01694" w:rsidP="00A01694">
                            <w:pPr>
                              <w:jc w:val="center"/>
                            </w:pPr>
                          </w:p>
                          <w:p w14:paraId="6A5253A0" w14:textId="77777777" w:rsidR="00A01694" w:rsidRDefault="00A01694" w:rsidP="00A01694">
                            <w:pPr>
                              <w:jc w:val="center"/>
                            </w:pPr>
                          </w:p>
                          <w:p w14:paraId="735F030E" w14:textId="77777777" w:rsidR="00A01694" w:rsidRDefault="00A01694" w:rsidP="00A01694">
                            <w:pPr>
                              <w:jc w:val="center"/>
                              <w:rPr>
                                <w:i/>
                                <w:iCs/>
                              </w:rPr>
                            </w:pPr>
                            <w:r>
                              <w:rPr>
                                <w:i/>
                                <w:iCs/>
                              </w:rPr>
                              <w:t>Jerzy Szczepański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B19C58A" id="_x0000_s1029" type="#_x0000_t202" style="position:absolute;margin-left:171.9pt;margin-top:22.7pt;width:271.3pt;height:106.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" stroked="f">
                <v:textbox style="mso-fit-shape-to-text:t">
                  <w:txbxContent>
                    <w:p w14:paraId="46BBF741" w14:textId="77777777" w:rsidR="00A01694" w:rsidRDefault="00A01694" w:rsidP="00A01694">
                      <w:pPr>
                        <w:jc w:val="center"/>
                      </w:pPr>
                      <w:r>
                        <w:t>PODKARPACKI WOJEWÓDZKI INSPEKTOR</w:t>
                      </w:r>
                    </w:p>
                    <w:p w14:paraId="34095454" w14:textId="77777777" w:rsidR="00A01694" w:rsidRDefault="00A01694" w:rsidP="00A01694">
                      <w:pPr>
                        <w:jc w:val="center"/>
                      </w:pPr>
                      <w:r>
                        <w:t>INSPEKCJI HANDLOWEJ</w:t>
                      </w:r>
                    </w:p>
                    <w:p w14:paraId="64F4DA94" w14:textId="77777777" w:rsidR="00A01694" w:rsidRDefault="00A01694" w:rsidP="00A01694">
                      <w:pPr>
                        <w:jc w:val="center"/>
                      </w:pPr>
                    </w:p>
                    <w:p w14:paraId="20724539" w14:textId="77777777" w:rsidR="00A01694" w:rsidRDefault="00A01694" w:rsidP="00A01694">
                      <w:pPr>
                        <w:jc w:val="center"/>
                      </w:pPr>
                    </w:p>
                    <w:p w14:paraId="5AD64CEF" w14:textId="77777777" w:rsidR="00A01694" w:rsidRDefault="00A01694" w:rsidP="00A01694">
                      <w:pPr>
                        <w:jc w:val="center"/>
                      </w:pPr>
                    </w:p>
                    <w:p w14:paraId="6A5253A0" w14:textId="77777777" w:rsidR="00A01694" w:rsidRDefault="00A01694" w:rsidP="00A01694">
                      <w:pPr>
                        <w:jc w:val="center"/>
                      </w:pPr>
                    </w:p>
                    <w:p w14:paraId="735F030E" w14:textId="77777777" w:rsidR="00A01694" w:rsidRDefault="00A01694" w:rsidP="00A01694">
                      <w:pPr>
                        <w:jc w:val="center"/>
                        <w:rPr>
                          <w:i/>
                          <w:iCs/>
                        </w:rPr>
                      </w:pPr>
                      <w:r>
                        <w:rPr>
                          <w:i/>
                          <w:iCs/>
                        </w:rPr>
                        <w:t>Jerzy Szczepański</w:t>
                      </w:r>
                    </w:p>
                  </w:txbxContent>
                </v:textbox>
                <w10:wrap type="square"/>
              </v:shape>
            </w:pict>
          </mc:Fallback>
        </mc:AlternateContent>
      </w:r>
      <w:r>
        <w:rPr>
          <w:b/>
          <w:color w:val="000000"/>
          <w:u w:val="single"/>
        </w:rPr>
        <w:t xml:space="preserve">Otrzymują: </w:t>
      </w:r>
    </w:p>
    <w:p w14:paraId="01A3589C" w14:textId="77777777" w:rsidR="00A01694" w:rsidRDefault="00A01694" w:rsidP="00A0169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Pr>
          <w:bCs/>
          <w:szCs w:val="24"/>
          <w:lang w:eastAsia="zh-CN"/>
        </w:rPr>
        <w:t xml:space="preserve">1. </w:t>
      </w:r>
      <w:r>
        <w:rPr>
          <w:bCs/>
          <w:szCs w:val="24"/>
        </w:rPr>
        <w:t>Adresat;</w:t>
      </w:r>
    </w:p>
    <w:p w14:paraId="728B13A3" w14:textId="77777777" w:rsidR="00A01694" w:rsidRDefault="00A01694" w:rsidP="00A0169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rPr>
        <w:t xml:space="preserve">2. Wydział BA; </w:t>
      </w:r>
    </w:p>
    <w:p w14:paraId="5C7D528B" w14:textId="77777777" w:rsidR="00A01694" w:rsidRDefault="00A01694" w:rsidP="00A01694">
      <w:pPr>
        <w:tabs>
          <w:tab w:val="left" w:pos="708"/>
        </w:tabs>
        <w:suppressAutoHyphens/>
        <w:rPr>
          <w:color w:val="000000"/>
        </w:rPr>
      </w:pPr>
      <w:r>
        <w:rPr>
          <w:color w:val="000000"/>
        </w:rPr>
        <w:t>3. aa (DP/G.K., po-</w:t>
      </w:r>
      <w:proofErr w:type="spellStart"/>
      <w:r>
        <w:rPr>
          <w:color w:val="000000"/>
        </w:rPr>
        <w:t>m.o</w:t>
      </w:r>
      <w:proofErr w:type="spellEnd"/>
      <w:r>
        <w:rPr>
          <w:color w:val="000000"/>
        </w:rPr>
        <w:t>.).</w:t>
      </w:r>
    </w:p>
    <w:p w14:paraId="4ED48D51" w14:textId="77777777" w:rsidR="00A01694" w:rsidRDefault="00A01694" w:rsidP="00A01694">
      <w:pPr>
        <w:ind w:left="2124" w:firstLine="708"/>
        <w:jc w:val="center"/>
      </w:pPr>
    </w:p>
    <w:p w14:paraId="4B3E28B4" w14:textId="77777777" w:rsidR="00A01694" w:rsidRDefault="00A01694" w:rsidP="00A01694">
      <w:pPr>
        <w:rPr>
          <w:i/>
          <w:iCs/>
        </w:rPr>
      </w:pPr>
      <w:r>
        <w:rPr>
          <w:b/>
          <w:color w:val="000000"/>
          <w:szCs w:val="24"/>
        </w:rPr>
        <w:tab/>
      </w:r>
      <w:r>
        <w:rPr>
          <w:b/>
          <w:color w:val="000000"/>
          <w:szCs w:val="24"/>
        </w:rPr>
        <w:tab/>
      </w:r>
    </w:p>
    <w:p w14:paraId="336AA82D" w14:textId="6E418A9D" w:rsidR="00A67472" w:rsidRDefault="00A67472" w:rsidP="00076E69">
      <w:pPr>
        <w:tabs>
          <w:tab w:val="num" w:pos="0"/>
        </w:tabs>
        <w:rPr>
          <w:b/>
          <w:sz w:val="22"/>
          <w:szCs w:val="22"/>
        </w:rPr>
      </w:pPr>
    </w:p>
    <w:p w14:paraId="5649A9EC" w14:textId="77777777" w:rsidR="00A67472" w:rsidRDefault="00A67472" w:rsidP="00A67472">
      <w:pPr>
        <w:tabs>
          <w:tab w:val="num" w:pos="0"/>
        </w:tabs>
        <w:jc w:val="center"/>
        <w:rPr>
          <w:szCs w:val="24"/>
        </w:rPr>
      </w:pPr>
    </w:p>
    <w:p w14:paraId="516D56FC" w14:textId="51E9B9A8" w:rsidR="003D22D2" w:rsidRPr="007C0D2B" w:rsidRDefault="00A67472" w:rsidP="00F24A24">
      <w:pPr>
        <w:spacing w:before="120"/>
        <w:rPr>
          <w:b/>
          <w:color w:val="000000"/>
          <w:szCs w:val="24"/>
        </w:rPr>
      </w:pPr>
      <w:r>
        <w:rPr>
          <w:b/>
          <w:color w:val="000000"/>
          <w:szCs w:val="24"/>
        </w:rPr>
        <w:lastRenderedPageBreak/>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p>
    <w:sectPr w:rsidR="003D22D2" w:rsidRPr="007C0D2B"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4732" w14:textId="77777777" w:rsidR="00F960B4" w:rsidRDefault="00F960B4" w:rsidP="0067717E">
      <w:r>
        <w:separator/>
      </w:r>
    </w:p>
  </w:endnote>
  <w:endnote w:type="continuationSeparator" w:id="0">
    <w:p w14:paraId="2ACB90FA" w14:textId="77777777" w:rsidR="00F960B4" w:rsidRDefault="00F960B4"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3C43BF13" w:rsidR="00DF2277" w:rsidRPr="00DF2277" w:rsidRDefault="00DF2277">
    <w:pPr>
      <w:pStyle w:val="Stopka"/>
      <w:jc w:val="right"/>
      <w:rPr>
        <w:sz w:val="20"/>
        <w:szCs w:val="16"/>
      </w:rPr>
    </w:pPr>
    <w:r w:rsidRPr="00DF2277">
      <w:rPr>
        <w:sz w:val="20"/>
        <w:szCs w:val="16"/>
      </w:rPr>
      <w:t>Strona</w:t>
    </w:r>
    <w:r w:rsidR="00512162">
      <w:rPr>
        <w:sz w:val="20"/>
        <w:szCs w:val="16"/>
      </w:rPr>
      <w:t xml:space="preserve"> </w:t>
    </w:r>
    <w:r w:rsidRPr="00DF2277">
      <w:rPr>
        <w:sz w:val="20"/>
      </w:rPr>
      <w:fldChar w:fldCharType="begin"/>
    </w:r>
    <w:r w:rsidRPr="00DF2277">
      <w:rPr>
        <w:sz w:val="20"/>
        <w:szCs w:val="16"/>
      </w:rPr>
      <w:instrText>PAGE</w:instrText>
    </w:r>
    <w:r w:rsidRPr="00DF2277">
      <w:rPr>
        <w:sz w:val="20"/>
      </w:rPr>
      <w:fldChar w:fldCharType="separate"/>
    </w:r>
    <w:r w:rsidR="00500C85">
      <w:rPr>
        <w:noProof/>
        <w:sz w:val="20"/>
        <w:szCs w:val="16"/>
      </w:rPr>
      <w:t>9</w:t>
    </w:r>
    <w:r w:rsidRPr="00DF2277">
      <w:rPr>
        <w:sz w:val="20"/>
      </w:rPr>
      <w:fldChar w:fldCharType="end"/>
    </w:r>
    <w:r w:rsidR="00512162">
      <w:rPr>
        <w:sz w:val="20"/>
        <w:szCs w:val="16"/>
      </w:rPr>
      <w:t xml:space="preserve"> </w:t>
    </w:r>
    <w:r w:rsidRPr="00DF2277">
      <w:rPr>
        <w:sz w:val="20"/>
        <w:szCs w:val="16"/>
      </w:rPr>
      <w:t>z</w:t>
    </w:r>
    <w:r w:rsidR="00512162">
      <w:rPr>
        <w:sz w:val="20"/>
        <w:szCs w:val="16"/>
      </w:rPr>
      <w:t xml:space="preserve"> </w:t>
    </w:r>
    <w:r w:rsidRPr="00DF2277">
      <w:rPr>
        <w:sz w:val="20"/>
      </w:rPr>
      <w:fldChar w:fldCharType="begin"/>
    </w:r>
    <w:r w:rsidRPr="00DF2277">
      <w:rPr>
        <w:sz w:val="20"/>
        <w:szCs w:val="16"/>
      </w:rPr>
      <w:instrText>NUMPAGES</w:instrText>
    </w:r>
    <w:r w:rsidRPr="00DF2277">
      <w:rPr>
        <w:sz w:val="20"/>
      </w:rPr>
      <w:fldChar w:fldCharType="separate"/>
    </w:r>
    <w:r w:rsidR="00500C85">
      <w:rPr>
        <w:noProof/>
        <w:sz w:val="20"/>
        <w:szCs w:val="16"/>
      </w:rPr>
      <w:t>9</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D944" w14:textId="77777777" w:rsidR="00F960B4" w:rsidRDefault="00F960B4" w:rsidP="0067717E">
      <w:r>
        <w:separator/>
      </w:r>
    </w:p>
  </w:footnote>
  <w:footnote w:type="continuationSeparator" w:id="0">
    <w:p w14:paraId="5097056B" w14:textId="77777777" w:rsidR="00F960B4" w:rsidRDefault="00F960B4"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CE635E"/>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9"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A63B88"/>
    <w:multiLevelType w:val="hybridMultilevel"/>
    <w:tmpl w:val="C8FAB76A"/>
    <w:lvl w:ilvl="0" w:tplc="6322A39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32943451">
    <w:abstractNumId w:val="14"/>
  </w:num>
  <w:num w:numId="2" w16cid:durableId="1415932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8244869">
    <w:abstractNumId w:val="7"/>
  </w:num>
  <w:num w:numId="4" w16cid:durableId="6577278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93193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1535226">
    <w:abstractNumId w:val="12"/>
  </w:num>
  <w:num w:numId="7" w16cid:durableId="7567718">
    <w:abstractNumId w:val="9"/>
  </w:num>
  <w:num w:numId="8" w16cid:durableId="1944991557">
    <w:abstractNumId w:val="8"/>
  </w:num>
  <w:num w:numId="9" w16cid:durableId="1754741640">
    <w:abstractNumId w:val="7"/>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950087708">
    <w:abstractNumId w:val="9"/>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629821075">
    <w:abstractNumId w:val="4"/>
  </w:num>
  <w:num w:numId="12" w16cid:durableId="12845805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7704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17343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4059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9008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607845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455605">
    <w:abstractNumId w:val="2"/>
  </w:num>
  <w:num w:numId="19" w16cid:durableId="1247376268">
    <w:abstractNumId w:val="0"/>
  </w:num>
  <w:num w:numId="20" w16cid:durableId="513495224">
    <w:abstractNumId w:val="5"/>
  </w:num>
  <w:num w:numId="21" w16cid:durableId="316155200">
    <w:abstractNumId w:val="13"/>
  </w:num>
  <w:num w:numId="22" w16cid:durableId="183566444">
    <w:abstractNumId w:val="3"/>
  </w:num>
  <w:num w:numId="23" w16cid:durableId="1017393708">
    <w:abstractNumId w:val="6"/>
  </w:num>
  <w:num w:numId="24" w16cid:durableId="563880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4080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9253396">
    <w:abstractNumId w:val="1"/>
  </w:num>
  <w:num w:numId="27" w16cid:durableId="172151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1369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214F"/>
    <w:rsid w:val="00043F5A"/>
    <w:rsid w:val="00050AB2"/>
    <w:rsid w:val="000525BC"/>
    <w:rsid w:val="000546A6"/>
    <w:rsid w:val="000546EA"/>
    <w:rsid w:val="00057502"/>
    <w:rsid w:val="00057B5E"/>
    <w:rsid w:val="00064986"/>
    <w:rsid w:val="0007140D"/>
    <w:rsid w:val="00072978"/>
    <w:rsid w:val="00073307"/>
    <w:rsid w:val="00076E69"/>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6B3"/>
    <w:rsid w:val="000F72F6"/>
    <w:rsid w:val="000F7788"/>
    <w:rsid w:val="00101B0F"/>
    <w:rsid w:val="00107DDB"/>
    <w:rsid w:val="001124D4"/>
    <w:rsid w:val="00112E21"/>
    <w:rsid w:val="001158B7"/>
    <w:rsid w:val="00116249"/>
    <w:rsid w:val="001175AB"/>
    <w:rsid w:val="0012135C"/>
    <w:rsid w:val="00122497"/>
    <w:rsid w:val="00134446"/>
    <w:rsid w:val="0013511C"/>
    <w:rsid w:val="00135C4D"/>
    <w:rsid w:val="00136D24"/>
    <w:rsid w:val="001373D0"/>
    <w:rsid w:val="00141794"/>
    <w:rsid w:val="00142E81"/>
    <w:rsid w:val="00143754"/>
    <w:rsid w:val="00146BAD"/>
    <w:rsid w:val="001475EA"/>
    <w:rsid w:val="00150666"/>
    <w:rsid w:val="0015453B"/>
    <w:rsid w:val="00155752"/>
    <w:rsid w:val="0015718F"/>
    <w:rsid w:val="00163491"/>
    <w:rsid w:val="001650E6"/>
    <w:rsid w:val="00166AA6"/>
    <w:rsid w:val="001672F1"/>
    <w:rsid w:val="00172506"/>
    <w:rsid w:val="00172E65"/>
    <w:rsid w:val="00173FC8"/>
    <w:rsid w:val="00173FD6"/>
    <w:rsid w:val="0017489A"/>
    <w:rsid w:val="00181D89"/>
    <w:rsid w:val="00182959"/>
    <w:rsid w:val="0018617E"/>
    <w:rsid w:val="00193A1F"/>
    <w:rsid w:val="00196265"/>
    <w:rsid w:val="00196784"/>
    <w:rsid w:val="00197BD7"/>
    <w:rsid w:val="001A3859"/>
    <w:rsid w:val="001A789B"/>
    <w:rsid w:val="001A7FC8"/>
    <w:rsid w:val="001B033E"/>
    <w:rsid w:val="001B50B7"/>
    <w:rsid w:val="001B52BF"/>
    <w:rsid w:val="001C0A2E"/>
    <w:rsid w:val="001C1577"/>
    <w:rsid w:val="001C2615"/>
    <w:rsid w:val="001C2D56"/>
    <w:rsid w:val="001C4FDA"/>
    <w:rsid w:val="001C67CB"/>
    <w:rsid w:val="001D470F"/>
    <w:rsid w:val="001D544E"/>
    <w:rsid w:val="001E4D69"/>
    <w:rsid w:val="001E5EB8"/>
    <w:rsid w:val="001E7E1A"/>
    <w:rsid w:val="001F3E95"/>
    <w:rsid w:val="001F4D4D"/>
    <w:rsid w:val="001F7C05"/>
    <w:rsid w:val="00200A0A"/>
    <w:rsid w:val="00201D3E"/>
    <w:rsid w:val="00204046"/>
    <w:rsid w:val="0020486E"/>
    <w:rsid w:val="00207E01"/>
    <w:rsid w:val="00211DE4"/>
    <w:rsid w:val="00212C7A"/>
    <w:rsid w:val="0021320C"/>
    <w:rsid w:val="002155FE"/>
    <w:rsid w:val="00215AA5"/>
    <w:rsid w:val="00215AFD"/>
    <w:rsid w:val="00220667"/>
    <w:rsid w:val="00220FE0"/>
    <w:rsid w:val="00226214"/>
    <w:rsid w:val="002279C6"/>
    <w:rsid w:val="00230BE1"/>
    <w:rsid w:val="00231238"/>
    <w:rsid w:val="0023224A"/>
    <w:rsid w:val="0023227B"/>
    <w:rsid w:val="00232F4E"/>
    <w:rsid w:val="00233B70"/>
    <w:rsid w:val="00234972"/>
    <w:rsid w:val="002364D8"/>
    <w:rsid w:val="002412FE"/>
    <w:rsid w:val="00241D4C"/>
    <w:rsid w:val="00253091"/>
    <w:rsid w:val="0025365D"/>
    <w:rsid w:val="0025598D"/>
    <w:rsid w:val="002563C6"/>
    <w:rsid w:val="002607F3"/>
    <w:rsid w:val="00263849"/>
    <w:rsid w:val="002651C1"/>
    <w:rsid w:val="002701A4"/>
    <w:rsid w:val="0027356D"/>
    <w:rsid w:val="00283D2E"/>
    <w:rsid w:val="002868FA"/>
    <w:rsid w:val="002903E2"/>
    <w:rsid w:val="00291136"/>
    <w:rsid w:val="002927A3"/>
    <w:rsid w:val="00293A5C"/>
    <w:rsid w:val="002951A6"/>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99F"/>
    <w:rsid w:val="002D4DDE"/>
    <w:rsid w:val="002D60A3"/>
    <w:rsid w:val="002E6D9D"/>
    <w:rsid w:val="002F1865"/>
    <w:rsid w:val="002F3980"/>
    <w:rsid w:val="002F415C"/>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5B5C"/>
    <w:rsid w:val="00337B6F"/>
    <w:rsid w:val="0034179C"/>
    <w:rsid w:val="003430EA"/>
    <w:rsid w:val="00343CB1"/>
    <w:rsid w:val="00345510"/>
    <w:rsid w:val="00345AA4"/>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63F1"/>
    <w:rsid w:val="00393C5C"/>
    <w:rsid w:val="003A3A0F"/>
    <w:rsid w:val="003A3AB5"/>
    <w:rsid w:val="003A7F71"/>
    <w:rsid w:val="003B0FD1"/>
    <w:rsid w:val="003B1031"/>
    <w:rsid w:val="003B12E1"/>
    <w:rsid w:val="003B355B"/>
    <w:rsid w:val="003B49FC"/>
    <w:rsid w:val="003C0B93"/>
    <w:rsid w:val="003C35D2"/>
    <w:rsid w:val="003C40E1"/>
    <w:rsid w:val="003C70B7"/>
    <w:rsid w:val="003C7259"/>
    <w:rsid w:val="003D0AED"/>
    <w:rsid w:val="003D22D2"/>
    <w:rsid w:val="003D32A9"/>
    <w:rsid w:val="003D53E3"/>
    <w:rsid w:val="003E126F"/>
    <w:rsid w:val="003E2614"/>
    <w:rsid w:val="003E5E54"/>
    <w:rsid w:val="003E5EBF"/>
    <w:rsid w:val="003F1BC5"/>
    <w:rsid w:val="0040164B"/>
    <w:rsid w:val="00407628"/>
    <w:rsid w:val="004076DD"/>
    <w:rsid w:val="004079EB"/>
    <w:rsid w:val="00412913"/>
    <w:rsid w:val="004142CF"/>
    <w:rsid w:val="00415CB0"/>
    <w:rsid w:val="004166B8"/>
    <w:rsid w:val="00423742"/>
    <w:rsid w:val="004240B6"/>
    <w:rsid w:val="00426338"/>
    <w:rsid w:val="004263C5"/>
    <w:rsid w:val="00431C22"/>
    <w:rsid w:val="00432204"/>
    <w:rsid w:val="00432CD6"/>
    <w:rsid w:val="0044061C"/>
    <w:rsid w:val="00443111"/>
    <w:rsid w:val="0044767E"/>
    <w:rsid w:val="00447F7B"/>
    <w:rsid w:val="00450020"/>
    <w:rsid w:val="00452093"/>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0C85"/>
    <w:rsid w:val="00501964"/>
    <w:rsid w:val="005031C5"/>
    <w:rsid w:val="00512162"/>
    <w:rsid w:val="00513753"/>
    <w:rsid w:val="00514B34"/>
    <w:rsid w:val="005174DF"/>
    <w:rsid w:val="00525410"/>
    <w:rsid w:val="00527914"/>
    <w:rsid w:val="00545FB8"/>
    <w:rsid w:val="00553A2E"/>
    <w:rsid w:val="005559CE"/>
    <w:rsid w:val="00560E68"/>
    <w:rsid w:val="00563E3F"/>
    <w:rsid w:val="00565F7C"/>
    <w:rsid w:val="00581A07"/>
    <w:rsid w:val="00585901"/>
    <w:rsid w:val="00586129"/>
    <w:rsid w:val="00586244"/>
    <w:rsid w:val="005862F2"/>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148C3"/>
    <w:rsid w:val="0062409E"/>
    <w:rsid w:val="0062507C"/>
    <w:rsid w:val="00630A45"/>
    <w:rsid w:val="00631A67"/>
    <w:rsid w:val="006337EC"/>
    <w:rsid w:val="00633A09"/>
    <w:rsid w:val="00634EBB"/>
    <w:rsid w:val="00641AC8"/>
    <w:rsid w:val="00647A57"/>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705943"/>
    <w:rsid w:val="007103EA"/>
    <w:rsid w:val="007108FA"/>
    <w:rsid w:val="00710A56"/>
    <w:rsid w:val="00711C9B"/>
    <w:rsid w:val="007156E7"/>
    <w:rsid w:val="00716AE2"/>
    <w:rsid w:val="00721006"/>
    <w:rsid w:val="007211DE"/>
    <w:rsid w:val="0073031B"/>
    <w:rsid w:val="007308B4"/>
    <w:rsid w:val="0073397E"/>
    <w:rsid w:val="00740761"/>
    <w:rsid w:val="007530C8"/>
    <w:rsid w:val="007534D1"/>
    <w:rsid w:val="0075431A"/>
    <w:rsid w:val="00756A00"/>
    <w:rsid w:val="00760711"/>
    <w:rsid w:val="00761230"/>
    <w:rsid w:val="007662C7"/>
    <w:rsid w:val="00767829"/>
    <w:rsid w:val="007702E7"/>
    <w:rsid w:val="007712C0"/>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80403F"/>
    <w:rsid w:val="0080619A"/>
    <w:rsid w:val="00812A99"/>
    <w:rsid w:val="008137E7"/>
    <w:rsid w:val="00817042"/>
    <w:rsid w:val="008206DB"/>
    <w:rsid w:val="00825D2E"/>
    <w:rsid w:val="00827AD7"/>
    <w:rsid w:val="0083308B"/>
    <w:rsid w:val="00837765"/>
    <w:rsid w:val="00837BFF"/>
    <w:rsid w:val="0084106B"/>
    <w:rsid w:val="008458CB"/>
    <w:rsid w:val="00852453"/>
    <w:rsid w:val="00855BAA"/>
    <w:rsid w:val="008578A2"/>
    <w:rsid w:val="00857BC8"/>
    <w:rsid w:val="008631B9"/>
    <w:rsid w:val="008662EF"/>
    <w:rsid w:val="00867FA4"/>
    <w:rsid w:val="008709D4"/>
    <w:rsid w:val="00870F48"/>
    <w:rsid w:val="008741A4"/>
    <w:rsid w:val="008764E1"/>
    <w:rsid w:val="008822D5"/>
    <w:rsid w:val="0088230B"/>
    <w:rsid w:val="00884759"/>
    <w:rsid w:val="00885AFD"/>
    <w:rsid w:val="00894F45"/>
    <w:rsid w:val="00896D33"/>
    <w:rsid w:val="008975BA"/>
    <w:rsid w:val="008A2DED"/>
    <w:rsid w:val="008A6544"/>
    <w:rsid w:val="008B1076"/>
    <w:rsid w:val="008B58D5"/>
    <w:rsid w:val="008B63B4"/>
    <w:rsid w:val="008C0F6C"/>
    <w:rsid w:val="008C50CB"/>
    <w:rsid w:val="008C6E5E"/>
    <w:rsid w:val="008D0CCF"/>
    <w:rsid w:val="008D0FCF"/>
    <w:rsid w:val="008E2947"/>
    <w:rsid w:val="008E3D0B"/>
    <w:rsid w:val="008E67E6"/>
    <w:rsid w:val="008E6F43"/>
    <w:rsid w:val="008E6F6D"/>
    <w:rsid w:val="008F4754"/>
    <w:rsid w:val="008F4E36"/>
    <w:rsid w:val="008F50DA"/>
    <w:rsid w:val="008F79EA"/>
    <w:rsid w:val="00902D41"/>
    <w:rsid w:val="009145B3"/>
    <w:rsid w:val="0091592C"/>
    <w:rsid w:val="00920332"/>
    <w:rsid w:val="00921E15"/>
    <w:rsid w:val="00923536"/>
    <w:rsid w:val="00925461"/>
    <w:rsid w:val="00927BD7"/>
    <w:rsid w:val="00930086"/>
    <w:rsid w:val="00933ECD"/>
    <w:rsid w:val="00935092"/>
    <w:rsid w:val="009403A0"/>
    <w:rsid w:val="00950C68"/>
    <w:rsid w:val="009519F9"/>
    <w:rsid w:val="00953E42"/>
    <w:rsid w:val="00955A3F"/>
    <w:rsid w:val="00970FE5"/>
    <w:rsid w:val="00983242"/>
    <w:rsid w:val="0098557C"/>
    <w:rsid w:val="00987F60"/>
    <w:rsid w:val="00992124"/>
    <w:rsid w:val="0099294C"/>
    <w:rsid w:val="009951B0"/>
    <w:rsid w:val="00996635"/>
    <w:rsid w:val="009971D3"/>
    <w:rsid w:val="00997724"/>
    <w:rsid w:val="009A3946"/>
    <w:rsid w:val="009A51DB"/>
    <w:rsid w:val="009A66D1"/>
    <w:rsid w:val="009A6FBD"/>
    <w:rsid w:val="009B0F00"/>
    <w:rsid w:val="009B102D"/>
    <w:rsid w:val="009B3FB5"/>
    <w:rsid w:val="009B7CB9"/>
    <w:rsid w:val="009D2FBD"/>
    <w:rsid w:val="009D3F64"/>
    <w:rsid w:val="009D52BD"/>
    <w:rsid w:val="009E2834"/>
    <w:rsid w:val="009E2FBB"/>
    <w:rsid w:val="009E3257"/>
    <w:rsid w:val="009E3712"/>
    <w:rsid w:val="009E53CB"/>
    <w:rsid w:val="009E6BDE"/>
    <w:rsid w:val="009F0AEE"/>
    <w:rsid w:val="009F0F21"/>
    <w:rsid w:val="009F25B0"/>
    <w:rsid w:val="009F46B4"/>
    <w:rsid w:val="00A01694"/>
    <w:rsid w:val="00A018F2"/>
    <w:rsid w:val="00A03619"/>
    <w:rsid w:val="00A04185"/>
    <w:rsid w:val="00A0563D"/>
    <w:rsid w:val="00A204C3"/>
    <w:rsid w:val="00A212EC"/>
    <w:rsid w:val="00A219E1"/>
    <w:rsid w:val="00A2241A"/>
    <w:rsid w:val="00A22D81"/>
    <w:rsid w:val="00A310E7"/>
    <w:rsid w:val="00A31C82"/>
    <w:rsid w:val="00A3368B"/>
    <w:rsid w:val="00A33BD8"/>
    <w:rsid w:val="00A3472E"/>
    <w:rsid w:val="00A3501B"/>
    <w:rsid w:val="00A368FC"/>
    <w:rsid w:val="00A370B8"/>
    <w:rsid w:val="00A430FC"/>
    <w:rsid w:val="00A47BB1"/>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14F4"/>
    <w:rsid w:val="00A859B3"/>
    <w:rsid w:val="00A85BDB"/>
    <w:rsid w:val="00A86238"/>
    <w:rsid w:val="00A862E5"/>
    <w:rsid w:val="00A90B2A"/>
    <w:rsid w:val="00A9186A"/>
    <w:rsid w:val="00AA43CE"/>
    <w:rsid w:val="00AB00B9"/>
    <w:rsid w:val="00AB1085"/>
    <w:rsid w:val="00AB1352"/>
    <w:rsid w:val="00AB3C53"/>
    <w:rsid w:val="00AB427B"/>
    <w:rsid w:val="00AB5A58"/>
    <w:rsid w:val="00AC0A04"/>
    <w:rsid w:val="00AC11F2"/>
    <w:rsid w:val="00AC3C79"/>
    <w:rsid w:val="00AC3E55"/>
    <w:rsid w:val="00AC4226"/>
    <w:rsid w:val="00AD0D7F"/>
    <w:rsid w:val="00AD3027"/>
    <w:rsid w:val="00AD4A69"/>
    <w:rsid w:val="00AD778A"/>
    <w:rsid w:val="00B02CDB"/>
    <w:rsid w:val="00B031F7"/>
    <w:rsid w:val="00B047BF"/>
    <w:rsid w:val="00B05498"/>
    <w:rsid w:val="00B11263"/>
    <w:rsid w:val="00B1280A"/>
    <w:rsid w:val="00B1676D"/>
    <w:rsid w:val="00B22AF8"/>
    <w:rsid w:val="00B25E7E"/>
    <w:rsid w:val="00B342D8"/>
    <w:rsid w:val="00B363EA"/>
    <w:rsid w:val="00B411D5"/>
    <w:rsid w:val="00B434FB"/>
    <w:rsid w:val="00B46052"/>
    <w:rsid w:val="00B569EC"/>
    <w:rsid w:val="00B61EB2"/>
    <w:rsid w:val="00B63125"/>
    <w:rsid w:val="00B65A5D"/>
    <w:rsid w:val="00B702DF"/>
    <w:rsid w:val="00B7067F"/>
    <w:rsid w:val="00B74515"/>
    <w:rsid w:val="00B752E9"/>
    <w:rsid w:val="00B76F84"/>
    <w:rsid w:val="00B8102D"/>
    <w:rsid w:val="00B83BC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D3D55"/>
    <w:rsid w:val="00BD526B"/>
    <w:rsid w:val="00BD5EDB"/>
    <w:rsid w:val="00BD62BE"/>
    <w:rsid w:val="00BD64A0"/>
    <w:rsid w:val="00BD707C"/>
    <w:rsid w:val="00BE7273"/>
    <w:rsid w:val="00BF5FA7"/>
    <w:rsid w:val="00C036EB"/>
    <w:rsid w:val="00C03E92"/>
    <w:rsid w:val="00C04924"/>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18B2"/>
    <w:rsid w:val="00C87326"/>
    <w:rsid w:val="00C92283"/>
    <w:rsid w:val="00C93662"/>
    <w:rsid w:val="00C93A57"/>
    <w:rsid w:val="00CA1A8D"/>
    <w:rsid w:val="00CA37B8"/>
    <w:rsid w:val="00CA410E"/>
    <w:rsid w:val="00CA4C9A"/>
    <w:rsid w:val="00CA4F38"/>
    <w:rsid w:val="00CA70F5"/>
    <w:rsid w:val="00CA7C05"/>
    <w:rsid w:val="00CB689B"/>
    <w:rsid w:val="00CC096A"/>
    <w:rsid w:val="00CC1EAD"/>
    <w:rsid w:val="00CC3BE9"/>
    <w:rsid w:val="00CC54D5"/>
    <w:rsid w:val="00CD29D8"/>
    <w:rsid w:val="00CD2A6D"/>
    <w:rsid w:val="00CD7E8C"/>
    <w:rsid w:val="00CE0F7B"/>
    <w:rsid w:val="00CE1627"/>
    <w:rsid w:val="00CE27D3"/>
    <w:rsid w:val="00CE75FB"/>
    <w:rsid w:val="00CE7BB1"/>
    <w:rsid w:val="00CF163E"/>
    <w:rsid w:val="00CF1C1F"/>
    <w:rsid w:val="00CF3103"/>
    <w:rsid w:val="00CF346A"/>
    <w:rsid w:val="00D02278"/>
    <w:rsid w:val="00D027FA"/>
    <w:rsid w:val="00D05A53"/>
    <w:rsid w:val="00D05EAF"/>
    <w:rsid w:val="00D15AA0"/>
    <w:rsid w:val="00D202E6"/>
    <w:rsid w:val="00D20A6C"/>
    <w:rsid w:val="00D22F47"/>
    <w:rsid w:val="00D300B6"/>
    <w:rsid w:val="00D30450"/>
    <w:rsid w:val="00D31CE4"/>
    <w:rsid w:val="00D324DE"/>
    <w:rsid w:val="00D34512"/>
    <w:rsid w:val="00D4578C"/>
    <w:rsid w:val="00D4715A"/>
    <w:rsid w:val="00D51EA1"/>
    <w:rsid w:val="00D54476"/>
    <w:rsid w:val="00D575AD"/>
    <w:rsid w:val="00D617CF"/>
    <w:rsid w:val="00D66BCA"/>
    <w:rsid w:val="00D815C1"/>
    <w:rsid w:val="00D8223F"/>
    <w:rsid w:val="00D84079"/>
    <w:rsid w:val="00D873DA"/>
    <w:rsid w:val="00D921F1"/>
    <w:rsid w:val="00D934C0"/>
    <w:rsid w:val="00D94A64"/>
    <w:rsid w:val="00D952B2"/>
    <w:rsid w:val="00D971C7"/>
    <w:rsid w:val="00DA1274"/>
    <w:rsid w:val="00DA4970"/>
    <w:rsid w:val="00DA532D"/>
    <w:rsid w:val="00DA5A4F"/>
    <w:rsid w:val="00DB0913"/>
    <w:rsid w:val="00DB55B8"/>
    <w:rsid w:val="00DC1221"/>
    <w:rsid w:val="00DC2DF7"/>
    <w:rsid w:val="00DC3F53"/>
    <w:rsid w:val="00DC7568"/>
    <w:rsid w:val="00DD0ABE"/>
    <w:rsid w:val="00DD1179"/>
    <w:rsid w:val="00DD1838"/>
    <w:rsid w:val="00DD2DC4"/>
    <w:rsid w:val="00DD3D69"/>
    <w:rsid w:val="00DD49DF"/>
    <w:rsid w:val="00DD5252"/>
    <w:rsid w:val="00DD5727"/>
    <w:rsid w:val="00DE2CCA"/>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2204E"/>
    <w:rsid w:val="00E23454"/>
    <w:rsid w:val="00E23F6B"/>
    <w:rsid w:val="00E24B45"/>
    <w:rsid w:val="00E25DA2"/>
    <w:rsid w:val="00E3295D"/>
    <w:rsid w:val="00E32D72"/>
    <w:rsid w:val="00E336BE"/>
    <w:rsid w:val="00E33F58"/>
    <w:rsid w:val="00E46F3C"/>
    <w:rsid w:val="00E515D1"/>
    <w:rsid w:val="00E52C94"/>
    <w:rsid w:val="00E558E7"/>
    <w:rsid w:val="00E61C89"/>
    <w:rsid w:val="00E62C0B"/>
    <w:rsid w:val="00E65B3A"/>
    <w:rsid w:val="00E7228F"/>
    <w:rsid w:val="00E74632"/>
    <w:rsid w:val="00E74EA7"/>
    <w:rsid w:val="00E82C85"/>
    <w:rsid w:val="00E83744"/>
    <w:rsid w:val="00E8509B"/>
    <w:rsid w:val="00E936E3"/>
    <w:rsid w:val="00E9526B"/>
    <w:rsid w:val="00EA018F"/>
    <w:rsid w:val="00EA0AAD"/>
    <w:rsid w:val="00EA280D"/>
    <w:rsid w:val="00EA5824"/>
    <w:rsid w:val="00EA5B73"/>
    <w:rsid w:val="00EB3418"/>
    <w:rsid w:val="00EB7D11"/>
    <w:rsid w:val="00EC0C5A"/>
    <w:rsid w:val="00EC237F"/>
    <w:rsid w:val="00EC4D53"/>
    <w:rsid w:val="00ED251B"/>
    <w:rsid w:val="00ED366E"/>
    <w:rsid w:val="00ED3752"/>
    <w:rsid w:val="00ED46F8"/>
    <w:rsid w:val="00ED699A"/>
    <w:rsid w:val="00EE14FB"/>
    <w:rsid w:val="00EE1998"/>
    <w:rsid w:val="00EE352F"/>
    <w:rsid w:val="00EF2262"/>
    <w:rsid w:val="00EF7730"/>
    <w:rsid w:val="00F0012D"/>
    <w:rsid w:val="00F0270D"/>
    <w:rsid w:val="00F05E6B"/>
    <w:rsid w:val="00F05EF3"/>
    <w:rsid w:val="00F05F36"/>
    <w:rsid w:val="00F11196"/>
    <w:rsid w:val="00F111D4"/>
    <w:rsid w:val="00F1254E"/>
    <w:rsid w:val="00F12A7F"/>
    <w:rsid w:val="00F137B8"/>
    <w:rsid w:val="00F17E4D"/>
    <w:rsid w:val="00F207C0"/>
    <w:rsid w:val="00F213C4"/>
    <w:rsid w:val="00F21F9F"/>
    <w:rsid w:val="00F2230C"/>
    <w:rsid w:val="00F22548"/>
    <w:rsid w:val="00F23B67"/>
    <w:rsid w:val="00F23C9B"/>
    <w:rsid w:val="00F23CB3"/>
    <w:rsid w:val="00F24A24"/>
    <w:rsid w:val="00F27B99"/>
    <w:rsid w:val="00F32755"/>
    <w:rsid w:val="00F44617"/>
    <w:rsid w:val="00F44B48"/>
    <w:rsid w:val="00F44B85"/>
    <w:rsid w:val="00F46849"/>
    <w:rsid w:val="00F51D15"/>
    <w:rsid w:val="00F520BD"/>
    <w:rsid w:val="00F61971"/>
    <w:rsid w:val="00F63BC1"/>
    <w:rsid w:val="00F63BE9"/>
    <w:rsid w:val="00F70829"/>
    <w:rsid w:val="00F70F5A"/>
    <w:rsid w:val="00F71270"/>
    <w:rsid w:val="00F761A0"/>
    <w:rsid w:val="00F76BB8"/>
    <w:rsid w:val="00F8270F"/>
    <w:rsid w:val="00F833F5"/>
    <w:rsid w:val="00F90B33"/>
    <w:rsid w:val="00F9303A"/>
    <w:rsid w:val="00F9397D"/>
    <w:rsid w:val="00F960B4"/>
    <w:rsid w:val="00FA42EB"/>
    <w:rsid w:val="00FB22E6"/>
    <w:rsid w:val="00FB57B5"/>
    <w:rsid w:val="00FB5E79"/>
    <w:rsid w:val="00FD0634"/>
    <w:rsid w:val="00FD6E32"/>
    <w:rsid w:val="00FE079D"/>
    <w:rsid w:val="00FE0B19"/>
    <w:rsid w:val="00FE5DE1"/>
    <w:rsid w:val="00FE673A"/>
    <w:rsid w:val="00FE791D"/>
    <w:rsid w:val="00FF0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12350323">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7058D-2C2F-4A0D-887D-7C2238C1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4299</Words>
  <Characters>25799</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decyzja</vt:lpstr>
    </vt:vector>
  </TitlesOfParts>
  <Company>PIH</Company>
  <LinksUpToDate>false</LinksUpToDate>
  <CharactersWithSpaces>30038</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dc:title>
  <dc:subject/>
  <dc:creator>PWIIH</dc:creator>
  <cp:keywords>decyzja ceny</cp:keywords>
  <cp:lastModifiedBy>Marcin Ożóg</cp:lastModifiedBy>
  <cp:revision>3</cp:revision>
  <cp:lastPrinted>2023-04-18T07:03:00Z</cp:lastPrinted>
  <dcterms:created xsi:type="dcterms:W3CDTF">2023-12-04T12:21:00Z</dcterms:created>
  <dcterms:modified xsi:type="dcterms:W3CDTF">2023-12-05T13:06:00Z</dcterms:modified>
</cp:coreProperties>
</file>