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030A3713" w:rsidR="00EE352F" w:rsidRDefault="00D25169" w:rsidP="00EE352F">
                            <w:pPr>
                              <w:rPr>
                                <w:szCs w:val="24"/>
                              </w:rPr>
                            </w:pPr>
                            <w:permStart w:id="1908823668" w:edGrp="everyone"/>
                            <w:r>
                              <w:rPr>
                                <w:szCs w:val="24"/>
                              </w:rPr>
                              <w:t>DK</w:t>
                            </w:r>
                            <w:r w:rsidR="00EE352F">
                              <w:rPr>
                                <w:szCs w:val="24"/>
                              </w:rPr>
                              <w:t>.8361.</w:t>
                            </w:r>
                            <w:r w:rsidR="00503409">
                              <w:rPr>
                                <w:szCs w:val="24"/>
                              </w:rPr>
                              <w:t>38</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030A3713" w:rsidR="00EE352F" w:rsidRDefault="00D25169" w:rsidP="00EE352F">
                      <w:pPr>
                        <w:rPr>
                          <w:szCs w:val="24"/>
                        </w:rPr>
                      </w:pPr>
                      <w:permStart w:id="1908823668" w:edGrp="everyone"/>
                      <w:r>
                        <w:rPr>
                          <w:szCs w:val="24"/>
                        </w:rPr>
                        <w:t>DK</w:t>
                      </w:r>
                      <w:r w:rsidR="00EE352F">
                        <w:rPr>
                          <w:szCs w:val="24"/>
                        </w:rPr>
                        <w:t>.8361.</w:t>
                      </w:r>
                      <w:r w:rsidR="00503409">
                        <w:rPr>
                          <w:szCs w:val="24"/>
                        </w:rPr>
                        <w:t>38</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4617C218" w:rsidR="00EE352F" w:rsidRPr="00562492" w:rsidRDefault="00EE352F" w:rsidP="00C86EF0">
                            <w:pPr>
                              <w:ind w:hanging="142"/>
                              <w:jc w:val="right"/>
                              <w:rPr>
                                <w:noProof/>
                                <w:szCs w:val="24"/>
                              </w:rPr>
                            </w:pPr>
                            <w:permStart w:id="367198554" w:edGrp="everyone"/>
                            <w:r w:rsidRPr="00562492">
                              <w:rPr>
                                <w:szCs w:val="24"/>
                              </w:rPr>
                              <w:t>Rzeszów</w:t>
                            </w:r>
                            <w:r w:rsidR="00503409">
                              <w:rPr>
                                <w:szCs w:val="24"/>
                              </w:rPr>
                              <w:t xml:space="preserve">, dnia </w:t>
                            </w:r>
                            <w:r w:rsidR="00053CFC">
                              <w:rPr>
                                <w:szCs w:val="24"/>
                              </w:rPr>
                              <w:t>26</w:t>
                            </w:r>
                            <w:r w:rsidR="00C86EF0">
                              <w:rPr>
                                <w:szCs w:val="24"/>
                              </w:rPr>
                              <w:t xml:space="preserve"> </w:t>
                            </w:r>
                            <w:r w:rsidR="00503409">
                              <w:rPr>
                                <w:szCs w:val="24"/>
                              </w:rPr>
                              <w:t>czerwca</w:t>
                            </w:r>
                            <w:r w:rsidR="00A77F5A">
                              <w:rPr>
                                <w:szCs w:val="24"/>
                              </w:rPr>
                              <w:t xml:space="preserve"> 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4617C218" w:rsidR="00EE352F" w:rsidRPr="00562492" w:rsidRDefault="00EE352F" w:rsidP="00C86EF0">
                      <w:pPr>
                        <w:ind w:hanging="142"/>
                        <w:jc w:val="right"/>
                        <w:rPr>
                          <w:noProof/>
                          <w:szCs w:val="24"/>
                        </w:rPr>
                      </w:pPr>
                      <w:permStart w:id="367198554" w:edGrp="everyone"/>
                      <w:r w:rsidRPr="00562492">
                        <w:rPr>
                          <w:szCs w:val="24"/>
                        </w:rPr>
                        <w:t>Rzeszów</w:t>
                      </w:r>
                      <w:r w:rsidR="00503409">
                        <w:rPr>
                          <w:szCs w:val="24"/>
                        </w:rPr>
                        <w:t xml:space="preserve">, dnia </w:t>
                      </w:r>
                      <w:r w:rsidR="00053CFC">
                        <w:rPr>
                          <w:szCs w:val="24"/>
                        </w:rPr>
                        <w:t>26</w:t>
                      </w:r>
                      <w:r w:rsidR="00C86EF0">
                        <w:rPr>
                          <w:szCs w:val="24"/>
                        </w:rPr>
                        <w:t xml:space="preserve"> </w:t>
                      </w:r>
                      <w:r w:rsidR="00503409">
                        <w:rPr>
                          <w:szCs w:val="24"/>
                        </w:rPr>
                        <w:t>czerwca</w:t>
                      </w:r>
                      <w:r w:rsidR="00A77F5A">
                        <w:rPr>
                          <w:szCs w:val="24"/>
                        </w:rPr>
                        <w:t xml:space="preserve"> 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295CCD6E" w14:textId="77777777" w:rsidR="00172506" w:rsidRDefault="00172506" w:rsidP="007C4A35">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8"/>
          <w:szCs w:val="28"/>
          <w:lang w:eastAsia="en-US"/>
        </w:rPr>
      </w:pPr>
    </w:p>
    <w:p w14:paraId="52C611D0" w14:textId="231192B2" w:rsidR="00D25169" w:rsidRDefault="00116FEB" w:rsidP="00D25169">
      <w:pPr>
        <w:tabs>
          <w:tab w:val="left" w:pos="3686"/>
        </w:tabs>
        <w:ind w:left="3686"/>
        <w:rPr>
          <w:rFonts w:eastAsia="Calibri"/>
          <w:b/>
          <w:bCs/>
          <w:sz w:val="28"/>
          <w:szCs w:val="28"/>
        </w:rPr>
      </w:pPr>
      <w:r w:rsidRPr="00116FEB">
        <w:rPr>
          <w:rFonts w:eastAsia="Calibri"/>
          <w:b/>
          <w:bCs/>
          <w:sz w:val="28"/>
          <w:szCs w:val="28"/>
        </w:rPr>
        <w:t>(dane zanonimizowane)</w:t>
      </w:r>
      <w:r w:rsidR="00D25169" w:rsidRPr="00D9500A">
        <w:rPr>
          <w:rFonts w:eastAsia="Calibri"/>
          <w:b/>
          <w:bCs/>
          <w:sz w:val="28"/>
          <w:szCs w:val="28"/>
        </w:rPr>
        <w:br/>
      </w:r>
      <w:r w:rsidR="00503409" w:rsidRPr="00C86EF0">
        <w:rPr>
          <w:rFonts w:eastAsia="Calibri"/>
          <w:bCs/>
          <w:i/>
          <w:szCs w:val="24"/>
        </w:rPr>
        <w:t>prowadzący działalność pod firmą:</w:t>
      </w:r>
      <w:r w:rsidR="00D25169" w:rsidRPr="00503409">
        <w:rPr>
          <w:rFonts w:eastAsia="Calibri"/>
          <w:bCs/>
          <w:i/>
          <w:sz w:val="28"/>
          <w:szCs w:val="28"/>
        </w:rPr>
        <w:t xml:space="preserve"> </w:t>
      </w:r>
      <w:r w:rsidR="00D25169" w:rsidRPr="00503409">
        <w:rPr>
          <w:rFonts w:eastAsia="Calibri"/>
          <w:bCs/>
          <w:i/>
          <w:sz w:val="28"/>
          <w:szCs w:val="28"/>
        </w:rPr>
        <w:br/>
      </w:r>
      <w:r w:rsidR="00503409">
        <w:rPr>
          <w:rFonts w:eastAsia="Calibri"/>
          <w:b/>
          <w:bCs/>
          <w:sz w:val="28"/>
          <w:szCs w:val="28"/>
        </w:rPr>
        <w:t>LUDWIK PIECUCH FIRMA HANDLOWA</w:t>
      </w:r>
      <w:r w:rsidR="00503409">
        <w:rPr>
          <w:rFonts w:eastAsia="Calibri"/>
          <w:b/>
          <w:bCs/>
          <w:sz w:val="28"/>
          <w:szCs w:val="28"/>
        </w:rPr>
        <w:br/>
        <w:t xml:space="preserve">Stara Wieś </w:t>
      </w:r>
      <w:r w:rsidRPr="00116FEB">
        <w:rPr>
          <w:rFonts w:eastAsia="Calibri"/>
          <w:b/>
          <w:bCs/>
          <w:sz w:val="28"/>
          <w:szCs w:val="28"/>
        </w:rPr>
        <w:t>(dane zanonimizowane)</w:t>
      </w:r>
    </w:p>
    <w:p w14:paraId="62921FF1" w14:textId="77777777" w:rsidR="00533306" w:rsidRDefault="00533306" w:rsidP="00533306">
      <w:pPr>
        <w:jc w:val="center"/>
        <w:rPr>
          <w:b/>
          <w:color w:val="000000"/>
          <w:sz w:val="28"/>
          <w:szCs w:val="28"/>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6879F281" w14:textId="40936AA2" w:rsidR="00A84AB1" w:rsidRPr="000C3425" w:rsidRDefault="00533306" w:rsidP="00A84AB1">
      <w:pPr>
        <w:tabs>
          <w:tab w:val="left" w:pos="3915"/>
          <w:tab w:val="right" w:pos="9072"/>
        </w:tabs>
        <w:jc w:val="both"/>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oraz art. 104 § 1 ustawy z dnia 14 czerwca 1960 r. - Kodeks postępowania administracyjnego (tekst jednolity: Dz. U. z 2023r., poz. 775</w:t>
      </w:r>
      <w:r w:rsidR="00116FEB">
        <w:rPr>
          <w:color w:val="000000"/>
        </w:rPr>
        <w:t xml:space="preserve"> </w:t>
      </w:r>
      <w:r w:rsidR="00FF3466">
        <w:rPr>
          <w:color w:val="000000"/>
        </w:rPr>
        <w:t>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Handlowej wymierza przedsiębiorcy</w:t>
      </w:r>
      <w:bookmarkStart w:id="0" w:name="_Hlk111725348"/>
      <w:r w:rsidR="00FF3466">
        <w:rPr>
          <w:color w:val="000000"/>
        </w:rPr>
        <w:t xml:space="preserve"> </w:t>
      </w:r>
      <w:r w:rsidR="00844FE4">
        <w:rPr>
          <w:color w:val="000000"/>
        </w:rPr>
        <w:t>–</w:t>
      </w:r>
      <w:r w:rsidR="00FF3466">
        <w:rPr>
          <w:color w:val="000000"/>
        </w:rPr>
        <w:t xml:space="preserve"> </w:t>
      </w:r>
      <w:r w:rsidR="00844FE4">
        <w:rPr>
          <w:color w:val="000000"/>
        </w:rPr>
        <w:t xml:space="preserve">Panu </w:t>
      </w:r>
      <w:r w:rsidR="00116FEB">
        <w:rPr>
          <w:b/>
          <w:bCs/>
          <w:szCs w:val="24"/>
        </w:rPr>
        <w:t xml:space="preserve">(dane zanonimizowane) </w:t>
      </w:r>
      <w:r w:rsidR="00844FE4">
        <w:rPr>
          <w:color w:val="000000"/>
        </w:rPr>
        <w:t>prowadzą</w:t>
      </w:r>
      <w:r w:rsidR="009E6C7F">
        <w:rPr>
          <w:color w:val="000000"/>
        </w:rPr>
        <w:t>ce</w:t>
      </w:r>
      <w:r w:rsidR="00C86EF0">
        <w:rPr>
          <w:color w:val="000000"/>
        </w:rPr>
        <w:t>mu</w:t>
      </w:r>
      <w:r w:rsidR="009E6C7F">
        <w:rPr>
          <w:color w:val="000000"/>
        </w:rPr>
        <w:t xml:space="preserve"> działalność gospodarczą pod firmą </w:t>
      </w:r>
      <w:r w:rsidR="009E6C7F" w:rsidRPr="009E6C7F">
        <w:rPr>
          <w:b/>
          <w:color w:val="000000"/>
        </w:rPr>
        <w:t>LUDWIK PIECUCH FIRMA HANDLOWA</w:t>
      </w:r>
      <w:bookmarkEnd w:id="0"/>
      <w:r>
        <w:rPr>
          <w:b/>
        </w:rPr>
        <w:t>,</w:t>
      </w:r>
      <w:r w:rsidR="009E6C7F">
        <w:rPr>
          <w:b/>
        </w:rPr>
        <w:t xml:space="preserve"> Stara Wieś </w:t>
      </w:r>
      <w:r w:rsidR="00116FEB">
        <w:rPr>
          <w:b/>
          <w:bCs/>
          <w:szCs w:val="24"/>
        </w:rPr>
        <w:t xml:space="preserve">(dane zanonimizowane) </w:t>
      </w:r>
      <w:r>
        <w:rPr>
          <w:bCs/>
        </w:rPr>
        <w:t>karę</w:t>
      </w:r>
      <w:r>
        <w:t xml:space="preserve"> pieniężną w </w:t>
      </w:r>
      <w:r w:rsidRPr="00B67DA9">
        <w:t xml:space="preserve">wysokości </w:t>
      </w:r>
      <w:r w:rsidR="002C562C">
        <w:rPr>
          <w:b/>
          <w:bCs/>
        </w:rPr>
        <w:t>10</w:t>
      </w:r>
      <w:r w:rsidR="00C86EF0" w:rsidRPr="00B67DA9">
        <w:rPr>
          <w:b/>
          <w:bCs/>
        </w:rPr>
        <w:t xml:space="preserve">00 </w:t>
      </w:r>
      <w:r w:rsidRPr="00B67DA9">
        <w:rPr>
          <w:b/>
          <w:bCs/>
        </w:rPr>
        <w:t xml:space="preserve">zł </w:t>
      </w:r>
      <w:r w:rsidRPr="00B67DA9">
        <w:t>(słownie:</w:t>
      </w:r>
      <w:r w:rsidR="009E6C7F" w:rsidRPr="00B67DA9">
        <w:rPr>
          <w:b/>
          <w:bCs/>
        </w:rPr>
        <w:t xml:space="preserve"> </w:t>
      </w:r>
      <w:r w:rsidR="002C562C">
        <w:rPr>
          <w:b/>
          <w:bCs/>
        </w:rPr>
        <w:t>tysiąc</w:t>
      </w:r>
      <w:r w:rsidRPr="00B67DA9">
        <w:rPr>
          <w:b/>
          <w:bCs/>
        </w:rPr>
        <w:t xml:space="preserve"> złotych</w:t>
      </w:r>
      <w:r w:rsidRPr="00B67DA9">
        <w:t>)</w:t>
      </w:r>
      <w:r w:rsidRPr="00B67DA9">
        <w:rPr>
          <w:b/>
          <w:bCs/>
        </w:rPr>
        <w:t xml:space="preserve"> </w:t>
      </w:r>
      <w:r w:rsidRPr="00B67DA9">
        <w:t>za </w:t>
      </w:r>
      <w:r w:rsidRPr="00F16EFC">
        <w:t xml:space="preserve">niewykonanie </w:t>
      </w:r>
      <w:r w:rsidR="009E6C7F">
        <w:t>w dniu</w:t>
      </w:r>
      <w:r w:rsidR="00116FEB">
        <w:t xml:space="preserve"> </w:t>
      </w:r>
      <w:r w:rsidR="009E6C7F">
        <w:t>4 maja</w:t>
      </w:r>
      <w:r w:rsidR="00FF3466" w:rsidRPr="00F16EFC">
        <w:t xml:space="preserve"> 2023 r. w należącej do ww. przedsiębiorcy </w:t>
      </w:r>
      <w:r w:rsidR="009E6C7F">
        <w:t xml:space="preserve">sklepie </w:t>
      </w:r>
      <w:bookmarkStart w:id="1" w:name="_Hlk112238228"/>
      <w:r w:rsidR="00116FEB">
        <w:rPr>
          <w:b/>
          <w:bCs/>
          <w:szCs w:val="24"/>
        </w:rPr>
        <w:t xml:space="preserve">(dane zanonimizowane) </w:t>
      </w:r>
      <w:r w:rsidR="000C3425">
        <w:t>zlokalizowanym</w:t>
      </w:r>
      <w:r w:rsidR="00116FEB">
        <w:t xml:space="preserve"> </w:t>
      </w:r>
      <w:r w:rsidR="000C3425">
        <w:t xml:space="preserve">w miejscowości Stara Wieś </w:t>
      </w:r>
      <w:r w:rsidR="00116FEB">
        <w:rPr>
          <w:b/>
          <w:bCs/>
          <w:szCs w:val="24"/>
        </w:rPr>
        <w:t>(dane zanonimizowane)</w:t>
      </w:r>
      <w:r w:rsidR="00A84AB1">
        <w:t>,</w:t>
      </w:r>
      <w:r>
        <w:rPr>
          <w:lang w:eastAsia="zh-CN"/>
        </w:rPr>
        <w:t xml:space="preserve"> </w:t>
      </w:r>
      <w:bookmarkEnd w:id="1"/>
      <w:r w:rsidR="00A84AB1">
        <w:t>wynikającego z art. 4 ust. 1 ustawy</w:t>
      </w:r>
      <w:r w:rsidR="00116FEB">
        <w:t xml:space="preserve"> </w:t>
      </w:r>
      <w:r w:rsidR="00A84AB1">
        <w:t xml:space="preserve">o informowaniu o cenach towarów i usług obowiązku uwidocznienia dla konsumenta </w:t>
      </w:r>
      <w:r w:rsidR="00A84AB1">
        <w:rPr>
          <w:color w:val="000000"/>
        </w:rPr>
        <w:t xml:space="preserve">w miejscu sprzedaży detalicznej </w:t>
      </w:r>
      <w:r w:rsidR="00A84AB1">
        <w:t xml:space="preserve">informacji dotyczącej </w:t>
      </w:r>
      <w:r w:rsidR="00C86EF0">
        <w:t xml:space="preserve">cen i </w:t>
      </w:r>
      <w:r w:rsidR="00A84AB1">
        <w:t xml:space="preserve">cen jednostkowych w sposób jednoznaczny, niebudzący wątpliwości oraz umożliwiający ich porównanie </w:t>
      </w:r>
      <w:r w:rsidR="00FF3466">
        <w:t>z uwagi</w:t>
      </w:r>
      <w:r w:rsidR="000C3425">
        <w:t xml:space="preserve"> na brak </w:t>
      </w:r>
      <w:r w:rsidR="00C86EF0">
        <w:t xml:space="preserve">uwidocznienia informacji o </w:t>
      </w:r>
      <w:r w:rsidR="000C3425">
        <w:t>cen</w:t>
      </w:r>
      <w:r w:rsidR="00C86EF0">
        <w:t>ie jednostkowej</w:t>
      </w:r>
      <w:r w:rsidR="000C3425">
        <w:t xml:space="preserve"> dla </w:t>
      </w:r>
      <w:r w:rsidR="00A84AB1">
        <w:t>1</w:t>
      </w:r>
      <w:r w:rsidR="000C3425">
        <w:t>9 ze 110</w:t>
      </w:r>
      <w:r w:rsidR="00A84AB1">
        <w:t xml:space="preserve"> poddanych ocenie towarów będących w ofercie handlowej sklepu.</w:t>
      </w:r>
    </w:p>
    <w:p w14:paraId="69CE950C" w14:textId="77777777" w:rsidR="00533306" w:rsidRDefault="00533306" w:rsidP="00B36F77">
      <w:pPr>
        <w:spacing w:line="276" w:lineRule="auto"/>
        <w:jc w:val="center"/>
        <w:rPr>
          <w:b/>
          <w:color w:val="000000"/>
          <w:spacing w:val="20"/>
        </w:rPr>
      </w:pPr>
      <w:r>
        <w:rPr>
          <w:b/>
          <w:color w:val="000000"/>
          <w:spacing w:val="20"/>
        </w:rPr>
        <w:t>UZASADNIENIE</w:t>
      </w:r>
    </w:p>
    <w:p w14:paraId="3538D2E3" w14:textId="2F3BD833" w:rsidR="00533306" w:rsidRPr="00AD5213" w:rsidRDefault="00533306" w:rsidP="00B36F77">
      <w:pPr>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Pr="00AD5213">
        <w:t xml:space="preserve"> </w:t>
      </w:r>
      <w:r w:rsidRPr="00AD5213">
        <w:rPr>
          <w:color w:val="000000"/>
        </w:rPr>
        <w:t xml:space="preserve">inspektorzy z </w:t>
      </w:r>
      <w:r w:rsidR="000C3425">
        <w:rPr>
          <w:color w:val="000000"/>
        </w:rPr>
        <w:t xml:space="preserve">Delegatury w </w:t>
      </w:r>
      <w:r w:rsidR="00360CE2">
        <w:rPr>
          <w:color w:val="000000"/>
        </w:rPr>
        <w:t xml:space="preserve">Krośnie </w:t>
      </w:r>
      <w:r w:rsidRPr="00AD5213">
        <w:rPr>
          <w:color w:val="000000"/>
        </w:rPr>
        <w:t>Wojewódzkiego Inspektoratu Inspekcji Handlowej w Rzesz</w:t>
      </w:r>
      <w:r w:rsidR="00C93A0C" w:rsidRPr="00AD5213">
        <w:rPr>
          <w:color w:val="000000"/>
        </w:rPr>
        <w:t xml:space="preserve">owie, przeprowadzili w dniach </w:t>
      </w:r>
      <w:r w:rsidR="00C86EF0">
        <w:rPr>
          <w:color w:val="000000"/>
        </w:rPr>
        <w:br/>
      </w:r>
      <w:r w:rsidR="00360CE2">
        <w:rPr>
          <w:color w:val="000000"/>
        </w:rPr>
        <w:t xml:space="preserve">4, 10 i 11 maja </w:t>
      </w:r>
      <w:bookmarkStart w:id="2" w:name="_Hlk111793485"/>
      <w:r w:rsidR="00360CE2">
        <w:rPr>
          <w:color w:val="000000"/>
        </w:rPr>
        <w:t xml:space="preserve">2023 r. kontrolę </w:t>
      </w:r>
      <w:r w:rsidRPr="00AD5213">
        <w:rPr>
          <w:color w:val="000000"/>
        </w:rPr>
        <w:t xml:space="preserve">w </w:t>
      </w:r>
      <w:r w:rsidR="00360CE2">
        <w:rPr>
          <w:lang w:eastAsia="zh-CN"/>
        </w:rPr>
        <w:t xml:space="preserve">sklepie </w:t>
      </w:r>
      <w:r w:rsidR="00116FEB">
        <w:rPr>
          <w:b/>
          <w:bCs/>
          <w:szCs w:val="24"/>
        </w:rPr>
        <w:t xml:space="preserve">(dane zanonimizowane) </w:t>
      </w:r>
      <w:r w:rsidR="00C93A0C" w:rsidRPr="00AD5213">
        <w:t xml:space="preserve">zlokalizowanym </w:t>
      </w:r>
      <w:r w:rsidR="00A84AB1" w:rsidRPr="00AD5213">
        <w:t xml:space="preserve">w </w:t>
      </w:r>
      <w:r w:rsidR="00360CE2">
        <w:t xml:space="preserve">miejscowości Stara Wieś </w:t>
      </w:r>
      <w:r w:rsidR="00116FEB">
        <w:rPr>
          <w:b/>
          <w:bCs/>
          <w:szCs w:val="24"/>
        </w:rPr>
        <w:t>(dane zanonimizowane)</w:t>
      </w:r>
      <w:r w:rsidR="00A84AB1" w:rsidRPr="00AD5213">
        <w:t xml:space="preserve">, </w:t>
      </w:r>
      <w:r w:rsidRPr="00AD5213">
        <w:rPr>
          <w:color w:val="000000"/>
        </w:rPr>
        <w:t>należącym do</w:t>
      </w:r>
      <w:r w:rsidR="00360CE2">
        <w:rPr>
          <w:color w:val="000000"/>
        </w:rPr>
        <w:t xml:space="preserve"> Pana </w:t>
      </w:r>
      <w:r w:rsidR="00116FEB">
        <w:rPr>
          <w:b/>
          <w:bCs/>
          <w:szCs w:val="24"/>
        </w:rPr>
        <w:t>(dane zanonimizowane)</w:t>
      </w:r>
      <w:r w:rsidR="00C54D8E">
        <w:rPr>
          <w:b/>
          <w:bCs/>
          <w:szCs w:val="24"/>
        </w:rPr>
        <w:t xml:space="preserve"> </w:t>
      </w:r>
      <w:r w:rsidR="00360CE2">
        <w:rPr>
          <w:color w:val="000000"/>
        </w:rPr>
        <w:t>prowadzącego działalność pod firm</w:t>
      </w:r>
      <w:r w:rsidR="00360CE2" w:rsidRPr="00360CE2">
        <w:rPr>
          <w:color w:val="000000"/>
        </w:rPr>
        <w:t>ą LUDWIK PIECUCH FIRMA HANDLOWA</w:t>
      </w:r>
      <w:r w:rsidR="00360CE2" w:rsidRPr="00360CE2">
        <w:t xml:space="preserve">, Stara Wieś </w:t>
      </w:r>
      <w:bookmarkEnd w:id="2"/>
      <w:r w:rsidR="00116FEB">
        <w:rPr>
          <w:b/>
          <w:bCs/>
          <w:szCs w:val="24"/>
        </w:rPr>
        <w:t xml:space="preserve">(dane zanonimizowane) </w:t>
      </w:r>
      <w:r w:rsidR="001E3B6E">
        <w:rPr>
          <w:color w:val="000000"/>
        </w:rPr>
        <w:t xml:space="preserve">– zwanego dalej </w:t>
      </w:r>
      <w:r w:rsidRPr="00AD5213">
        <w:rPr>
          <w:color w:val="000000"/>
        </w:rPr>
        <w:t>„przedsiębiorcą”, „kontrolowanym” lub „stroną”.</w:t>
      </w:r>
    </w:p>
    <w:p w14:paraId="3844AEBA" w14:textId="4D017D51" w:rsidR="00153670" w:rsidRPr="00D32D7B" w:rsidRDefault="00153670" w:rsidP="00D32D7B">
      <w:pPr>
        <w:spacing w:before="120"/>
        <w:jc w:val="both"/>
        <w:rPr>
          <w:color w:val="000000"/>
          <w:szCs w:val="24"/>
        </w:rPr>
      </w:pPr>
      <w:r>
        <w:rPr>
          <w:lang w:eastAsia="zh-CN"/>
        </w:rPr>
        <w:t xml:space="preserve">Kontrolę przeprowadzono po uprzednim zawiadomieniu przedsiębiorcy na podstawie </w:t>
      </w:r>
      <w:r>
        <w:rPr>
          <w:lang w:eastAsia="zh-CN"/>
        </w:rPr>
        <w:br/>
        <w:t xml:space="preserve">art. 48 ust. 1 ustawy z dnia 6 marca 2018 r. Prawo przedsiębiorców (tekst jednolity: </w:t>
      </w:r>
      <w:r>
        <w:rPr>
          <w:lang w:eastAsia="zh-CN"/>
        </w:rPr>
        <w:br/>
        <w:t>Dz</w:t>
      </w:r>
      <w:r>
        <w:rPr>
          <w:szCs w:val="24"/>
          <w:lang w:eastAsia="zh-CN"/>
        </w:rPr>
        <w:t>. U. z 2023 </w:t>
      </w:r>
      <w:r w:rsidRPr="00533306">
        <w:rPr>
          <w:szCs w:val="24"/>
          <w:lang w:eastAsia="zh-CN"/>
        </w:rPr>
        <w:t>r., poz. 221</w:t>
      </w:r>
      <w:r>
        <w:rPr>
          <w:szCs w:val="24"/>
          <w:lang w:eastAsia="zh-CN"/>
        </w:rPr>
        <w:t xml:space="preserve"> ze zm.</w:t>
      </w:r>
      <w:r w:rsidR="00D32D7B">
        <w:rPr>
          <w:szCs w:val="24"/>
          <w:lang w:eastAsia="zh-CN"/>
        </w:rPr>
        <w:t>)</w:t>
      </w:r>
      <w:r>
        <w:rPr>
          <w:szCs w:val="24"/>
          <w:lang w:eastAsia="zh-CN"/>
        </w:rPr>
        <w:t xml:space="preserve"> </w:t>
      </w:r>
      <w:r w:rsidRPr="00533306">
        <w:rPr>
          <w:szCs w:val="24"/>
          <w:lang w:eastAsia="zh-CN"/>
        </w:rPr>
        <w:t xml:space="preserve">o zamiarze wszczęcia kontroli </w:t>
      </w:r>
      <w:r w:rsidRPr="00533306">
        <w:rPr>
          <w:color w:val="000000"/>
          <w:szCs w:val="24"/>
        </w:rPr>
        <w:t xml:space="preserve">sygnatura </w:t>
      </w:r>
      <w:r w:rsidRPr="0000246E">
        <w:rPr>
          <w:szCs w:val="24"/>
        </w:rPr>
        <w:t>DK.8361.</w:t>
      </w:r>
      <w:r>
        <w:rPr>
          <w:szCs w:val="24"/>
        </w:rPr>
        <w:t>38</w:t>
      </w:r>
      <w:r w:rsidRPr="0000246E">
        <w:rPr>
          <w:szCs w:val="24"/>
        </w:rPr>
        <w:t>.202</w:t>
      </w:r>
      <w:r>
        <w:rPr>
          <w:szCs w:val="24"/>
        </w:rPr>
        <w:t xml:space="preserve">3 </w:t>
      </w:r>
      <w:r w:rsidR="00C043DD">
        <w:rPr>
          <w:szCs w:val="24"/>
        </w:rPr>
        <w:br/>
      </w:r>
      <w:r w:rsidRPr="00533306">
        <w:rPr>
          <w:color w:val="000000"/>
          <w:szCs w:val="24"/>
        </w:rPr>
        <w:t xml:space="preserve">z dnia </w:t>
      </w:r>
      <w:r>
        <w:rPr>
          <w:color w:val="000000"/>
          <w:szCs w:val="24"/>
        </w:rPr>
        <w:t>14 kwietnia 2023 r</w:t>
      </w:r>
      <w:r w:rsidRPr="00533306">
        <w:rPr>
          <w:color w:val="000000"/>
          <w:szCs w:val="24"/>
        </w:rPr>
        <w:t xml:space="preserve">., które zostało mu doręczone w dniu </w:t>
      </w:r>
      <w:r>
        <w:rPr>
          <w:color w:val="000000"/>
          <w:szCs w:val="24"/>
        </w:rPr>
        <w:t>17 kwietnia</w:t>
      </w:r>
      <w:r w:rsidRPr="00533306">
        <w:rPr>
          <w:color w:val="000000"/>
          <w:szCs w:val="24"/>
        </w:rPr>
        <w:t xml:space="preserve"> 2023 r.</w:t>
      </w:r>
    </w:p>
    <w:p w14:paraId="168CFF56" w14:textId="77777777" w:rsidR="00BA7D6D" w:rsidRDefault="00533306" w:rsidP="003007A6">
      <w:pPr>
        <w:spacing w:before="120"/>
        <w:jc w:val="both"/>
        <w:rPr>
          <w:color w:val="000000"/>
          <w:szCs w:val="24"/>
        </w:rPr>
      </w:pPr>
      <w:r w:rsidRPr="00533306">
        <w:rPr>
          <w:color w:val="000000"/>
          <w:szCs w:val="24"/>
        </w:rPr>
        <w:t>W trakcie kontroli sprawdzano</w:t>
      </w:r>
      <w:r w:rsidR="00BA7D6D">
        <w:rPr>
          <w:color w:val="000000"/>
          <w:szCs w:val="24"/>
        </w:rPr>
        <w:t xml:space="preserve"> m.in.</w:t>
      </w:r>
      <w:r w:rsidRPr="00533306">
        <w:rPr>
          <w:color w:val="000000"/>
          <w:szCs w:val="24"/>
        </w:rPr>
        <w:t xml:space="preserve"> przestrzeganie przez przedsiębiorcę obowiązku informowania o cenach i cenach j</w:t>
      </w:r>
      <w:r w:rsidR="00BA7D6D">
        <w:rPr>
          <w:color w:val="000000"/>
          <w:szCs w:val="24"/>
        </w:rPr>
        <w:t>ednostkowych</w:t>
      </w:r>
      <w:r w:rsidRPr="00533306">
        <w:rPr>
          <w:color w:val="000000"/>
          <w:szCs w:val="24"/>
        </w:rPr>
        <w:t>.</w:t>
      </w:r>
    </w:p>
    <w:p w14:paraId="0A4DEE71" w14:textId="364CE449" w:rsidR="002E3E60" w:rsidRDefault="00BA7D6D" w:rsidP="003007A6">
      <w:pPr>
        <w:spacing w:before="120"/>
        <w:jc w:val="both"/>
        <w:rPr>
          <w:rFonts w:eastAsia="Calibri"/>
          <w:bCs/>
          <w:szCs w:val="24"/>
          <w:lang w:eastAsia="en-US"/>
        </w:rPr>
      </w:pPr>
      <w:r>
        <w:rPr>
          <w:color w:val="000000"/>
          <w:szCs w:val="24"/>
        </w:rPr>
        <w:t>W dniu 4 maja</w:t>
      </w:r>
      <w:r w:rsidR="00C043DD">
        <w:rPr>
          <w:color w:val="000000"/>
          <w:szCs w:val="24"/>
        </w:rPr>
        <w:t xml:space="preserve"> 2023 </w:t>
      </w:r>
      <w:r w:rsidR="00533306" w:rsidRPr="00533306">
        <w:rPr>
          <w:color w:val="000000"/>
          <w:szCs w:val="24"/>
        </w:rPr>
        <w:t xml:space="preserve">r. inspektorzy sprawdzili prawidłowość uwidaczniania informacji </w:t>
      </w:r>
      <w:r>
        <w:rPr>
          <w:color w:val="000000"/>
          <w:szCs w:val="24"/>
        </w:rPr>
        <w:br/>
      </w:r>
      <w:r w:rsidR="00533306" w:rsidRPr="00533306">
        <w:rPr>
          <w:color w:val="000000"/>
          <w:szCs w:val="24"/>
        </w:rPr>
        <w:t>w powyższym zakresie dla</w:t>
      </w:r>
      <w:r w:rsidR="00C043DD">
        <w:rPr>
          <w:color w:val="000000"/>
          <w:szCs w:val="24"/>
        </w:rPr>
        <w:t xml:space="preserve"> </w:t>
      </w:r>
      <w:r>
        <w:rPr>
          <w:color w:val="000000"/>
          <w:szCs w:val="24"/>
        </w:rPr>
        <w:t>110</w:t>
      </w:r>
      <w:r w:rsidR="00533306" w:rsidRPr="00533306">
        <w:rPr>
          <w:color w:val="000000"/>
          <w:szCs w:val="24"/>
        </w:rPr>
        <w:t xml:space="preserve"> wybranych </w:t>
      </w:r>
      <w:r w:rsidR="003007A6">
        <w:rPr>
          <w:color w:val="000000"/>
          <w:szCs w:val="24"/>
        </w:rPr>
        <w:t>z oferty handlowej produktów</w:t>
      </w:r>
      <w:r w:rsidR="00533306" w:rsidRPr="00533306">
        <w:rPr>
          <w:color w:val="000000"/>
          <w:szCs w:val="24"/>
        </w:rPr>
        <w:t xml:space="preserve">, </w:t>
      </w:r>
      <w:r w:rsidR="00533306" w:rsidRPr="00533306">
        <w:rPr>
          <w:szCs w:val="24"/>
        </w:rPr>
        <w:t>stwierdzając</w:t>
      </w:r>
      <w:r w:rsidR="00533306">
        <w:rPr>
          <w:szCs w:val="24"/>
        </w:rPr>
        <w:t xml:space="preserve"> </w:t>
      </w:r>
      <w:r w:rsidR="003007A6" w:rsidRPr="003007A6">
        <w:rPr>
          <w:b/>
          <w:szCs w:val="24"/>
        </w:rPr>
        <w:t xml:space="preserve">brak </w:t>
      </w:r>
      <w:r w:rsidR="003007A6" w:rsidRPr="003007A6">
        <w:rPr>
          <w:b/>
          <w:szCs w:val="24"/>
        </w:rPr>
        <w:lastRenderedPageBreak/>
        <w:t>uwidocznienia informacji o cenie jednostkowej dla</w:t>
      </w:r>
      <w:r w:rsidR="003007A6" w:rsidRPr="003007A6">
        <w:rPr>
          <w:b/>
          <w:color w:val="000000"/>
          <w:szCs w:val="24"/>
        </w:rPr>
        <w:t xml:space="preserve"> </w:t>
      </w:r>
      <w:r w:rsidR="00D05538" w:rsidRPr="003007A6">
        <w:rPr>
          <w:b/>
          <w:color w:val="000000"/>
          <w:szCs w:val="24"/>
        </w:rPr>
        <w:t>1</w:t>
      </w:r>
      <w:r>
        <w:rPr>
          <w:b/>
          <w:color w:val="000000"/>
          <w:szCs w:val="24"/>
        </w:rPr>
        <w:t>9</w:t>
      </w:r>
      <w:r w:rsidR="00533306" w:rsidRPr="003007A6">
        <w:rPr>
          <w:b/>
          <w:color w:val="000000"/>
          <w:szCs w:val="24"/>
        </w:rPr>
        <w:t xml:space="preserve"> </w:t>
      </w:r>
      <w:r w:rsidR="003007A6" w:rsidRPr="003007A6">
        <w:rPr>
          <w:b/>
          <w:color w:val="000000"/>
          <w:szCs w:val="24"/>
        </w:rPr>
        <w:t>partii pro</w:t>
      </w:r>
      <w:r>
        <w:rPr>
          <w:b/>
          <w:color w:val="000000"/>
          <w:szCs w:val="24"/>
        </w:rPr>
        <w:t xml:space="preserve">duktów w stanie stałym znajdujących się w środku płynnym </w:t>
      </w:r>
      <w:r w:rsidR="003007A6" w:rsidRPr="003007A6">
        <w:rPr>
          <w:b/>
          <w:color w:val="000000"/>
          <w:szCs w:val="24"/>
        </w:rPr>
        <w:t>pn.:</w:t>
      </w:r>
      <w:r w:rsidR="003007A6">
        <w:rPr>
          <w:color w:val="000000"/>
          <w:szCs w:val="24"/>
        </w:rPr>
        <w:t xml:space="preserve"> </w:t>
      </w:r>
    </w:p>
    <w:p w14:paraId="6A361EE5" w14:textId="0FEDBF67" w:rsidR="00BA7D6D" w:rsidRDefault="00BA7D6D" w:rsidP="007E1E6B">
      <w:pPr>
        <w:pStyle w:val="Tekstpodstawowy3"/>
        <w:numPr>
          <w:ilvl w:val="0"/>
          <w:numId w:val="31"/>
        </w:numPr>
        <w:suppressAutoHyphens/>
        <w:autoSpaceDN w:val="0"/>
        <w:spacing w:before="120" w:after="0"/>
        <w:ind w:left="425" w:hanging="425"/>
        <w:jc w:val="both"/>
        <w:textAlignment w:val="baseline"/>
        <w:rPr>
          <w:i/>
          <w:color w:val="000000"/>
          <w:sz w:val="24"/>
          <w:szCs w:val="24"/>
        </w:rPr>
      </w:pPr>
      <w:r w:rsidRPr="00A102FE">
        <w:rPr>
          <w:i/>
          <w:color w:val="000000"/>
          <w:sz w:val="24"/>
          <w:szCs w:val="24"/>
        </w:rPr>
        <w:t xml:space="preserve">Oliwki zielone z pastą paprykową </w:t>
      </w:r>
      <w:proofErr w:type="spellStart"/>
      <w:r w:rsidRPr="00A102FE">
        <w:rPr>
          <w:i/>
          <w:color w:val="000000"/>
          <w:sz w:val="24"/>
          <w:szCs w:val="24"/>
        </w:rPr>
        <w:t>Helcom</w:t>
      </w:r>
      <w:proofErr w:type="spellEnd"/>
      <w:r w:rsidRPr="00A102FE">
        <w:rPr>
          <w:i/>
          <w:color w:val="000000"/>
          <w:sz w:val="24"/>
          <w:szCs w:val="24"/>
        </w:rPr>
        <w:t xml:space="preserve">, masa netto 195g, masa netto po odsączeniu 80g, </w:t>
      </w:r>
    </w:p>
    <w:p w14:paraId="394C1FA4"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Oliwki zielone </w:t>
      </w:r>
      <w:proofErr w:type="spellStart"/>
      <w:r w:rsidRPr="00A102FE">
        <w:rPr>
          <w:i/>
          <w:color w:val="000000"/>
          <w:sz w:val="24"/>
          <w:szCs w:val="24"/>
        </w:rPr>
        <w:t>Goya</w:t>
      </w:r>
      <w:proofErr w:type="spellEnd"/>
      <w:r w:rsidRPr="00A102FE">
        <w:rPr>
          <w:i/>
          <w:color w:val="000000"/>
          <w:sz w:val="24"/>
          <w:szCs w:val="24"/>
        </w:rPr>
        <w:t xml:space="preserve">, pojemność opakowania 358ml, masa netto 340g, masa netto </w:t>
      </w:r>
      <w:r w:rsidRPr="00A102FE">
        <w:rPr>
          <w:i/>
          <w:color w:val="000000"/>
          <w:sz w:val="24"/>
          <w:szCs w:val="24"/>
        </w:rPr>
        <w:br/>
        <w:t xml:space="preserve">po odsączeniu 156g, </w:t>
      </w:r>
    </w:p>
    <w:p w14:paraId="3866B85C"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Pikle z ogórków Orzech, masa netto 700g, masa netto po odsączeniu 310g, </w:t>
      </w:r>
    </w:p>
    <w:p w14:paraId="57BB7CD5"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Ogórki konserwowe Aro, masa netto 900g, masa netto po odsączeniu 450g, </w:t>
      </w:r>
    </w:p>
    <w:p w14:paraId="4EB0E84C"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Ogórki konserwowe z chili Orzech, masa netto 830g, masa netto po odsączeniu 440g, </w:t>
      </w:r>
    </w:p>
    <w:p w14:paraId="73CC7B2E"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Ogórki konserwowe Krakus, masa netto 920g, masa netto po odsączeniu 450g, </w:t>
      </w:r>
    </w:p>
    <w:p w14:paraId="069E902C"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Kapusta czerwona z jabłkiem </w:t>
      </w:r>
      <w:proofErr w:type="spellStart"/>
      <w:r w:rsidRPr="00A102FE">
        <w:rPr>
          <w:i/>
          <w:color w:val="000000"/>
          <w:sz w:val="24"/>
          <w:szCs w:val="24"/>
        </w:rPr>
        <w:t>Dawtona</w:t>
      </w:r>
      <w:proofErr w:type="spellEnd"/>
      <w:r w:rsidRPr="00A102FE">
        <w:rPr>
          <w:i/>
          <w:color w:val="000000"/>
          <w:sz w:val="24"/>
          <w:szCs w:val="24"/>
        </w:rPr>
        <w:t xml:space="preserve">, masa netto 500g, masa netto po odsączeniu 350g, </w:t>
      </w:r>
    </w:p>
    <w:p w14:paraId="0C0D9039"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Cebulka marynowana perłowa Smak, masa netto 290g, masa netto po odsączeniu 170g, </w:t>
      </w:r>
    </w:p>
    <w:p w14:paraId="7F62A2EF"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Pieczarki marynowane całe Fine Life, masa netto 280g, masa netto po odsączeniu 165g, </w:t>
      </w:r>
    </w:p>
    <w:p w14:paraId="0611AEED"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Pieczarki marynowane Aro, masa netto 780g, masa netto po odsączeniu 460g, </w:t>
      </w:r>
    </w:p>
    <w:p w14:paraId="6F707690" w14:textId="6920C093"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Pieczarki marynowane Orzech, masa netto 760g,</w:t>
      </w:r>
      <w:r w:rsidR="00A102FE">
        <w:rPr>
          <w:i/>
          <w:color w:val="000000"/>
          <w:sz w:val="24"/>
          <w:szCs w:val="24"/>
        </w:rPr>
        <w:t xml:space="preserve"> masa netto po odsączeniu 450g,</w:t>
      </w:r>
    </w:p>
    <w:p w14:paraId="357C6477" w14:textId="77777777" w:rsidR="00A102FE"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Fasola czerwona konserwowa Rolnik, masa netto 400g</w:t>
      </w:r>
      <w:r w:rsidR="00A102FE">
        <w:rPr>
          <w:i/>
          <w:color w:val="000000"/>
          <w:sz w:val="24"/>
          <w:szCs w:val="24"/>
        </w:rPr>
        <w:t>, masa netto po odsączeniu 240g,</w:t>
      </w:r>
    </w:p>
    <w:p w14:paraId="26AEBF53" w14:textId="54F92F8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Groszek konserwowy </w:t>
      </w:r>
      <w:proofErr w:type="spellStart"/>
      <w:r w:rsidRPr="00A102FE">
        <w:rPr>
          <w:i/>
          <w:color w:val="000000"/>
          <w:sz w:val="24"/>
          <w:szCs w:val="24"/>
        </w:rPr>
        <w:t>Bonduelle</w:t>
      </w:r>
      <w:proofErr w:type="spellEnd"/>
      <w:r w:rsidRPr="00A102FE">
        <w:rPr>
          <w:i/>
          <w:color w:val="000000"/>
          <w:sz w:val="24"/>
          <w:szCs w:val="24"/>
        </w:rPr>
        <w:t xml:space="preserve">, pojemność opakowania 400ml, masa netto 400g, masa netto po odsączeniu 240g, </w:t>
      </w:r>
    </w:p>
    <w:p w14:paraId="18EE8F8C"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Kukurydza konserwowa </w:t>
      </w:r>
      <w:proofErr w:type="spellStart"/>
      <w:r w:rsidRPr="00A102FE">
        <w:rPr>
          <w:i/>
          <w:color w:val="000000"/>
          <w:sz w:val="24"/>
          <w:szCs w:val="24"/>
        </w:rPr>
        <w:t>Bonduelle</w:t>
      </w:r>
      <w:proofErr w:type="spellEnd"/>
      <w:r w:rsidRPr="00A102FE">
        <w:rPr>
          <w:i/>
          <w:color w:val="000000"/>
          <w:sz w:val="24"/>
          <w:szCs w:val="24"/>
        </w:rPr>
        <w:t xml:space="preserve">, pojemność opakowania 425ml, masa netto 340g, masa netto po odsączeniu 285g, </w:t>
      </w:r>
    </w:p>
    <w:p w14:paraId="1305B0C6"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Groszek konserwowy </w:t>
      </w:r>
      <w:proofErr w:type="spellStart"/>
      <w:r w:rsidRPr="00A102FE">
        <w:rPr>
          <w:i/>
          <w:color w:val="000000"/>
          <w:sz w:val="24"/>
          <w:szCs w:val="24"/>
        </w:rPr>
        <w:t>Dawtona</w:t>
      </w:r>
      <w:proofErr w:type="spellEnd"/>
      <w:r w:rsidRPr="00A102FE">
        <w:rPr>
          <w:i/>
          <w:color w:val="000000"/>
          <w:sz w:val="24"/>
          <w:szCs w:val="24"/>
        </w:rPr>
        <w:t xml:space="preserve">, pojemność opakowania 400ml, masa netto 400g, masa netto po odsączeniu 240g, </w:t>
      </w:r>
    </w:p>
    <w:p w14:paraId="5C5B5746" w14:textId="77777777"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Groszek konserwowy Pudliszki, masa netto 400g, masa netto po odsączeniu 240g, </w:t>
      </w:r>
    </w:p>
    <w:p w14:paraId="339ABA7A" w14:textId="77777777" w:rsidR="00A102FE"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Kukurydza konserwowa Pudliszki, masa netto 400g, masa netto po odsączeniu 220g,</w:t>
      </w:r>
    </w:p>
    <w:p w14:paraId="449F1C0D" w14:textId="6DB258AF" w:rsidR="00BA7D6D" w:rsidRDefault="00BA7D6D" w:rsidP="007E1E6B">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Groszek konserwowy Aro, masa netto 400g, masa netto po odsączeniu 240g, </w:t>
      </w:r>
    </w:p>
    <w:p w14:paraId="770492BA" w14:textId="7DB70D6B" w:rsidR="00BA7D6D" w:rsidRPr="00763C26" w:rsidRDefault="00BA7D6D" w:rsidP="00763C26">
      <w:pPr>
        <w:pStyle w:val="Tekstpodstawowy3"/>
        <w:numPr>
          <w:ilvl w:val="0"/>
          <w:numId w:val="31"/>
        </w:numPr>
        <w:suppressAutoHyphens/>
        <w:autoSpaceDN w:val="0"/>
        <w:spacing w:after="0"/>
        <w:ind w:left="425" w:hanging="425"/>
        <w:jc w:val="both"/>
        <w:textAlignment w:val="baseline"/>
        <w:rPr>
          <w:i/>
          <w:color w:val="000000"/>
          <w:sz w:val="24"/>
          <w:szCs w:val="24"/>
        </w:rPr>
      </w:pPr>
      <w:r w:rsidRPr="00A102FE">
        <w:rPr>
          <w:i/>
          <w:color w:val="000000"/>
          <w:sz w:val="24"/>
          <w:szCs w:val="24"/>
        </w:rPr>
        <w:t xml:space="preserve">Kukurydza konserwowa Aro, masa netto 340g, masa netto po odsączeniu 285g, </w:t>
      </w:r>
    </w:p>
    <w:p w14:paraId="228D303C" w14:textId="77777777" w:rsidR="00533306" w:rsidRDefault="00533306" w:rsidP="003007A6">
      <w:pPr>
        <w:spacing w:before="120"/>
        <w:jc w:val="both"/>
        <w:rPr>
          <w:rFonts w:eastAsia="Calibri"/>
          <w:szCs w:val="24"/>
          <w:lang w:eastAsia="en-US"/>
        </w:rPr>
      </w:pPr>
      <w:r w:rsidRPr="00AD5213">
        <w:rPr>
          <w:rFonts w:eastAsia="Calibri"/>
          <w:color w:val="000000"/>
          <w:szCs w:val="24"/>
          <w:lang w:eastAsia="en-US"/>
        </w:rPr>
        <w:t xml:space="preserve">co naruszało </w:t>
      </w:r>
      <w:r w:rsidRPr="00AD5213">
        <w:rPr>
          <w:rFonts w:eastAsia="Calibri"/>
          <w:szCs w:val="24"/>
          <w:lang w:eastAsia="en-US"/>
        </w:rPr>
        <w:t xml:space="preserve">art. 4 ust. 1 ustawy </w:t>
      </w:r>
      <w:r w:rsidRPr="00AD5213">
        <w:rPr>
          <w:color w:val="000000"/>
          <w:szCs w:val="24"/>
        </w:rPr>
        <w:t xml:space="preserve">z dnia 9 maja 2014 r. o informowaniu o cenach towarów </w:t>
      </w:r>
      <w:r w:rsidRPr="00AD5213">
        <w:rPr>
          <w:color w:val="000000"/>
          <w:szCs w:val="24"/>
        </w:rPr>
        <w:br/>
        <w:t xml:space="preserve">i usług (tekst jednolity: Dz. U. z 2023 r., poz. 168) – zwanej dalej także „ustawą” - </w:t>
      </w:r>
      <w:r w:rsidRPr="00AD5213">
        <w:rPr>
          <w:rFonts w:eastAsia="Calibri"/>
          <w:szCs w:val="24"/>
          <w:lang w:eastAsia="en-US"/>
        </w:rPr>
        <w:t xml:space="preserve">oraz § 3 rozporządzenia Ministra Rozwoju i Technologii z dnia </w:t>
      </w:r>
      <w:r w:rsidRPr="00AD5213">
        <w:rPr>
          <w:szCs w:val="24"/>
        </w:rPr>
        <w:t>19 grudnia 2022</w:t>
      </w:r>
      <w:r w:rsidRPr="00AD5213">
        <w:rPr>
          <w:rFonts w:eastAsia="Calibri"/>
          <w:szCs w:val="24"/>
          <w:lang w:eastAsia="en-US"/>
        </w:rPr>
        <w:t xml:space="preserve"> r. w sprawie uwidaczniania cen towarów i usług (</w:t>
      </w:r>
      <w:r w:rsidRPr="00AD5213">
        <w:rPr>
          <w:szCs w:val="24"/>
        </w:rPr>
        <w:t>Dz. U. z 2022 r., poz. 2776</w:t>
      </w:r>
      <w:r w:rsidRPr="00AD5213">
        <w:rPr>
          <w:rFonts w:eastAsia="Calibri"/>
          <w:szCs w:val="24"/>
          <w:lang w:eastAsia="en-US"/>
        </w:rPr>
        <w:t>) – zwanego dalej „rozporządzeniem”.</w:t>
      </w:r>
    </w:p>
    <w:p w14:paraId="1D803D00" w14:textId="1D193D05" w:rsidR="00533306" w:rsidRPr="004334BE" w:rsidRDefault="00533306" w:rsidP="003007A6">
      <w:pPr>
        <w:spacing w:before="120"/>
        <w:jc w:val="both"/>
        <w:rPr>
          <w:szCs w:val="24"/>
        </w:rPr>
      </w:pPr>
      <w:r w:rsidRPr="00533306">
        <w:rPr>
          <w:color w:val="000000"/>
          <w:szCs w:val="24"/>
        </w:rPr>
        <w:t>Ustalenia kontroli udokumentowano</w:t>
      </w:r>
      <w:r w:rsidR="00763C26">
        <w:rPr>
          <w:color w:val="000000"/>
          <w:szCs w:val="24"/>
        </w:rPr>
        <w:t xml:space="preserve"> w protokole ko</w:t>
      </w:r>
      <w:r w:rsidR="00C043DD">
        <w:rPr>
          <w:color w:val="000000"/>
          <w:szCs w:val="24"/>
        </w:rPr>
        <w:t xml:space="preserve">ntroli DK.8361.38.2023 z dnia </w:t>
      </w:r>
      <w:r w:rsidR="00C043DD">
        <w:rPr>
          <w:color w:val="000000"/>
          <w:szCs w:val="24"/>
        </w:rPr>
        <w:br/>
        <w:t>4</w:t>
      </w:r>
      <w:r w:rsidR="00763C26">
        <w:rPr>
          <w:color w:val="000000"/>
          <w:szCs w:val="24"/>
        </w:rPr>
        <w:t xml:space="preserve"> maja</w:t>
      </w:r>
      <w:r w:rsidR="00C043DD">
        <w:rPr>
          <w:color w:val="000000"/>
          <w:szCs w:val="24"/>
        </w:rPr>
        <w:t xml:space="preserve"> 2023 </w:t>
      </w:r>
      <w:r w:rsidRPr="00533306">
        <w:rPr>
          <w:color w:val="000000"/>
          <w:szCs w:val="24"/>
        </w:rPr>
        <w:t xml:space="preserve">r. wraz z załącznikami, </w:t>
      </w:r>
      <w:r w:rsidRPr="004334BE">
        <w:rPr>
          <w:szCs w:val="24"/>
        </w:rPr>
        <w:t>do których</w:t>
      </w:r>
      <w:r w:rsidR="004334BE" w:rsidRPr="004334BE">
        <w:rPr>
          <w:szCs w:val="24"/>
        </w:rPr>
        <w:t xml:space="preserve"> osoba upoważniona</w:t>
      </w:r>
      <w:r w:rsidR="00763C26" w:rsidRPr="004334BE">
        <w:rPr>
          <w:szCs w:val="24"/>
        </w:rPr>
        <w:t xml:space="preserve"> do reprezentowania kontrolowanego przedsiębiorcy </w:t>
      </w:r>
      <w:r w:rsidRPr="004334BE">
        <w:rPr>
          <w:szCs w:val="24"/>
        </w:rPr>
        <w:t xml:space="preserve">nie </w:t>
      </w:r>
      <w:r w:rsidR="00331B56" w:rsidRPr="004334BE">
        <w:rPr>
          <w:szCs w:val="24"/>
        </w:rPr>
        <w:t>wniosła</w:t>
      </w:r>
      <w:r w:rsidRPr="004334BE">
        <w:rPr>
          <w:szCs w:val="24"/>
        </w:rPr>
        <w:t xml:space="preserve"> uwag.</w:t>
      </w:r>
    </w:p>
    <w:p w14:paraId="21020E99" w14:textId="77777777" w:rsidR="004334BE" w:rsidRPr="001357C9" w:rsidRDefault="004334BE" w:rsidP="004334BE">
      <w:pPr>
        <w:spacing w:before="120"/>
        <w:jc w:val="both"/>
        <w:rPr>
          <w:color w:val="000000"/>
          <w:szCs w:val="24"/>
        </w:rPr>
      </w:pPr>
      <w:r w:rsidRPr="004334BE">
        <w:rPr>
          <w:rFonts w:eastAsia="Calibri"/>
          <w:szCs w:val="24"/>
        </w:rPr>
        <w:t xml:space="preserve">Jeszcze w trakcie kontroli zakwestionowane oznaczenia </w:t>
      </w:r>
      <w:r w:rsidRPr="001357C9">
        <w:rPr>
          <w:rFonts w:eastAsia="Calibri"/>
          <w:szCs w:val="24"/>
        </w:rPr>
        <w:t>cenowe zostały poprawione,</w:t>
      </w:r>
      <w:r>
        <w:rPr>
          <w:rFonts w:eastAsia="Calibri"/>
          <w:szCs w:val="24"/>
        </w:rPr>
        <w:br/>
      </w:r>
      <w:r w:rsidRPr="001357C9">
        <w:rPr>
          <w:rFonts w:eastAsia="Calibri"/>
          <w:szCs w:val="24"/>
        </w:rPr>
        <w:t xml:space="preserve">co znalazło odzwierciedlenie w </w:t>
      </w:r>
      <w:r>
        <w:rPr>
          <w:rFonts w:eastAsia="Calibri"/>
          <w:szCs w:val="24"/>
        </w:rPr>
        <w:t xml:space="preserve">oświadczeniu strony z dnia 25 kwietnia 2023 r. </w:t>
      </w:r>
    </w:p>
    <w:p w14:paraId="17A74E60" w14:textId="67F12A0F" w:rsidR="00241AF2" w:rsidRDefault="00533306" w:rsidP="00A60C5A">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2A51B5">
        <w:rPr>
          <w:color w:val="000000"/>
          <w:szCs w:val="24"/>
        </w:rPr>
        <w:t>pismem z dnia 29 m</w:t>
      </w:r>
      <w:r w:rsidRPr="00533306">
        <w:rPr>
          <w:color w:val="000000"/>
          <w:szCs w:val="24"/>
        </w:rPr>
        <w:t>a</w:t>
      </w:r>
      <w:r w:rsidR="002A51B5">
        <w:rPr>
          <w:color w:val="000000"/>
          <w:szCs w:val="24"/>
        </w:rPr>
        <w:t>ja</w:t>
      </w:r>
      <w:r w:rsidRPr="00533306">
        <w:rPr>
          <w:color w:val="000000"/>
          <w:szCs w:val="24"/>
        </w:rPr>
        <w:t xml:space="preserve"> 2023 r. zawiadomił </w:t>
      </w:r>
      <w:r w:rsidR="004334BE">
        <w:rPr>
          <w:color w:val="000000"/>
          <w:szCs w:val="24"/>
        </w:rPr>
        <w:t xml:space="preserve">kontrolowanego </w:t>
      </w:r>
      <w:r w:rsidRPr="00533306">
        <w:rPr>
          <w:color w:val="000000"/>
          <w:szCs w:val="24"/>
        </w:rPr>
        <w:t>przedsiębiorcę</w:t>
      </w:r>
      <w:r w:rsidR="004334BE">
        <w:rPr>
          <w:color w:val="000000"/>
          <w:szCs w:val="24"/>
        </w:rPr>
        <w:t xml:space="preserve"> </w:t>
      </w:r>
      <w:r w:rsidRPr="00533306">
        <w:rPr>
          <w:color w:val="000000"/>
          <w:szCs w:val="24"/>
        </w:rPr>
        <w:t>o wszczęciu postępowania z urzęd</w:t>
      </w:r>
      <w:r w:rsidR="00A60C5A">
        <w:rPr>
          <w:color w:val="000000"/>
          <w:szCs w:val="24"/>
        </w:rPr>
        <w:t xml:space="preserve">u w trybie </w:t>
      </w:r>
      <w:r w:rsidR="004334BE">
        <w:rPr>
          <w:color w:val="000000"/>
          <w:szCs w:val="24"/>
        </w:rPr>
        <w:br/>
      </w:r>
      <w:r w:rsidR="00A60C5A">
        <w:rPr>
          <w:color w:val="000000"/>
          <w:szCs w:val="24"/>
        </w:rPr>
        <w:t>art. 6 ust. 1 ustawy</w:t>
      </w:r>
      <w:r w:rsidR="004334BE">
        <w:rPr>
          <w:color w:val="000000"/>
          <w:szCs w:val="24"/>
        </w:rPr>
        <w:t xml:space="preserve"> </w:t>
      </w:r>
      <w:r w:rsidR="004334BE" w:rsidRPr="004873E7">
        <w:rPr>
          <w:color w:val="000000"/>
          <w:szCs w:val="24"/>
        </w:rPr>
        <w:t>w związku ze stwierdzeniem nieprawidłowości</w:t>
      </w:r>
      <w:r w:rsidR="004334BE">
        <w:rPr>
          <w:color w:val="000000"/>
          <w:szCs w:val="24"/>
        </w:rPr>
        <w:t xml:space="preserve"> </w:t>
      </w:r>
      <w:r w:rsidR="004334BE" w:rsidRPr="004873E7">
        <w:rPr>
          <w:color w:val="000000"/>
          <w:szCs w:val="24"/>
        </w:rPr>
        <w:t>w uwi</w:t>
      </w:r>
      <w:r w:rsidR="004334BE">
        <w:rPr>
          <w:color w:val="000000"/>
          <w:szCs w:val="24"/>
        </w:rPr>
        <w:t xml:space="preserve">dacznianiu informacji </w:t>
      </w:r>
      <w:r w:rsidR="004334BE" w:rsidRPr="004873E7">
        <w:rPr>
          <w:color w:val="000000"/>
          <w:szCs w:val="24"/>
        </w:rPr>
        <w:t xml:space="preserve">cenach jednostkowych (data doręczenia stronie: </w:t>
      </w:r>
      <w:r w:rsidR="004334BE">
        <w:rPr>
          <w:color w:val="000000"/>
          <w:szCs w:val="24"/>
        </w:rPr>
        <w:t>30</w:t>
      </w:r>
      <w:r w:rsidR="004334BE">
        <w:rPr>
          <w:szCs w:val="24"/>
        </w:rPr>
        <w:t xml:space="preserve"> maja</w:t>
      </w:r>
      <w:r w:rsidR="004334BE" w:rsidRPr="004873E7">
        <w:rPr>
          <w:szCs w:val="24"/>
        </w:rPr>
        <w:t xml:space="preserve"> </w:t>
      </w:r>
      <w:r w:rsidR="004334BE" w:rsidRPr="004873E7">
        <w:rPr>
          <w:color w:val="000000"/>
          <w:szCs w:val="24"/>
        </w:rPr>
        <w:t>2023 r.).</w:t>
      </w:r>
      <w:r w:rsidR="00A60C5A" w:rsidRPr="00A60C5A">
        <w:rPr>
          <w:color w:val="000000"/>
          <w:szCs w:val="24"/>
        </w:rPr>
        <w:t xml:space="preserve"> </w:t>
      </w:r>
      <w:r w:rsidR="00A60C5A">
        <w:rPr>
          <w:color w:val="000000"/>
          <w:szCs w:val="24"/>
        </w:rPr>
        <w:t>Jednocześnie stronę postępowania pouczono o przysługującym jej prawie do czynnego udziału w postępowaniu,</w:t>
      </w:r>
      <w:r w:rsidR="00AD5213">
        <w:rPr>
          <w:color w:val="000000"/>
          <w:szCs w:val="24"/>
        </w:rPr>
        <w:br/>
      </w:r>
      <w:r w:rsidR="00A60C5A">
        <w:rPr>
          <w:color w:val="000000"/>
          <w:szCs w:val="24"/>
        </w:rPr>
        <w:t>a w szczególności o prawie wypowiadania się, co do zebranych dowodów i materiałów, przeglądania akt sprawy, jak również brania udziału w przeprowadzeniu dowodu</w:t>
      </w:r>
      <w:r w:rsidR="00116FEB">
        <w:rPr>
          <w:color w:val="000000"/>
          <w:szCs w:val="24"/>
        </w:rPr>
        <w:t xml:space="preserve"> </w:t>
      </w:r>
      <w:r w:rsidR="00A60C5A">
        <w:rPr>
          <w:color w:val="000000"/>
          <w:szCs w:val="24"/>
        </w:rPr>
        <w:t xml:space="preserve">oraz możliwości złożenia wyjaśnienia. </w:t>
      </w:r>
    </w:p>
    <w:p w14:paraId="090C9BC5" w14:textId="308E1F0A" w:rsidR="0050680F" w:rsidRDefault="00241AF2" w:rsidP="0050680F">
      <w:pPr>
        <w:spacing w:before="120"/>
        <w:jc w:val="both"/>
        <w:rPr>
          <w:rFonts w:eastAsiaTheme="minorHAnsi"/>
          <w:bCs/>
          <w:color w:val="000000"/>
          <w:szCs w:val="24"/>
          <w:lang w:eastAsia="en-US"/>
        </w:rPr>
      </w:pPr>
      <w:r w:rsidRPr="00241AF2">
        <w:rPr>
          <w:rFonts w:eastAsiaTheme="minorHAnsi"/>
          <w:bCs/>
          <w:color w:val="000000"/>
          <w:szCs w:val="24"/>
          <w:lang w:eastAsia="en-US"/>
        </w:rPr>
        <w:t>Stronę wezwano także do przedstawienia wielkości obrotów i przychodu za rok 2022.</w:t>
      </w:r>
      <w:r w:rsidR="00116FEB">
        <w:rPr>
          <w:rFonts w:eastAsiaTheme="minorHAnsi"/>
          <w:bCs/>
          <w:color w:val="000000"/>
          <w:szCs w:val="24"/>
          <w:lang w:eastAsia="en-US"/>
        </w:rPr>
        <w:t xml:space="preserve"> </w:t>
      </w:r>
      <w:r w:rsidRPr="00241AF2">
        <w:rPr>
          <w:rFonts w:eastAsiaTheme="minorHAnsi"/>
          <w:bCs/>
          <w:color w:val="000000"/>
          <w:szCs w:val="24"/>
          <w:lang w:eastAsia="en-US"/>
        </w:rPr>
        <w:t>W odpowiedzi s</w:t>
      </w:r>
      <w:r w:rsidR="004C6ADF">
        <w:rPr>
          <w:rFonts w:eastAsiaTheme="minorHAnsi"/>
          <w:bCs/>
          <w:color w:val="000000"/>
          <w:szCs w:val="24"/>
          <w:lang w:eastAsia="en-US"/>
        </w:rPr>
        <w:t xml:space="preserve">trona przekazała </w:t>
      </w:r>
      <w:r w:rsidR="004C6ADF" w:rsidRPr="00241AF2">
        <w:rPr>
          <w:rFonts w:eastAsiaTheme="minorHAnsi"/>
          <w:bCs/>
          <w:color w:val="000000"/>
          <w:szCs w:val="24"/>
          <w:lang w:eastAsia="en-US"/>
        </w:rPr>
        <w:t>„Podsumowanie księgi przychodów</w:t>
      </w:r>
      <w:r w:rsidR="004C6ADF">
        <w:rPr>
          <w:rFonts w:eastAsiaTheme="minorHAnsi"/>
          <w:bCs/>
          <w:color w:val="000000"/>
          <w:szCs w:val="24"/>
          <w:lang w:eastAsia="en-US"/>
        </w:rPr>
        <w:t xml:space="preserve"> i rozchodów za </w:t>
      </w:r>
      <w:r w:rsidR="004334BE">
        <w:rPr>
          <w:rFonts w:eastAsiaTheme="minorHAnsi"/>
          <w:bCs/>
          <w:color w:val="000000"/>
          <w:szCs w:val="24"/>
          <w:lang w:eastAsia="en-US"/>
        </w:rPr>
        <w:br/>
      </w:r>
      <w:r w:rsidR="004C6ADF">
        <w:rPr>
          <w:rFonts w:eastAsiaTheme="minorHAnsi"/>
          <w:bCs/>
          <w:color w:val="000000"/>
          <w:szCs w:val="24"/>
          <w:lang w:eastAsia="en-US"/>
        </w:rPr>
        <w:t>STY.-</w:t>
      </w:r>
      <w:r w:rsidR="000F4BA4">
        <w:rPr>
          <w:rFonts w:eastAsiaTheme="minorHAnsi"/>
          <w:bCs/>
          <w:color w:val="000000"/>
          <w:szCs w:val="24"/>
          <w:lang w:eastAsia="en-US"/>
        </w:rPr>
        <w:t xml:space="preserve"> </w:t>
      </w:r>
      <w:r w:rsidR="004C6ADF">
        <w:rPr>
          <w:rFonts w:eastAsiaTheme="minorHAnsi"/>
          <w:bCs/>
          <w:color w:val="000000"/>
          <w:szCs w:val="24"/>
          <w:lang w:eastAsia="en-US"/>
        </w:rPr>
        <w:t>GRU. 2022” oraz</w:t>
      </w:r>
      <w:r w:rsidR="004C6ADF" w:rsidRPr="00241AF2">
        <w:rPr>
          <w:rFonts w:eastAsiaTheme="minorHAnsi"/>
          <w:bCs/>
          <w:color w:val="000000"/>
          <w:szCs w:val="24"/>
          <w:lang w:eastAsia="en-US"/>
        </w:rPr>
        <w:t xml:space="preserve"> </w:t>
      </w:r>
      <w:r w:rsidRPr="00241AF2">
        <w:rPr>
          <w:rFonts w:eastAsiaTheme="minorHAnsi"/>
          <w:bCs/>
          <w:color w:val="000000"/>
          <w:szCs w:val="24"/>
          <w:lang w:eastAsia="en-US"/>
        </w:rPr>
        <w:t>„Rozliczenie dochodu z</w:t>
      </w:r>
      <w:r w:rsidR="004C6ADF">
        <w:rPr>
          <w:rFonts w:eastAsiaTheme="minorHAnsi"/>
          <w:bCs/>
          <w:color w:val="000000"/>
          <w:szCs w:val="24"/>
          <w:lang w:eastAsia="en-US"/>
        </w:rPr>
        <w:t xml:space="preserve"> remanentem za STY.-GRU. 2022”</w:t>
      </w:r>
      <w:r w:rsidRPr="00241AF2">
        <w:rPr>
          <w:rFonts w:eastAsiaTheme="minorHAnsi"/>
          <w:bCs/>
          <w:color w:val="000000"/>
          <w:szCs w:val="24"/>
          <w:lang w:eastAsia="en-US"/>
        </w:rPr>
        <w:t xml:space="preserve"> </w:t>
      </w:r>
      <w:r w:rsidR="004334BE">
        <w:rPr>
          <w:rFonts w:eastAsiaTheme="minorHAnsi"/>
          <w:bCs/>
          <w:color w:val="000000"/>
          <w:szCs w:val="24"/>
          <w:lang w:eastAsia="en-US"/>
        </w:rPr>
        <w:t xml:space="preserve">(data wpływu do Inspektoratu 2 czerwca </w:t>
      </w:r>
      <w:r w:rsidR="004334BE" w:rsidRPr="00241AF2">
        <w:rPr>
          <w:rFonts w:eastAsiaTheme="minorHAnsi"/>
          <w:bCs/>
          <w:color w:val="000000"/>
          <w:szCs w:val="24"/>
          <w:lang w:eastAsia="en-US"/>
        </w:rPr>
        <w:t xml:space="preserve">2023 r.) </w:t>
      </w:r>
      <w:r w:rsidRPr="00241AF2">
        <w:rPr>
          <w:rFonts w:eastAsiaTheme="minorHAnsi"/>
          <w:bCs/>
          <w:color w:val="000000"/>
          <w:szCs w:val="24"/>
          <w:lang w:eastAsia="en-US"/>
        </w:rPr>
        <w:t>dotyczące wielkości obrotów za zakończony rok 2022.</w:t>
      </w:r>
    </w:p>
    <w:p w14:paraId="7F5CFB5D" w14:textId="77777777" w:rsidR="0050680F" w:rsidRDefault="00533306" w:rsidP="007C4A35">
      <w:pPr>
        <w:jc w:val="both"/>
        <w:rPr>
          <w:rFonts w:eastAsiaTheme="minorHAnsi"/>
          <w:bCs/>
          <w:color w:val="000000"/>
          <w:szCs w:val="24"/>
          <w:lang w:eastAsia="en-US"/>
        </w:rPr>
      </w:pPr>
      <w:r w:rsidRPr="00533306">
        <w:rPr>
          <w:b/>
          <w:color w:val="000000"/>
          <w:szCs w:val="24"/>
        </w:rPr>
        <w:lastRenderedPageBreak/>
        <w:t>Podkarpacki Wojewódzki Inspektor Inspekcji Handlowej ustalił i stwierdził,</w:t>
      </w:r>
      <w:r w:rsidRPr="00533306">
        <w:rPr>
          <w:b/>
          <w:color w:val="000000"/>
          <w:szCs w:val="24"/>
        </w:rPr>
        <w:br/>
        <w:t>co następuje:</w:t>
      </w:r>
    </w:p>
    <w:p w14:paraId="4CCADE44" w14:textId="2D241B64" w:rsidR="00533306" w:rsidRPr="0050680F" w:rsidRDefault="00533306" w:rsidP="007C4A35">
      <w:pPr>
        <w:jc w:val="both"/>
        <w:rPr>
          <w:rFonts w:eastAsiaTheme="minorHAnsi"/>
          <w:bCs/>
          <w:color w:val="000000"/>
          <w:szCs w:val="24"/>
          <w:lang w:eastAsia="en-US"/>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C31467">
        <w:rPr>
          <w:color w:val="000000"/>
          <w:szCs w:val="24"/>
        </w:rPr>
        <w:br/>
        <w:t>w sklepie w Starej Wsi</w:t>
      </w:r>
      <w:r w:rsidRPr="00533306">
        <w:rPr>
          <w:color w:val="000000"/>
          <w:szCs w:val="24"/>
        </w:rPr>
        <w:t xml:space="preserve"> (woj. podkarpackie), właściwym do prowadzenia postępowania </w:t>
      </w:r>
      <w:r w:rsidR="00FD14CD">
        <w:rPr>
          <w:color w:val="000000"/>
          <w:szCs w:val="24"/>
        </w:rPr>
        <w:br/>
      </w:r>
      <w:r w:rsidRPr="00533306">
        <w:rPr>
          <w:color w:val="000000"/>
          <w:szCs w:val="24"/>
        </w:rPr>
        <w:t>i nałożenia kary jest Podkarpacki Wojewódzki Inspektor Inspekcji Handlowej.</w:t>
      </w:r>
    </w:p>
    <w:p w14:paraId="1DBDC11B" w14:textId="39CFC2F4" w:rsidR="00533306" w:rsidRPr="00533306" w:rsidRDefault="00533306" w:rsidP="00305032">
      <w:pPr>
        <w:spacing w:before="120"/>
        <w:jc w:val="both"/>
        <w:rPr>
          <w:szCs w:val="24"/>
        </w:rPr>
      </w:pPr>
      <w:r w:rsidRPr="00533306">
        <w:rPr>
          <w:szCs w:val="24"/>
        </w:rPr>
        <w:t>Zgodnie z art. 3 ust. 1 pkt 3 ustawy, przedsiębiorca to podmiot, o którym mowa w art. 4 ust. 1 lub 2</w:t>
      </w:r>
      <w:r w:rsidR="00C31467">
        <w:rPr>
          <w:szCs w:val="24"/>
        </w:rPr>
        <w:t xml:space="preserve"> ustawy z dnia 6 marca 2018 r. P</w:t>
      </w:r>
      <w:r w:rsidRPr="00533306">
        <w:rPr>
          <w:szCs w:val="24"/>
        </w:rPr>
        <w:t xml:space="preserve">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305032">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305032">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479EE971" w14:textId="77777777" w:rsidR="00722F33" w:rsidRDefault="00533306" w:rsidP="00305032">
      <w:pPr>
        <w:tabs>
          <w:tab w:val="left" w:pos="708"/>
        </w:tabs>
        <w:spacing w:before="120"/>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ustawy). </w:t>
      </w:r>
    </w:p>
    <w:p w14:paraId="7276CB9A" w14:textId="3E46BCA8" w:rsidR="00C31467" w:rsidRDefault="00C31467" w:rsidP="00305032">
      <w:pPr>
        <w:tabs>
          <w:tab w:val="left" w:pos="708"/>
        </w:tabs>
        <w:spacing w:before="120"/>
        <w:jc w:val="both"/>
        <w:rPr>
          <w:color w:val="000000"/>
          <w:szCs w:val="24"/>
        </w:rPr>
      </w:pPr>
      <w:r>
        <w:rPr>
          <w:color w:val="000000"/>
          <w:szCs w:val="24"/>
        </w:rPr>
        <w:t>Cena jednostkowa towaru lub usługi jest ceną ustaloną za jednostkę określonego towaru</w:t>
      </w:r>
      <w:r w:rsidR="00116FEB">
        <w:rPr>
          <w:color w:val="000000"/>
          <w:szCs w:val="24"/>
        </w:rPr>
        <w:t xml:space="preserve"> </w:t>
      </w:r>
      <w:r>
        <w:rPr>
          <w:color w:val="000000"/>
          <w:szCs w:val="24"/>
        </w:rPr>
        <w:t>lub określonej usługi, którego ilość lub liczba jest wyrażona w jednostkach miar w rozumieniu przepisów o miarach (art. 3 ust. 1 pkt 2 ustawy).</w:t>
      </w:r>
    </w:p>
    <w:p w14:paraId="0C09DF7F" w14:textId="7C7206A0" w:rsidR="00742B45" w:rsidRPr="00742B45" w:rsidRDefault="00742B45" w:rsidP="00305032">
      <w:pPr>
        <w:tabs>
          <w:tab w:val="left" w:pos="708"/>
        </w:tabs>
        <w:spacing w:before="120"/>
        <w:jc w:val="both"/>
        <w:rPr>
          <w:color w:val="000000"/>
          <w:szCs w:val="24"/>
        </w:rPr>
      </w:pPr>
      <w:r w:rsidRPr="00742B45">
        <w:rPr>
          <w:color w:val="000000"/>
          <w:szCs w:val="24"/>
        </w:rPr>
        <w:t>§ 3 ust. 1 rozporządzenia</w:t>
      </w:r>
      <w:r w:rsidR="00954384">
        <w:rPr>
          <w:color w:val="000000"/>
          <w:szCs w:val="24"/>
        </w:rPr>
        <w:t xml:space="preserve"> stanowi, że</w:t>
      </w:r>
      <w:r w:rsidRPr="00742B45">
        <w:rPr>
          <w:color w:val="000000"/>
          <w:szCs w:val="24"/>
        </w:rPr>
        <w:t xml:space="preserve"> cenę, cenę jednostkową lub informację o obniżonej cenie uwidacznia się na danym towarze, bezpośrednio przy towarze lub w bliskości towaru,</w:t>
      </w:r>
      <w:r w:rsidR="00116FEB">
        <w:rPr>
          <w:color w:val="000000"/>
          <w:szCs w:val="24"/>
        </w:rPr>
        <w:t xml:space="preserve"> </w:t>
      </w:r>
      <w:r w:rsidRPr="00742B45">
        <w:rPr>
          <w:color w:val="000000"/>
          <w:szCs w:val="24"/>
        </w:rPr>
        <w:t>którego dotyczy cena, cena jednostkowa lub informacja o obniżonej cenie, w miejscu ogólnodostępnym i dobrze widocznym dla konsumentów.</w:t>
      </w:r>
    </w:p>
    <w:p w14:paraId="71CFB325" w14:textId="0B233126" w:rsidR="00742B45" w:rsidRPr="00742B45" w:rsidRDefault="004334BE" w:rsidP="00305032">
      <w:pPr>
        <w:tabs>
          <w:tab w:val="left" w:pos="708"/>
        </w:tabs>
        <w:spacing w:before="120"/>
        <w:jc w:val="both"/>
        <w:rPr>
          <w:color w:val="000000"/>
          <w:szCs w:val="24"/>
        </w:rPr>
      </w:pPr>
      <w:r>
        <w:rPr>
          <w:bCs/>
          <w:color w:val="000000"/>
          <w:szCs w:val="24"/>
        </w:rPr>
        <w:t>§ 3 ust. 2 rozporządzenia wskazuje</w:t>
      </w:r>
      <w:r w:rsidR="00742B45" w:rsidRPr="00742B45">
        <w:rPr>
          <w:bCs/>
          <w:color w:val="000000"/>
          <w:szCs w:val="24"/>
        </w:rPr>
        <w:t xml:space="preserve">, że </w:t>
      </w:r>
      <w:r w:rsidR="00954384">
        <w:rPr>
          <w:color w:val="000000"/>
          <w:szCs w:val="24"/>
        </w:rPr>
        <w:t xml:space="preserve">cenę, </w:t>
      </w:r>
      <w:r w:rsidR="00742B45" w:rsidRPr="00742B45">
        <w:rPr>
          <w:color w:val="000000"/>
          <w:szCs w:val="24"/>
        </w:rPr>
        <w:t xml:space="preserve">cenę jednostkową lub informację o obniżonej cenie uwidacznia się w szczególności: 1) na wywieszce, która może mieć formę wyświetlacza elektronicznego; 2) w cenniku; 3) w katalogu; 4) na obwolucie; </w:t>
      </w:r>
      <w:r w:rsidR="00954384">
        <w:rPr>
          <w:color w:val="000000"/>
          <w:szCs w:val="24"/>
        </w:rPr>
        <w:t xml:space="preserve">5) w postaci nadruku lub napisu </w:t>
      </w:r>
      <w:r w:rsidR="00742B45" w:rsidRPr="00742B45">
        <w:rPr>
          <w:color w:val="000000"/>
          <w:szCs w:val="24"/>
        </w:rPr>
        <w:t>na towarze lub opakowaniu.</w:t>
      </w:r>
    </w:p>
    <w:p w14:paraId="6FEB17F4" w14:textId="49CFE039" w:rsidR="00533306" w:rsidRPr="00533306" w:rsidRDefault="00533306" w:rsidP="00305032">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954384">
        <w:rPr>
          <w:color w:val="000000"/>
          <w:szCs w:val="24"/>
        </w:rPr>
        <w:t xml:space="preserve"> </w:t>
      </w:r>
      <w:r w:rsidRPr="00533306">
        <w:rPr>
          <w:color w:val="000000"/>
          <w:szCs w:val="24"/>
        </w:rPr>
        <w:t>(§ 2</w:t>
      </w:r>
      <w:r w:rsidR="00116FEB">
        <w:rPr>
          <w:color w:val="000000"/>
          <w:szCs w:val="24"/>
        </w:rPr>
        <w:t xml:space="preserve"> </w:t>
      </w:r>
      <w:r w:rsidRPr="00533306">
        <w:rPr>
          <w:color w:val="000000"/>
          <w:szCs w:val="24"/>
        </w:rPr>
        <w:t>pkt 4 rozporządzenia).</w:t>
      </w:r>
    </w:p>
    <w:p w14:paraId="2902D5F7" w14:textId="77777777" w:rsidR="00533306" w:rsidRPr="00533306" w:rsidRDefault="00533306" w:rsidP="00722F33">
      <w:pPr>
        <w:tabs>
          <w:tab w:val="left" w:pos="708"/>
        </w:tabs>
        <w:spacing w:before="120"/>
        <w:jc w:val="both"/>
        <w:rPr>
          <w:color w:val="000000"/>
          <w:szCs w:val="24"/>
        </w:rPr>
      </w:pPr>
      <w:r w:rsidRPr="00533306">
        <w:rPr>
          <w:color w:val="000000"/>
          <w:szCs w:val="24"/>
        </w:rPr>
        <w:t xml:space="preserve">Zgodnie natomiast z § 4 ust. 1 rozporządzenia cena jednostkowa winna dotyczyć odpowiednio ceny za: </w:t>
      </w:r>
    </w:p>
    <w:p w14:paraId="6CD734FA"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722F33">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722F33">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5C3EC69" w14:textId="743A8444" w:rsidR="00954384" w:rsidRDefault="00533306" w:rsidP="000F4EEB">
      <w:pPr>
        <w:tabs>
          <w:tab w:val="left" w:pos="708"/>
        </w:tabs>
        <w:spacing w:before="120"/>
        <w:jc w:val="both"/>
        <w:rPr>
          <w:color w:val="000000"/>
          <w:szCs w:val="24"/>
        </w:rPr>
      </w:pPr>
      <w:r w:rsidRPr="00305032">
        <w:rPr>
          <w:color w:val="000000"/>
          <w:szCs w:val="24"/>
        </w:rPr>
        <w:lastRenderedPageBreak/>
        <w:t>Zgodnie z § 4 ust. 3 rozporządzenia w przypadku towaru pakowanego oznaczonego liczbą sztuk dopuszcza się stosowanie przeliczenia na cenę jednostkową za sztukę lub za dziesiętną wielokrotność liczby sztuk.</w:t>
      </w:r>
    </w:p>
    <w:p w14:paraId="350341B1" w14:textId="77777777" w:rsidR="0050680F" w:rsidRDefault="00DE1540" w:rsidP="0050680F">
      <w:pPr>
        <w:tabs>
          <w:tab w:val="left" w:pos="708"/>
          <w:tab w:val="num" w:pos="3720"/>
        </w:tabs>
        <w:spacing w:before="120"/>
        <w:jc w:val="both"/>
      </w:pPr>
      <w:r w:rsidRPr="00DE1540">
        <w:t>§ 6 rozporządzenia stanowi, że cena jednostkowa pakowanego środka spożywczego w stanie stałym znajdującego się w środku płynnym dotyczy masy netto środka spożywczego</w:t>
      </w:r>
      <w:r w:rsidRPr="00DE1540">
        <w:br/>
        <w:t>po odsączeniu, oznaczonej na opakowaniu jednostkowym, jeżeli płyn ten lub mieszanka płynów stanowi jedynie dodatek do podstawowego składu tego środka spożywczego.</w:t>
      </w:r>
      <w:r w:rsidR="003D39C8">
        <w:t xml:space="preserve"> </w:t>
      </w:r>
      <w:r w:rsidR="00FD14CD">
        <w:br/>
      </w:r>
      <w:r w:rsidR="003D39C8">
        <w:t>W przypadku gdy pakowany środek spożywczy był glazurowany, cena jednostkowa jest podawana w odniesieniu do masy netto z wyłączeniem glazury.</w:t>
      </w:r>
    </w:p>
    <w:p w14:paraId="681B425E" w14:textId="58FBFCD7" w:rsidR="00DE1540" w:rsidRPr="00DE1540" w:rsidRDefault="00DE1540" w:rsidP="0050680F">
      <w:pPr>
        <w:tabs>
          <w:tab w:val="left" w:pos="708"/>
          <w:tab w:val="num" w:pos="3720"/>
        </w:tabs>
        <w:spacing w:before="120"/>
        <w:jc w:val="both"/>
      </w:pPr>
      <w:r w:rsidRPr="00DE1540">
        <w:rPr>
          <w:shd w:val="clear" w:color="auto" w:fill="FFFFFF"/>
        </w:rPr>
        <w:t xml:space="preserve">§ 2 pkt 5 rozporządzenia stanowi, że pod pojęciem </w:t>
      </w:r>
      <w:r w:rsidRPr="00DE1540">
        <w:t xml:space="preserve">środka płynnego należy rozumieć środek płynny, o którym mowa w pkt 5 </w:t>
      </w:r>
      <w:hyperlink r:id="rId8" w:anchor="/document/68078392?unitId=zal(IX)&amp;cm=DOCUMENT" w:tgtFrame="_blank" w:history="1">
        <w:r w:rsidRPr="00DE1540">
          <w:t>załącznika IX</w:t>
        </w:r>
      </w:hyperlink>
      <w:r w:rsidRPr="00DE1540">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rsidRPr="00DE1540">
        <w:t>późn</w:t>
      </w:r>
      <w:proofErr w:type="spellEnd"/>
      <w:r w:rsidRPr="00DE1540">
        <w:t xml:space="preserve">. zm.). </w:t>
      </w:r>
    </w:p>
    <w:p w14:paraId="78CE0495" w14:textId="77777777" w:rsidR="00DE1540" w:rsidRPr="00DE1540" w:rsidRDefault="00DE1540" w:rsidP="00DE1540">
      <w:pPr>
        <w:tabs>
          <w:tab w:val="left" w:pos="708"/>
          <w:tab w:val="num" w:pos="3720"/>
        </w:tabs>
        <w:spacing w:before="120" w:after="120"/>
        <w:jc w:val="both"/>
      </w:pPr>
      <w:r w:rsidRPr="00DE1540">
        <w:t>§ 2 pkt 6 rozporządzenia stanowi, że pod pojęciem masy netto po odsączeniu należy rozumieć masę środka spożywczego w stanie stałym umieszczonego w środku płynnym.</w:t>
      </w:r>
    </w:p>
    <w:p w14:paraId="1292D2AD" w14:textId="77777777" w:rsidR="00DE1540" w:rsidRPr="00DE1540" w:rsidRDefault="00DE1540" w:rsidP="00DE1540">
      <w:pPr>
        <w:tabs>
          <w:tab w:val="left" w:pos="708"/>
          <w:tab w:val="num" w:pos="3720"/>
        </w:tabs>
        <w:spacing w:after="120"/>
        <w:jc w:val="both"/>
        <w:rPr>
          <w:szCs w:val="24"/>
        </w:rPr>
      </w:pPr>
      <w:r w:rsidRPr="00DE1540">
        <w:rPr>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DE1540">
        <w:rPr>
          <w:szCs w:val="24"/>
        </w:rPr>
        <w:br/>
        <w:t xml:space="preserve">w ww. przepisach, choćby naruszenie prawa miało charakter jednostkowy. </w:t>
      </w:r>
    </w:p>
    <w:p w14:paraId="23D290A5" w14:textId="77777777" w:rsidR="00A46207" w:rsidRDefault="00DE1540" w:rsidP="00A46207">
      <w:pPr>
        <w:tabs>
          <w:tab w:val="left" w:pos="708"/>
          <w:tab w:val="num" w:pos="3720"/>
        </w:tabs>
        <w:spacing w:after="120"/>
        <w:jc w:val="both"/>
        <w:rPr>
          <w:szCs w:val="24"/>
        </w:rPr>
      </w:pPr>
      <w:r w:rsidRPr="00DE1540">
        <w:rPr>
          <w:szCs w:val="24"/>
        </w:rPr>
        <w:t xml:space="preserve">Dowiedzenie, że podmiot nie wykonał powyższego obowiązku powoduje konieczność nałożenia kary pieniężnej, która jest karą administracyjną. </w:t>
      </w:r>
    </w:p>
    <w:p w14:paraId="00AD4F52" w14:textId="77777777" w:rsidR="00A46207" w:rsidRDefault="00DE1540" w:rsidP="00A46207">
      <w:pPr>
        <w:tabs>
          <w:tab w:val="left" w:pos="708"/>
          <w:tab w:val="num" w:pos="3720"/>
        </w:tabs>
        <w:spacing w:after="120"/>
        <w:jc w:val="both"/>
        <w:rPr>
          <w:szCs w:val="24"/>
        </w:rPr>
      </w:pPr>
      <w:r w:rsidRPr="00DE1540">
        <w:rPr>
          <w:szCs w:val="24"/>
        </w:rPr>
        <w:t xml:space="preserve">Dyrektywy wymiaru administracyjnej kary pieniężnej z art. 6 ust. 1 ustawy określone zostały w ustępie 3 tego artykułu. </w:t>
      </w:r>
    </w:p>
    <w:p w14:paraId="2F063322" w14:textId="13C89AFD" w:rsidR="00DE1540" w:rsidRPr="00DE1540" w:rsidRDefault="00DE1540" w:rsidP="00A46207">
      <w:pPr>
        <w:tabs>
          <w:tab w:val="left" w:pos="708"/>
          <w:tab w:val="num" w:pos="3720"/>
        </w:tabs>
        <w:spacing w:after="120"/>
        <w:jc w:val="both"/>
        <w:rPr>
          <w:szCs w:val="24"/>
        </w:rPr>
      </w:pPr>
      <w:r w:rsidRPr="00DE1540">
        <w:rPr>
          <w:szCs w:val="24"/>
        </w:rPr>
        <w:t>Zgodnie z art. 6 ust. 3 ustawy, przy ustalaniu wysokości kary pieniężnej wojewódzki inspektor Inspekcji Handlowej uwzględnia:</w:t>
      </w:r>
    </w:p>
    <w:p w14:paraId="1BE47838" w14:textId="77777777" w:rsidR="00DE1540" w:rsidRPr="00DE1540" w:rsidRDefault="00DE1540" w:rsidP="00DE1540">
      <w:pPr>
        <w:shd w:val="clear" w:color="auto" w:fill="FFFFFF"/>
        <w:ind w:left="426" w:hanging="426"/>
        <w:jc w:val="both"/>
        <w:rPr>
          <w:color w:val="000000" w:themeColor="text1"/>
          <w:szCs w:val="24"/>
        </w:rPr>
      </w:pPr>
      <w:r w:rsidRPr="00DE1540">
        <w:rPr>
          <w:szCs w:val="24"/>
        </w:rPr>
        <w:t xml:space="preserve">1) </w:t>
      </w:r>
      <w:r w:rsidRPr="00DE1540">
        <w:rPr>
          <w:szCs w:val="24"/>
        </w:rPr>
        <w:tab/>
      </w:r>
      <w:r w:rsidRPr="00DE1540">
        <w:rPr>
          <w:color w:val="000000" w:themeColor="text1"/>
          <w:szCs w:val="24"/>
        </w:rPr>
        <w:t>stopień naruszenia obowiązków, o których mowa w art. 4 ust. 1-5, w tym charakter, wagę, skalę i czas trwania naruszenia tych obowiązków;</w:t>
      </w:r>
    </w:p>
    <w:p w14:paraId="26E4C028" w14:textId="77777777" w:rsidR="00DE1540" w:rsidRPr="00DE1540" w:rsidRDefault="00DE1540" w:rsidP="00DE1540">
      <w:pPr>
        <w:shd w:val="clear" w:color="auto" w:fill="FFFFFF"/>
        <w:ind w:left="426" w:hanging="426"/>
        <w:jc w:val="both"/>
        <w:rPr>
          <w:color w:val="000000" w:themeColor="text1"/>
          <w:szCs w:val="24"/>
        </w:rPr>
      </w:pPr>
      <w:r w:rsidRPr="00DE1540">
        <w:rPr>
          <w:color w:val="000000" w:themeColor="text1"/>
          <w:szCs w:val="24"/>
        </w:rPr>
        <w:t xml:space="preserve">2) </w:t>
      </w:r>
      <w:r w:rsidRPr="00DE1540">
        <w:rPr>
          <w:color w:val="000000" w:themeColor="text1"/>
          <w:szCs w:val="24"/>
        </w:rPr>
        <w:tab/>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0AC80C5" w14:textId="77777777" w:rsidR="00DE1540" w:rsidRPr="00DE1540" w:rsidRDefault="00DE1540" w:rsidP="00DE1540">
      <w:pPr>
        <w:shd w:val="clear" w:color="auto" w:fill="FFFFFF"/>
        <w:tabs>
          <w:tab w:val="left" w:pos="426"/>
        </w:tabs>
        <w:jc w:val="both"/>
        <w:rPr>
          <w:color w:val="000000" w:themeColor="text1"/>
          <w:szCs w:val="24"/>
        </w:rPr>
      </w:pPr>
      <w:r w:rsidRPr="00DE1540">
        <w:rPr>
          <w:color w:val="000000" w:themeColor="text1"/>
          <w:szCs w:val="24"/>
        </w:rPr>
        <w:t xml:space="preserve">3) </w:t>
      </w:r>
      <w:r w:rsidRPr="00DE1540">
        <w:rPr>
          <w:color w:val="000000" w:themeColor="text1"/>
          <w:szCs w:val="24"/>
        </w:rPr>
        <w:tab/>
        <w:t>wielkość obrotów i przychodu przedsiębiorcy;</w:t>
      </w:r>
    </w:p>
    <w:p w14:paraId="30C1BEAF" w14:textId="65F096D3" w:rsidR="00954384" w:rsidRPr="003D39C8" w:rsidRDefault="00DE1540" w:rsidP="003D39C8">
      <w:pPr>
        <w:shd w:val="clear" w:color="auto" w:fill="FFFFFF"/>
        <w:ind w:left="426" w:hanging="426"/>
        <w:jc w:val="both"/>
        <w:rPr>
          <w:color w:val="000000" w:themeColor="text1"/>
          <w:szCs w:val="24"/>
        </w:rPr>
      </w:pPr>
      <w:r w:rsidRPr="00DE1540">
        <w:rPr>
          <w:color w:val="000000" w:themeColor="text1"/>
          <w:szCs w:val="24"/>
        </w:rPr>
        <w:t>4)</w:t>
      </w:r>
      <w:r w:rsidRPr="00DE1540">
        <w:rPr>
          <w:color w:val="000000" w:themeColor="text1"/>
          <w:szCs w:val="24"/>
        </w:rPr>
        <w:tab/>
        <w:t xml:space="preserve">sankcje nałożone na przedsiębiorcę za to samo naruszenie w innych państwach członkowskich Unii Europejskiej w sprawach transgranicznych, jeżeli informacje o takich sankcjach są dostępne w ramach mechanizmu ustanowionego </w:t>
      </w:r>
      <w:hyperlink r:id="rId9" w:anchor="/document/68999347?cm=DOCUMENT" w:tgtFrame="_blank" w:history="1">
        <w:r w:rsidRPr="00DE1540">
          <w:rPr>
            <w:color w:val="000000" w:themeColor="text1"/>
            <w:szCs w:val="24"/>
          </w:rPr>
          <w:t>rozporządzeniem</w:t>
        </w:r>
      </w:hyperlink>
      <w:r w:rsidRPr="00DE1540">
        <w:rPr>
          <w:color w:val="000000" w:themeColor="text1"/>
          <w:szCs w:val="24"/>
        </w:rPr>
        <w:t xml:space="preserve"> Parlamentu Europejskiego i Rady (UE) 2017/2394 z dnia 12 grudnia 2017 r. w sprawie współpracy między organami krajowymi odpowiedzialnymi za egzekwowanie przepisów prawa w zakresie ochrony konsumentów i uchylającym rozporządzenie (WE)</w:t>
      </w:r>
      <w:r w:rsidRPr="00DE1540">
        <w:rPr>
          <w:color w:val="000000" w:themeColor="text1"/>
          <w:szCs w:val="24"/>
        </w:rPr>
        <w:br/>
        <w:t xml:space="preserve">nr 2006/2004 (Dz. Urz. UE L 345 z 27.12.2017, str. 1, z </w:t>
      </w:r>
      <w:proofErr w:type="spellStart"/>
      <w:r w:rsidRPr="00DE1540">
        <w:rPr>
          <w:color w:val="000000" w:themeColor="text1"/>
          <w:szCs w:val="24"/>
        </w:rPr>
        <w:t>późn</w:t>
      </w:r>
      <w:proofErr w:type="spellEnd"/>
      <w:r w:rsidRPr="00DE1540">
        <w:rPr>
          <w:color w:val="000000" w:themeColor="text1"/>
          <w:szCs w:val="24"/>
        </w:rPr>
        <w:t>. zm.).</w:t>
      </w:r>
    </w:p>
    <w:p w14:paraId="3B17C05A" w14:textId="2FB735B2" w:rsidR="00533306" w:rsidRPr="00B67DA9" w:rsidRDefault="00533306" w:rsidP="000F4EEB">
      <w:pPr>
        <w:tabs>
          <w:tab w:val="left" w:pos="0"/>
        </w:tabs>
        <w:spacing w:before="120"/>
        <w:jc w:val="both"/>
        <w:rPr>
          <w:iCs/>
          <w:szCs w:val="24"/>
        </w:rPr>
      </w:pPr>
      <w:r w:rsidRPr="00F74113">
        <w:rPr>
          <w:iCs/>
          <w:color w:val="000000" w:themeColor="text1"/>
          <w:szCs w:val="24"/>
        </w:rPr>
        <w:lastRenderedPageBreak/>
        <w:t>W przedmiotowej sprawie w trakcie kontroli przeprowadzonej w miejscu sprzedaży detalicznej, to jest</w:t>
      </w:r>
      <w:r w:rsidRPr="00F74113">
        <w:rPr>
          <w:color w:val="000000" w:themeColor="text1"/>
          <w:szCs w:val="24"/>
        </w:rPr>
        <w:t xml:space="preserve"> w </w:t>
      </w:r>
      <w:r w:rsidRPr="00F74113">
        <w:rPr>
          <w:color w:val="000000" w:themeColor="text1"/>
          <w:szCs w:val="24"/>
          <w:lang w:eastAsia="zh-CN"/>
        </w:rPr>
        <w:t>sklepie</w:t>
      </w:r>
      <w:r w:rsidR="00F74113" w:rsidRPr="00F74113">
        <w:rPr>
          <w:color w:val="000000" w:themeColor="text1"/>
          <w:szCs w:val="24"/>
          <w:lang w:eastAsia="zh-CN"/>
        </w:rPr>
        <w:t xml:space="preserve"> </w:t>
      </w:r>
      <w:r w:rsidR="00116FEB">
        <w:rPr>
          <w:b/>
          <w:bCs/>
          <w:szCs w:val="24"/>
        </w:rPr>
        <w:t xml:space="preserve">(dane zanonimizowane) </w:t>
      </w:r>
      <w:r w:rsidR="00F74113" w:rsidRPr="00F74113">
        <w:rPr>
          <w:color w:val="000000" w:themeColor="text1"/>
          <w:szCs w:val="24"/>
          <w:lang w:eastAsia="zh-CN"/>
        </w:rPr>
        <w:t xml:space="preserve">zlokalizowanym w miejscowości Stara Wieś </w:t>
      </w:r>
      <w:r w:rsidR="00116FEB">
        <w:rPr>
          <w:b/>
          <w:bCs/>
          <w:szCs w:val="24"/>
        </w:rPr>
        <w:t>(dane zanonimizowane)</w:t>
      </w:r>
      <w:r w:rsidRPr="00F74113">
        <w:rPr>
          <w:color w:val="000000" w:themeColor="text1"/>
          <w:szCs w:val="24"/>
        </w:rPr>
        <w:t>, należącym</w:t>
      </w:r>
      <w:r w:rsidR="00F74113" w:rsidRPr="00F74113">
        <w:rPr>
          <w:color w:val="000000" w:themeColor="text1"/>
          <w:szCs w:val="24"/>
        </w:rPr>
        <w:t xml:space="preserve"> do Pana </w:t>
      </w:r>
      <w:r w:rsidR="00116FEB">
        <w:rPr>
          <w:b/>
          <w:bCs/>
          <w:szCs w:val="24"/>
        </w:rPr>
        <w:t xml:space="preserve">(dane zanonimizowane) </w:t>
      </w:r>
      <w:r w:rsidR="00F74113" w:rsidRPr="00F74113">
        <w:rPr>
          <w:color w:val="000000" w:themeColor="text1"/>
          <w:szCs w:val="24"/>
        </w:rPr>
        <w:t xml:space="preserve">prowadzącego działalność pod </w:t>
      </w:r>
      <w:r w:rsidR="00F74113" w:rsidRPr="00F74113">
        <w:rPr>
          <w:color w:val="000000" w:themeColor="text1"/>
        </w:rPr>
        <w:t xml:space="preserve">firmą LUDWIK PIECUCH FIRMA HANDLOWA, Stara Wieś </w:t>
      </w:r>
      <w:r w:rsidR="00116FEB">
        <w:rPr>
          <w:b/>
          <w:bCs/>
          <w:szCs w:val="24"/>
        </w:rPr>
        <w:t>(dane zanonimizowane)</w:t>
      </w:r>
      <w:r w:rsidR="000F4EEB" w:rsidRPr="00F74113">
        <w:rPr>
          <w:bCs/>
          <w:color w:val="000000" w:themeColor="text1"/>
          <w:szCs w:val="24"/>
        </w:rPr>
        <w:t xml:space="preserve">, </w:t>
      </w:r>
      <w:r w:rsidRPr="00F74113">
        <w:rPr>
          <w:iCs/>
          <w:color w:val="000000" w:themeColor="text1"/>
          <w:szCs w:val="24"/>
        </w:rPr>
        <w:t xml:space="preserve">inspektorzy Inspekcji </w:t>
      </w:r>
      <w:r w:rsidRPr="007D035A">
        <w:rPr>
          <w:iCs/>
          <w:color w:val="000000" w:themeColor="text1"/>
          <w:szCs w:val="24"/>
        </w:rPr>
        <w:t>Handlowej stwierdzili, że prowadzący działalność gospodarczą przedsiębiorca nie wykonał ciążąc</w:t>
      </w:r>
      <w:r w:rsidR="00F16EFC" w:rsidRPr="007D035A">
        <w:rPr>
          <w:iCs/>
          <w:color w:val="000000" w:themeColor="text1"/>
          <w:szCs w:val="24"/>
        </w:rPr>
        <w:t>ego</w:t>
      </w:r>
      <w:r w:rsidRPr="007D035A">
        <w:rPr>
          <w:iCs/>
          <w:color w:val="000000" w:themeColor="text1"/>
          <w:szCs w:val="24"/>
        </w:rPr>
        <w:t xml:space="preserve"> na nim obowiązk</w:t>
      </w:r>
      <w:r w:rsidR="00B67DA9">
        <w:rPr>
          <w:iCs/>
          <w:color w:val="000000" w:themeColor="text1"/>
          <w:szCs w:val="24"/>
        </w:rPr>
        <w:t>u</w:t>
      </w:r>
      <w:r w:rsidRPr="007D035A">
        <w:rPr>
          <w:iCs/>
          <w:color w:val="000000" w:themeColor="text1"/>
          <w:szCs w:val="24"/>
        </w:rPr>
        <w:t xml:space="preserve"> wynikając</w:t>
      </w:r>
      <w:r w:rsidR="00B67DA9">
        <w:rPr>
          <w:iCs/>
          <w:color w:val="000000" w:themeColor="text1"/>
          <w:szCs w:val="24"/>
        </w:rPr>
        <w:t>ego</w:t>
      </w:r>
      <w:r w:rsidRPr="007D035A">
        <w:rPr>
          <w:iCs/>
          <w:color w:val="000000" w:themeColor="text1"/>
          <w:szCs w:val="24"/>
        </w:rPr>
        <w:t xml:space="preserve"> z art. 4 ust. 1 ustawy dotyczą</w:t>
      </w:r>
      <w:r w:rsidR="007D035A" w:rsidRPr="007D035A">
        <w:rPr>
          <w:iCs/>
          <w:color w:val="000000" w:themeColor="text1"/>
          <w:szCs w:val="24"/>
        </w:rPr>
        <w:t>c</w:t>
      </w:r>
      <w:r w:rsidR="00B67DA9">
        <w:rPr>
          <w:iCs/>
          <w:color w:val="000000" w:themeColor="text1"/>
          <w:szCs w:val="24"/>
        </w:rPr>
        <w:t>ego</w:t>
      </w:r>
      <w:r w:rsidRPr="007D035A">
        <w:rPr>
          <w:iCs/>
          <w:color w:val="000000" w:themeColor="text1"/>
          <w:szCs w:val="24"/>
        </w:rPr>
        <w:t xml:space="preserve"> </w:t>
      </w:r>
      <w:r w:rsidR="000F4EEB" w:rsidRPr="007D035A">
        <w:rPr>
          <w:iCs/>
          <w:color w:val="000000" w:themeColor="text1"/>
          <w:szCs w:val="24"/>
        </w:rPr>
        <w:t xml:space="preserve">uwidaczniania </w:t>
      </w:r>
      <w:r w:rsidR="00C043DD">
        <w:rPr>
          <w:iCs/>
          <w:color w:val="000000" w:themeColor="text1"/>
          <w:szCs w:val="24"/>
        </w:rPr>
        <w:t xml:space="preserve">cen i </w:t>
      </w:r>
      <w:r w:rsidR="00862720" w:rsidRPr="007D035A">
        <w:rPr>
          <w:iCs/>
          <w:color w:val="000000" w:themeColor="text1"/>
          <w:szCs w:val="24"/>
        </w:rPr>
        <w:t>cen</w:t>
      </w:r>
      <w:r w:rsidRPr="007D035A">
        <w:rPr>
          <w:iCs/>
          <w:color w:val="000000" w:themeColor="text1"/>
          <w:szCs w:val="24"/>
        </w:rPr>
        <w:t xml:space="preserve"> jednostkowych w</w:t>
      </w:r>
      <w:r w:rsidR="00862720" w:rsidRPr="007D035A">
        <w:rPr>
          <w:iCs/>
          <w:color w:val="000000" w:themeColor="text1"/>
          <w:szCs w:val="24"/>
        </w:rPr>
        <w:t xml:space="preserve"> </w:t>
      </w:r>
      <w:r w:rsidRPr="007D035A">
        <w:rPr>
          <w:iCs/>
          <w:color w:val="000000" w:themeColor="text1"/>
          <w:szCs w:val="24"/>
        </w:rPr>
        <w:t>sposób jednoznaczny, niebudzący wątpliwości oraz</w:t>
      </w:r>
      <w:r w:rsidR="00862720" w:rsidRPr="007D035A">
        <w:rPr>
          <w:iCs/>
          <w:color w:val="000000" w:themeColor="text1"/>
          <w:szCs w:val="24"/>
        </w:rPr>
        <w:t xml:space="preserve"> </w:t>
      </w:r>
      <w:r w:rsidRPr="007D035A">
        <w:rPr>
          <w:iCs/>
          <w:color w:val="000000" w:themeColor="text1"/>
          <w:szCs w:val="24"/>
        </w:rPr>
        <w:t>umo</w:t>
      </w:r>
      <w:r w:rsidR="006035B5" w:rsidRPr="007D035A">
        <w:rPr>
          <w:iCs/>
          <w:color w:val="000000" w:themeColor="text1"/>
          <w:szCs w:val="24"/>
        </w:rPr>
        <w:t xml:space="preserve">żliwiający ich </w:t>
      </w:r>
      <w:r w:rsidR="006035B5" w:rsidRPr="004D5835">
        <w:rPr>
          <w:iCs/>
          <w:color w:val="000000" w:themeColor="text1"/>
          <w:szCs w:val="24"/>
        </w:rPr>
        <w:t>porównanie</w:t>
      </w:r>
      <w:r w:rsidRPr="004D5835">
        <w:rPr>
          <w:iCs/>
          <w:color w:val="000000" w:themeColor="text1"/>
          <w:szCs w:val="24"/>
        </w:rPr>
        <w:t>.</w:t>
      </w:r>
      <w:r w:rsidR="007D035A" w:rsidRPr="004D5835">
        <w:rPr>
          <w:iCs/>
          <w:color w:val="000000" w:themeColor="text1"/>
          <w:szCs w:val="24"/>
        </w:rPr>
        <w:t xml:space="preserve"> </w:t>
      </w:r>
      <w:r w:rsidR="00B67DA9" w:rsidRPr="008778B3">
        <w:rPr>
          <w:iCs/>
          <w:color w:val="000000"/>
          <w:szCs w:val="24"/>
        </w:rPr>
        <w:t>Kontrolujący stwierdzili</w:t>
      </w:r>
      <w:r w:rsidR="00B67DA9">
        <w:rPr>
          <w:iCs/>
          <w:color w:val="000000"/>
          <w:szCs w:val="24"/>
        </w:rPr>
        <w:t xml:space="preserve"> </w:t>
      </w:r>
      <w:r w:rsidR="00B67DA9" w:rsidRPr="008778B3">
        <w:rPr>
          <w:iCs/>
          <w:color w:val="000000"/>
          <w:szCs w:val="24"/>
        </w:rPr>
        <w:t>i udokumentowali w protokole kontroli DK.8361.</w:t>
      </w:r>
      <w:r w:rsidR="00B67DA9">
        <w:rPr>
          <w:iCs/>
          <w:color w:val="000000"/>
          <w:szCs w:val="24"/>
        </w:rPr>
        <w:t>38</w:t>
      </w:r>
      <w:r w:rsidR="00B67DA9" w:rsidRPr="008778B3">
        <w:rPr>
          <w:iCs/>
          <w:color w:val="000000"/>
          <w:szCs w:val="24"/>
        </w:rPr>
        <w:t xml:space="preserve">.2023 z dnia </w:t>
      </w:r>
      <w:r w:rsidR="00B67DA9">
        <w:rPr>
          <w:iCs/>
          <w:color w:val="000000"/>
          <w:szCs w:val="24"/>
        </w:rPr>
        <w:t>4 maja</w:t>
      </w:r>
      <w:r w:rsidR="00B67DA9" w:rsidRPr="008778B3">
        <w:rPr>
          <w:iCs/>
          <w:color w:val="000000"/>
          <w:szCs w:val="24"/>
        </w:rPr>
        <w:t xml:space="preserve"> 2023 r.</w:t>
      </w:r>
      <w:r w:rsidR="00B67DA9">
        <w:rPr>
          <w:iCs/>
          <w:color w:val="000000"/>
          <w:szCs w:val="24"/>
        </w:rPr>
        <w:t xml:space="preserve"> </w:t>
      </w:r>
      <w:r w:rsidR="00862720" w:rsidRPr="004D5835">
        <w:rPr>
          <w:iCs/>
          <w:color w:val="000000" w:themeColor="text1"/>
          <w:szCs w:val="24"/>
        </w:rPr>
        <w:t>brak uwido</w:t>
      </w:r>
      <w:r w:rsidR="004D5835" w:rsidRPr="004D5835">
        <w:rPr>
          <w:iCs/>
          <w:color w:val="000000" w:themeColor="text1"/>
          <w:szCs w:val="24"/>
        </w:rPr>
        <w:t xml:space="preserve">cznienia ceny jednostkowej dla </w:t>
      </w:r>
      <w:r w:rsidR="00862720" w:rsidRPr="004D5835">
        <w:rPr>
          <w:iCs/>
          <w:color w:val="000000" w:themeColor="text1"/>
          <w:szCs w:val="24"/>
        </w:rPr>
        <w:t>1</w:t>
      </w:r>
      <w:r w:rsidR="004D5835" w:rsidRPr="004D5835">
        <w:rPr>
          <w:iCs/>
          <w:color w:val="000000" w:themeColor="text1"/>
          <w:szCs w:val="24"/>
        </w:rPr>
        <w:t>9 spośród 110</w:t>
      </w:r>
      <w:r w:rsidR="00862720" w:rsidRPr="004D5835">
        <w:rPr>
          <w:iCs/>
          <w:color w:val="000000" w:themeColor="text1"/>
          <w:szCs w:val="24"/>
        </w:rPr>
        <w:t xml:space="preserve"> ocenianych towarów</w:t>
      </w:r>
      <w:r w:rsidR="0067705B" w:rsidRPr="00B67DA9">
        <w:rPr>
          <w:iCs/>
          <w:szCs w:val="24"/>
        </w:rPr>
        <w:t>.</w:t>
      </w:r>
    </w:p>
    <w:p w14:paraId="193B0FDE" w14:textId="0DBCB030" w:rsidR="00533306" w:rsidRPr="004D5835" w:rsidRDefault="00533306" w:rsidP="000F4EEB">
      <w:pPr>
        <w:tabs>
          <w:tab w:val="left" w:pos="708"/>
        </w:tabs>
        <w:spacing w:before="120"/>
        <w:jc w:val="both"/>
        <w:rPr>
          <w:color w:val="000000" w:themeColor="text1"/>
          <w:szCs w:val="24"/>
        </w:rPr>
      </w:pPr>
      <w:r w:rsidRPr="00B67DA9">
        <w:rPr>
          <w:szCs w:val="24"/>
        </w:rPr>
        <w:t>Nieuwidocznienie w mie</w:t>
      </w:r>
      <w:r w:rsidR="006035B5" w:rsidRPr="00B67DA9">
        <w:rPr>
          <w:szCs w:val="24"/>
        </w:rPr>
        <w:t xml:space="preserve">jscu </w:t>
      </w:r>
      <w:r w:rsidR="006035B5" w:rsidRPr="004D5835">
        <w:rPr>
          <w:color w:val="000000" w:themeColor="text1"/>
          <w:szCs w:val="24"/>
        </w:rPr>
        <w:t xml:space="preserve">sprzedaży detalicznej </w:t>
      </w:r>
      <w:r w:rsidRPr="004D5835">
        <w:rPr>
          <w:color w:val="000000" w:themeColor="text1"/>
          <w:szCs w:val="24"/>
        </w:rPr>
        <w:t xml:space="preserve">cen jednostkowych towarów stanowiło naruszenie art. 4 ust. 1 ustawy oraz § 3 rozporządzenia. </w:t>
      </w:r>
    </w:p>
    <w:p w14:paraId="09DC82F4" w14:textId="12025A37" w:rsidR="00533306" w:rsidRPr="005300F7" w:rsidRDefault="00533306" w:rsidP="000F4EEB">
      <w:pPr>
        <w:spacing w:before="120" w:after="120"/>
        <w:jc w:val="both"/>
        <w:rPr>
          <w:iCs/>
          <w:color w:val="000000" w:themeColor="text1"/>
          <w:szCs w:val="24"/>
        </w:rPr>
      </w:pPr>
      <w:r w:rsidRPr="005300F7">
        <w:rPr>
          <w:iCs/>
          <w:color w:val="000000" w:themeColor="text1"/>
          <w:szCs w:val="24"/>
        </w:rPr>
        <w:t>W związku z powyższym spełnione zostały przesłanki do nałożenia przez Podkarpackiego Wojewódzkiego Inspektora Inspekcji Handlowej na</w:t>
      </w:r>
      <w:r w:rsidR="004D5835" w:rsidRPr="005300F7">
        <w:rPr>
          <w:iCs/>
          <w:color w:val="000000" w:themeColor="text1"/>
          <w:szCs w:val="24"/>
        </w:rPr>
        <w:t xml:space="preserve"> ww.</w:t>
      </w:r>
      <w:r w:rsidRPr="005300F7">
        <w:rPr>
          <w:iCs/>
          <w:color w:val="000000" w:themeColor="text1"/>
          <w:szCs w:val="24"/>
        </w:rPr>
        <w:t xml:space="preserve"> przedsiębiorcę kary pieniężnej przewidzianej w art. 6 ust. 1 ustawy. W powyższej sprawie Podkarpacki Wojewódzki Inspektor Inspekcji Handlowej wymierzył stronie karę pieniężną w wysokości</w:t>
      </w:r>
      <w:r w:rsidRPr="005300F7">
        <w:rPr>
          <w:b/>
          <w:iCs/>
          <w:color w:val="000000" w:themeColor="text1"/>
          <w:szCs w:val="24"/>
        </w:rPr>
        <w:t xml:space="preserve"> </w:t>
      </w:r>
      <w:r w:rsidR="00913DA1">
        <w:rPr>
          <w:b/>
          <w:iCs/>
          <w:color w:val="000000" w:themeColor="text1"/>
          <w:szCs w:val="24"/>
        </w:rPr>
        <w:t>10</w:t>
      </w:r>
      <w:r w:rsidRPr="005300F7">
        <w:rPr>
          <w:b/>
          <w:iCs/>
          <w:color w:val="000000" w:themeColor="text1"/>
          <w:szCs w:val="24"/>
        </w:rPr>
        <w:t>00 zł</w:t>
      </w:r>
      <w:r w:rsidRPr="005300F7">
        <w:rPr>
          <w:iCs/>
          <w:color w:val="000000" w:themeColor="text1"/>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t>Wymierzając ją wziął pod uwagę, zgodnie z art. 6 ust. 3 ustawy:</w:t>
      </w:r>
    </w:p>
    <w:p w14:paraId="17C0384D" w14:textId="77777777" w:rsidR="005300F7" w:rsidRDefault="00533306" w:rsidP="00F16EFC">
      <w:pPr>
        <w:numPr>
          <w:ilvl w:val="0"/>
          <w:numId w:val="26"/>
        </w:numPr>
        <w:spacing w:before="120"/>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p>
    <w:p w14:paraId="453B5F2F" w14:textId="48491016" w:rsidR="00274F8D" w:rsidRDefault="00B67DA9" w:rsidP="0005695A">
      <w:pPr>
        <w:pStyle w:val="Akapitzlist"/>
        <w:suppressAutoHyphens/>
        <w:spacing w:before="120"/>
        <w:ind w:left="425"/>
        <w:jc w:val="both"/>
        <w:rPr>
          <w:color w:val="000000" w:themeColor="text1"/>
        </w:rPr>
      </w:pPr>
      <w:r w:rsidRPr="00783F02">
        <w:rPr>
          <w:iCs/>
        </w:rPr>
        <w:t xml:space="preserve">Nieprawidłowości polegające na </w:t>
      </w:r>
      <w:r>
        <w:rPr>
          <w:iCs/>
        </w:rPr>
        <w:t xml:space="preserve">braku ceny </w:t>
      </w:r>
      <w:r w:rsidRPr="00783F02">
        <w:rPr>
          <w:iCs/>
        </w:rPr>
        <w:t xml:space="preserve">jednostkowej stwierdzono </w:t>
      </w:r>
      <w:r w:rsidRPr="00783F02">
        <w:t xml:space="preserve">w odniesieniu do </w:t>
      </w:r>
      <w:r w:rsidRPr="00783F02">
        <w:rPr>
          <w:b/>
        </w:rPr>
        <w:t>1</w:t>
      </w:r>
      <w:r>
        <w:rPr>
          <w:b/>
        </w:rPr>
        <w:t>9</w:t>
      </w:r>
      <w:r w:rsidRPr="00783F02">
        <w:t xml:space="preserve"> ze </w:t>
      </w:r>
      <w:r w:rsidRPr="00783F02">
        <w:rPr>
          <w:b/>
          <w:bCs/>
        </w:rPr>
        <w:t>1</w:t>
      </w:r>
      <w:r>
        <w:rPr>
          <w:b/>
          <w:bCs/>
        </w:rPr>
        <w:t>10</w:t>
      </w:r>
      <w:r w:rsidRPr="00783F02">
        <w:t xml:space="preserve"> sprawdzonych przypadkowo towarów, co stanowiło ponad </w:t>
      </w:r>
      <w:r w:rsidRPr="00783F02">
        <w:rPr>
          <w:b/>
          <w:color w:val="000000"/>
        </w:rPr>
        <w:t>1</w:t>
      </w:r>
      <w:r>
        <w:rPr>
          <w:b/>
          <w:color w:val="000000"/>
        </w:rPr>
        <w:t>7</w:t>
      </w:r>
      <w:r w:rsidRPr="00783F02">
        <w:rPr>
          <w:b/>
          <w:color w:val="000000"/>
        </w:rPr>
        <w:t>%</w:t>
      </w:r>
      <w:r w:rsidRPr="00783F02">
        <w:rPr>
          <w:color w:val="000000"/>
        </w:rPr>
        <w:t xml:space="preserve"> </w:t>
      </w:r>
      <w:r w:rsidRPr="00783F02">
        <w:t>skontrolowanych produktów</w:t>
      </w:r>
      <w:r>
        <w:t xml:space="preserve">. </w:t>
      </w:r>
      <w:r w:rsidR="005300F7" w:rsidRPr="005300F7">
        <w:rPr>
          <w:color w:val="000000" w:themeColor="text1"/>
        </w:rPr>
        <w:t xml:space="preserve">Przedsiębiorca nie uwidaczniając cen jednostkowych towarów, naruszył obowiązek określony w art. 4 ust. 1 ustawy, a tym samym prawo konsumentów do rzetelnej informacji w tym zakresie. </w:t>
      </w:r>
    </w:p>
    <w:p w14:paraId="763916BB" w14:textId="77777777" w:rsidR="00274F8D" w:rsidRPr="00274F8D" w:rsidRDefault="00274F8D" w:rsidP="0005695A">
      <w:pPr>
        <w:pStyle w:val="Akapitzlist"/>
        <w:suppressAutoHyphens/>
        <w:spacing w:before="120"/>
        <w:ind w:left="425"/>
        <w:jc w:val="both"/>
        <w:rPr>
          <w:color w:val="000000" w:themeColor="text1"/>
          <w:sz w:val="16"/>
          <w:szCs w:val="16"/>
        </w:rPr>
      </w:pPr>
    </w:p>
    <w:p w14:paraId="68438576" w14:textId="11BF62AC" w:rsidR="005300F7" w:rsidRPr="00F15056" w:rsidRDefault="005300F7" w:rsidP="0005695A">
      <w:pPr>
        <w:pStyle w:val="Akapitzlist"/>
        <w:suppressAutoHyphens/>
        <w:spacing w:before="120"/>
        <w:ind w:left="425"/>
        <w:jc w:val="both"/>
        <w:rPr>
          <w:color w:val="000000" w:themeColor="text1"/>
        </w:rPr>
      </w:pPr>
      <w:r w:rsidRPr="00F15056">
        <w:rPr>
          <w:color w:val="000000" w:themeColor="text1"/>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0163EC4B" w14:textId="57ECFED1" w:rsidR="005300F7" w:rsidRPr="00F15056" w:rsidRDefault="00F15056" w:rsidP="005300F7">
      <w:pPr>
        <w:spacing w:before="120"/>
        <w:ind w:left="425"/>
        <w:jc w:val="both"/>
        <w:rPr>
          <w:color w:val="000000" w:themeColor="text1"/>
          <w:szCs w:val="24"/>
        </w:rPr>
      </w:pPr>
      <w:r w:rsidRPr="00F15056">
        <w:rPr>
          <w:color w:val="000000" w:themeColor="text1"/>
          <w:szCs w:val="24"/>
        </w:rPr>
        <w:t xml:space="preserve">Brak uwidocznienia </w:t>
      </w:r>
      <w:r w:rsidR="005300F7" w:rsidRPr="00F15056">
        <w:rPr>
          <w:color w:val="000000" w:themeColor="text1"/>
          <w:szCs w:val="24"/>
        </w:rPr>
        <w:t xml:space="preserve">cen jednostkowych lub podanie przy towarach ceny jednostkowej niewłaściwie wyliczonej uniemożliwia kupującym porównanie cen towarów z cenami towarów podobnych, lecz o innej masie czy objętości, a w konsekwencji utrudnia im dokonanie optymalnego i właściwego dla nich wyboru towaru, naruszając ich interesy ekonomiczne. </w:t>
      </w:r>
    </w:p>
    <w:p w14:paraId="7036B1DF" w14:textId="77777777" w:rsidR="005300F7" w:rsidRPr="00665485" w:rsidRDefault="005300F7" w:rsidP="005300F7">
      <w:pPr>
        <w:spacing w:before="120"/>
        <w:ind w:left="425"/>
        <w:jc w:val="both"/>
        <w:rPr>
          <w:iCs/>
          <w:color w:val="000000" w:themeColor="text1"/>
          <w:szCs w:val="24"/>
        </w:rPr>
      </w:pPr>
      <w:r w:rsidRPr="00665485">
        <w:rPr>
          <w:iCs/>
          <w:color w:val="000000" w:themeColor="text1"/>
          <w:szCs w:val="24"/>
        </w:rPr>
        <w:t>Oceniając</w:t>
      </w:r>
      <w:r w:rsidRPr="00665485">
        <w:rPr>
          <w:b/>
          <w:bCs/>
          <w:color w:val="000000" w:themeColor="text1"/>
          <w:szCs w:val="24"/>
        </w:rPr>
        <w:t xml:space="preserve"> </w:t>
      </w:r>
      <w:r w:rsidRPr="00665485">
        <w:rPr>
          <w:bCs/>
          <w:color w:val="000000" w:themeColor="text1"/>
          <w:szCs w:val="24"/>
        </w:rPr>
        <w:t>stopień naruszenia obowiązków</w:t>
      </w:r>
      <w:r w:rsidRPr="00665485">
        <w:rPr>
          <w:b/>
          <w:bCs/>
          <w:color w:val="000000" w:themeColor="text1"/>
          <w:szCs w:val="24"/>
        </w:rPr>
        <w:t xml:space="preserve"> </w:t>
      </w:r>
      <w:r w:rsidRPr="00665485">
        <w:rPr>
          <w:color w:val="000000" w:themeColor="text1"/>
          <w:szCs w:val="24"/>
        </w:rPr>
        <w:t>przedsiębiorcy organ prowadzący postępowanie uznał, że charakter i waga naruszenia tych obowiązków były istotne.</w:t>
      </w:r>
    </w:p>
    <w:p w14:paraId="7D52A208" w14:textId="34A15900" w:rsidR="005300F7" w:rsidRPr="0045179D" w:rsidRDefault="005300F7" w:rsidP="005300F7">
      <w:pPr>
        <w:spacing w:before="120"/>
        <w:ind w:left="425"/>
        <w:jc w:val="both"/>
        <w:rPr>
          <w:szCs w:val="24"/>
        </w:rPr>
      </w:pPr>
      <w:r w:rsidRPr="00665485">
        <w:rPr>
          <w:color w:val="000000" w:themeColor="text1"/>
          <w:szCs w:val="24"/>
        </w:rPr>
        <w:t xml:space="preserve">Na podstawie zgromadzonego w aktach kontroli materiału dowodowego, organ wydający decyzję przyjął, że czas trwania naruszenia rozpoczął się w dniu stwierdzenia nieprawidłowości, który był </w:t>
      </w:r>
      <w:r w:rsidRPr="0005695A">
        <w:rPr>
          <w:color w:val="000000" w:themeColor="text1"/>
          <w:szCs w:val="24"/>
        </w:rPr>
        <w:t xml:space="preserve">pierwszym dniem kontroli, a zakończył się w momencie usunięcia stwierdzonych nieprawidłowości co </w:t>
      </w:r>
      <w:r w:rsidRPr="0045179D">
        <w:rPr>
          <w:szCs w:val="24"/>
        </w:rPr>
        <w:t xml:space="preserve">miało miejsce jeszcze w czasie trwania kontroli i stwierdzone zostało w </w:t>
      </w:r>
      <w:r w:rsidR="00665485" w:rsidRPr="0045179D">
        <w:rPr>
          <w:szCs w:val="24"/>
        </w:rPr>
        <w:t>dniu 11 m</w:t>
      </w:r>
      <w:r w:rsidRPr="0045179D">
        <w:rPr>
          <w:szCs w:val="24"/>
        </w:rPr>
        <w:t>a</w:t>
      </w:r>
      <w:r w:rsidR="00665485" w:rsidRPr="0045179D">
        <w:rPr>
          <w:szCs w:val="24"/>
        </w:rPr>
        <w:t>ja</w:t>
      </w:r>
      <w:r w:rsidRPr="0045179D">
        <w:rPr>
          <w:iCs/>
          <w:szCs w:val="24"/>
        </w:rPr>
        <w:t xml:space="preserve"> 2023 r.</w:t>
      </w:r>
      <w:r w:rsidRPr="0045179D">
        <w:rPr>
          <w:szCs w:val="24"/>
        </w:rPr>
        <w:t xml:space="preserve"> </w:t>
      </w:r>
    </w:p>
    <w:p w14:paraId="66ADC6E0" w14:textId="5FB22FFC" w:rsidR="005300F7" w:rsidRDefault="005300F7" w:rsidP="005300F7">
      <w:pPr>
        <w:spacing w:before="120"/>
        <w:ind w:left="425"/>
        <w:jc w:val="both"/>
        <w:rPr>
          <w:iCs/>
          <w:color w:val="000000" w:themeColor="text1"/>
          <w:szCs w:val="24"/>
        </w:rPr>
      </w:pPr>
      <w:r w:rsidRPr="0045179D">
        <w:rPr>
          <w:iCs/>
          <w:szCs w:val="24"/>
        </w:rPr>
        <w:t xml:space="preserve">Oceniając stopień naruszenia obowiązków przedsiębiorcy </w:t>
      </w:r>
      <w:r w:rsidRPr="00665485">
        <w:rPr>
          <w:iCs/>
          <w:color w:val="000000" w:themeColor="text1"/>
          <w:szCs w:val="24"/>
        </w:rPr>
        <w:t>organ prowadzący postępowanie uznał, że charakter i waga naruszenia tych obowiązków były istotne.</w:t>
      </w:r>
    </w:p>
    <w:p w14:paraId="4D51BBFA" w14:textId="5134E0FD" w:rsidR="00274F8D" w:rsidRPr="00BA41C8" w:rsidRDefault="00274F8D" w:rsidP="007C4A35">
      <w:pPr>
        <w:numPr>
          <w:ilvl w:val="0"/>
          <w:numId w:val="26"/>
        </w:numPr>
        <w:ind w:left="425" w:hanging="357"/>
        <w:jc w:val="both"/>
        <w:rPr>
          <w:iCs/>
          <w:color w:val="000000"/>
          <w:szCs w:val="24"/>
        </w:rPr>
      </w:pPr>
      <w:r w:rsidRPr="00274F8D">
        <w:rPr>
          <w:rFonts w:eastAsia="Calibri"/>
          <w:bCs/>
          <w:iCs/>
        </w:rPr>
        <w:t xml:space="preserve">Oceniając </w:t>
      </w:r>
      <w:r w:rsidRPr="00274F8D">
        <w:rPr>
          <w:rFonts w:eastAsia="Calibri"/>
          <w:b/>
          <w:bCs/>
          <w:iCs/>
        </w:rPr>
        <w:t>dotychczasową działalność przedsiębiorcy</w:t>
      </w:r>
      <w:r w:rsidRPr="00274F8D">
        <w:rPr>
          <w:rFonts w:eastAsia="Calibri"/>
          <w:bCs/>
          <w:iCs/>
        </w:rPr>
        <w:t>, organ wziął pod uwagę fakt,</w:t>
      </w:r>
      <w:r w:rsidRPr="00274F8D">
        <w:rPr>
          <w:rFonts w:eastAsia="Calibri"/>
          <w:bCs/>
          <w:iCs/>
        </w:rPr>
        <w:br/>
        <w:t xml:space="preserve">że jest to pierwsze naruszenie przez przedsiębiorcę przepisów w zakresie uwidaczniania cen towarów. </w:t>
      </w:r>
      <w:r w:rsidRPr="00274F8D">
        <w:t xml:space="preserve">Analizując przedmiotową przesłankę organ uwzględnił również okoliczność, </w:t>
      </w:r>
      <w:r w:rsidRPr="00274F8D">
        <w:lastRenderedPageBreak/>
        <w:t>że strona prowad</w:t>
      </w:r>
      <w:r w:rsidR="0016162F">
        <w:t>zi działalność gospodarczą od 1998</w:t>
      </w:r>
      <w:r w:rsidRPr="00274F8D">
        <w:t xml:space="preserve"> r., w związku z czym uznał, iż winna wykazać się znajomością podstawowych przepisów dotyczących tej działalności i je stosować. </w:t>
      </w:r>
      <w:r w:rsidRPr="00274F8D">
        <w:rPr>
          <w:rFonts w:eastAsia="Calibri"/>
          <w:bCs/>
          <w:iCs/>
        </w:rPr>
        <w:t>Wymierzając karę organ wziął także pod uwagę fakt usunięcia w trakcie kontroli przez przedsiębiorcę stwierdzonych nieprawidłowości.</w:t>
      </w:r>
    </w:p>
    <w:p w14:paraId="45A4CE22" w14:textId="5E45F3D5" w:rsidR="00BA41C8" w:rsidRPr="0045179D" w:rsidRDefault="00BA41C8" w:rsidP="00BA41C8">
      <w:pPr>
        <w:ind w:left="425"/>
        <w:jc w:val="both"/>
        <w:rPr>
          <w:iCs/>
          <w:color w:val="000000"/>
          <w:szCs w:val="24"/>
        </w:rPr>
      </w:pPr>
      <w:r>
        <w:rPr>
          <w:szCs w:val="24"/>
        </w:rPr>
        <w:t>Jednocześnie organ prowadzący postępowanie przyjął, iż z uwagi na charakter stwierdzonych nieprawidłowości oraz materiał dowodowy zebrany w sprawie, nie posiada wiedzy na temat uzyskanych przez stronę korzyści majątkowych lub strat</w:t>
      </w:r>
    </w:p>
    <w:p w14:paraId="623D118B" w14:textId="77777777" w:rsidR="00444F7E" w:rsidRDefault="002E3E60" w:rsidP="00444F7E">
      <w:pPr>
        <w:numPr>
          <w:ilvl w:val="0"/>
          <w:numId w:val="26"/>
        </w:numPr>
        <w:spacing w:before="120"/>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444F7E">
      <w:pPr>
        <w:numPr>
          <w:ilvl w:val="0"/>
          <w:numId w:val="26"/>
        </w:numPr>
        <w:spacing w:before="120"/>
        <w:ind w:left="425" w:hanging="357"/>
        <w:jc w:val="both"/>
        <w:rPr>
          <w:iCs/>
          <w:color w:val="000000"/>
          <w:szCs w:val="24"/>
        </w:rPr>
      </w:pPr>
      <w:r w:rsidRPr="00444F7E">
        <w:rPr>
          <w:rFonts w:eastAsia="Calibri"/>
          <w:b/>
          <w:iCs/>
        </w:rPr>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151E86A8" w:rsidR="0092194D" w:rsidRDefault="0092194D" w:rsidP="0092194D">
      <w:pPr>
        <w:tabs>
          <w:tab w:val="left" w:pos="708"/>
        </w:tabs>
        <w:spacing w:before="120"/>
        <w:jc w:val="both"/>
        <w:rPr>
          <w:szCs w:val="24"/>
        </w:rPr>
      </w:pPr>
      <w:r w:rsidRPr="006B727B">
        <w:rPr>
          <w:szCs w:val="24"/>
        </w:rPr>
        <w:t>Biorąc pod uwagę wymienione kryteria, nał</w:t>
      </w:r>
      <w:r w:rsidR="0045179D">
        <w:rPr>
          <w:szCs w:val="24"/>
        </w:rPr>
        <w:t>ożenie kary pieniężnej w kwocie</w:t>
      </w:r>
      <w:r w:rsidR="00B8081F">
        <w:rPr>
          <w:szCs w:val="24"/>
        </w:rPr>
        <w:t xml:space="preserve"> </w:t>
      </w:r>
      <w:r w:rsidR="00913DA1">
        <w:rPr>
          <w:b/>
          <w:szCs w:val="24"/>
        </w:rPr>
        <w:t>10</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C66D83F" w14:textId="4CD78BD4" w:rsidR="0045179D" w:rsidRDefault="0045179D" w:rsidP="0045179D">
      <w:pPr>
        <w:tabs>
          <w:tab w:val="left" w:pos="708"/>
        </w:tabs>
        <w:spacing w:before="120"/>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dowodach: protokole kontroli DK.8361.38.2023 z dnia 4 maja</w:t>
      </w:r>
      <w:r w:rsidRPr="00533306">
        <w:rPr>
          <w:color w:val="000000"/>
          <w:szCs w:val="24"/>
          <w:lang w:eastAsia="zh-CN"/>
        </w:rPr>
        <w:t xml:space="preserve"> 2023 r. wraz </w:t>
      </w:r>
      <w:r>
        <w:rPr>
          <w:color w:val="000000"/>
          <w:szCs w:val="24"/>
          <w:lang w:eastAsia="zh-CN"/>
        </w:rPr>
        <w:br/>
      </w:r>
      <w:r w:rsidRPr="00533306">
        <w:rPr>
          <w:color w:val="000000"/>
          <w:szCs w:val="24"/>
          <w:lang w:eastAsia="zh-CN"/>
        </w:rPr>
        <w:t>z załącznikami, zawiadomieniu o wszczęci</w:t>
      </w:r>
      <w:r>
        <w:rPr>
          <w:color w:val="000000"/>
          <w:szCs w:val="24"/>
          <w:lang w:eastAsia="zh-CN"/>
        </w:rPr>
        <w:t>u postępowania z urzędu z dnia 29 maja</w:t>
      </w:r>
      <w:r w:rsidRPr="00533306">
        <w:rPr>
          <w:color w:val="000000"/>
          <w:szCs w:val="24"/>
          <w:lang w:eastAsia="zh-CN"/>
        </w:rPr>
        <w:t xml:space="preserve"> 2023 r.,</w:t>
      </w:r>
      <w:r w:rsidRPr="002D65D2">
        <w:t xml:space="preserve"> </w:t>
      </w:r>
      <w:r>
        <w:t>oś</w:t>
      </w:r>
      <w:r w:rsidR="00C043DD">
        <w:t xml:space="preserve">wiadczeniu strony z dnia 4 maja </w:t>
      </w:r>
      <w:r>
        <w:t>2023 r. oraz piśmie strony dotyczącym obrotów firmy za</w:t>
      </w:r>
      <w:r w:rsidR="00C043DD">
        <w:t xml:space="preserve"> rok 2022 (data wpływu do Inspektoratu - </w:t>
      </w:r>
      <w:r>
        <w:t>2 czerwca 2023 r.)</w:t>
      </w:r>
    </w:p>
    <w:p w14:paraId="20DCB9C1" w14:textId="4E1BBFF4" w:rsidR="00385240" w:rsidRPr="00C22B85" w:rsidRDefault="00385240" w:rsidP="0092194D">
      <w:pPr>
        <w:tabs>
          <w:tab w:val="left" w:pos="708"/>
        </w:tabs>
        <w:spacing w:before="120"/>
        <w:jc w:val="both"/>
        <w:rPr>
          <w:iCs/>
          <w:szCs w:val="24"/>
        </w:rPr>
      </w:pPr>
      <w:r w:rsidRPr="00385240">
        <w:rPr>
          <w:szCs w:val="24"/>
        </w:rPr>
        <w:t>Art. 6 ust. 1 ustawy przewiduje odpowiedzialność administracyjną podmiotów, wobec których stwierdzono naruszenie wymagań określonych w art. 4 ustawy.</w:t>
      </w:r>
      <w:r w:rsidRPr="00385240">
        <w:rPr>
          <w:szCs w:val="24"/>
          <w:lang w:eastAsia="zh-CN"/>
        </w:rPr>
        <w:t xml:space="preserve"> Regulacja ta ma na celu wyeliminowanie nieprawidłowości w informowaniu konsumentów o cenach towarów i usług. </w:t>
      </w:r>
      <w:r w:rsidRPr="00385240">
        <w:rPr>
          <w:szCs w:val="24"/>
        </w:rPr>
        <w:t xml:space="preserve">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jej przesłanką jest stwierdzenie nieprzestrzegania przez określony podmiot nałożonych prawem obowiązków. Wobec powyższego, organ po stwierdzeniu faktu naruszenia obowiązku, o którym mowa w art. 4 ustawy, zobligowany był do </w:t>
      </w:r>
      <w:r w:rsidRPr="00385240">
        <w:rPr>
          <w:iCs/>
          <w:szCs w:val="24"/>
        </w:rPr>
        <w:t xml:space="preserve">wszczęcia postępowania administracyjnego w sprawie nałożenia kary pieniężnej, która jest karą administracyjną. </w:t>
      </w:r>
    </w:p>
    <w:p w14:paraId="6782962B" w14:textId="45C233C2" w:rsidR="00246BD0" w:rsidRDefault="00976742" w:rsidP="002B11E0">
      <w:pPr>
        <w:tabs>
          <w:tab w:val="left" w:pos="0"/>
        </w:tabs>
        <w:spacing w:before="120"/>
        <w:jc w:val="both"/>
        <w:rPr>
          <w:iCs/>
        </w:rPr>
      </w:pPr>
      <w:r w:rsidRPr="001358E6">
        <w:rPr>
          <w:iCs/>
        </w:rPr>
        <w:t xml:space="preserve">Mając więc na uwadze charakter odpowiedzialności administracyjnej, </w:t>
      </w:r>
      <w:r w:rsidR="00246BD0" w:rsidRPr="001358E6">
        <w:rPr>
          <w:iCs/>
        </w:rPr>
        <w:t>zasadniczo</w:t>
      </w:r>
      <w:r w:rsidR="002B11E0">
        <w:rPr>
          <w:iCs/>
        </w:rPr>
        <w:t xml:space="preserve"> </w:t>
      </w:r>
      <w:r w:rsidRPr="001358E6">
        <w:rPr>
          <w:iCs/>
        </w:rPr>
        <w:t xml:space="preserve">bez znaczenia pozostają </w:t>
      </w:r>
      <w:r w:rsidR="00246BD0" w:rsidRPr="001358E6">
        <w:rPr>
          <w:iCs/>
        </w:rPr>
        <w:t xml:space="preserve">zatem wskazane przez stronę </w:t>
      </w:r>
      <w:r w:rsidR="00385240">
        <w:rPr>
          <w:iCs/>
        </w:rPr>
        <w:t xml:space="preserve">w oświadczeniu z dnia 4 maja 2023 r. </w:t>
      </w:r>
      <w:r w:rsidRPr="001358E6">
        <w:rPr>
          <w:iCs/>
        </w:rPr>
        <w:t>okoliczności</w:t>
      </w:r>
      <w:r w:rsidR="00385240">
        <w:rPr>
          <w:iCs/>
        </w:rPr>
        <w:t xml:space="preserve"> powstania nieprawidłowości spowodowane niedopatrzeni</w:t>
      </w:r>
      <w:r w:rsidR="0045179D">
        <w:rPr>
          <w:iCs/>
        </w:rPr>
        <w:t>em</w:t>
      </w:r>
      <w:r w:rsidR="00385240">
        <w:rPr>
          <w:iCs/>
        </w:rPr>
        <w:t xml:space="preserve"> pracowników. </w:t>
      </w:r>
      <w:r w:rsidR="00C91474" w:rsidRPr="00444F7E">
        <w:rPr>
          <w:iCs/>
        </w:rPr>
        <w:t>Podkarpacki Wojewódzki Inspektor Inspekcji Handlowej zauważa,</w:t>
      </w:r>
      <w:r w:rsidR="00C22B85">
        <w:rPr>
          <w:iCs/>
        </w:rPr>
        <w:t xml:space="preserve"> </w:t>
      </w:r>
      <w:r w:rsidR="00C91474" w:rsidRPr="00444F7E">
        <w:rPr>
          <w:iCs/>
        </w:rPr>
        <w:t>że to podmioty prowadzące działalność gospodarczą, decydują o organizacji pracy</w:t>
      </w:r>
      <w:r w:rsidR="00C22B85">
        <w:rPr>
          <w:iCs/>
        </w:rPr>
        <w:t xml:space="preserve"> </w:t>
      </w:r>
      <w:r w:rsidR="00C91474" w:rsidRPr="00444F7E">
        <w:rPr>
          <w:iCs/>
        </w:rPr>
        <w:t>w przedsiębiorstwach pozostających pod ich kontrolą i za to odpowiadają oraz że organizacja</w:t>
      </w:r>
      <w:r w:rsidR="00C22B85">
        <w:rPr>
          <w:iCs/>
        </w:rPr>
        <w:t xml:space="preserve"> </w:t>
      </w:r>
      <w:r w:rsidR="00C91474" w:rsidRPr="00444F7E">
        <w:rPr>
          <w:iCs/>
        </w:rPr>
        <w:t>ta nie może odbywać się ze szkodą dla konsumenta i w żadnym wypadku nie może stanowić okoliczności łagodzącej.</w:t>
      </w:r>
    </w:p>
    <w:p w14:paraId="006F6997" w14:textId="60B284B8" w:rsidR="00533306" w:rsidRPr="00444F7E" w:rsidRDefault="00533306" w:rsidP="0092194D">
      <w:pPr>
        <w:tabs>
          <w:tab w:val="left" w:pos="708"/>
        </w:tabs>
        <w:spacing w:before="120"/>
        <w:jc w:val="both"/>
        <w:rPr>
          <w:szCs w:val="24"/>
        </w:rPr>
      </w:pPr>
      <w:r w:rsidRPr="00444F7E">
        <w:rPr>
          <w:szCs w:val="24"/>
        </w:rPr>
        <w:t>Analizując zgromadzony w sprawie materiał dowodowy tutejszy organ Inspekcji Handlowej nie znalazł podstaw do odstąpienia od wymierzenia administracyjnej kary pieniężnej.</w:t>
      </w:r>
    </w:p>
    <w:p w14:paraId="227719CC" w14:textId="2A9D6AE2" w:rsidR="00533306" w:rsidRDefault="00533306" w:rsidP="0092194D">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 xml:space="preserve">z poglądami wyrażanymi na gruncie prawa cywilnego – siła </w:t>
      </w:r>
      <w:r w:rsidRPr="00444F7E">
        <w:rPr>
          <w:color w:val="000000"/>
          <w:szCs w:val="24"/>
          <w:lang w:eastAsia="zh-CN"/>
        </w:rPr>
        <w:lastRenderedPageBreak/>
        <w:t>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sidR="0092194D">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533306" w:rsidRDefault="00533306" w:rsidP="00586DA8">
      <w:pPr>
        <w:tabs>
          <w:tab w:val="left" w:pos="708"/>
        </w:tabs>
        <w:suppressAutoHyphens/>
        <w:spacing w:before="120"/>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0E74EB9A" w14:textId="77777777" w:rsidR="00533306" w:rsidRPr="00533306" w:rsidRDefault="00533306" w:rsidP="00586DA8">
      <w:pPr>
        <w:tabs>
          <w:tab w:val="left" w:pos="708"/>
        </w:tabs>
        <w:suppressAutoHyphens/>
        <w:jc w:val="both"/>
        <w:rPr>
          <w:color w:val="000000"/>
          <w:szCs w:val="24"/>
          <w:lang w:eastAsia="zh-CN"/>
        </w:rPr>
      </w:pPr>
      <w:r w:rsidRPr="00533306">
        <w:rPr>
          <w:color w:val="000000"/>
          <w:szCs w:val="24"/>
          <w:lang w:eastAsia="zh-CN"/>
        </w:rPr>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367F25E6" w14:textId="77777777" w:rsidR="00533306" w:rsidRPr="00533306" w:rsidRDefault="00533306" w:rsidP="00586DA8">
      <w:pPr>
        <w:pStyle w:val="Akapitzlist"/>
        <w:numPr>
          <w:ilvl w:val="1"/>
          <w:numId w:val="28"/>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46DDAFD0" w14:textId="77777777" w:rsidR="00533306" w:rsidRPr="00533306" w:rsidRDefault="00533306" w:rsidP="00586DA8">
      <w:pPr>
        <w:pStyle w:val="Akapitzlist"/>
        <w:numPr>
          <w:ilvl w:val="1"/>
          <w:numId w:val="28"/>
        </w:numPr>
        <w:tabs>
          <w:tab w:val="left" w:pos="426"/>
        </w:tabs>
        <w:suppressAutoHyphens/>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4BBDCE23" w:rsidR="00586DA8" w:rsidRPr="00586DA8" w:rsidRDefault="00586DA8" w:rsidP="00586DA8">
      <w:pPr>
        <w:tabs>
          <w:tab w:val="left" w:pos="708"/>
          <w:tab w:val="num" w:pos="3720"/>
        </w:tabs>
        <w:suppressAutoHyphens/>
        <w:spacing w:before="120"/>
        <w:jc w:val="both"/>
        <w:rPr>
          <w:color w:val="000000"/>
          <w:lang w:eastAsia="zh-CN"/>
        </w:rPr>
      </w:pPr>
      <w:r w:rsidRPr="00586DA8">
        <w:rPr>
          <w:color w:val="000000"/>
          <w:lang w:eastAsia="zh-CN"/>
        </w:rPr>
        <w:t xml:space="preserve">W ocenie tutejszego organu Inspekcji wagi naruszenia prawa przez stronę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 xml:space="preserve">cen jednostkowych dotyczyły ponad </w:t>
      </w:r>
      <w:r w:rsidR="00C22B85">
        <w:rPr>
          <w:b/>
          <w:bCs/>
          <w:color w:val="000000"/>
          <w:lang w:eastAsia="zh-CN"/>
        </w:rPr>
        <w:t>17</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sprawdzonych w toku kontroli cen. Działania naprawcze podjęte w toku kontroli były następczymi. T</w:t>
      </w:r>
      <w:r w:rsidRPr="00586DA8">
        <w:rPr>
          <w:lang w:eastAsia="zh-CN"/>
        </w:rPr>
        <w:t xml:space="preserve">ym samym nie można było zastosować art. 189f § 1 pkt 1 kpa, gdyż wskazane w tym przepisie dwie przesłanki muszą wystąpić </w:t>
      </w:r>
      <w:r w:rsidRPr="00586DA8">
        <w:rPr>
          <w:b/>
          <w:bCs/>
          <w:lang w:eastAsia="zh-CN"/>
        </w:rPr>
        <w:t>łącznie</w:t>
      </w:r>
      <w:r w:rsidRPr="00586DA8">
        <w:rPr>
          <w:lang w:eastAsia="zh-CN"/>
        </w:rPr>
        <w:t xml:space="preserve">. Mając na uwadze, że jak wskazał organ wagi naruszenia nie można było uznać za znikomą, brak było podstaw </w:t>
      </w:r>
      <w:r w:rsidRPr="00586DA8">
        <w:rPr>
          <w:lang w:eastAsia="zh-CN"/>
        </w:rPr>
        <w:br/>
        <w:t>do odstąpienia od wymierzenia od kary pieniężnej w trybie art. 189f § 1 pkt 1 kpa.</w:t>
      </w:r>
    </w:p>
    <w:p w14:paraId="173BB21E" w14:textId="6AE5F4D1" w:rsidR="00586DA8" w:rsidRDefault="00586DA8" w:rsidP="00586DA8">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C22B85">
        <w:rPr>
          <w:szCs w:val="24"/>
          <w:lang w:eastAsia="zh-CN"/>
        </w:rPr>
        <w:t>DK.8361.38</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117F2824" w14:textId="77777777" w:rsidR="004E0A49" w:rsidRDefault="004E0A49" w:rsidP="004E0A49">
      <w:pPr>
        <w:tabs>
          <w:tab w:val="left" w:pos="708"/>
        </w:tabs>
        <w:suppressAutoHyphens/>
        <w:spacing w:before="120"/>
        <w:jc w:val="both"/>
        <w:rPr>
          <w:szCs w:val="24"/>
          <w:lang w:eastAsia="zh-CN"/>
        </w:rPr>
      </w:pPr>
      <w:r>
        <w:rPr>
          <w:szCs w:val="24"/>
          <w:lang w:eastAsia="zh-CN"/>
        </w:rPr>
        <w:t>Na stronę nie była nakładana uprzednio kara pieniężna. W tym okresie to pierwsze naruszenie przepisów w zakresie uwidaczniania cen i cen jednostkowych, a właściwym do jej wymierzenia jest Podkarpacki Wojewódzki Inspektor Inspekcji Handlowej.</w:t>
      </w:r>
    </w:p>
    <w:p w14:paraId="0883C370" w14:textId="77777777" w:rsidR="004E0A49" w:rsidRDefault="004E0A49" w:rsidP="004E0A49">
      <w:pPr>
        <w:tabs>
          <w:tab w:val="left" w:pos="708"/>
        </w:tabs>
        <w:suppressAutoHyphens/>
        <w:spacing w:before="120"/>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4E0A49">
      <w:pPr>
        <w:tabs>
          <w:tab w:val="left" w:pos="708"/>
        </w:tabs>
        <w:ind w:left="643"/>
        <w:jc w:val="both"/>
        <w:rPr>
          <w:rFonts w:eastAsia="Calibri"/>
          <w:color w:val="000000"/>
          <w:szCs w:val="24"/>
        </w:rPr>
      </w:pPr>
      <w:r>
        <w:rPr>
          <w:rFonts w:eastAsia="Calibri"/>
          <w:color w:val="000000"/>
          <w:szCs w:val="24"/>
        </w:rPr>
        <w:t xml:space="preserve"> termin i sposób powiadomienia.</w:t>
      </w:r>
    </w:p>
    <w:p w14:paraId="30B411CF" w14:textId="2B42F54E" w:rsidR="00586DA8" w:rsidRDefault="004E0A49" w:rsidP="00586DA8">
      <w:pPr>
        <w:tabs>
          <w:tab w:val="left" w:pos="708"/>
        </w:tabs>
        <w:suppressAutoHyphens/>
        <w:spacing w:before="120"/>
        <w:jc w:val="both"/>
        <w:rPr>
          <w:szCs w:val="24"/>
          <w:lang w:eastAsia="zh-CN"/>
        </w:rPr>
      </w:pPr>
      <w:r>
        <w:rPr>
          <w:szCs w:val="24"/>
          <w:lang w:eastAsia="zh-CN"/>
        </w:rPr>
        <w:t xml:space="preserve">W ocenie tutejszego organu Inspekcji odstąpienie od nałożenia kary na tej podstawie byłoby pozbawione podstawy faktycznej, jak i nie było celowe. Odwołać się przy tym ponownie należy </w:t>
      </w:r>
      <w:r>
        <w:rPr>
          <w:szCs w:val="24"/>
          <w:lang w:eastAsia="zh-CN"/>
        </w:rPr>
        <w:lastRenderedPageBreak/>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w:t>
      </w:r>
      <w:r w:rsidR="00FD14CD">
        <w:rPr>
          <w:szCs w:val="24"/>
          <w:lang w:eastAsia="zh-CN"/>
        </w:rPr>
        <w:t xml:space="preserve"> kara w tej wysokości</w:t>
      </w:r>
      <w:r>
        <w:rPr>
          <w:szCs w:val="24"/>
          <w:lang w:eastAsia="zh-CN"/>
        </w:rPr>
        <w:t xml:space="preserve"> spełnia</w:t>
      </w:r>
    </w:p>
    <w:p w14:paraId="24455AD3" w14:textId="7F9F3E4F" w:rsidR="004E0A49" w:rsidRDefault="004E0A49" w:rsidP="007C4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kern w:val="2"/>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z tym naruszeniem postępowanie mandatowe lub w przedmiocie wymierzenia administracyjnej kary pieniężnej, to na zasadach określonych w art. 21a Prawa przedsiębiorców, odstępuje się od nałożenia administracyjnej kary pieniężnej. Instytucja ta nie znajdzie</w:t>
      </w:r>
      <w:r w:rsidR="00BE18DD">
        <w:rPr>
          <w:kern w:val="2"/>
          <w:szCs w:val="24"/>
          <w:lang w:eastAsia="zh-CN"/>
        </w:rPr>
        <w:t xml:space="preserve"> zastosowania do strony, bowiem</w:t>
      </w:r>
      <w:r w:rsidR="00FD14CD">
        <w:rPr>
          <w:kern w:val="2"/>
          <w:szCs w:val="24"/>
          <w:lang w:eastAsia="zh-CN"/>
        </w:rPr>
        <w:t xml:space="preserve"> jak wynika z wpisów do CEIDG, strona </w:t>
      </w:r>
      <w:r>
        <w:rPr>
          <w:kern w:val="2"/>
          <w:szCs w:val="24"/>
          <w:lang w:eastAsia="zh-CN"/>
        </w:rPr>
        <w:t>jest podmiotem prowadzącym działalność gospod</w:t>
      </w:r>
      <w:r w:rsidR="00FD14CD">
        <w:rPr>
          <w:kern w:val="2"/>
          <w:szCs w:val="24"/>
          <w:lang w:eastAsia="zh-CN"/>
        </w:rPr>
        <w:t>arczą o od dnia 11 sierpnia 1998 r.</w:t>
      </w:r>
    </w:p>
    <w:p w14:paraId="13BA1AE9" w14:textId="77777777" w:rsidR="004E0A49" w:rsidRDefault="004E0A49" w:rsidP="007C4A35">
      <w:pPr>
        <w:tabs>
          <w:tab w:val="left" w:pos="708"/>
        </w:tabs>
        <w:suppressAutoHyphens/>
        <w:jc w:val="both"/>
        <w:rPr>
          <w:szCs w:val="24"/>
          <w:lang w:eastAsia="zh-CN"/>
        </w:rPr>
      </w:pPr>
      <w:r>
        <w:rPr>
          <w:szCs w:val="24"/>
          <w:lang w:eastAsia="zh-CN"/>
        </w:rPr>
        <w:t>W związku z powyższym tutejszy organ Inspekcji orzekł jak w sentencji.</w:t>
      </w:r>
    </w:p>
    <w:p w14:paraId="1D7085EE" w14:textId="4923DC77" w:rsidR="00F910C5" w:rsidRDefault="00F910C5" w:rsidP="007C4A35">
      <w:pPr>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jednoznacznie na przyjęcie, że ustalony stan faktyczny uzasadnia wydanie powyższego rozstrzygnięcia.</w:t>
      </w:r>
      <w:r w:rsidR="00116FEB">
        <w:rPr>
          <w:szCs w:val="24"/>
        </w:rPr>
        <w:t xml:space="preserve"> </w:t>
      </w:r>
    </w:p>
    <w:p w14:paraId="1545FAC7" w14:textId="77777777" w:rsidR="00533306" w:rsidRPr="00533306" w:rsidRDefault="00533306" w:rsidP="007C4A35">
      <w:pPr>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7C4A35">
      <w:pPr>
        <w:spacing w:before="120"/>
        <w:jc w:val="center"/>
        <w:rPr>
          <w:b/>
          <w:color w:val="000000"/>
        </w:rPr>
      </w:pPr>
      <w:r>
        <w:rPr>
          <w:b/>
          <w:color w:val="000000"/>
        </w:rPr>
        <w:t>NBP O/O w Rzeszowie 67 1010 1528 0016 5822 3100 0000,</w:t>
      </w:r>
    </w:p>
    <w:p w14:paraId="2F1718A2" w14:textId="77777777" w:rsidR="00533306" w:rsidRDefault="00533306" w:rsidP="007C4A35">
      <w:pPr>
        <w:spacing w:before="120"/>
        <w:jc w:val="both"/>
        <w:rPr>
          <w:color w:val="000000"/>
        </w:rPr>
      </w:pPr>
      <w:r>
        <w:rPr>
          <w:color w:val="000000"/>
        </w:rPr>
        <w:t>w terminie 7 dni od dnia, w którym decyzja o wymierzeniu kary stała się ostateczna.</w:t>
      </w:r>
    </w:p>
    <w:p w14:paraId="669FE298" w14:textId="77777777" w:rsidR="00533306" w:rsidRPr="00F910C5" w:rsidRDefault="00533306" w:rsidP="00B36F77">
      <w:pPr>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BE18DD" w:rsidRDefault="00533306" w:rsidP="00B36F77">
      <w:pPr>
        <w:jc w:val="both"/>
        <w:rPr>
          <w:b/>
          <w:color w:val="000000"/>
          <w:sz w:val="22"/>
          <w:szCs w:val="22"/>
          <w:u w:val="single"/>
        </w:rPr>
      </w:pPr>
      <w:r w:rsidRPr="00BE18DD">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BE18DD">
        <w:rPr>
          <w:color w:val="000000"/>
          <w:sz w:val="22"/>
          <w:szCs w:val="22"/>
        </w:rPr>
        <w:t xml:space="preserve"> </w:t>
      </w:r>
      <w:r w:rsidRPr="00BE18DD">
        <w:rPr>
          <w:color w:val="000000"/>
          <w:sz w:val="22"/>
          <w:szCs w:val="22"/>
        </w:rPr>
        <w:t xml:space="preserve">i Konsumentów, Pl. Powstańców Warszawy 1, 00-950 Warszawa za pośrednictwem Podkarpackiego Wojewódzkiego Inspektora Inspekcji Handlowej w terminie 14 dni od dnia jej doręczenia. </w:t>
      </w:r>
    </w:p>
    <w:p w14:paraId="7EE9A1DB" w14:textId="152ECD2F" w:rsidR="00533306" w:rsidRPr="00BE18DD" w:rsidRDefault="00533306" w:rsidP="00B36F77">
      <w:pPr>
        <w:jc w:val="both"/>
        <w:rPr>
          <w:color w:val="000000"/>
          <w:sz w:val="22"/>
          <w:szCs w:val="22"/>
        </w:rPr>
      </w:pPr>
      <w:r w:rsidRPr="00BE18DD">
        <w:rPr>
          <w:color w:val="000000"/>
          <w:sz w:val="22"/>
          <w:szCs w:val="22"/>
        </w:rPr>
        <w:t xml:space="preserve">Zgodnie z art. 127a Kpa </w:t>
      </w:r>
      <w:r w:rsidR="00D74C09">
        <w:rPr>
          <w:color w:val="000000"/>
          <w:sz w:val="22"/>
          <w:szCs w:val="22"/>
        </w:rPr>
        <w:t>przed upływem</w:t>
      </w:r>
      <w:r w:rsidRPr="00BE18DD">
        <w:rPr>
          <w:color w:val="000000"/>
          <w:sz w:val="22"/>
          <w:szCs w:val="22"/>
        </w:rPr>
        <w:t xml:space="preserve"> biegu terminu odwołania strona może zrzec się prawa do wniesienia odwołania wobec organu administracji publicznej który wydał decyzję. Z</w:t>
      </w:r>
      <w:r w:rsidR="00B966E5" w:rsidRPr="00BE18DD">
        <w:rPr>
          <w:color w:val="000000"/>
          <w:sz w:val="22"/>
          <w:szCs w:val="22"/>
        </w:rPr>
        <w:t> </w:t>
      </w:r>
      <w:r w:rsidRPr="00BE18DD">
        <w:rPr>
          <w:color w:val="000000"/>
          <w:sz w:val="22"/>
          <w:szCs w:val="22"/>
        </w:rPr>
        <w:t>dniem doręczenia organowi administracji publicznej oświadczenia o zrzeczeniu się prawa do wniesienia odwołania przez ostatnią ze stron postępowania, decyzja staje się ostateczna i prawomocna.</w:t>
      </w:r>
    </w:p>
    <w:p w14:paraId="63F34911" w14:textId="77777777" w:rsidR="00533306" w:rsidRPr="00BE18DD" w:rsidRDefault="00533306" w:rsidP="00B36F77">
      <w:pPr>
        <w:suppressAutoHyphens/>
        <w:jc w:val="both"/>
        <w:rPr>
          <w:color w:val="000000"/>
          <w:sz w:val="22"/>
          <w:szCs w:val="22"/>
          <w:lang w:eastAsia="zh-CN"/>
        </w:rPr>
      </w:pPr>
      <w:r w:rsidRPr="00BE18DD">
        <w:rPr>
          <w:color w:val="000000"/>
          <w:sz w:val="22"/>
          <w:szCs w:val="22"/>
          <w:lang w:eastAsia="zh-CN"/>
        </w:rPr>
        <w:t xml:space="preserve">Zgodnie z art. 130 § 1 i 2 Kodeksu postępowania administracyjnego </w:t>
      </w:r>
      <w:r w:rsidRPr="00BE18DD">
        <w:rPr>
          <w:sz w:val="22"/>
          <w:szCs w:val="22"/>
          <w:lang w:eastAsia="zh-CN"/>
        </w:rPr>
        <w:t>przed upływem terminu do wniesienia odwołania decyzja nie ulega wykonaniu. Wniesienie odwołania w terminie wstrzymuje wykonanie decyzji.</w:t>
      </w:r>
    </w:p>
    <w:p w14:paraId="2C14710F" w14:textId="7136B32D" w:rsidR="007E2FE3" w:rsidRPr="00BE18DD" w:rsidRDefault="00BE18DD" w:rsidP="00B36F77">
      <w:pPr>
        <w:jc w:val="both"/>
        <w:rPr>
          <w:b/>
          <w:sz w:val="22"/>
          <w:szCs w:val="22"/>
        </w:rPr>
      </w:pPr>
      <w:r w:rsidRPr="00BE18DD">
        <w:rPr>
          <w:sz w:val="22"/>
          <w:szCs w:val="22"/>
        </w:rPr>
        <w:t xml:space="preserve">Zgodnie z art. 8 ustawy o informowaniu o cenach towarów i usług do kar pieniężnych w zakresie nieuregulowanym w ustawie stosuje się odpowiednio przepisy działu III </w:t>
      </w:r>
      <w:r>
        <w:rPr>
          <w:sz w:val="22"/>
          <w:szCs w:val="22"/>
          <w:shd w:val="clear" w:color="auto" w:fill="FFFFFF"/>
        </w:rPr>
        <w:t>ustawy z dnia 29 sierpnia 1997 </w:t>
      </w:r>
      <w:r w:rsidRPr="00BE18DD">
        <w:rPr>
          <w:sz w:val="22"/>
          <w:szCs w:val="22"/>
          <w:shd w:val="clear" w:color="auto" w:fill="FFFFFF"/>
        </w:rPr>
        <w:t>r. - Ordynacja podatkowa (Dz. U. z 2022 r. poz. 2651 i 2707)</w:t>
      </w:r>
      <w:r w:rsidRPr="00BE18DD">
        <w:rPr>
          <w:sz w:val="22"/>
          <w:szCs w:val="22"/>
        </w:rPr>
        <w:t xml:space="preserve">. Kary pieniężne podlegają egzekucji w trybie przepisów o postępowaniu egzekucyjnym w administracji w zakresie egzekucji obowiązków </w:t>
      </w:r>
      <w:r>
        <w:rPr>
          <w:sz w:val="22"/>
          <w:szCs w:val="22"/>
        </w:rPr>
        <w:br/>
      </w:r>
      <w:r w:rsidRPr="00BE18DD">
        <w:rPr>
          <w:sz w:val="22"/>
          <w:szCs w:val="22"/>
        </w:rPr>
        <w:t>o charakterze pieniężnym</w:t>
      </w:r>
      <w:r>
        <w:rPr>
          <w:sz w:val="22"/>
          <w:szCs w:val="22"/>
        </w:rPr>
        <w:t>.</w:t>
      </w:r>
    </w:p>
    <w:p w14:paraId="495CE767" w14:textId="19F01AEC" w:rsidR="00B966E5" w:rsidRPr="00BE18DD" w:rsidRDefault="00B966E5" w:rsidP="00B36F77">
      <w:pPr>
        <w:spacing w:before="120" w:line="276" w:lineRule="auto"/>
        <w:rPr>
          <w:color w:val="000000"/>
          <w:sz w:val="22"/>
          <w:szCs w:val="22"/>
          <w:u w:val="single"/>
        </w:rPr>
      </w:pPr>
      <w:r w:rsidRPr="00BE18DD">
        <w:rPr>
          <w:b/>
          <w:color w:val="000000"/>
          <w:sz w:val="22"/>
          <w:szCs w:val="22"/>
          <w:u w:val="single"/>
        </w:rPr>
        <w:t xml:space="preserve">Otrzymują: </w:t>
      </w:r>
    </w:p>
    <w:p w14:paraId="7C55C86A" w14:textId="7533EC3E" w:rsidR="00B966E5" w:rsidRPr="00F910C5" w:rsidRDefault="00F910C5" w:rsidP="00B36F77">
      <w:pPr>
        <w:pStyle w:val="Akapitzlist"/>
        <w:tabs>
          <w:tab w:val="clear" w:pos="1620"/>
          <w:tab w:val="left" w:pos="3664"/>
        </w:tabs>
        <w:ind w:left="2520" w:hanging="2520"/>
        <w:rPr>
          <w:rFonts w:eastAsia="Calibri"/>
          <w:bCs/>
          <w:sz w:val="20"/>
          <w:szCs w:val="20"/>
        </w:rPr>
      </w:pPr>
      <w:r w:rsidRPr="00F910C5">
        <w:rPr>
          <w:rFonts w:eastAsia="Calibri"/>
          <w:bCs/>
          <w:sz w:val="20"/>
          <w:szCs w:val="20"/>
        </w:rPr>
        <w:t>1. Adresat</w:t>
      </w:r>
      <w:r w:rsidR="00080F02">
        <w:rPr>
          <w:rFonts w:eastAsia="Calibri"/>
          <w:bCs/>
          <w:sz w:val="20"/>
          <w:szCs w:val="20"/>
        </w:rPr>
        <w:t>;</w:t>
      </w:r>
    </w:p>
    <w:p w14:paraId="181A3EEB" w14:textId="77777777" w:rsidR="007C4A35" w:rsidRDefault="00B966E5" w:rsidP="00B966E5">
      <w:pPr>
        <w:tabs>
          <w:tab w:val="left" w:pos="708"/>
        </w:tabs>
        <w:suppressAutoHyphens/>
        <w:rPr>
          <w:color w:val="000000"/>
          <w:sz w:val="20"/>
        </w:rPr>
      </w:pPr>
      <w:r w:rsidRPr="00F910C5">
        <w:rPr>
          <w:color w:val="000000"/>
          <w:sz w:val="20"/>
        </w:rPr>
        <w:t xml:space="preserve">2. Wydział BA; </w:t>
      </w:r>
    </w:p>
    <w:p w14:paraId="6C28635C" w14:textId="0CC5B76B" w:rsidR="00B966E5" w:rsidRDefault="00562A83" w:rsidP="00B966E5">
      <w:pPr>
        <w:tabs>
          <w:tab w:val="left" w:pos="708"/>
        </w:tabs>
        <w:suppressAutoHyphens/>
        <w:rPr>
          <w:color w:val="000000"/>
          <w:sz w:val="20"/>
        </w:rPr>
      </w:pPr>
      <w:r w:rsidRPr="00F910C5">
        <w:rPr>
          <w:color w:val="000000"/>
          <w:sz w:val="20"/>
        </w:rPr>
        <w:t>3. aa</w:t>
      </w:r>
      <w:r w:rsidR="001358E6">
        <w:rPr>
          <w:color w:val="000000"/>
          <w:sz w:val="20"/>
        </w:rPr>
        <w:t>.</w:t>
      </w:r>
      <w:r w:rsidR="00FD14CD">
        <w:rPr>
          <w:color w:val="000000"/>
          <w:sz w:val="20"/>
        </w:rPr>
        <w:t xml:space="preserve"> (DK/AC</w:t>
      </w:r>
      <w:r w:rsidR="00B966E5" w:rsidRPr="00F910C5">
        <w:rPr>
          <w:color w:val="000000"/>
          <w:sz w:val="20"/>
        </w:rPr>
        <w:t xml:space="preserve">, </w:t>
      </w:r>
      <w:r w:rsidR="000233AF" w:rsidRPr="00F910C5">
        <w:rPr>
          <w:color w:val="000000"/>
          <w:sz w:val="20"/>
        </w:rPr>
        <w:t>PO</w:t>
      </w:r>
      <w:r w:rsidR="00A46207">
        <w:rPr>
          <w:color w:val="000000"/>
          <w:sz w:val="20"/>
        </w:rPr>
        <w:t>/MC</w:t>
      </w:r>
      <w:r w:rsidR="00B966E5" w:rsidRPr="00F910C5">
        <w:rPr>
          <w:color w:val="000000"/>
          <w:sz w:val="20"/>
        </w:rPr>
        <w:t>).</w:t>
      </w:r>
    </w:p>
    <w:p w14:paraId="75F05C9D" w14:textId="5580B153" w:rsidR="00B36F77" w:rsidRPr="00B36F77" w:rsidRDefault="00B36F77" w:rsidP="00B36F77">
      <w:pPr>
        <w:jc w:val="center"/>
        <w:rPr>
          <w:rFonts w:eastAsia="Calibri"/>
          <w:sz w:val="22"/>
          <w:szCs w:val="22"/>
          <w:lang w:eastAsia="en-US"/>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B36F77">
        <w:rPr>
          <w:rFonts w:eastAsia="Calibri"/>
          <w:sz w:val="22"/>
          <w:szCs w:val="22"/>
          <w:lang w:eastAsia="en-US"/>
        </w:rPr>
        <w:t>PODKARPACKI WOJEWÓDZKI INSPEKTOR</w:t>
      </w:r>
    </w:p>
    <w:p w14:paraId="3C91B5E8" w14:textId="02F26476" w:rsidR="00B36F77" w:rsidRPr="00B36F77" w:rsidRDefault="00116FEB" w:rsidP="007C4A35">
      <w:pPr>
        <w:jc w:val="center"/>
        <w:rPr>
          <w:rFonts w:eastAsia="Calibri"/>
          <w:sz w:val="22"/>
          <w:szCs w:val="22"/>
          <w:lang w:eastAsia="en-US"/>
        </w:rPr>
      </w:pPr>
      <w:r>
        <w:rPr>
          <w:rFonts w:eastAsia="Calibri"/>
          <w:sz w:val="22"/>
          <w:szCs w:val="22"/>
          <w:lang w:eastAsia="en-US"/>
        </w:rPr>
        <w:t xml:space="preserve"> </w:t>
      </w:r>
      <w:r w:rsidR="00B36F77" w:rsidRPr="00B36F77">
        <w:rPr>
          <w:rFonts w:eastAsia="Calibri"/>
          <w:sz w:val="22"/>
          <w:szCs w:val="22"/>
          <w:lang w:eastAsia="en-US"/>
        </w:rPr>
        <w:t>INSPEKCJI HANDLOWEJ</w:t>
      </w:r>
    </w:p>
    <w:p w14:paraId="3CFC6783" w14:textId="54CEE26E" w:rsidR="00B36F77" w:rsidRPr="00B36F77" w:rsidRDefault="00116FEB" w:rsidP="00B36F77">
      <w:pPr>
        <w:jc w:val="center"/>
        <w:rPr>
          <w:rFonts w:eastAsia="Calibri"/>
          <w:i/>
          <w:iCs/>
          <w:sz w:val="22"/>
          <w:szCs w:val="22"/>
          <w:lang w:eastAsia="en-US"/>
        </w:rPr>
      </w:pPr>
      <w:r>
        <w:rPr>
          <w:rFonts w:eastAsia="Calibri"/>
          <w:i/>
          <w:iCs/>
          <w:sz w:val="22"/>
          <w:szCs w:val="22"/>
          <w:lang w:eastAsia="en-US"/>
        </w:rPr>
        <w:t xml:space="preserve"> </w:t>
      </w:r>
      <w:r w:rsidR="00B36F77" w:rsidRPr="00B36F77">
        <w:rPr>
          <w:rFonts w:eastAsia="Calibri"/>
          <w:i/>
          <w:iCs/>
          <w:sz w:val="22"/>
          <w:szCs w:val="22"/>
          <w:lang w:eastAsia="en-US"/>
        </w:rPr>
        <w:t>Jerzy Szczepański</w:t>
      </w:r>
    </w:p>
    <w:p w14:paraId="332BD317" w14:textId="3A1BEB73" w:rsidR="001358E6" w:rsidRPr="00F910C5" w:rsidRDefault="001358E6" w:rsidP="00B966E5">
      <w:pPr>
        <w:tabs>
          <w:tab w:val="left" w:pos="708"/>
        </w:tabs>
        <w:suppressAutoHyphens/>
        <w:rPr>
          <w:color w:val="000000"/>
          <w:sz w:val="20"/>
        </w:rPr>
      </w:pPr>
    </w:p>
    <w:sectPr w:rsidR="001358E6" w:rsidRPr="00F910C5" w:rsidSect="00F51D15">
      <w:footerReference w:type="default" r:id="rId10"/>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5D6DA" w14:textId="77777777" w:rsidR="008B67D9" w:rsidRDefault="008B67D9" w:rsidP="0067717E">
      <w:r>
        <w:separator/>
      </w:r>
    </w:p>
  </w:endnote>
  <w:endnote w:type="continuationSeparator" w:id="0">
    <w:p w14:paraId="6343CB82" w14:textId="77777777" w:rsidR="008B67D9" w:rsidRDefault="008B67D9"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0263E2">
      <w:rPr>
        <w:noProof/>
        <w:sz w:val="20"/>
        <w:szCs w:val="16"/>
      </w:rPr>
      <w:t>9</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0263E2">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111B" w14:textId="77777777" w:rsidR="008B67D9" w:rsidRDefault="008B67D9" w:rsidP="0067717E">
      <w:r>
        <w:separator/>
      </w:r>
    </w:p>
  </w:footnote>
  <w:footnote w:type="continuationSeparator" w:id="0">
    <w:p w14:paraId="35923193" w14:textId="77777777" w:rsidR="008B67D9" w:rsidRDefault="008B67D9"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9"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066FA5"/>
    <w:multiLevelType w:val="multilevel"/>
    <w:tmpl w:val="D2C21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211"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0"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914E31"/>
    <w:multiLevelType w:val="hybridMultilevel"/>
    <w:tmpl w:val="712ABDC0"/>
    <w:lvl w:ilvl="0" w:tplc="21D8AE98">
      <w:start w:val="1"/>
      <w:numFmt w:val="decimal"/>
      <w:lvlText w:val="%1."/>
      <w:lvlJc w:val="left"/>
      <w:pPr>
        <w:ind w:left="785" w:hanging="360"/>
      </w:pPr>
      <w:rPr>
        <w:rFonts w:hint="default"/>
        <w:b w:val="0"/>
        <w:bCs/>
        <w:color w:val="00000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7"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42951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000355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5406045">
    <w:abstractNumId w:val="4"/>
  </w:num>
  <w:num w:numId="4" w16cid:durableId="1628588436">
    <w:abstractNumId w:val="10"/>
  </w:num>
  <w:num w:numId="5" w16cid:durableId="2078742930">
    <w:abstractNumId w:val="22"/>
  </w:num>
  <w:num w:numId="6" w16cid:durableId="9176392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76541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2633219">
    <w:abstractNumId w:val="28"/>
  </w:num>
  <w:num w:numId="9" w16cid:durableId="5111423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42402319">
    <w:abstractNumId w:val="27"/>
  </w:num>
  <w:num w:numId="11" w16cid:durableId="826480000">
    <w:abstractNumId w:val="18"/>
  </w:num>
  <w:num w:numId="12" w16cid:durableId="834954560">
    <w:abstractNumId w:val="30"/>
  </w:num>
  <w:num w:numId="13" w16cid:durableId="553002679">
    <w:abstractNumId w:val="0"/>
  </w:num>
  <w:num w:numId="14" w16cid:durableId="1627078989">
    <w:abstractNumId w:val="11"/>
  </w:num>
  <w:num w:numId="15" w16cid:durableId="650138364">
    <w:abstractNumId w:val="5"/>
  </w:num>
  <w:num w:numId="16" w16cid:durableId="1786923391">
    <w:abstractNumId w:val="24"/>
  </w:num>
  <w:num w:numId="17" w16cid:durableId="17782080">
    <w:abstractNumId w:val="20"/>
  </w:num>
  <w:num w:numId="18" w16cid:durableId="1830557694">
    <w:abstractNumId w:val="2"/>
  </w:num>
  <w:num w:numId="19" w16cid:durableId="792794070">
    <w:abstractNumId w:val="16"/>
  </w:num>
  <w:num w:numId="20" w16cid:durableId="1540119893">
    <w:abstractNumId w:val="1"/>
  </w:num>
  <w:num w:numId="21" w16cid:durableId="1058939212">
    <w:abstractNumId w:val="8"/>
  </w:num>
  <w:num w:numId="22" w16cid:durableId="740833500">
    <w:abstractNumId w:val="9"/>
  </w:num>
  <w:num w:numId="23" w16cid:durableId="942761345">
    <w:abstractNumId w:val="13"/>
  </w:num>
  <w:num w:numId="24" w16cid:durableId="1897230318">
    <w:abstractNumId w:val="12"/>
  </w:num>
  <w:num w:numId="25" w16cid:durableId="53629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5222092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832623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8409914">
    <w:abstractNumId w:val="31"/>
  </w:num>
  <w:num w:numId="29" w16cid:durableId="258487435">
    <w:abstractNumId w:val="7"/>
  </w:num>
  <w:num w:numId="30" w16cid:durableId="1657146124">
    <w:abstractNumId w:val="6"/>
  </w:num>
  <w:num w:numId="31" w16cid:durableId="1523665009">
    <w:abstractNumId w:val="3"/>
  </w:num>
  <w:num w:numId="32" w16cid:durableId="9962814">
    <w:abstractNumId w:val="23"/>
  </w:num>
  <w:num w:numId="33" w16cid:durableId="1267154372">
    <w:abstractNumId w:val="25"/>
  </w:num>
  <w:num w:numId="34" w16cid:durableId="332993685">
    <w:abstractNumId w:val="17"/>
  </w:num>
  <w:num w:numId="35" w16cid:durableId="197083180">
    <w:abstractNumId w:val="29"/>
  </w:num>
  <w:num w:numId="36" w16cid:durableId="1912806864">
    <w:abstractNumId w:val="14"/>
  </w:num>
  <w:num w:numId="37" w16cid:durableId="99831207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0894"/>
    <w:rsid w:val="00011EC1"/>
    <w:rsid w:val="000225AA"/>
    <w:rsid w:val="00022A56"/>
    <w:rsid w:val="000233AF"/>
    <w:rsid w:val="000263E2"/>
    <w:rsid w:val="000268B4"/>
    <w:rsid w:val="00030816"/>
    <w:rsid w:val="0003094A"/>
    <w:rsid w:val="00032967"/>
    <w:rsid w:val="00034248"/>
    <w:rsid w:val="00035170"/>
    <w:rsid w:val="000357C0"/>
    <w:rsid w:val="000411FF"/>
    <w:rsid w:val="00050AB2"/>
    <w:rsid w:val="000525BC"/>
    <w:rsid w:val="00053CFC"/>
    <w:rsid w:val="000546EA"/>
    <w:rsid w:val="0005695A"/>
    <w:rsid w:val="00057B5E"/>
    <w:rsid w:val="00064986"/>
    <w:rsid w:val="000679CE"/>
    <w:rsid w:val="0007140D"/>
    <w:rsid w:val="00072978"/>
    <w:rsid w:val="00073307"/>
    <w:rsid w:val="00080F02"/>
    <w:rsid w:val="00081179"/>
    <w:rsid w:val="00081501"/>
    <w:rsid w:val="0008447C"/>
    <w:rsid w:val="00086109"/>
    <w:rsid w:val="000910BB"/>
    <w:rsid w:val="00092FC2"/>
    <w:rsid w:val="00094246"/>
    <w:rsid w:val="000962E7"/>
    <w:rsid w:val="000979A2"/>
    <w:rsid w:val="000A0A16"/>
    <w:rsid w:val="000A0C3C"/>
    <w:rsid w:val="000A1474"/>
    <w:rsid w:val="000A686E"/>
    <w:rsid w:val="000A7725"/>
    <w:rsid w:val="000B0450"/>
    <w:rsid w:val="000B25A0"/>
    <w:rsid w:val="000B3642"/>
    <w:rsid w:val="000C01A0"/>
    <w:rsid w:val="000C2649"/>
    <w:rsid w:val="000C3425"/>
    <w:rsid w:val="000D3382"/>
    <w:rsid w:val="000D79A2"/>
    <w:rsid w:val="000F0F98"/>
    <w:rsid w:val="000F3384"/>
    <w:rsid w:val="000F4BA4"/>
    <w:rsid w:val="000F4EEB"/>
    <w:rsid w:val="000F72F6"/>
    <w:rsid w:val="000F7788"/>
    <w:rsid w:val="00101B0F"/>
    <w:rsid w:val="00107D84"/>
    <w:rsid w:val="00107DDB"/>
    <w:rsid w:val="00112E21"/>
    <w:rsid w:val="00116249"/>
    <w:rsid w:val="00116FEB"/>
    <w:rsid w:val="001175AB"/>
    <w:rsid w:val="00127FC2"/>
    <w:rsid w:val="00134446"/>
    <w:rsid w:val="0013511C"/>
    <w:rsid w:val="001358E6"/>
    <w:rsid w:val="00135C4D"/>
    <w:rsid w:val="00136D24"/>
    <w:rsid w:val="00141794"/>
    <w:rsid w:val="00143754"/>
    <w:rsid w:val="00146BAD"/>
    <w:rsid w:val="001475EA"/>
    <w:rsid w:val="00150666"/>
    <w:rsid w:val="00153670"/>
    <w:rsid w:val="0015453B"/>
    <w:rsid w:val="0016162F"/>
    <w:rsid w:val="00163491"/>
    <w:rsid w:val="001672F1"/>
    <w:rsid w:val="00172506"/>
    <w:rsid w:val="00172E65"/>
    <w:rsid w:val="00173FC8"/>
    <w:rsid w:val="0017489A"/>
    <w:rsid w:val="00182959"/>
    <w:rsid w:val="00193A1F"/>
    <w:rsid w:val="0019416C"/>
    <w:rsid w:val="00196784"/>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3B6E"/>
    <w:rsid w:val="001E4D69"/>
    <w:rsid w:val="001E7E1A"/>
    <w:rsid w:val="001F3E95"/>
    <w:rsid w:val="001F4D4D"/>
    <w:rsid w:val="001F5BCC"/>
    <w:rsid w:val="00200A0A"/>
    <w:rsid w:val="00204046"/>
    <w:rsid w:val="00207E01"/>
    <w:rsid w:val="00211DE4"/>
    <w:rsid w:val="0021320C"/>
    <w:rsid w:val="00215AA5"/>
    <w:rsid w:val="00226214"/>
    <w:rsid w:val="002279C6"/>
    <w:rsid w:val="00230BE1"/>
    <w:rsid w:val="00231B7F"/>
    <w:rsid w:val="0023224A"/>
    <w:rsid w:val="0023227B"/>
    <w:rsid w:val="00232F4E"/>
    <w:rsid w:val="00233B70"/>
    <w:rsid w:val="00234972"/>
    <w:rsid w:val="002412FE"/>
    <w:rsid w:val="00241AF2"/>
    <w:rsid w:val="00241D4C"/>
    <w:rsid w:val="00246BD0"/>
    <w:rsid w:val="002532F8"/>
    <w:rsid w:val="0025365D"/>
    <w:rsid w:val="0025598D"/>
    <w:rsid w:val="002563C6"/>
    <w:rsid w:val="002651C1"/>
    <w:rsid w:val="002701A4"/>
    <w:rsid w:val="0027407B"/>
    <w:rsid w:val="00274F8D"/>
    <w:rsid w:val="00281EF7"/>
    <w:rsid w:val="00283D2E"/>
    <w:rsid w:val="002868FA"/>
    <w:rsid w:val="00291136"/>
    <w:rsid w:val="002927A3"/>
    <w:rsid w:val="00295274"/>
    <w:rsid w:val="002A2E08"/>
    <w:rsid w:val="002A51B5"/>
    <w:rsid w:val="002A6CD4"/>
    <w:rsid w:val="002A734A"/>
    <w:rsid w:val="002B11E0"/>
    <w:rsid w:val="002C538D"/>
    <w:rsid w:val="002C562C"/>
    <w:rsid w:val="002C5876"/>
    <w:rsid w:val="002D3DFA"/>
    <w:rsid w:val="002D4DDE"/>
    <w:rsid w:val="002D5DA8"/>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163AB"/>
    <w:rsid w:val="00323CB8"/>
    <w:rsid w:val="00325CDB"/>
    <w:rsid w:val="00326ECF"/>
    <w:rsid w:val="00331B56"/>
    <w:rsid w:val="00337B6F"/>
    <w:rsid w:val="00343CB1"/>
    <w:rsid w:val="00345510"/>
    <w:rsid w:val="003504C5"/>
    <w:rsid w:val="00357213"/>
    <w:rsid w:val="0035766E"/>
    <w:rsid w:val="00360CE2"/>
    <w:rsid w:val="00363AB9"/>
    <w:rsid w:val="0036420E"/>
    <w:rsid w:val="00366D59"/>
    <w:rsid w:val="00370068"/>
    <w:rsid w:val="00370BF9"/>
    <w:rsid w:val="003746CB"/>
    <w:rsid w:val="00377A7A"/>
    <w:rsid w:val="00377C13"/>
    <w:rsid w:val="00380F06"/>
    <w:rsid w:val="00381B5D"/>
    <w:rsid w:val="003835E8"/>
    <w:rsid w:val="00385240"/>
    <w:rsid w:val="003863F1"/>
    <w:rsid w:val="0039152D"/>
    <w:rsid w:val="003920A4"/>
    <w:rsid w:val="003A3AB5"/>
    <w:rsid w:val="003B0FD1"/>
    <w:rsid w:val="003B1031"/>
    <w:rsid w:val="003B355B"/>
    <w:rsid w:val="003B49FC"/>
    <w:rsid w:val="003C11E9"/>
    <w:rsid w:val="003C70B7"/>
    <w:rsid w:val="003C7259"/>
    <w:rsid w:val="003D39C8"/>
    <w:rsid w:val="003D53E3"/>
    <w:rsid w:val="003E1242"/>
    <w:rsid w:val="003E126F"/>
    <w:rsid w:val="003E2614"/>
    <w:rsid w:val="003F1BC5"/>
    <w:rsid w:val="0040164B"/>
    <w:rsid w:val="004076DD"/>
    <w:rsid w:val="00412913"/>
    <w:rsid w:val="004142CF"/>
    <w:rsid w:val="00431C22"/>
    <w:rsid w:val="00431EEC"/>
    <w:rsid w:val="00432CD6"/>
    <w:rsid w:val="004334BE"/>
    <w:rsid w:val="00433674"/>
    <w:rsid w:val="00443111"/>
    <w:rsid w:val="00444F7E"/>
    <w:rsid w:val="00447F7B"/>
    <w:rsid w:val="00450020"/>
    <w:rsid w:val="00450A68"/>
    <w:rsid w:val="0045179D"/>
    <w:rsid w:val="00454E41"/>
    <w:rsid w:val="00456601"/>
    <w:rsid w:val="004571FE"/>
    <w:rsid w:val="0046770F"/>
    <w:rsid w:val="00471E39"/>
    <w:rsid w:val="0047460C"/>
    <w:rsid w:val="00474DB7"/>
    <w:rsid w:val="00476A4A"/>
    <w:rsid w:val="00481419"/>
    <w:rsid w:val="004839B6"/>
    <w:rsid w:val="004875A1"/>
    <w:rsid w:val="00491406"/>
    <w:rsid w:val="00494635"/>
    <w:rsid w:val="004947A1"/>
    <w:rsid w:val="0049785F"/>
    <w:rsid w:val="004A041B"/>
    <w:rsid w:val="004A1F82"/>
    <w:rsid w:val="004A69D5"/>
    <w:rsid w:val="004B12D7"/>
    <w:rsid w:val="004B17AC"/>
    <w:rsid w:val="004B2017"/>
    <w:rsid w:val="004B3603"/>
    <w:rsid w:val="004B44B1"/>
    <w:rsid w:val="004B4F48"/>
    <w:rsid w:val="004B6FE8"/>
    <w:rsid w:val="004C1936"/>
    <w:rsid w:val="004C1B2C"/>
    <w:rsid w:val="004C61C4"/>
    <w:rsid w:val="004C6ADF"/>
    <w:rsid w:val="004C7A80"/>
    <w:rsid w:val="004D5835"/>
    <w:rsid w:val="004E0A49"/>
    <w:rsid w:val="004E0C5D"/>
    <w:rsid w:val="004E7EF8"/>
    <w:rsid w:val="004F04C6"/>
    <w:rsid w:val="004F1A5A"/>
    <w:rsid w:val="004F1CE3"/>
    <w:rsid w:val="004F24EC"/>
    <w:rsid w:val="004F3230"/>
    <w:rsid w:val="005031C5"/>
    <w:rsid w:val="00503409"/>
    <w:rsid w:val="0050680F"/>
    <w:rsid w:val="00513753"/>
    <w:rsid w:val="005300F7"/>
    <w:rsid w:val="00530DC1"/>
    <w:rsid w:val="00533306"/>
    <w:rsid w:val="00545FB8"/>
    <w:rsid w:val="00553A2E"/>
    <w:rsid w:val="005546B3"/>
    <w:rsid w:val="005559CE"/>
    <w:rsid w:val="00560E68"/>
    <w:rsid w:val="00562A83"/>
    <w:rsid w:val="00565F7C"/>
    <w:rsid w:val="00566224"/>
    <w:rsid w:val="00586129"/>
    <w:rsid w:val="00586244"/>
    <w:rsid w:val="005862F2"/>
    <w:rsid w:val="00586DA8"/>
    <w:rsid w:val="00587EF2"/>
    <w:rsid w:val="00597D03"/>
    <w:rsid w:val="00597DB2"/>
    <w:rsid w:val="005A3C05"/>
    <w:rsid w:val="005B1EF2"/>
    <w:rsid w:val="005B6223"/>
    <w:rsid w:val="005B6F27"/>
    <w:rsid w:val="005B73C4"/>
    <w:rsid w:val="005C7475"/>
    <w:rsid w:val="005D4940"/>
    <w:rsid w:val="005D5379"/>
    <w:rsid w:val="005F2885"/>
    <w:rsid w:val="005F2D5C"/>
    <w:rsid w:val="00601159"/>
    <w:rsid w:val="006035B5"/>
    <w:rsid w:val="00611D62"/>
    <w:rsid w:val="0061203E"/>
    <w:rsid w:val="006128D3"/>
    <w:rsid w:val="00613355"/>
    <w:rsid w:val="0061628C"/>
    <w:rsid w:val="0062409E"/>
    <w:rsid w:val="0062507C"/>
    <w:rsid w:val="00630A45"/>
    <w:rsid w:val="00633A09"/>
    <w:rsid w:val="00641AC8"/>
    <w:rsid w:val="00647A57"/>
    <w:rsid w:val="0065161E"/>
    <w:rsid w:val="0065696D"/>
    <w:rsid w:val="00656FF6"/>
    <w:rsid w:val="0065761F"/>
    <w:rsid w:val="00657685"/>
    <w:rsid w:val="00662151"/>
    <w:rsid w:val="00663D5A"/>
    <w:rsid w:val="00665485"/>
    <w:rsid w:val="006654A6"/>
    <w:rsid w:val="0067034D"/>
    <w:rsid w:val="00671810"/>
    <w:rsid w:val="00672FA8"/>
    <w:rsid w:val="00675F43"/>
    <w:rsid w:val="0067705B"/>
    <w:rsid w:val="0067717E"/>
    <w:rsid w:val="00684C8D"/>
    <w:rsid w:val="00686CA2"/>
    <w:rsid w:val="0069242B"/>
    <w:rsid w:val="0069325A"/>
    <w:rsid w:val="00696710"/>
    <w:rsid w:val="006B0486"/>
    <w:rsid w:val="006B223D"/>
    <w:rsid w:val="006B727B"/>
    <w:rsid w:val="006C01A9"/>
    <w:rsid w:val="006E0C78"/>
    <w:rsid w:val="006E5351"/>
    <w:rsid w:val="006F0580"/>
    <w:rsid w:val="006F414A"/>
    <w:rsid w:val="006F45C4"/>
    <w:rsid w:val="007103EA"/>
    <w:rsid w:val="007108FA"/>
    <w:rsid w:val="007112C8"/>
    <w:rsid w:val="00711C9B"/>
    <w:rsid w:val="007156E7"/>
    <w:rsid w:val="00716AE2"/>
    <w:rsid w:val="007211DE"/>
    <w:rsid w:val="00722F33"/>
    <w:rsid w:val="00735791"/>
    <w:rsid w:val="00740761"/>
    <w:rsid w:val="00742B45"/>
    <w:rsid w:val="007534D1"/>
    <w:rsid w:val="0075431A"/>
    <w:rsid w:val="00763C26"/>
    <w:rsid w:val="00767829"/>
    <w:rsid w:val="0077552D"/>
    <w:rsid w:val="007827A2"/>
    <w:rsid w:val="00782D14"/>
    <w:rsid w:val="007877C5"/>
    <w:rsid w:val="0079125B"/>
    <w:rsid w:val="007967CF"/>
    <w:rsid w:val="007A0461"/>
    <w:rsid w:val="007A63CB"/>
    <w:rsid w:val="007B0196"/>
    <w:rsid w:val="007B257B"/>
    <w:rsid w:val="007B2DC6"/>
    <w:rsid w:val="007B34BF"/>
    <w:rsid w:val="007C4A35"/>
    <w:rsid w:val="007C61A5"/>
    <w:rsid w:val="007C741F"/>
    <w:rsid w:val="007D035A"/>
    <w:rsid w:val="007D1807"/>
    <w:rsid w:val="007D32F6"/>
    <w:rsid w:val="007D3FA1"/>
    <w:rsid w:val="007D44D7"/>
    <w:rsid w:val="007E1594"/>
    <w:rsid w:val="007E1D02"/>
    <w:rsid w:val="007E1E6B"/>
    <w:rsid w:val="007E1E6D"/>
    <w:rsid w:val="007E2FE3"/>
    <w:rsid w:val="007E6BB7"/>
    <w:rsid w:val="007E7BB6"/>
    <w:rsid w:val="0080619A"/>
    <w:rsid w:val="008137E7"/>
    <w:rsid w:val="00814B57"/>
    <w:rsid w:val="00816D7A"/>
    <w:rsid w:val="008173DC"/>
    <w:rsid w:val="008206DB"/>
    <w:rsid w:val="008232C5"/>
    <w:rsid w:val="0083308B"/>
    <w:rsid w:val="00837765"/>
    <w:rsid w:val="00837BFF"/>
    <w:rsid w:val="0084106B"/>
    <w:rsid w:val="00844FE4"/>
    <w:rsid w:val="008458CB"/>
    <w:rsid w:val="008471AE"/>
    <w:rsid w:val="00857BC8"/>
    <w:rsid w:val="008623CF"/>
    <w:rsid w:val="00862720"/>
    <w:rsid w:val="008631B9"/>
    <w:rsid w:val="00867FA4"/>
    <w:rsid w:val="008709D4"/>
    <w:rsid w:val="00870F48"/>
    <w:rsid w:val="008741A4"/>
    <w:rsid w:val="008822D5"/>
    <w:rsid w:val="00884759"/>
    <w:rsid w:val="0089092F"/>
    <w:rsid w:val="0089138D"/>
    <w:rsid w:val="00894F45"/>
    <w:rsid w:val="00896D33"/>
    <w:rsid w:val="008B63B4"/>
    <w:rsid w:val="008B67D9"/>
    <w:rsid w:val="008C0F6C"/>
    <w:rsid w:val="008C6E5E"/>
    <w:rsid w:val="008E1548"/>
    <w:rsid w:val="008E2947"/>
    <w:rsid w:val="008E3D0B"/>
    <w:rsid w:val="008E435A"/>
    <w:rsid w:val="008E4A03"/>
    <w:rsid w:val="008E6F6D"/>
    <w:rsid w:val="008F50DA"/>
    <w:rsid w:val="008F79EA"/>
    <w:rsid w:val="00904ABF"/>
    <w:rsid w:val="00913DA1"/>
    <w:rsid w:val="00916E01"/>
    <w:rsid w:val="00920332"/>
    <w:rsid w:val="0092194D"/>
    <w:rsid w:val="00921E15"/>
    <w:rsid w:val="00927BD7"/>
    <w:rsid w:val="00930086"/>
    <w:rsid w:val="00933ECD"/>
    <w:rsid w:val="00935092"/>
    <w:rsid w:val="009403A0"/>
    <w:rsid w:val="00953E42"/>
    <w:rsid w:val="00954384"/>
    <w:rsid w:val="00970FE5"/>
    <w:rsid w:val="00973D88"/>
    <w:rsid w:val="00976742"/>
    <w:rsid w:val="00980C20"/>
    <w:rsid w:val="00983242"/>
    <w:rsid w:val="00987F60"/>
    <w:rsid w:val="00992124"/>
    <w:rsid w:val="009951B0"/>
    <w:rsid w:val="00996635"/>
    <w:rsid w:val="009971D3"/>
    <w:rsid w:val="00997E92"/>
    <w:rsid w:val="009A1BC7"/>
    <w:rsid w:val="009A51DB"/>
    <w:rsid w:val="009A66D1"/>
    <w:rsid w:val="009B0F00"/>
    <w:rsid w:val="009B1BDA"/>
    <w:rsid w:val="009B3FB5"/>
    <w:rsid w:val="009B7CB9"/>
    <w:rsid w:val="009D123D"/>
    <w:rsid w:val="009D2FBD"/>
    <w:rsid w:val="009D3F64"/>
    <w:rsid w:val="009D52BD"/>
    <w:rsid w:val="009D5498"/>
    <w:rsid w:val="009E2FBB"/>
    <w:rsid w:val="009E3257"/>
    <w:rsid w:val="009E3712"/>
    <w:rsid w:val="009E53CB"/>
    <w:rsid w:val="009E6C7F"/>
    <w:rsid w:val="009F0AEE"/>
    <w:rsid w:val="009F0F21"/>
    <w:rsid w:val="009F46B4"/>
    <w:rsid w:val="00A018F2"/>
    <w:rsid w:val="00A04185"/>
    <w:rsid w:val="00A0563D"/>
    <w:rsid w:val="00A07C4C"/>
    <w:rsid w:val="00A102FE"/>
    <w:rsid w:val="00A212EC"/>
    <w:rsid w:val="00A2251F"/>
    <w:rsid w:val="00A310E7"/>
    <w:rsid w:val="00A31C82"/>
    <w:rsid w:val="00A3472E"/>
    <w:rsid w:val="00A46207"/>
    <w:rsid w:val="00A47BB1"/>
    <w:rsid w:val="00A51E56"/>
    <w:rsid w:val="00A56738"/>
    <w:rsid w:val="00A60C5A"/>
    <w:rsid w:val="00A61003"/>
    <w:rsid w:val="00A61B7A"/>
    <w:rsid w:val="00A646DB"/>
    <w:rsid w:val="00A6573C"/>
    <w:rsid w:val="00A65BE3"/>
    <w:rsid w:val="00A72F98"/>
    <w:rsid w:val="00A7481A"/>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B00B9"/>
    <w:rsid w:val="00AB0469"/>
    <w:rsid w:val="00AB1352"/>
    <w:rsid w:val="00AB3C53"/>
    <w:rsid w:val="00AB5A58"/>
    <w:rsid w:val="00AC3E55"/>
    <w:rsid w:val="00AC4226"/>
    <w:rsid w:val="00AD3027"/>
    <w:rsid w:val="00AD5213"/>
    <w:rsid w:val="00AD778A"/>
    <w:rsid w:val="00B066F5"/>
    <w:rsid w:val="00B11263"/>
    <w:rsid w:val="00B1280A"/>
    <w:rsid w:val="00B22AF8"/>
    <w:rsid w:val="00B25608"/>
    <w:rsid w:val="00B25E7E"/>
    <w:rsid w:val="00B342D8"/>
    <w:rsid w:val="00B36F77"/>
    <w:rsid w:val="00B376A6"/>
    <w:rsid w:val="00B411D5"/>
    <w:rsid w:val="00B569EC"/>
    <w:rsid w:val="00B61EB2"/>
    <w:rsid w:val="00B61FA3"/>
    <w:rsid w:val="00B63125"/>
    <w:rsid w:val="00B6568B"/>
    <w:rsid w:val="00B67DA9"/>
    <w:rsid w:val="00B702DF"/>
    <w:rsid w:val="00B7067F"/>
    <w:rsid w:val="00B74515"/>
    <w:rsid w:val="00B752E9"/>
    <w:rsid w:val="00B8081F"/>
    <w:rsid w:val="00B83BC5"/>
    <w:rsid w:val="00B846E4"/>
    <w:rsid w:val="00B84F0F"/>
    <w:rsid w:val="00B86323"/>
    <w:rsid w:val="00B86A3C"/>
    <w:rsid w:val="00B93CD0"/>
    <w:rsid w:val="00B966E5"/>
    <w:rsid w:val="00BA41C8"/>
    <w:rsid w:val="00BA580B"/>
    <w:rsid w:val="00BA7D6D"/>
    <w:rsid w:val="00BB1847"/>
    <w:rsid w:val="00BB3FA0"/>
    <w:rsid w:val="00BB5629"/>
    <w:rsid w:val="00BC37B5"/>
    <w:rsid w:val="00BD3D55"/>
    <w:rsid w:val="00BD5EDB"/>
    <w:rsid w:val="00BD64A0"/>
    <w:rsid w:val="00BE18DD"/>
    <w:rsid w:val="00BE7273"/>
    <w:rsid w:val="00BF02BE"/>
    <w:rsid w:val="00C013FB"/>
    <w:rsid w:val="00C036EB"/>
    <w:rsid w:val="00C03E92"/>
    <w:rsid w:val="00C043DD"/>
    <w:rsid w:val="00C06459"/>
    <w:rsid w:val="00C11863"/>
    <w:rsid w:val="00C14691"/>
    <w:rsid w:val="00C15FD6"/>
    <w:rsid w:val="00C22AC9"/>
    <w:rsid w:val="00C22B85"/>
    <w:rsid w:val="00C2740A"/>
    <w:rsid w:val="00C274A8"/>
    <w:rsid w:val="00C312CA"/>
    <w:rsid w:val="00C31467"/>
    <w:rsid w:val="00C3286E"/>
    <w:rsid w:val="00C32BB9"/>
    <w:rsid w:val="00C36075"/>
    <w:rsid w:val="00C4029E"/>
    <w:rsid w:val="00C50096"/>
    <w:rsid w:val="00C52D15"/>
    <w:rsid w:val="00C53930"/>
    <w:rsid w:val="00C53D54"/>
    <w:rsid w:val="00C54D8E"/>
    <w:rsid w:val="00C56702"/>
    <w:rsid w:val="00C56F47"/>
    <w:rsid w:val="00C56F9C"/>
    <w:rsid w:val="00C63F77"/>
    <w:rsid w:val="00C6790E"/>
    <w:rsid w:val="00C73D00"/>
    <w:rsid w:val="00C74BF3"/>
    <w:rsid w:val="00C7522D"/>
    <w:rsid w:val="00C8632D"/>
    <w:rsid w:val="00C86EF0"/>
    <w:rsid w:val="00C90AFB"/>
    <w:rsid w:val="00C91474"/>
    <w:rsid w:val="00C93662"/>
    <w:rsid w:val="00C93A0C"/>
    <w:rsid w:val="00C97895"/>
    <w:rsid w:val="00CA1A8D"/>
    <w:rsid w:val="00CA410E"/>
    <w:rsid w:val="00CA4C9A"/>
    <w:rsid w:val="00CA4E3E"/>
    <w:rsid w:val="00CA70F5"/>
    <w:rsid w:val="00CB689B"/>
    <w:rsid w:val="00CC54D5"/>
    <w:rsid w:val="00CD29D8"/>
    <w:rsid w:val="00CD7E8C"/>
    <w:rsid w:val="00CE0F7B"/>
    <w:rsid w:val="00CE1627"/>
    <w:rsid w:val="00CE27D3"/>
    <w:rsid w:val="00CF1C1F"/>
    <w:rsid w:val="00CF346A"/>
    <w:rsid w:val="00D027FA"/>
    <w:rsid w:val="00D05538"/>
    <w:rsid w:val="00D05A53"/>
    <w:rsid w:val="00D05EAF"/>
    <w:rsid w:val="00D10469"/>
    <w:rsid w:val="00D15AA0"/>
    <w:rsid w:val="00D25169"/>
    <w:rsid w:val="00D31CE4"/>
    <w:rsid w:val="00D324DE"/>
    <w:rsid w:val="00D32D7B"/>
    <w:rsid w:val="00D33E0A"/>
    <w:rsid w:val="00D34512"/>
    <w:rsid w:val="00D36C33"/>
    <w:rsid w:val="00D4578C"/>
    <w:rsid w:val="00D4715A"/>
    <w:rsid w:val="00D54476"/>
    <w:rsid w:val="00D66BCA"/>
    <w:rsid w:val="00D71CCD"/>
    <w:rsid w:val="00D74C09"/>
    <w:rsid w:val="00D765EC"/>
    <w:rsid w:val="00D815C1"/>
    <w:rsid w:val="00D84079"/>
    <w:rsid w:val="00D873DA"/>
    <w:rsid w:val="00D934C0"/>
    <w:rsid w:val="00D94A64"/>
    <w:rsid w:val="00D971C7"/>
    <w:rsid w:val="00DA1EB7"/>
    <w:rsid w:val="00DA4970"/>
    <w:rsid w:val="00DA532D"/>
    <w:rsid w:val="00DB0913"/>
    <w:rsid w:val="00DC0931"/>
    <w:rsid w:val="00DC1221"/>
    <w:rsid w:val="00DC3F53"/>
    <w:rsid w:val="00DD1179"/>
    <w:rsid w:val="00DD1838"/>
    <w:rsid w:val="00DD2DC4"/>
    <w:rsid w:val="00DD5252"/>
    <w:rsid w:val="00DD5727"/>
    <w:rsid w:val="00DE1540"/>
    <w:rsid w:val="00DE2CCA"/>
    <w:rsid w:val="00DE3ED7"/>
    <w:rsid w:val="00DF10AA"/>
    <w:rsid w:val="00DF4AF3"/>
    <w:rsid w:val="00DF6293"/>
    <w:rsid w:val="00E0015F"/>
    <w:rsid w:val="00E00779"/>
    <w:rsid w:val="00E01071"/>
    <w:rsid w:val="00E336BE"/>
    <w:rsid w:val="00E33F58"/>
    <w:rsid w:val="00E46F3C"/>
    <w:rsid w:val="00E515D1"/>
    <w:rsid w:val="00E558E7"/>
    <w:rsid w:val="00E559E3"/>
    <w:rsid w:val="00E62C0B"/>
    <w:rsid w:val="00E77457"/>
    <w:rsid w:val="00E82C85"/>
    <w:rsid w:val="00E9526B"/>
    <w:rsid w:val="00EA018F"/>
    <w:rsid w:val="00EA3067"/>
    <w:rsid w:val="00EA5824"/>
    <w:rsid w:val="00EC0C5A"/>
    <w:rsid w:val="00EC388D"/>
    <w:rsid w:val="00EC4D53"/>
    <w:rsid w:val="00ED0192"/>
    <w:rsid w:val="00ED251B"/>
    <w:rsid w:val="00ED366E"/>
    <w:rsid w:val="00ED699A"/>
    <w:rsid w:val="00EE14FB"/>
    <w:rsid w:val="00EE352F"/>
    <w:rsid w:val="00EF2262"/>
    <w:rsid w:val="00EF34F3"/>
    <w:rsid w:val="00EF3AA1"/>
    <w:rsid w:val="00F05EF3"/>
    <w:rsid w:val="00F15056"/>
    <w:rsid w:val="00F16EFC"/>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4113"/>
    <w:rsid w:val="00F761A0"/>
    <w:rsid w:val="00F8270F"/>
    <w:rsid w:val="00F833F5"/>
    <w:rsid w:val="00F90B33"/>
    <w:rsid w:val="00F910C5"/>
    <w:rsid w:val="00F9397D"/>
    <w:rsid w:val="00FA42EB"/>
    <w:rsid w:val="00FB22E6"/>
    <w:rsid w:val="00FB32CA"/>
    <w:rsid w:val="00FB5E79"/>
    <w:rsid w:val="00FD14CD"/>
    <w:rsid w:val="00FD3308"/>
    <w:rsid w:val="00FD6E32"/>
    <w:rsid w:val="00FE0B19"/>
    <w:rsid w:val="00FE673A"/>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20387347">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36716009">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53E4-2E4C-4EA3-9DBA-6F18DC626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3988</Words>
  <Characters>23932</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27865</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DK.8361.38.2023 z 26.06.2023 r. - LUDWIK PIECUCH FIRMA HANDLOWA - ceny</dc:title>
  <dc:subject/>
  <dc:creator>PWIIH</dc:creator>
  <cp:keywords>decyzja ceny</cp:keywords>
  <cp:lastModifiedBy>Marcin Ożóg</cp:lastModifiedBy>
  <cp:revision>6</cp:revision>
  <cp:lastPrinted>2023-05-11T10:39:00Z</cp:lastPrinted>
  <dcterms:created xsi:type="dcterms:W3CDTF">2023-12-04T12:54:00Z</dcterms:created>
  <dcterms:modified xsi:type="dcterms:W3CDTF">2023-12-22T08:49:00Z</dcterms:modified>
</cp:coreProperties>
</file>