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FC36" w14:textId="58F33930" w:rsidR="00EE352F" w:rsidRDefault="00D25169" w:rsidP="00EE352F">
                            <w:pPr>
                              <w:rPr>
                                <w:szCs w:val="24"/>
                              </w:rPr>
                            </w:pPr>
                            <w:permStart w:id="1908823668" w:edGrp="everyone"/>
                            <w:r>
                              <w:rPr>
                                <w:szCs w:val="24"/>
                              </w:rPr>
                              <w:t>DK</w:t>
                            </w:r>
                            <w:r w:rsidR="00EE352F">
                              <w:rPr>
                                <w:szCs w:val="24"/>
                              </w:rPr>
                              <w:t>.8361.</w:t>
                            </w:r>
                            <w:r w:rsidR="007006BF">
                              <w:rPr>
                                <w:szCs w:val="24"/>
                              </w:rPr>
                              <w:t>54</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20EBFC36" w14:textId="58F33930" w:rsidR="00EE352F" w:rsidRDefault="00D25169" w:rsidP="00EE352F">
                      <w:pPr>
                        <w:rPr>
                          <w:szCs w:val="24"/>
                        </w:rPr>
                      </w:pPr>
                      <w:permStart w:id="1908823668" w:edGrp="everyone"/>
                      <w:r>
                        <w:rPr>
                          <w:szCs w:val="24"/>
                        </w:rPr>
                        <w:t>DK</w:t>
                      </w:r>
                      <w:r w:rsidR="00EE352F">
                        <w:rPr>
                          <w:szCs w:val="24"/>
                        </w:rPr>
                        <w:t>.8361.</w:t>
                      </w:r>
                      <w:r w:rsidR="007006BF">
                        <w:rPr>
                          <w:szCs w:val="24"/>
                        </w:rPr>
                        <w:t>54</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4B5A5C40" w:rsidR="00EE352F" w:rsidRPr="00562492" w:rsidRDefault="00EE352F" w:rsidP="00A77F5A">
                            <w:pPr>
                              <w:jc w:val="right"/>
                              <w:rPr>
                                <w:noProof/>
                                <w:szCs w:val="24"/>
                              </w:rPr>
                            </w:pPr>
                            <w:permStart w:id="367198554" w:edGrp="everyone"/>
                            <w:r w:rsidRPr="00562492">
                              <w:rPr>
                                <w:szCs w:val="24"/>
                              </w:rPr>
                              <w:t>Rzeszów</w:t>
                            </w:r>
                            <w:r w:rsidR="007006BF">
                              <w:rPr>
                                <w:szCs w:val="24"/>
                              </w:rPr>
                              <w:t xml:space="preserve">, dnia </w:t>
                            </w:r>
                            <w:r w:rsidR="005608E3">
                              <w:rPr>
                                <w:szCs w:val="24"/>
                              </w:rPr>
                              <w:t>23</w:t>
                            </w:r>
                            <w:r w:rsidR="00620EEB">
                              <w:rPr>
                                <w:szCs w:val="24"/>
                              </w:rPr>
                              <w:t xml:space="preserve"> sierpni</w:t>
                            </w:r>
                            <w:r w:rsidR="007006BF">
                              <w:rPr>
                                <w:szCs w:val="24"/>
                              </w:rPr>
                              <w:t>a</w:t>
                            </w:r>
                            <w:r w:rsidR="00A77F5A">
                              <w:rPr>
                                <w:szCs w:val="24"/>
                              </w:rPr>
                              <w:t xml:space="preserve"> 2023</w:t>
                            </w:r>
                            <w:r>
                              <w:rPr>
                                <w:szCs w:val="24"/>
                              </w:rPr>
                              <w:t xml:space="preserve">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4B5A5C40" w:rsidR="00EE352F" w:rsidRPr="00562492" w:rsidRDefault="00EE352F" w:rsidP="00A77F5A">
                      <w:pPr>
                        <w:jc w:val="right"/>
                        <w:rPr>
                          <w:noProof/>
                          <w:szCs w:val="24"/>
                        </w:rPr>
                      </w:pPr>
                      <w:permStart w:id="367198554" w:edGrp="everyone"/>
                      <w:r w:rsidRPr="00562492">
                        <w:rPr>
                          <w:szCs w:val="24"/>
                        </w:rPr>
                        <w:t>Rzeszów</w:t>
                      </w:r>
                      <w:r w:rsidR="007006BF">
                        <w:rPr>
                          <w:szCs w:val="24"/>
                        </w:rPr>
                        <w:t xml:space="preserve">, dnia </w:t>
                      </w:r>
                      <w:r w:rsidR="005608E3">
                        <w:rPr>
                          <w:szCs w:val="24"/>
                        </w:rPr>
                        <w:t>23</w:t>
                      </w:r>
                      <w:r w:rsidR="00620EEB">
                        <w:rPr>
                          <w:szCs w:val="24"/>
                        </w:rPr>
                        <w:t xml:space="preserve"> sierpni</w:t>
                      </w:r>
                      <w:r w:rsidR="007006BF">
                        <w:rPr>
                          <w:szCs w:val="24"/>
                        </w:rPr>
                        <w:t>a</w:t>
                      </w:r>
                      <w:r w:rsidR="00A77F5A">
                        <w:rPr>
                          <w:szCs w:val="24"/>
                        </w:rPr>
                        <w:t xml:space="preserve"> 2023</w:t>
                      </w:r>
                      <w:r>
                        <w:rPr>
                          <w:szCs w:val="24"/>
                        </w:rPr>
                        <w:t xml:space="preserve">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1A7C307C" w14:textId="77777777" w:rsidR="00EE352F" w:rsidRPr="007C3B8C" w:rsidRDefault="00EE352F" w:rsidP="00EE352F">
      <w:pPr>
        <w:jc w:val="right"/>
        <w:rPr>
          <w:b/>
          <w:bCs/>
        </w:rPr>
      </w:pPr>
    </w:p>
    <w:p w14:paraId="4B6EA91E" w14:textId="23D6D755" w:rsidR="007006BF" w:rsidRDefault="00A2445E" w:rsidP="007006BF">
      <w:pPr>
        <w:ind w:left="5245" w:hanging="1984"/>
        <w:rPr>
          <w:b/>
          <w:sz w:val="28"/>
          <w:szCs w:val="28"/>
        </w:rPr>
      </w:pPr>
      <w:r w:rsidRPr="00A2445E">
        <w:rPr>
          <w:b/>
          <w:bCs/>
          <w:sz w:val="28"/>
          <w:szCs w:val="28"/>
        </w:rPr>
        <w:t>(dane zanonimizowane)</w:t>
      </w:r>
    </w:p>
    <w:p w14:paraId="6F5AB545" w14:textId="77777777" w:rsidR="007006BF" w:rsidRDefault="007006BF" w:rsidP="007006BF">
      <w:pPr>
        <w:ind w:left="5245" w:hanging="1984"/>
        <w:rPr>
          <w:i/>
          <w:szCs w:val="24"/>
        </w:rPr>
      </w:pPr>
      <w:r w:rsidRPr="008C7715">
        <w:rPr>
          <w:i/>
          <w:szCs w:val="24"/>
        </w:rPr>
        <w:t>prowadzący działalność</w:t>
      </w:r>
      <w:r>
        <w:rPr>
          <w:i/>
          <w:szCs w:val="24"/>
        </w:rPr>
        <w:t xml:space="preserve"> pod firmą </w:t>
      </w:r>
    </w:p>
    <w:p w14:paraId="05E8FBF3" w14:textId="77777777" w:rsidR="007006BF" w:rsidRDefault="007006BF" w:rsidP="007006BF">
      <w:pPr>
        <w:ind w:left="5245" w:hanging="1984"/>
        <w:rPr>
          <w:b/>
          <w:sz w:val="28"/>
          <w:szCs w:val="28"/>
        </w:rPr>
      </w:pPr>
      <w:r>
        <w:rPr>
          <w:b/>
          <w:sz w:val="28"/>
          <w:szCs w:val="28"/>
        </w:rPr>
        <w:t>WŁADYSŁAW CHROBAK FIRMA WALTER</w:t>
      </w:r>
    </w:p>
    <w:p w14:paraId="561651B3" w14:textId="77777777" w:rsidR="007006BF" w:rsidRDefault="007006BF" w:rsidP="007006BF">
      <w:pPr>
        <w:ind w:left="5245" w:hanging="1984"/>
        <w:rPr>
          <w:b/>
          <w:sz w:val="28"/>
          <w:szCs w:val="28"/>
        </w:rPr>
      </w:pPr>
      <w:r>
        <w:rPr>
          <w:b/>
          <w:sz w:val="28"/>
          <w:szCs w:val="28"/>
        </w:rPr>
        <w:t>Pustyny</w:t>
      </w:r>
    </w:p>
    <w:p w14:paraId="5509586D" w14:textId="7B15918C" w:rsidR="00533306" w:rsidRPr="005608E3" w:rsidRDefault="00A2445E" w:rsidP="005608E3">
      <w:pPr>
        <w:ind w:left="5245" w:hanging="1984"/>
        <w:rPr>
          <w:b/>
          <w:sz w:val="28"/>
          <w:szCs w:val="28"/>
          <w:u w:val="single"/>
        </w:rPr>
      </w:pPr>
      <w:r w:rsidRPr="00A2445E">
        <w:rPr>
          <w:b/>
          <w:bCs/>
          <w:sz w:val="28"/>
          <w:szCs w:val="28"/>
        </w:rPr>
        <w:t xml:space="preserve">(dane zanonimizowane) </w:t>
      </w:r>
      <w:r w:rsidR="007006BF">
        <w:rPr>
          <w:b/>
          <w:sz w:val="28"/>
          <w:szCs w:val="28"/>
          <w:u w:val="single"/>
        </w:rPr>
        <w:t xml:space="preserve">Krościenko </w:t>
      </w:r>
      <w:proofErr w:type="spellStart"/>
      <w:r w:rsidR="007006BF">
        <w:rPr>
          <w:b/>
          <w:sz w:val="28"/>
          <w:szCs w:val="28"/>
          <w:u w:val="single"/>
        </w:rPr>
        <w:t>Wyżne</w:t>
      </w:r>
      <w:proofErr w:type="spellEnd"/>
    </w:p>
    <w:p w14:paraId="62921FF1" w14:textId="77777777" w:rsidR="00533306" w:rsidRDefault="00533306" w:rsidP="00533306">
      <w:pPr>
        <w:jc w:val="center"/>
        <w:rPr>
          <w:b/>
          <w:color w:val="000000"/>
          <w:sz w:val="28"/>
          <w:szCs w:val="28"/>
        </w:rPr>
      </w:pPr>
    </w:p>
    <w:p w14:paraId="1AE0524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2AC1D6BF"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189C0C61" w14:textId="433D7448" w:rsidR="007006BF" w:rsidRDefault="00533306" w:rsidP="00C24EC1">
      <w:pPr>
        <w:jc w:val="both"/>
      </w:pPr>
      <w:r>
        <w:rPr>
          <w:color w:val="000000"/>
        </w:rPr>
        <w:t xml:space="preserve">Na podstawie art. 6 ust. 1 ustawy z dnia 9 maja 2014 r. o informowaniu o cenach towarów </w:t>
      </w:r>
      <w:r>
        <w:rPr>
          <w:color w:val="000000"/>
        </w:rPr>
        <w:br/>
        <w:t>i usług (tekst jednolity: Dz. U. z 2023 r., poz. 168)</w:t>
      </w:r>
      <w:r>
        <w:t xml:space="preserve"> </w:t>
      </w:r>
      <w:r w:rsidR="00803D93">
        <w:t xml:space="preserve">– zwanej dalej </w:t>
      </w:r>
      <w:r w:rsidR="00803D93" w:rsidRPr="00803D93">
        <w:rPr>
          <w:i/>
        </w:rPr>
        <w:t>ustawą</w:t>
      </w:r>
      <w:r w:rsidR="00803D93">
        <w:t xml:space="preserve">, </w:t>
      </w:r>
      <w:r>
        <w:rPr>
          <w:color w:val="000000"/>
        </w:rPr>
        <w:t>oraz art. 104 § 1 ustawy z dnia 14 czerwca 1960 r. - Kodeks postępowania administracyjnego (tekst jednolity: Dz. U. z 2023r., poz. 775</w:t>
      </w:r>
      <w:r w:rsidR="00FF3466">
        <w:rPr>
          <w:color w:val="000000"/>
        </w:rPr>
        <w:t xml:space="preserve"> ze zm.</w:t>
      </w:r>
      <w:r>
        <w:rPr>
          <w:color w:val="000000"/>
        </w:rPr>
        <w:t>)</w:t>
      </w:r>
      <w:r w:rsidR="007B7FFE">
        <w:rPr>
          <w:color w:val="000000"/>
        </w:rPr>
        <w:t>- zwanej dalej „Kpa”</w:t>
      </w:r>
      <w:r w:rsidRPr="00F16EFC">
        <w:rPr>
          <w:color w:val="000000"/>
        </w:rPr>
        <w:t>,</w:t>
      </w:r>
      <w:r>
        <w:rPr>
          <w:color w:val="000000"/>
        </w:rPr>
        <w:t xml:space="preserve"> po przeprowadzeniu postępowania administracyjnego wszczętego z urzędu, Podkarpacki Wojewódzki Inspektor Inspekcji Handlowej wymierza przedsiębiorcy</w:t>
      </w:r>
      <w:bookmarkStart w:id="0" w:name="_Hlk111725348"/>
      <w:r w:rsidR="007B7FFE">
        <w:rPr>
          <w:color w:val="000000"/>
        </w:rPr>
        <w:t xml:space="preserve">: </w:t>
      </w:r>
      <w:r w:rsidR="007006BF">
        <w:rPr>
          <w:color w:val="000000"/>
        </w:rPr>
        <w:t xml:space="preserve">Panu </w:t>
      </w:r>
      <w:r w:rsidR="00A2445E">
        <w:rPr>
          <w:b/>
          <w:bCs/>
          <w:szCs w:val="24"/>
        </w:rPr>
        <w:t xml:space="preserve">(dane zanonimizowane) </w:t>
      </w:r>
      <w:r w:rsidR="007006BF" w:rsidRPr="0068266A">
        <w:rPr>
          <w:iCs/>
          <w:color w:val="000000"/>
        </w:rPr>
        <w:t>prowadzącemu działalność pod firmą</w:t>
      </w:r>
      <w:r w:rsidR="007006BF" w:rsidRPr="007006BF">
        <w:rPr>
          <w:i/>
          <w:color w:val="000000"/>
        </w:rPr>
        <w:t xml:space="preserve"> </w:t>
      </w:r>
      <w:r w:rsidR="007006BF" w:rsidRPr="007B7FFE">
        <w:rPr>
          <w:b/>
          <w:szCs w:val="24"/>
        </w:rPr>
        <w:t xml:space="preserve">Władysław Chrobak Firma WALTER, Pustyny, </w:t>
      </w:r>
      <w:r w:rsidR="00A2445E">
        <w:rPr>
          <w:b/>
          <w:bCs/>
          <w:szCs w:val="24"/>
        </w:rPr>
        <w:t xml:space="preserve">(dane zanonimizowane) </w:t>
      </w:r>
      <w:r w:rsidR="007006BF" w:rsidRPr="007B7FFE">
        <w:rPr>
          <w:b/>
          <w:szCs w:val="24"/>
        </w:rPr>
        <w:t xml:space="preserve">Krościenko </w:t>
      </w:r>
      <w:proofErr w:type="spellStart"/>
      <w:r w:rsidR="007006BF" w:rsidRPr="007B7FFE">
        <w:rPr>
          <w:b/>
          <w:szCs w:val="24"/>
        </w:rPr>
        <w:t>Wyżne</w:t>
      </w:r>
      <w:bookmarkEnd w:id="0"/>
      <w:proofErr w:type="spellEnd"/>
      <w:r>
        <w:rPr>
          <w:b/>
        </w:rPr>
        <w:t xml:space="preserve">, </w:t>
      </w:r>
      <w:r>
        <w:rPr>
          <w:bCs/>
        </w:rPr>
        <w:t>karę</w:t>
      </w:r>
      <w:r>
        <w:t xml:space="preserve"> pieniężną w wysokości </w:t>
      </w:r>
      <w:r w:rsidR="00D25169" w:rsidRPr="00F16EFC">
        <w:rPr>
          <w:b/>
          <w:bCs/>
        </w:rPr>
        <w:t>1</w:t>
      </w:r>
      <w:r w:rsidR="007B7FFE">
        <w:rPr>
          <w:b/>
          <w:bCs/>
        </w:rPr>
        <w:t>5</w:t>
      </w:r>
      <w:r w:rsidRPr="00F16EFC">
        <w:rPr>
          <w:b/>
          <w:bCs/>
        </w:rPr>
        <w:t xml:space="preserve">00 zł </w:t>
      </w:r>
      <w:r w:rsidRPr="00F16EFC">
        <w:t>(słownie:</w:t>
      </w:r>
      <w:r w:rsidR="00D25169" w:rsidRPr="00F16EFC">
        <w:rPr>
          <w:b/>
          <w:bCs/>
        </w:rPr>
        <w:t xml:space="preserve"> tysiąc</w:t>
      </w:r>
      <w:r w:rsidRPr="00F16EFC">
        <w:rPr>
          <w:b/>
          <w:bCs/>
        </w:rPr>
        <w:t xml:space="preserve"> </w:t>
      </w:r>
      <w:r w:rsidR="007B7FFE">
        <w:rPr>
          <w:b/>
          <w:bCs/>
        </w:rPr>
        <w:t xml:space="preserve">pięćset </w:t>
      </w:r>
      <w:r w:rsidRPr="00F16EFC">
        <w:rPr>
          <w:b/>
          <w:bCs/>
        </w:rPr>
        <w:t>złotych</w:t>
      </w:r>
      <w:r w:rsidRPr="00F16EFC">
        <w:t>)</w:t>
      </w:r>
      <w:r w:rsidRPr="00F16EFC">
        <w:rPr>
          <w:b/>
          <w:bCs/>
        </w:rPr>
        <w:t xml:space="preserve"> </w:t>
      </w:r>
      <w:r w:rsidRPr="00F16EFC">
        <w:t xml:space="preserve">za niewykonanie </w:t>
      </w:r>
      <w:r w:rsidR="007006BF">
        <w:t>w dniu 15 czerwca</w:t>
      </w:r>
      <w:r w:rsidR="00FF3466" w:rsidRPr="00F16EFC">
        <w:t xml:space="preserve"> 2023 r. </w:t>
      </w:r>
      <w:r w:rsidR="007006BF">
        <w:t>w miejscu świadczenia usług – tj. w samoobsługowej myjni bezdotykowej zlokaliz</w:t>
      </w:r>
      <w:r w:rsidR="006E4BB1">
        <w:t xml:space="preserve">owanej </w:t>
      </w:r>
      <w:r w:rsidR="007B7FFE">
        <w:t xml:space="preserve">w Krośnie </w:t>
      </w:r>
      <w:r w:rsidR="006E4BB1">
        <w:t xml:space="preserve">przy ul. </w:t>
      </w:r>
      <w:r w:rsidR="00A2445E">
        <w:rPr>
          <w:b/>
          <w:bCs/>
          <w:szCs w:val="24"/>
        </w:rPr>
        <w:t xml:space="preserve">(dane zanonimizowane) </w:t>
      </w:r>
      <w:r w:rsidR="007006BF">
        <w:t>Krosno</w:t>
      </w:r>
      <w:r w:rsidR="007216E6">
        <w:t>,</w:t>
      </w:r>
      <w:r w:rsidR="007006BF" w:rsidRPr="007006BF">
        <w:t xml:space="preserve"> </w:t>
      </w:r>
      <w:r w:rsidR="007B7FFE">
        <w:t xml:space="preserve">należącej do ww. przedsiębiorcy, wynikającego z art. 4 ust. 1 ustawy </w:t>
      </w:r>
      <w:r w:rsidR="007006BF" w:rsidRPr="003D5381">
        <w:t xml:space="preserve">obowiązku uwidocznienia </w:t>
      </w:r>
      <w:r w:rsidR="00803D93">
        <w:t xml:space="preserve">dla konsumenta w miejscu świadczenia usług informacji w sposób jednoznaczny, niebudzący wątpliwości oraz </w:t>
      </w:r>
      <w:r w:rsidR="00920249">
        <w:t xml:space="preserve">umożliwiający </w:t>
      </w:r>
      <w:r w:rsidR="00803D93">
        <w:t xml:space="preserve">porównanie cen </w:t>
      </w:r>
      <w:r w:rsidR="00CF63CC">
        <w:t xml:space="preserve">na 5 stanowiskach </w:t>
      </w:r>
      <w:r w:rsidR="00CF63CC" w:rsidRPr="003E4724">
        <w:t>umożliwiających mycie i odkurzanie samochodów</w:t>
      </w:r>
      <w:r w:rsidR="003E4724" w:rsidRPr="003E4724">
        <w:t xml:space="preserve"> z uwagi na brak uwidocznienia informacji </w:t>
      </w:r>
      <w:r w:rsidR="007006BF" w:rsidRPr="003E4724">
        <w:t>o cenie za określony czas trwania usługi lub czasu trwania usługi odkurzania</w:t>
      </w:r>
      <w:r w:rsidR="002E390F" w:rsidRPr="003E4724">
        <w:t xml:space="preserve"> </w:t>
      </w:r>
      <w:r w:rsidR="007006BF" w:rsidRPr="003E4724">
        <w:t>i mycia poszczególnych programów</w:t>
      </w:r>
      <w:r w:rsidR="007216E6" w:rsidRPr="003E4724">
        <w:t xml:space="preserve"> </w:t>
      </w:r>
      <w:r w:rsidR="007006BF" w:rsidRPr="003E4724">
        <w:t>za określoną jednostkę pieniężną</w:t>
      </w:r>
      <w:r w:rsidR="003E4724" w:rsidRPr="003E4724">
        <w:t xml:space="preserve">. </w:t>
      </w:r>
    </w:p>
    <w:p w14:paraId="69CE950C" w14:textId="77777777" w:rsidR="00533306" w:rsidRDefault="00533306" w:rsidP="00533306">
      <w:pPr>
        <w:spacing w:before="120" w:line="276" w:lineRule="auto"/>
        <w:jc w:val="center"/>
        <w:rPr>
          <w:b/>
          <w:color w:val="000000"/>
          <w:spacing w:val="20"/>
        </w:rPr>
      </w:pPr>
      <w:r>
        <w:rPr>
          <w:b/>
          <w:color w:val="000000"/>
          <w:spacing w:val="20"/>
        </w:rPr>
        <w:t>UZASADNIENIE</w:t>
      </w:r>
    </w:p>
    <w:p w14:paraId="3538D2E3" w14:textId="2CE1197A" w:rsidR="00533306" w:rsidRPr="00C739F4" w:rsidRDefault="00533306" w:rsidP="00C739F4">
      <w:pPr>
        <w:spacing w:after="120"/>
        <w:jc w:val="both"/>
      </w:pPr>
      <w:r w:rsidRPr="00AD5213">
        <w:rPr>
          <w:color w:val="000000"/>
        </w:rPr>
        <w:t xml:space="preserve">Na podstawie art. 3 ust. 1 pkt 1 i 6 ustawy z dnia 15 grudnia 2000 r. o Inspekcji Handlowej </w:t>
      </w:r>
      <w:r w:rsidRPr="00AD5213">
        <w:rPr>
          <w:color w:val="000000"/>
        </w:rPr>
        <w:br/>
        <w:t>(tekst jednolity: Dz. U. z 2020 r., poz. 1706</w:t>
      </w:r>
      <w:r w:rsidR="00C739F4">
        <w:rPr>
          <w:color w:val="000000"/>
        </w:rPr>
        <w:t xml:space="preserve"> ze zm.</w:t>
      </w:r>
      <w:r w:rsidRPr="00AD5213">
        <w:rPr>
          <w:color w:val="000000"/>
        </w:rPr>
        <w:t>)</w:t>
      </w:r>
      <w:r w:rsidR="00FD3149" w:rsidRPr="00FD3149">
        <w:rPr>
          <w:color w:val="000000"/>
        </w:rPr>
        <w:t xml:space="preserve"> </w:t>
      </w:r>
      <w:r w:rsidRPr="00AD5213">
        <w:rPr>
          <w:color w:val="000000"/>
        </w:rPr>
        <w:t xml:space="preserve">inspektorzy z </w:t>
      </w:r>
      <w:r w:rsidR="00CF63CC">
        <w:rPr>
          <w:color w:val="000000"/>
        </w:rPr>
        <w:t xml:space="preserve">Delegatury w Krośnie </w:t>
      </w:r>
      <w:r w:rsidRPr="00AD5213">
        <w:rPr>
          <w:color w:val="000000"/>
        </w:rPr>
        <w:t>Wojewódzkiego Inspektoratu Inspekcji Handlowej w Rzesz</w:t>
      </w:r>
      <w:r w:rsidR="00C739F4">
        <w:rPr>
          <w:color w:val="000000"/>
        </w:rPr>
        <w:t xml:space="preserve">owie, przeprowadzili w dniach </w:t>
      </w:r>
      <w:r w:rsidR="00C24EC1">
        <w:rPr>
          <w:color w:val="000000"/>
        </w:rPr>
        <w:br/>
      </w:r>
      <w:r w:rsidR="00C739F4">
        <w:rPr>
          <w:color w:val="000000"/>
        </w:rPr>
        <w:t xml:space="preserve">15 </w:t>
      </w:r>
      <w:r w:rsidR="00C93A0C" w:rsidRPr="00AD5213">
        <w:rPr>
          <w:color w:val="000000"/>
        </w:rPr>
        <w:t>i 21</w:t>
      </w:r>
      <w:r w:rsidR="00C739F4">
        <w:rPr>
          <w:color w:val="000000"/>
        </w:rPr>
        <w:t xml:space="preserve"> czerwca</w:t>
      </w:r>
      <w:bookmarkStart w:id="1" w:name="_Hlk111793485"/>
      <w:r w:rsidR="00FD3149">
        <w:rPr>
          <w:color w:val="000000"/>
        </w:rPr>
        <w:t xml:space="preserve"> 2023 r. kontrolę </w:t>
      </w:r>
      <w:r w:rsidRPr="00AD5213">
        <w:rPr>
          <w:color w:val="000000"/>
        </w:rPr>
        <w:t>w</w:t>
      </w:r>
      <w:r w:rsidR="00C739F4">
        <w:t xml:space="preserve"> sa</w:t>
      </w:r>
      <w:r w:rsidR="00FD3149">
        <w:t xml:space="preserve">moobsługowej myjni bezdotykowej </w:t>
      </w:r>
      <w:r w:rsidR="00C739F4">
        <w:t>zlokalizowane</w:t>
      </w:r>
      <w:r w:rsidR="00FD3149">
        <w:t xml:space="preserve">j </w:t>
      </w:r>
      <w:r w:rsidR="00C24EC1">
        <w:br/>
      </w:r>
      <w:r w:rsidR="00FD3149">
        <w:t xml:space="preserve">w Krośnie, ul. </w:t>
      </w:r>
      <w:r w:rsidR="00A2445E">
        <w:rPr>
          <w:b/>
          <w:bCs/>
          <w:szCs w:val="24"/>
        </w:rPr>
        <w:t xml:space="preserve">(dane zanonimizowane) </w:t>
      </w:r>
      <w:r w:rsidR="00C739F4">
        <w:t xml:space="preserve">Krosno, </w:t>
      </w:r>
      <w:r w:rsidR="00512A7E">
        <w:t xml:space="preserve">należącej do </w:t>
      </w:r>
      <w:r w:rsidR="00C739F4">
        <w:t>Pan</w:t>
      </w:r>
      <w:r w:rsidR="00512A7E">
        <w:t>a</w:t>
      </w:r>
      <w:r w:rsidR="00C739F4">
        <w:t xml:space="preserve"> </w:t>
      </w:r>
      <w:r w:rsidR="00A2445E">
        <w:rPr>
          <w:b/>
          <w:bCs/>
          <w:szCs w:val="24"/>
        </w:rPr>
        <w:t xml:space="preserve">(dane zanonimizowane) </w:t>
      </w:r>
      <w:r w:rsidR="00C739F4">
        <w:t>prowadząc</w:t>
      </w:r>
      <w:r w:rsidR="00512A7E">
        <w:t>ego</w:t>
      </w:r>
      <w:r w:rsidR="00C739F4">
        <w:t xml:space="preserve"> działalność gospodarczą pod firmą Władysław Chrobak Firma WALTER Pustyny, </w:t>
      </w:r>
      <w:r w:rsidR="00A2445E">
        <w:rPr>
          <w:b/>
          <w:bCs/>
          <w:szCs w:val="24"/>
        </w:rPr>
        <w:t xml:space="preserve">(dane zanonimizowane) </w:t>
      </w:r>
      <w:r w:rsidR="00C739F4">
        <w:t xml:space="preserve">Krościenko </w:t>
      </w:r>
      <w:proofErr w:type="spellStart"/>
      <w:r w:rsidR="00C739F4">
        <w:t>Wyżne</w:t>
      </w:r>
      <w:proofErr w:type="spellEnd"/>
      <w:r w:rsidR="00C739F4">
        <w:t xml:space="preserve"> – zwan</w:t>
      </w:r>
      <w:r w:rsidR="00512A7E">
        <w:t>ego</w:t>
      </w:r>
      <w:r w:rsidR="00C739F4">
        <w:t xml:space="preserve"> </w:t>
      </w:r>
      <w:r w:rsidR="00C739F4" w:rsidRPr="00AB31F7">
        <w:t>dalej „</w:t>
      </w:r>
      <w:r w:rsidR="00C739F4" w:rsidRPr="006E4BB1">
        <w:rPr>
          <w:i/>
        </w:rPr>
        <w:t>kontrolowanym</w:t>
      </w:r>
      <w:r w:rsidR="00512A7E">
        <w:rPr>
          <w:i/>
        </w:rPr>
        <w:t>”, „</w:t>
      </w:r>
      <w:r w:rsidR="006E4BB1" w:rsidRPr="006E4BB1">
        <w:rPr>
          <w:i/>
        </w:rPr>
        <w:t>przedsiębiorcą</w:t>
      </w:r>
      <w:r w:rsidR="00C739F4" w:rsidRPr="00AB31F7">
        <w:t>” lub „</w:t>
      </w:r>
      <w:r w:rsidR="00C739F4" w:rsidRPr="006E4BB1">
        <w:rPr>
          <w:i/>
        </w:rPr>
        <w:t>stroną</w:t>
      </w:r>
      <w:r w:rsidR="00C739F4" w:rsidRPr="00AB31F7">
        <w:t xml:space="preserve">”. </w:t>
      </w:r>
      <w:bookmarkEnd w:id="1"/>
    </w:p>
    <w:p w14:paraId="5FFF2D06" w14:textId="338BC578" w:rsidR="00533306" w:rsidRDefault="00533306" w:rsidP="003007A6">
      <w:pPr>
        <w:tabs>
          <w:tab w:val="left" w:pos="708"/>
        </w:tabs>
        <w:spacing w:before="120"/>
        <w:jc w:val="both"/>
        <w:rPr>
          <w:color w:val="000000"/>
          <w:szCs w:val="24"/>
        </w:rPr>
      </w:pPr>
      <w:r w:rsidRPr="00AD5213">
        <w:rPr>
          <w:lang w:eastAsia="zh-CN"/>
        </w:rPr>
        <w:t>Kontrolę przeprowadzono po uprzednim zawiadomieniu</w:t>
      </w:r>
      <w:r>
        <w:rPr>
          <w:lang w:eastAsia="zh-CN"/>
        </w:rPr>
        <w:t xml:space="preserve"> przedsiębiorcy na podstawie </w:t>
      </w:r>
      <w:r>
        <w:rPr>
          <w:lang w:eastAsia="zh-CN"/>
        </w:rPr>
        <w:br/>
        <w:t xml:space="preserve">art. 48 ust. 1 ustawy z dnia 6 marca 2018 r. Prawo przedsiębiorców (tekst jednolity: </w:t>
      </w:r>
      <w:r>
        <w:rPr>
          <w:lang w:eastAsia="zh-CN"/>
        </w:rPr>
        <w:br/>
      </w:r>
      <w:r w:rsidRPr="00533306">
        <w:rPr>
          <w:szCs w:val="24"/>
          <w:lang w:eastAsia="zh-CN"/>
        </w:rPr>
        <w:t>Dz. U. z 2023 r., poz. 221</w:t>
      </w:r>
      <w:r w:rsidR="00140A7F">
        <w:rPr>
          <w:szCs w:val="24"/>
          <w:lang w:eastAsia="zh-CN"/>
        </w:rPr>
        <w:t xml:space="preserve"> ze zm.</w:t>
      </w:r>
      <w:r w:rsidRPr="00533306">
        <w:rPr>
          <w:szCs w:val="24"/>
          <w:lang w:eastAsia="zh-CN"/>
        </w:rPr>
        <w:t xml:space="preserve">) o zamiarze wszczęcia kontroli </w:t>
      </w:r>
      <w:r w:rsidRPr="00533306">
        <w:rPr>
          <w:color w:val="000000"/>
          <w:szCs w:val="24"/>
        </w:rPr>
        <w:t xml:space="preserve">sygnatura </w:t>
      </w:r>
      <w:r w:rsidR="00C739F4">
        <w:rPr>
          <w:color w:val="000000"/>
          <w:szCs w:val="24"/>
        </w:rPr>
        <w:t>DK.8361.54.2023 z dnia 2 czerwca</w:t>
      </w:r>
      <w:r w:rsidRPr="00533306">
        <w:rPr>
          <w:color w:val="000000"/>
          <w:szCs w:val="24"/>
        </w:rPr>
        <w:t xml:space="preserve"> 2023 r., któ</w:t>
      </w:r>
      <w:r w:rsidR="00C739F4">
        <w:rPr>
          <w:color w:val="000000"/>
          <w:szCs w:val="24"/>
        </w:rPr>
        <w:t>re zostało mu doręczone w dniu 5 czerwca</w:t>
      </w:r>
      <w:r w:rsidRPr="00533306">
        <w:rPr>
          <w:color w:val="000000"/>
          <w:szCs w:val="24"/>
        </w:rPr>
        <w:t xml:space="preserve"> 2023 r.</w:t>
      </w:r>
    </w:p>
    <w:p w14:paraId="40FEA3E6" w14:textId="328BF34A" w:rsidR="009271CF" w:rsidRPr="00AC59AB" w:rsidRDefault="00512A7E" w:rsidP="003E4724">
      <w:pPr>
        <w:tabs>
          <w:tab w:val="left" w:pos="708"/>
        </w:tabs>
        <w:jc w:val="both"/>
        <w:rPr>
          <w:szCs w:val="24"/>
        </w:rPr>
      </w:pPr>
      <w:r w:rsidRPr="00512A7E">
        <w:t>W trakcie kontroli sprawdzano przestrzeganie przez przedsiębiorcę obowiązku informowania o cenach świadczonych usług.</w:t>
      </w:r>
      <w:r>
        <w:rPr>
          <w:szCs w:val="24"/>
        </w:rPr>
        <w:t xml:space="preserve"> </w:t>
      </w:r>
      <w:r w:rsidR="00140A7F">
        <w:rPr>
          <w:rFonts w:eastAsia="Calibri"/>
          <w:lang w:eastAsia="zh-CN"/>
        </w:rPr>
        <w:t>W dniu 15 czerwca 2023</w:t>
      </w:r>
      <w:r w:rsidR="009271CF">
        <w:rPr>
          <w:rFonts w:eastAsia="Calibri"/>
          <w:lang w:eastAsia="zh-CN"/>
        </w:rPr>
        <w:t> r inspektorzy</w:t>
      </w:r>
      <w:r w:rsidR="009271CF" w:rsidRPr="00262CFB">
        <w:rPr>
          <w:rFonts w:eastAsia="Calibri"/>
          <w:lang w:eastAsia="zh-CN"/>
        </w:rPr>
        <w:t xml:space="preserve"> </w:t>
      </w:r>
      <w:r>
        <w:rPr>
          <w:rFonts w:eastAsia="Calibri"/>
          <w:lang w:eastAsia="zh-CN"/>
        </w:rPr>
        <w:t xml:space="preserve">sprawdzili prawidłowość uwidaczniania informacji w powyższym zakresie </w:t>
      </w:r>
      <w:r w:rsidR="006E4BB1">
        <w:rPr>
          <w:rFonts w:eastAsia="Calibri"/>
          <w:lang w:eastAsia="zh-CN"/>
        </w:rPr>
        <w:t>przy 5 stanowiskach</w:t>
      </w:r>
      <w:r w:rsidR="009271CF">
        <w:rPr>
          <w:rFonts w:eastAsia="Calibri"/>
          <w:lang w:eastAsia="zh-CN"/>
        </w:rPr>
        <w:t xml:space="preserve"> </w:t>
      </w:r>
      <w:r>
        <w:rPr>
          <w:rFonts w:eastAsia="Calibri"/>
          <w:lang w:eastAsia="zh-CN"/>
        </w:rPr>
        <w:t xml:space="preserve">umożliwiających mycie </w:t>
      </w:r>
      <w:r>
        <w:rPr>
          <w:rFonts w:eastAsia="Calibri"/>
          <w:lang w:eastAsia="zh-CN"/>
        </w:rPr>
        <w:lastRenderedPageBreak/>
        <w:t xml:space="preserve">i odkurzanie stwierdzając </w:t>
      </w:r>
      <w:r w:rsidR="009271CF" w:rsidRPr="00140A7F">
        <w:rPr>
          <w:rFonts w:eastAsia="Calibri"/>
          <w:b/>
          <w:lang w:eastAsia="zh-CN"/>
        </w:rPr>
        <w:t xml:space="preserve">brak </w:t>
      </w:r>
      <w:r w:rsidR="00834114">
        <w:rPr>
          <w:rFonts w:eastAsia="Calibri"/>
          <w:b/>
          <w:lang w:eastAsia="zh-CN"/>
        </w:rPr>
        <w:t xml:space="preserve">uwidocznienia </w:t>
      </w:r>
      <w:r w:rsidR="009271CF" w:rsidRPr="00140A7F">
        <w:rPr>
          <w:rFonts w:eastAsia="Calibri"/>
          <w:b/>
          <w:lang w:eastAsia="zh-CN"/>
        </w:rPr>
        <w:t xml:space="preserve">informacji </w:t>
      </w:r>
      <w:r w:rsidR="009271CF" w:rsidRPr="00140A7F">
        <w:rPr>
          <w:b/>
        </w:rPr>
        <w:t xml:space="preserve">o cenie za określony czas trwania usługi lub czasu trwania </w:t>
      </w:r>
      <w:r>
        <w:rPr>
          <w:b/>
        </w:rPr>
        <w:t xml:space="preserve">mycia dla </w:t>
      </w:r>
      <w:r w:rsidR="00AC59AB">
        <w:rPr>
          <w:b/>
        </w:rPr>
        <w:t>poszczególnych programów</w:t>
      </w:r>
      <w:r w:rsidR="009271CF" w:rsidRPr="00140A7F">
        <w:rPr>
          <w:b/>
        </w:rPr>
        <w:t xml:space="preserve"> </w:t>
      </w:r>
      <w:r>
        <w:rPr>
          <w:b/>
        </w:rPr>
        <w:t xml:space="preserve">za określoną jednostkę </w:t>
      </w:r>
      <w:r w:rsidRPr="00AC59AB">
        <w:rPr>
          <w:b/>
        </w:rPr>
        <w:t xml:space="preserve">pieniężną </w:t>
      </w:r>
      <w:r w:rsidR="009271CF" w:rsidRPr="00AC59AB">
        <w:t xml:space="preserve">tj.: </w:t>
      </w:r>
    </w:p>
    <w:p w14:paraId="03E296A2" w14:textId="55E32019" w:rsidR="009271CF" w:rsidRPr="00AC59AB" w:rsidRDefault="009271CF" w:rsidP="003E4724">
      <w:pPr>
        <w:numPr>
          <w:ilvl w:val="0"/>
          <w:numId w:val="36"/>
        </w:numPr>
        <w:suppressAutoHyphens/>
        <w:spacing w:before="120"/>
        <w:ind w:left="714" w:hanging="357"/>
        <w:jc w:val="both"/>
      </w:pPr>
      <w:r w:rsidRPr="00AC59AB">
        <w:t xml:space="preserve">Owady i felgi, program wstępny do zmiękczania trudnych do usunięcia zanieczyszczeń (ciśnienie 6 – 10 bar, zimna woda zmiękczona + chemia), </w:t>
      </w:r>
    </w:p>
    <w:p w14:paraId="26B983CB" w14:textId="4A624530" w:rsidR="009271CF" w:rsidRPr="00AC59AB" w:rsidRDefault="009271CF" w:rsidP="003E4724">
      <w:pPr>
        <w:numPr>
          <w:ilvl w:val="0"/>
          <w:numId w:val="36"/>
        </w:numPr>
        <w:suppressAutoHyphens/>
        <w:jc w:val="both"/>
      </w:pPr>
      <w:r w:rsidRPr="00AC59AB">
        <w:t>Zmiękczanie brudu, program wstępny do ogólnego zmiękczania brudu pozostającego długi czas na samochodzie (ciśnienie 6 - 10 bar, ciepła woda zmiękczona + chemia),</w:t>
      </w:r>
    </w:p>
    <w:p w14:paraId="3601CC67" w14:textId="4C402F23" w:rsidR="009271CF" w:rsidRPr="00AC59AB" w:rsidRDefault="009271CF" w:rsidP="003E4724">
      <w:pPr>
        <w:numPr>
          <w:ilvl w:val="0"/>
          <w:numId w:val="36"/>
        </w:numPr>
        <w:suppressAutoHyphens/>
        <w:jc w:val="both"/>
      </w:pPr>
      <w:r w:rsidRPr="00AC59AB">
        <w:t>Mycie zasadnicze, program służący do zasadniczego mycia samochodu wysokim ciśnieniem</w:t>
      </w:r>
      <w:r w:rsidR="00233278">
        <w:t xml:space="preserve"> </w:t>
      </w:r>
      <w:r w:rsidRPr="00AC59AB">
        <w:t>(ciśnienie 100 – 120 bar, ciepła zmiękczona woda + chemia),</w:t>
      </w:r>
    </w:p>
    <w:p w14:paraId="7E0B5418" w14:textId="77777777" w:rsidR="009271CF" w:rsidRPr="00AC59AB" w:rsidRDefault="009271CF" w:rsidP="003E4724">
      <w:pPr>
        <w:numPr>
          <w:ilvl w:val="0"/>
          <w:numId w:val="36"/>
        </w:numPr>
        <w:suppressAutoHyphens/>
        <w:jc w:val="both"/>
      </w:pPr>
      <w:r w:rsidRPr="00AC59AB">
        <w:t>Domywanie szczotką, program służący do domywania bardzo trudnych do usunięcia zanieczyszczeń, stosowany po programach 1,2,3, ciepła zmiękczona woda + chemia),</w:t>
      </w:r>
    </w:p>
    <w:p w14:paraId="13A62444" w14:textId="2F7FA4C7" w:rsidR="009271CF" w:rsidRPr="00AC59AB" w:rsidRDefault="009271CF" w:rsidP="003E4724">
      <w:pPr>
        <w:numPr>
          <w:ilvl w:val="0"/>
          <w:numId w:val="36"/>
        </w:numPr>
        <w:suppressAutoHyphens/>
        <w:jc w:val="both"/>
      </w:pPr>
      <w:r w:rsidRPr="00AC59AB">
        <w:t xml:space="preserve">Płukanie, program służący do spłukania chemii myjącej z samochodu (ciśnienie 100 bar, zimna woda zmiękczona), </w:t>
      </w:r>
    </w:p>
    <w:p w14:paraId="67CA0ECE" w14:textId="5EC5FBAB" w:rsidR="009271CF" w:rsidRPr="00AC59AB" w:rsidRDefault="009271CF" w:rsidP="003E4724">
      <w:pPr>
        <w:numPr>
          <w:ilvl w:val="0"/>
          <w:numId w:val="36"/>
        </w:numPr>
        <w:suppressAutoHyphens/>
        <w:jc w:val="both"/>
      </w:pPr>
      <w:r w:rsidRPr="00AC59AB">
        <w:t>Woskowanie program służący do naniesienia na karoserię samochodu środka ochronnego (wosku), (ciśnienie 70 bar, zimna woda zmiękczona + wosk),</w:t>
      </w:r>
    </w:p>
    <w:p w14:paraId="4DA6E753" w14:textId="0C4D9760" w:rsidR="009271CF" w:rsidRDefault="009271CF" w:rsidP="003E4724">
      <w:pPr>
        <w:numPr>
          <w:ilvl w:val="0"/>
          <w:numId w:val="36"/>
        </w:numPr>
        <w:suppressAutoHyphens/>
        <w:jc w:val="both"/>
      </w:pPr>
      <w:r w:rsidRPr="00AC59AB">
        <w:t>Nabłyszczanie program służący do ostatecznego spłukania samochodu wodą specjalnie uzdatnioną (ciśnienie 100 bar zimna woda zmiękczona poddana procesowi odwróconej osmozy) - za określoną jednostkę pieniężną (np. 1, 2 lub 5 zł)</w:t>
      </w:r>
      <w:r w:rsidR="00FE142B">
        <w:t>,</w:t>
      </w:r>
    </w:p>
    <w:p w14:paraId="48ECDE21" w14:textId="77777777" w:rsidR="00FE142B" w:rsidRDefault="00FE142B" w:rsidP="00FE142B">
      <w:pPr>
        <w:suppressAutoHyphens/>
        <w:ind w:left="720"/>
        <w:jc w:val="both"/>
      </w:pPr>
    </w:p>
    <w:p w14:paraId="141A55AE" w14:textId="1E8EC051" w:rsidR="00FE142B" w:rsidRDefault="00FE142B" w:rsidP="00FE142B">
      <w:pPr>
        <w:suppressAutoHyphens/>
        <w:jc w:val="both"/>
      </w:pPr>
      <w:r>
        <w:t xml:space="preserve">oraz </w:t>
      </w:r>
      <w:r w:rsidRPr="00FE142B">
        <w:rPr>
          <w:bCs/>
        </w:rPr>
        <w:t>usługi odkurzania dla jednego odkurzacza dwustanowiskowego,</w:t>
      </w:r>
    </w:p>
    <w:p w14:paraId="76D9BE3D" w14:textId="77777777" w:rsidR="003E4724" w:rsidRPr="00AC59AB" w:rsidRDefault="003E4724" w:rsidP="003E4724">
      <w:pPr>
        <w:suppressAutoHyphens/>
        <w:ind w:left="360"/>
        <w:jc w:val="both"/>
      </w:pPr>
    </w:p>
    <w:p w14:paraId="170549F9" w14:textId="41C0DE0A" w:rsidR="009271CF" w:rsidRPr="006E4BB1" w:rsidRDefault="00C04021" w:rsidP="00AC59AB">
      <w:pPr>
        <w:spacing w:before="120"/>
        <w:contextualSpacing/>
        <w:jc w:val="both"/>
        <w:rPr>
          <w:rFonts w:eastAsia="Calibri"/>
          <w:b/>
          <w:bCs/>
          <w:i/>
          <w:strike/>
          <w:szCs w:val="24"/>
          <w:lang w:eastAsia="en-US"/>
        </w:rPr>
      </w:pPr>
      <w:r>
        <w:rPr>
          <w:rFonts w:eastAsia="Calibri"/>
          <w:bCs/>
          <w:lang w:eastAsia="zh-CN"/>
        </w:rPr>
        <w:t xml:space="preserve">co </w:t>
      </w:r>
      <w:r w:rsidR="009271CF" w:rsidRPr="008A0BFE">
        <w:t>narusz</w:t>
      </w:r>
      <w:r>
        <w:t>a</w:t>
      </w:r>
      <w:r w:rsidR="009271CF">
        <w:t xml:space="preserve"> </w:t>
      </w:r>
      <w:r w:rsidR="006E4BB1" w:rsidRPr="00953705">
        <w:rPr>
          <w:rFonts w:eastAsiaTheme="minorHAnsi"/>
          <w:iCs/>
          <w:szCs w:val="24"/>
          <w:lang w:eastAsia="en-US"/>
        </w:rPr>
        <w:t>art. 4 ust. 1 ustawy</w:t>
      </w:r>
      <w:r w:rsidR="006E4BB1" w:rsidRPr="00953705">
        <w:rPr>
          <w:iCs/>
          <w:szCs w:val="24"/>
        </w:rPr>
        <w:t xml:space="preserve"> </w:t>
      </w:r>
      <w:r w:rsidR="00AC59AB">
        <w:rPr>
          <w:iCs/>
          <w:szCs w:val="24"/>
        </w:rPr>
        <w:t xml:space="preserve">w związku z </w:t>
      </w:r>
      <w:r w:rsidR="009271CF">
        <w:rPr>
          <w:color w:val="000000"/>
        </w:rPr>
        <w:t xml:space="preserve">§ 10 ust. 1 i 2 oraz § 11 </w:t>
      </w:r>
      <w:r w:rsidR="006E4BB1" w:rsidRPr="00953705">
        <w:rPr>
          <w:rFonts w:eastAsiaTheme="minorHAnsi"/>
          <w:iCs/>
          <w:szCs w:val="24"/>
          <w:lang w:eastAsia="en-US"/>
        </w:rPr>
        <w:t xml:space="preserve">rozporządzenia Ministra Rozwoju i Technologii z dnia 19 grudnia 2022 r. w sprawie uwidaczniania cen towarów i usług (Dz. U. z 2022 r. poz. 2776) </w:t>
      </w:r>
      <w:r w:rsidR="006E4BB1" w:rsidRPr="00953705">
        <w:rPr>
          <w:iCs/>
          <w:szCs w:val="24"/>
        </w:rPr>
        <w:t xml:space="preserve">– </w:t>
      </w:r>
      <w:r w:rsidR="006E4BB1">
        <w:rPr>
          <w:iCs/>
          <w:szCs w:val="24"/>
        </w:rPr>
        <w:t>zwanego dalej „rozporządzeniem”.</w:t>
      </w:r>
    </w:p>
    <w:p w14:paraId="7C9C3BD4" w14:textId="35449782" w:rsidR="00140A7F" w:rsidRPr="00533306" w:rsidRDefault="00140A7F" w:rsidP="00140A7F">
      <w:pPr>
        <w:spacing w:before="120"/>
        <w:jc w:val="both"/>
        <w:rPr>
          <w:color w:val="000000"/>
          <w:szCs w:val="24"/>
        </w:rPr>
      </w:pPr>
      <w:r w:rsidRPr="00533306">
        <w:rPr>
          <w:color w:val="000000"/>
          <w:szCs w:val="24"/>
        </w:rPr>
        <w:t>Ustalenia kontroli udokumentowano</w:t>
      </w:r>
      <w:r>
        <w:rPr>
          <w:color w:val="000000"/>
          <w:szCs w:val="24"/>
        </w:rPr>
        <w:t xml:space="preserve"> w protokole kontroli DK.8361.54.2023 z dnia </w:t>
      </w:r>
      <w:r w:rsidR="00C04021">
        <w:rPr>
          <w:color w:val="000000"/>
          <w:szCs w:val="24"/>
        </w:rPr>
        <w:br/>
      </w:r>
      <w:r>
        <w:rPr>
          <w:color w:val="000000"/>
          <w:szCs w:val="24"/>
        </w:rPr>
        <w:t>15 czerwca</w:t>
      </w:r>
      <w:r w:rsidRPr="00533306">
        <w:rPr>
          <w:color w:val="000000"/>
          <w:szCs w:val="24"/>
        </w:rPr>
        <w:t xml:space="preserve"> 2023 r. wraz z załącznikami, do których kontrolowany nie wniósł uwag.</w:t>
      </w:r>
    </w:p>
    <w:p w14:paraId="662EB0B0" w14:textId="64BD2918" w:rsidR="00140A7F" w:rsidRPr="00C24EC1" w:rsidRDefault="003E4724" w:rsidP="004B0D90">
      <w:pPr>
        <w:spacing w:before="120"/>
        <w:jc w:val="both"/>
        <w:rPr>
          <w:szCs w:val="24"/>
        </w:rPr>
      </w:pPr>
      <w:r w:rsidRPr="00C24EC1">
        <w:rPr>
          <w:rFonts w:eastAsia="Calibri"/>
          <w:szCs w:val="24"/>
          <w:lang w:eastAsia="en-US"/>
        </w:rPr>
        <w:t>W</w:t>
      </w:r>
      <w:r w:rsidR="00140A7F" w:rsidRPr="00C24EC1">
        <w:rPr>
          <w:rFonts w:eastAsia="Calibri"/>
          <w:szCs w:val="24"/>
          <w:lang w:eastAsia="en-US"/>
        </w:rPr>
        <w:t xml:space="preserve"> trakcie kontroli</w:t>
      </w:r>
      <w:r w:rsidR="004B0D90" w:rsidRPr="00C24EC1">
        <w:rPr>
          <w:rFonts w:eastAsia="Calibri"/>
          <w:szCs w:val="24"/>
          <w:lang w:eastAsia="en-US"/>
        </w:rPr>
        <w:t xml:space="preserve"> </w:t>
      </w:r>
      <w:r w:rsidRPr="00C24EC1">
        <w:rPr>
          <w:rFonts w:eastAsia="Calibri"/>
          <w:szCs w:val="24"/>
          <w:lang w:eastAsia="en-US"/>
        </w:rPr>
        <w:t>strona oświadczyła, że nieprawidłowości zostaną usunięte w ciągu 4 dni</w:t>
      </w:r>
      <w:r w:rsidR="007F7346" w:rsidRPr="00C24EC1">
        <w:rPr>
          <w:rFonts w:eastAsia="Calibri"/>
          <w:szCs w:val="24"/>
          <w:lang w:eastAsia="en-US"/>
        </w:rPr>
        <w:t xml:space="preserve"> co zostało potwierdzone w dniu zakończenia kontroli tj. 21 czerwca 2023 r. </w:t>
      </w:r>
    </w:p>
    <w:p w14:paraId="48A4074C" w14:textId="6539C91B" w:rsidR="000F4385" w:rsidRPr="000A4B4C" w:rsidRDefault="009271CF" w:rsidP="007F7346">
      <w:pPr>
        <w:suppressAutoHyphens/>
        <w:spacing w:before="120" w:after="120"/>
        <w:jc w:val="both"/>
        <w:rPr>
          <w:rFonts w:eastAsia="Calibri"/>
          <w:lang w:eastAsia="zh-CN"/>
        </w:rPr>
      </w:pPr>
      <w:r w:rsidRPr="001F5518">
        <w:t xml:space="preserve">W </w:t>
      </w:r>
      <w:r w:rsidR="00C04021">
        <w:t xml:space="preserve">związku z ustaleniami kontroli </w:t>
      </w:r>
      <w:r w:rsidRPr="00C04021">
        <w:t>Podkarpacki</w:t>
      </w:r>
      <w:r w:rsidRPr="001F5518">
        <w:t xml:space="preserve"> Wojewódzki Inspektor Inspekcji</w:t>
      </w:r>
      <w:r w:rsidRPr="00DD1AF6">
        <w:t xml:space="preserve"> Handlowej </w:t>
      </w:r>
      <w:r w:rsidR="00C04021" w:rsidRPr="001F5518">
        <w:t xml:space="preserve">pismem z </w:t>
      </w:r>
      <w:r w:rsidR="00C04021" w:rsidRPr="00C04021">
        <w:t xml:space="preserve">dnia 27 lipca 2023 r. </w:t>
      </w:r>
      <w:r w:rsidR="00C04021">
        <w:t xml:space="preserve">(data doręczenia stronie: 28 lipca 2023 r.) </w:t>
      </w:r>
      <w:r w:rsidRPr="00DD1AF6">
        <w:t xml:space="preserve">zawiadomił przedsiębiorcę o wszczęciu z urzędu postępowania w sprawie wymierzenia kary pieniężnej </w:t>
      </w:r>
      <w:r w:rsidR="00C04021">
        <w:br/>
      </w:r>
      <w:r>
        <w:t>w trybie art. 6 ust. 1 ustawy, w</w:t>
      </w:r>
      <w:r w:rsidRPr="00DD1AF6">
        <w:t xml:space="preserve"> związku z</w:t>
      </w:r>
      <w:r>
        <w:t xml:space="preserve">e stwierdzeniem nieprawidłowości </w:t>
      </w:r>
      <w:r w:rsidRPr="00DD1AF6">
        <w:t>w uwidacznianiu cen</w:t>
      </w:r>
      <w:r>
        <w:t xml:space="preserve"> świadczo</w:t>
      </w:r>
      <w:r w:rsidR="004B0D90">
        <w:t>nych usług</w:t>
      </w:r>
      <w:r w:rsidRPr="00DD1AF6">
        <w:t>. Jednocześnie stronę postępowania pouczono o przysługującym jej prawie do cz</w:t>
      </w:r>
      <w:r>
        <w:t xml:space="preserve">ynnego udziału w postępowaniu, </w:t>
      </w:r>
      <w:r w:rsidRPr="00DD1AF6">
        <w:t>a w szczególności o prawie wypowiadania się</w:t>
      </w:r>
      <w:r>
        <w:t>,</w:t>
      </w:r>
      <w:r w:rsidRPr="00DD1AF6">
        <w:t xml:space="preserve"> co do zebranych dowodów</w:t>
      </w:r>
      <w:r w:rsidR="00C04021">
        <w:t xml:space="preserve"> </w:t>
      </w:r>
      <w:r w:rsidRPr="00DD1AF6">
        <w:t xml:space="preserve">i materiałów, przeglądania akt sprawy, jak również brania udziału </w:t>
      </w:r>
      <w:r w:rsidR="00C04021">
        <w:br/>
      </w:r>
      <w:r w:rsidRPr="00DD1AF6">
        <w:t xml:space="preserve">w przeprowadzeniu dowodu oraz możliwości złożenia wyjaśnienia. </w:t>
      </w:r>
      <w:r w:rsidR="000F4385">
        <w:rPr>
          <w:rFonts w:eastAsia="Calibri"/>
          <w:lang w:eastAsia="zh-CN"/>
        </w:rPr>
        <w:t xml:space="preserve">Z przysługującego prawa do czynnego udziału w sprawie kontrolowany nie skorzystał. </w:t>
      </w:r>
    </w:p>
    <w:p w14:paraId="794CF573" w14:textId="6428C5DD" w:rsidR="009271CF" w:rsidRPr="001E05C8" w:rsidRDefault="009271CF" w:rsidP="00C04021">
      <w:pPr>
        <w:spacing w:before="120" w:after="120"/>
        <w:jc w:val="both"/>
      </w:pPr>
      <w:r w:rsidRPr="00DD1AF6">
        <w:t>Stronę wezwano także</w:t>
      </w:r>
      <w:r>
        <w:t xml:space="preserve"> </w:t>
      </w:r>
      <w:r w:rsidRPr="00DD1AF6">
        <w:t>do przedstawienia wielk</w:t>
      </w:r>
      <w:r>
        <w:t xml:space="preserve">ości obrotów i przychodu za rok </w:t>
      </w:r>
      <w:r w:rsidRPr="00DD1AF6">
        <w:t>20</w:t>
      </w:r>
      <w:r>
        <w:t>22</w:t>
      </w:r>
      <w:r w:rsidRPr="00DD1AF6">
        <w:t xml:space="preserve">. </w:t>
      </w:r>
    </w:p>
    <w:p w14:paraId="18714526" w14:textId="04A09D7A" w:rsidR="009271CF" w:rsidRPr="000A4B4C" w:rsidRDefault="009271CF" w:rsidP="009271CF">
      <w:pPr>
        <w:suppressAutoHyphens/>
        <w:spacing w:after="120"/>
        <w:jc w:val="both"/>
        <w:rPr>
          <w:rFonts w:eastAsia="Calibri"/>
          <w:lang w:eastAsia="zh-CN"/>
        </w:rPr>
      </w:pPr>
      <w:r w:rsidRPr="006961CA">
        <w:rPr>
          <w:rFonts w:eastAsia="Calibri"/>
          <w:lang w:eastAsia="zh-CN"/>
        </w:rPr>
        <w:t>Do Delegatury w Krośnie Wojewódzkiego Inspektoratu Inspekcji Handlowej w Rzeszowie wpłynęło pismo</w:t>
      </w:r>
      <w:r>
        <w:rPr>
          <w:rFonts w:eastAsia="Calibri"/>
          <w:lang w:eastAsia="zh-CN"/>
        </w:rPr>
        <w:t xml:space="preserve"> </w:t>
      </w:r>
      <w:r w:rsidR="007F7346">
        <w:rPr>
          <w:rFonts w:eastAsia="Calibri"/>
          <w:lang w:eastAsia="zh-CN"/>
        </w:rPr>
        <w:t xml:space="preserve">wraz z </w:t>
      </w:r>
      <w:r w:rsidR="00C7626E">
        <w:rPr>
          <w:b/>
          <w:bCs/>
          <w:szCs w:val="24"/>
        </w:rPr>
        <w:t>(dane zanonimizowane)</w:t>
      </w:r>
      <w:r w:rsidR="007F7346">
        <w:rPr>
          <w:rFonts w:eastAsia="Calibri"/>
          <w:lang w:eastAsia="zh-CN"/>
        </w:rPr>
        <w:t>.</w:t>
      </w:r>
      <w:r>
        <w:rPr>
          <w:rFonts w:eastAsia="Calibri"/>
          <w:lang w:eastAsia="zh-CN"/>
        </w:rPr>
        <w:t xml:space="preserve"> </w:t>
      </w:r>
    </w:p>
    <w:p w14:paraId="3389E960" w14:textId="77777777" w:rsidR="00533306" w:rsidRPr="00533306" w:rsidRDefault="00533306" w:rsidP="003007A6">
      <w:pPr>
        <w:spacing w:before="120"/>
        <w:jc w:val="both"/>
        <w:rPr>
          <w:color w:val="000000"/>
          <w:szCs w:val="24"/>
        </w:rPr>
      </w:pPr>
      <w:r w:rsidRPr="00533306">
        <w:rPr>
          <w:b/>
          <w:color w:val="000000"/>
          <w:szCs w:val="24"/>
        </w:rPr>
        <w:t>Podkarpacki Wojewódzki Inspektor Inspekcji Handlowej ustalił i stwierdził,</w:t>
      </w:r>
      <w:r w:rsidRPr="00533306">
        <w:rPr>
          <w:b/>
          <w:color w:val="000000"/>
          <w:szCs w:val="24"/>
        </w:rPr>
        <w:br/>
        <w:t>co następuje:</w:t>
      </w:r>
    </w:p>
    <w:p w14:paraId="4CCADE44" w14:textId="1352679B" w:rsidR="00533306" w:rsidRPr="00533306" w:rsidRDefault="00533306" w:rsidP="00305032">
      <w:pPr>
        <w:spacing w:before="120"/>
        <w:jc w:val="both"/>
        <w:rPr>
          <w:color w:val="000000"/>
          <w:szCs w:val="24"/>
        </w:rPr>
      </w:pPr>
      <w:r w:rsidRPr="00533306">
        <w:rPr>
          <w:color w:val="000000"/>
          <w:szCs w:val="24"/>
        </w:rPr>
        <w:t>Zgodnie z art. 6 ust. 1 ustawy karę pieniężną na przedsiębiorcę, który nie wykon</w:t>
      </w:r>
      <w:r w:rsidR="00781580">
        <w:rPr>
          <w:color w:val="000000"/>
          <w:szCs w:val="24"/>
        </w:rPr>
        <w:t>uje obowiązku uwidaczniania cen w miejscu świadczenia usług</w:t>
      </w:r>
      <w:r w:rsidRPr="00533306">
        <w:rPr>
          <w:color w:val="000000"/>
          <w:szCs w:val="24"/>
        </w:rPr>
        <w:t xml:space="preserve"> nakłada wojewódzki inspektor Inspekcji Handlowej. W związku z tym,</w:t>
      </w:r>
      <w:r w:rsidR="00781580" w:rsidRPr="00781580">
        <w:rPr>
          <w:rFonts w:eastAsia="Calibri"/>
          <w:lang w:eastAsia="zh-CN"/>
        </w:rPr>
        <w:t xml:space="preserve"> </w:t>
      </w:r>
      <w:r w:rsidR="00781580" w:rsidRPr="00675622">
        <w:rPr>
          <w:rFonts w:eastAsia="Calibri"/>
          <w:lang w:eastAsia="zh-CN"/>
        </w:rPr>
        <w:t>W związku z tym, że naruszenie miało miejsce</w:t>
      </w:r>
      <w:r w:rsidR="00781580">
        <w:rPr>
          <w:rFonts w:eastAsia="Calibri"/>
          <w:lang w:eastAsia="zh-CN"/>
        </w:rPr>
        <w:t xml:space="preserve"> </w:t>
      </w:r>
      <w:r w:rsidR="00781580">
        <w:rPr>
          <w:rFonts w:eastAsia="Calibri"/>
          <w:lang w:eastAsia="zh-CN"/>
        </w:rPr>
        <w:br/>
      </w:r>
      <w:r w:rsidR="00781580" w:rsidRPr="00675622">
        <w:rPr>
          <w:rFonts w:eastAsia="Calibri"/>
          <w:lang w:eastAsia="zh-CN"/>
        </w:rPr>
        <w:t xml:space="preserve">w </w:t>
      </w:r>
      <w:r w:rsidR="00781580">
        <w:rPr>
          <w:rFonts w:eastAsia="Calibri"/>
          <w:lang w:eastAsia="zh-CN"/>
        </w:rPr>
        <w:t>samoobsługowej myjni bezdotykowej zlokalizowanej w Krośnie (woj. Podkarpackie)</w:t>
      </w:r>
      <w:r w:rsidRPr="00533306">
        <w:rPr>
          <w:color w:val="000000"/>
          <w:szCs w:val="24"/>
        </w:rPr>
        <w:t xml:space="preserve">, </w:t>
      </w:r>
      <w:r w:rsidRPr="00533306">
        <w:rPr>
          <w:color w:val="000000"/>
          <w:szCs w:val="24"/>
        </w:rPr>
        <w:lastRenderedPageBreak/>
        <w:t>właściwym do prowadzenia postępowania i nałożenia kary jest Podkarpacki Wojewódzki Inspektor Inspekcji Handlowej.</w:t>
      </w:r>
    </w:p>
    <w:p w14:paraId="1DBDC11B" w14:textId="77777777" w:rsidR="00533306" w:rsidRPr="00533306" w:rsidRDefault="00533306" w:rsidP="00305032">
      <w:pPr>
        <w:spacing w:before="120"/>
        <w:jc w:val="both"/>
        <w:rPr>
          <w:szCs w:val="24"/>
        </w:rPr>
      </w:pPr>
      <w:r w:rsidRPr="00533306">
        <w:rPr>
          <w:szCs w:val="24"/>
        </w:rPr>
        <w:t xml:space="preserve">Zgodnie z art. 3 ust. 1 pkt 3 ustawy, przedsiębiorca to podmiot, o którym mowa w art. 4 ust. 1 lub 2 ustawy z dnia 6 marca 2018 r.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7E679A4" w14:textId="77777777" w:rsidR="00742B45" w:rsidRPr="00742B45" w:rsidRDefault="00742B45" w:rsidP="00305032">
      <w:pPr>
        <w:spacing w:before="120"/>
        <w:jc w:val="both"/>
        <w:rPr>
          <w:szCs w:val="24"/>
        </w:rPr>
      </w:pPr>
      <w:r w:rsidRPr="00742B45">
        <w:rPr>
          <w:szCs w:val="24"/>
        </w:rPr>
        <w:t>Zgodnie z art. 3 ustawy prawo przedsiębiorców, działalność gospodarcza to zorganizowana działalność zarobkowa, wykonywana we własnym imieniu i w sposób ciągły.</w:t>
      </w:r>
    </w:p>
    <w:p w14:paraId="0FEC4DFD" w14:textId="7510F980" w:rsidR="00CA3728" w:rsidRDefault="00533306" w:rsidP="00305032">
      <w:pPr>
        <w:spacing w:before="120"/>
        <w:jc w:val="both"/>
        <w:rPr>
          <w:color w:val="000000"/>
          <w:szCs w:val="24"/>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70A9B3A7" w14:textId="77777777" w:rsidR="00CA3728" w:rsidRPr="00CA3728" w:rsidRDefault="00CA3728" w:rsidP="007F7346">
      <w:pPr>
        <w:spacing w:before="120"/>
        <w:jc w:val="both"/>
        <w:rPr>
          <w:szCs w:val="24"/>
        </w:rPr>
      </w:pPr>
      <w:r w:rsidRPr="00CA3728">
        <w:rPr>
          <w:iCs/>
          <w:szCs w:val="24"/>
        </w:rPr>
        <w:t xml:space="preserve">Zgodnie z </w:t>
      </w:r>
      <w:r w:rsidRPr="00CA3728">
        <w:rPr>
          <w:bCs/>
          <w:szCs w:val="24"/>
        </w:rPr>
        <w:t>§ 10 ust. 1 rozporządzenia, c</w:t>
      </w:r>
      <w:r w:rsidRPr="00CA3728">
        <w:rPr>
          <w:iCs/>
          <w:szCs w:val="24"/>
        </w:rPr>
        <w:t>eny</w:t>
      </w:r>
      <w:r w:rsidRPr="00CA3728">
        <w:rPr>
          <w:szCs w:val="24"/>
        </w:rPr>
        <w:t xml:space="preserve"> za usługi podaje się wraz z dokładnym określeniem rodzaju i zakresu usług. Jeżeli jest to zgodne z praktyką obrotu, ze względu na rodzaj świadczonej usługi zamiast </w:t>
      </w:r>
      <w:r w:rsidRPr="00CA3728">
        <w:rPr>
          <w:iCs/>
          <w:szCs w:val="24"/>
        </w:rPr>
        <w:t>cen</w:t>
      </w:r>
      <w:r w:rsidRPr="00CA3728">
        <w:rPr>
          <w:szCs w:val="24"/>
        </w:rPr>
        <w:t xml:space="preserve"> za usługę można podawać </w:t>
      </w:r>
      <w:r w:rsidRPr="00CA3728">
        <w:rPr>
          <w:iCs/>
          <w:szCs w:val="24"/>
        </w:rPr>
        <w:t>cenę</w:t>
      </w:r>
      <w:r w:rsidRPr="00CA3728">
        <w:rPr>
          <w:szCs w:val="24"/>
        </w:rPr>
        <w:t xml:space="preserve"> jednostkową.</w:t>
      </w:r>
    </w:p>
    <w:p w14:paraId="395DEF86" w14:textId="77777777" w:rsidR="00CA3728" w:rsidRPr="00CA3728" w:rsidRDefault="00CA3728" w:rsidP="007F7346">
      <w:pPr>
        <w:spacing w:before="120"/>
        <w:jc w:val="both"/>
        <w:rPr>
          <w:szCs w:val="24"/>
        </w:rPr>
      </w:pPr>
      <w:r w:rsidRPr="00CA3728">
        <w:rPr>
          <w:iCs/>
          <w:szCs w:val="24"/>
        </w:rPr>
        <w:t xml:space="preserve">Zgodnie z </w:t>
      </w:r>
      <w:r w:rsidRPr="00CA3728">
        <w:rPr>
          <w:bCs/>
          <w:szCs w:val="24"/>
        </w:rPr>
        <w:t>§ 10 ust. 2 rozporządzenia. p</w:t>
      </w:r>
      <w:r w:rsidRPr="00CA3728">
        <w:rPr>
          <w:szCs w:val="24"/>
        </w:rPr>
        <w:t xml:space="preserve">rzy </w:t>
      </w:r>
      <w:r w:rsidRPr="00CA3728">
        <w:rPr>
          <w:iCs/>
          <w:szCs w:val="24"/>
        </w:rPr>
        <w:t>uwidacznianiu cen</w:t>
      </w:r>
      <w:r w:rsidRPr="00CA3728">
        <w:rPr>
          <w:szCs w:val="24"/>
        </w:rPr>
        <w:t xml:space="preserve"> za usługi mogą być podawane stawki godzinowe, stawki procentowe, </w:t>
      </w:r>
      <w:r w:rsidRPr="00CA3728">
        <w:rPr>
          <w:iCs/>
          <w:szCs w:val="24"/>
        </w:rPr>
        <w:t>ceny</w:t>
      </w:r>
      <w:r w:rsidRPr="00CA3728">
        <w:rPr>
          <w:szCs w:val="24"/>
        </w:rPr>
        <w:t xml:space="preserve"> za kilometr i inne stawki przeliczeniowe, które powinny zawierać wszystkie elementy składowe </w:t>
      </w:r>
      <w:r w:rsidRPr="00CA3728">
        <w:rPr>
          <w:iCs/>
          <w:szCs w:val="24"/>
        </w:rPr>
        <w:t>ceny</w:t>
      </w:r>
      <w:r w:rsidRPr="00CA3728">
        <w:rPr>
          <w:szCs w:val="24"/>
        </w:rPr>
        <w:t>.</w:t>
      </w:r>
    </w:p>
    <w:p w14:paraId="63BACA35" w14:textId="77777777" w:rsidR="00CA3728" w:rsidRPr="00CA3728" w:rsidRDefault="00CA3728" w:rsidP="007F7346">
      <w:pPr>
        <w:pStyle w:val="Tekstpodstawowywcity"/>
        <w:spacing w:before="120"/>
        <w:jc w:val="both"/>
        <w:rPr>
          <w:rFonts w:ascii="Times New Roman" w:hAnsi="Times New Roman"/>
        </w:rPr>
      </w:pPr>
      <w:r w:rsidRPr="00CA3728">
        <w:rPr>
          <w:rFonts w:ascii="Times New Roman" w:hAnsi="Times New Roman"/>
          <w:iCs/>
        </w:rPr>
        <w:t xml:space="preserve">Zgodnie z </w:t>
      </w:r>
      <w:r w:rsidRPr="00CA3728">
        <w:rPr>
          <w:rFonts w:ascii="Times New Roman" w:hAnsi="Times New Roman"/>
          <w:bCs/>
        </w:rPr>
        <w:t>§ 11 rozporządzenia</w:t>
      </w:r>
      <w:r w:rsidRPr="00CA3728">
        <w:rPr>
          <w:rFonts w:ascii="Times New Roman" w:hAnsi="Times New Roman"/>
        </w:rPr>
        <w:t xml:space="preserve"> w miejscu świadczenia usług udostępnia się cennik w miejscu ogólnodostępnym i dobrze widocznym dla konsumentów.</w:t>
      </w:r>
    </w:p>
    <w:p w14:paraId="361D7310" w14:textId="77777777" w:rsidR="00742B45" w:rsidRDefault="00742B45" w:rsidP="00305032">
      <w:pPr>
        <w:tabs>
          <w:tab w:val="left" w:pos="708"/>
        </w:tabs>
        <w:spacing w:before="120"/>
        <w:jc w:val="both"/>
        <w:rPr>
          <w:color w:val="000000"/>
        </w:rPr>
      </w:pPr>
      <w:r>
        <w:rPr>
          <w:color w:val="000000"/>
        </w:rPr>
        <w:t xml:space="preserve">Pod pojęciem ceny, ustawa rozumie wartość wyrażoną w jednostkach pieniężnych, którą kupujący jest obowiązany zapłacić przedsiębiorcy za towar lub usługę (art. 3 ust. 1 pkt 1 ustawy). </w:t>
      </w:r>
      <w:r>
        <w:rPr>
          <w:color w:val="000000"/>
          <w:shd w:val="clear" w:color="auto" w:fill="FFFFFF"/>
        </w:rPr>
        <w:t>Cena jednostkowa towaru lub usługi jest ceną ustaloną za jednostkę określonego towaru lub określonej usługi, których ilość lub liczba są wyrażone w jednostkach miar w rozumieniu przepisów o miarach</w:t>
      </w:r>
      <w:r>
        <w:rPr>
          <w:color w:val="000000"/>
        </w:rPr>
        <w:t xml:space="preserve"> (art. 3 ust. 1 pkt 2 ustawy).</w:t>
      </w:r>
    </w:p>
    <w:p w14:paraId="408253FC" w14:textId="5E1C135F" w:rsidR="000F4EEB" w:rsidRPr="00305032" w:rsidRDefault="00533306" w:rsidP="000F4EEB">
      <w:pPr>
        <w:tabs>
          <w:tab w:val="left" w:pos="708"/>
        </w:tabs>
        <w:spacing w:before="120"/>
        <w:jc w:val="both"/>
        <w:rPr>
          <w:color w:val="000000"/>
          <w:szCs w:val="24"/>
        </w:rPr>
      </w:pPr>
      <w:r w:rsidRPr="00305032">
        <w:rPr>
          <w:color w:val="000000"/>
          <w:szCs w:val="24"/>
        </w:rPr>
        <w:t xml:space="preserve">Zgodnie z art. 6 ust. 1 ustawy, </w:t>
      </w:r>
      <w:r w:rsidRPr="00305032">
        <w:rPr>
          <w:szCs w:val="24"/>
        </w:rPr>
        <w:t xml:space="preserve">jeżeli </w:t>
      </w:r>
      <w:r w:rsidRPr="00305032">
        <w:rPr>
          <w:szCs w:val="24"/>
          <w:shd w:val="clear" w:color="auto" w:fill="FFFFFF"/>
        </w:rPr>
        <w:t>przedsiębiorca nie wykonuje obowiązków, o których mowa w art. 4 ust. 1-5, wojewódzki inspektor Inspekcji Handlowej nakłada na niego, w</w:t>
      </w:r>
      <w:r w:rsidR="00B966E5" w:rsidRPr="00305032">
        <w:rPr>
          <w:szCs w:val="24"/>
          <w:shd w:val="clear" w:color="auto" w:fill="FFFFFF"/>
        </w:rPr>
        <w:t> </w:t>
      </w:r>
      <w:r w:rsidRPr="00305032">
        <w:rPr>
          <w:szCs w:val="24"/>
          <w:shd w:val="clear" w:color="auto" w:fill="FFFFFF"/>
        </w:rPr>
        <w:t>drodze decyzji, karę pieniężną do wysokości 20 000 zł.</w:t>
      </w:r>
      <w:r w:rsidR="000F4EEB" w:rsidRPr="00305032">
        <w:rPr>
          <w:color w:val="000000"/>
          <w:szCs w:val="24"/>
        </w:rPr>
        <w:t xml:space="preserve"> </w:t>
      </w:r>
      <w:r w:rsidRPr="00305032">
        <w:rPr>
          <w:color w:val="000000"/>
          <w:szCs w:val="24"/>
        </w:rPr>
        <w:t>Przepis ten w sposób niewymagający dodatkowych założeń i wykładni, nakazuje wojewódzkiemu inspektorowi Inspekcji Handlowej wymierzyć karę pieniężną podmiotowi, który nie wykonuje obowiązku określonego</w:t>
      </w:r>
      <w:r w:rsidR="00C7626E">
        <w:rPr>
          <w:color w:val="000000"/>
          <w:szCs w:val="24"/>
        </w:rPr>
        <w:t xml:space="preserve"> </w:t>
      </w:r>
      <w:r w:rsidR="00FE142B">
        <w:rPr>
          <w:color w:val="000000"/>
          <w:szCs w:val="24"/>
        </w:rPr>
        <w:t xml:space="preserve"> </w:t>
      </w:r>
      <w:r w:rsidRPr="00305032">
        <w:rPr>
          <w:color w:val="000000"/>
          <w:szCs w:val="24"/>
        </w:rPr>
        <w:t>w ww. przepisach, choćby naruszenie prawa miało charakter jednostkowy.</w:t>
      </w:r>
      <w:r w:rsidR="00B966E5" w:rsidRPr="00305032">
        <w:rPr>
          <w:color w:val="000000"/>
          <w:szCs w:val="24"/>
        </w:rPr>
        <w:t xml:space="preserve"> </w:t>
      </w:r>
    </w:p>
    <w:p w14:paraId="0E1F7FC9" w14:textId="77777777" w:rsidR="007F7346" w:rsidRDefault="00081179" w:rsidP="00081179">
      <w:pPr>
        <w:tabs>
          <w:tab w:val="left" w:pos="0"/>
        </w:tabs>
        <w:spacing w:before="120"/>
        <w:jc w:val="both"/>
        <w:rPr>
          <w:iCs/>
          <w:szCs w:val="24"/>
        </w:rPr>
      </w:pPr>
      <w:r w:rsidRPr="00305032">
        <w:rPr>
          <w:iCs/>
          <w:szCs w:val="24"/>
        </w:rPr>
        <w:t>Dowiedzenie, że podmiot nie wykonał powyższego obowiązku powoduje konieczność nałożenia kary pieniężnej, która jest karą</w:t>
      </w:r>
      <w:r w:rsidRPr="00081179">
        <w:rPr>
          <w:iCs/>
          <w:szCs w:val="24"/>
        </w:rPr>
        <w:t xml:space="preserve"> administracyjną. </w:t>
      </w:r>
    </w:p>
    <w:p w14:paraId="188FD8F9" w14:textId="77777777" w:rsidR="007F7346" w:rsidRDefault="007F7346" w:rsidP="007F7346">
      <w:pPr>
        <w:tabs>
          <w:tab w:val="left" w:pos="708"/>
          <w:tab w:val="num" w:pos="3720"/>
        </w:tabs>
        <w:spacing w:before="120"/>
        <w:jc w:val="both"/>
        <w:rPr>
          <w:szCs w:val="24"/>
        </w:rPr>
      </w:pPr>
      <w:r>
        <w:rPr>
          <w:szCs w:val="24"/>
        </w:rPr>
        <w:t xml:space="preserve">Dyrektywy wymiaru administracyjnej kary pieniężnej z art. 6 ust. 1 ustawy określone zostały w ustępie 3 tego artykułu. </w:t>
      </w:r>
    </w:p>
    <w:p w14:paraId="665EFDDC" w14:textId="6975E83B" w:rsidR="00081179" w:rsidRPr="00081179" w:rsidRDefault="00081179" w:rsidP="00081179">
      <w:pPr>
        <w:tabs>
          <w:tab w:val="left" w:pos="0"/>
        </w:tabs>
        <w:spacing w:before="120"/>
        <w:jc w:val="both"/>
        <w:rPr>
          <w:iCs/>
          <w:szCs w:val="24"/>
        </w:rPr>
      </w:pPr>
      <w:r w:rsidRPr="00081179">
        <w:rPr>
          <w:iCs/>
          <w:szCs w:val="24"/>
        </w:rPr>
        <w:t xml:space="preserve">Jednocześnie w myśl art. 6 ust. 3 ustawy, przy ustalaniu wysokości kary pieniężnej uwzględnia się: </w:t>
      </w:r>
    </w:p>
    <w:p w14:paraId="653DD489" w14:textId="6B696A3E" w:rsidR="00081179" w:rsidRPr="00081179" w:rsidRDefault="00081179" w:rsidP="00081179">
      <w:pPr>
        <w:pStyle w:val="Akapitzlist"/>
        <w:numPr>
          <w:ilvl w:val="0"/>
          <w:numId w:val="32"/>
        </w:numPr>
        <w:tabs>
          <w:tab w:val="left" w:pos="0"/>
        </w:tabs>
        <w:spacing w:before="120"/>
        <w:jc w:val="both"/>
        <w:rPr>
          <w:iCs/>
        </w:rPr>
      </w:pPr>
      <w:r w:rsidRPr="00081179">
        <w:rPr>
          <w:iCs/>
        </w:rPr>
        <w:t>stopień naruszenia obowiązków, o których mowa w art. 4 ust. 1-5, w tym charakter, wagę, skalę i czas trwania naruszenia tych obowiązków;</w:t>
      </w:r>
    </w:p>
    <w:p w14:paraId="100F7007" w14:textId="1A57B818" w:rsidR="00081179" w:rsidRPr="00081179" w:rsidRDefault="00081179" w:rsidP="00081179">
      <w:pPr>
        <w:pStyle w:val="Akapitzlist"/>
        <w:numPr>
          <w:ilvl w:val="0"/>
          <w:numId w:val="32"/>
        </w:numPr>
        <w:tabs>
          <w:tab w:val="left" w:pos="0"/>
        </w:tabs>
        <w:spacing w:before="120"/>
        <w:jc w:val="both"/>
        <w:rPr>
          <w:iCs/>
        </w:rPr>
      </w:pPr>
      <w:r w:rsidRPr="00081179">
        <w:rPr>
          <w:iCs/>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B49715E" w14:textId="60FC97B1" w:rsidR="00081179" w:rsidRPr="00081179" w:rsidRDefault="00081179" w:rsidP="00081179">
      <w:pPr>
        <w:pStyle w:val="Akapitzlist"/>
        <w:numPr>
          <w:ilvl w:val="0"/>
          <w:numId w:val="32"/>
        </w:numPr>
        <w:tabs>
          <w:tab w:val="left" w:pos="0"/>
        </w:tabs>
        <w:spacing w:before="120"/>
        <w:jc w:val="both"/>
        <w:rPr>
          <w:iCs/>
        </w:rPr>
      </w:pPr>
      <w:r w:rsidRPr="00081179">
        <w:rPr>
          <w:iCs/>
        </w:rPr>
        <w:t>wielkość obrotów i przychodu przedsiębiorcy;</w:t>
      </w:r>
    </w:p>
    <w:p w14:paraId="0B8EFF2A" w14:textId="0EF907EC" w:rsidR="00081179" w:rsidRPr="00081179" w:rsidRDefault="00081179" w:rsidP="00081179">
      <w:pPr>
        <w:pStyle w:val="Akapitzlist"/>
        <w:numPr>
          <w:ilvl w:val="0"/>
          <w:numId w:val="32"/>
        </w:numPr>
        <w:tabs>
          <w:tab w:val="left" w:pos="0"/>
        </w:tabs>
        <w:spacing w:before="120"/>
        <w:jc w:val="both"/>
        <w:rPr>
          <w:iCs/>
        </w:rPr>
      </w:pPr>
      <w:r w:rsidRPr="00081179">
        <w:rPr>
          <w:iCs/>
        </w:rPr>
        <w:lastRenderedPageBreak/>
        <w:t xml:space="preserve">sankcje nałożone na przedsiębiorcę za to samo naruszenie w innych państwach członkowskich Unii Europejskiej w sprawach transgranicznych, jeżeli informacje o takich sankcjach są dostępne w ramach mechanizmu </w:t>
      </w:r>
      <w:r w:rsidRPr="00862720">
        <w:rPr>
          <w:iCs/>
        </w:rPr>
        <w:t xml:space="preserve">ustanowionego </w:t>
      </w:r>
      <w:hyperlink r:id="rId8" w:anchor="/document/68999347?cm=DOCUMENT" w:tgtFrame="_blank" w:history="1">
        <w:r w:rsidRPr="00862720">
          <w:rPr>
            <w:rStyle w:val="Hipercze"/>
            <w:iCs/>
            <w:color w:val="auto"/>
            <w:u w:val="none"/>
          </w:rPr>
          <w:t>rozporządzeniem</w:t>
        </w:r>
      </w:hyperlink>
      <w:r w:rsidRPr="00862720">
        <w:rPr>
          <w:iCs/>
        </w:rPr>
        <w:t xml:space="preserve"> Parlamentu </w:t>
      </w:r>
      <w:r w:rsidRPr="00081179">
        <w:rPr>
          <w:iCs/>
        </w:rPr>
        <w:t xml:space="preserve">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081179">
        <w:rPr>
          <w:iCs/>
        </w:rPr>
        <w:t>późn</w:t>
      </w:r>
      <w:proofErr w:type="spellEnd"/>
      <w:r w:rsidRPr="00081179">
        <w:rPr>
          <w:iCs/>
        </w:rPr>
        <w:t>. zm.).</w:t>
      </w:r>
    </w:p>
    <w:p w14:paraId="3B17C05A" w14:textId="330608C7" w:rsidR="00533306" w:rsidRPr="00240DDB" w:rsidRDefault="00533306" w:rsidP="00ED1074">
      <w:pPr>
        <w:suppressAutoHyphens/>
        <w:spacing w:before="120"/>
        <w:jc w:val="both"/>
        <w:rPr>
          <w:rFonts w:eastAsia="Calibri"/>
          <w:color w:val="FF0000"/>
          <w:highlight w:val="cyan"/>
          <w:lang w:eastAsia="zh-CN"/>
        </w:rPr>
      </w:pPr>
      <w:r w:rsidRPr="00533306">
        <w:rPr>
          <w:iCs/>
          <w:color w:val="000000"/>
          <w:szCs w:val="24"/>
        </w:rPr>
        <w:t>W przedmiotowej sprawie w trakcie kontroli przeprowadzonej</w:t>
      </w:r>
      <w:r w:rsidR="00240DDB">
        <w:rPr>
          <w:iCs/>
          <w:color w:val="000000"/>
          <w:szCs w:val="24"/>
        </w:rPr>
        <w:t xml:space="preserve"> w dniach 15 i 21 czerwca </w:t>
      </w:r>
      <w:r w:rsidR="00240DDB">
        <w:rPr>
          <w:iCs/>
          <w:color w:val="000000"/>
          <w:szCs w:val="24"/>
        </w:rPr>
        <w:br/>
        <w:t xml:space="preserve">2023 r </w:t>
      </w:r>
      <w:r w:rsidRPr="00533306">
        <w:rPr>
          <w:iCs/>
          <w:color w:val="000000"/>
          <w:szCs w:val="24"/>
        </w:rPr>
        <w:t>w</w:t>
      </w:r>
      <w:r w:rsidR="00240DDB">
        <w:rPr>
          <w:iCs/>
          <w:color w:val="000000"/>
          <w:szCs w:val="24"/>
        </w:rPr>
        <w:t xml:space="preserve"> samoobsługowej myjni bezdotykowej w Krośnie, ul. </w:t>
      </w:r>
      <w:r w:rsidR="00C7626E">
        <w:rPr>
          <w:b/>
          <w:bCs/>
          <w:szCs w:val="24"/>
        </w:rPr>
        <w:t xml:space="preserve">(dane zanonimizowane) </w:t>
      </w:r>
      <w:r w:rsidR="00240DDB">
        <w:rPr>
          <w:iCs/>
          <w:color w:val="000000"/>
          <w:szCs w:val="24"/>
        </w:rPr>
        <w:t>Krosno</w:t>
      </w:r>
      <w:r w:rsidRPr="00533306">
        <w:rPr>
          <w:szCs w:val="24"/>
        </w:rPr>
        <w:t xml:space="preserve">, </w:t>
      </w:r>
      <w:r w:rsidR="00240DDB">
        <w:rPr>
          <w:color w:val="000000"/>
          <w:szCs w:val="24"/>
        </w:rPr>
        <w:t>należącej</w:t>
      </w:r>
      <w:r w:rsidRPr="00533306">
        <w:rPr>
          <w:color w:val="000000"/>
          <w:szCs w:val="24"/>
        </w:rPr>
        <w:t xml:space="preserve"> do</w:t>
      </w:r>
      <w:r w:rsidR="00240DDB">
        <w:rPr>
          <w:color w:val="000000"/>
          <w:szCs w:val="24"/>
        </w:rPr>
        <w:t xml:space="preserve"> </w:t>
      </w:r>
      <w:r w:rsidR="00A7119A">
        <w:rPr>
          <w:color w:val="000000"/>
          <w:szCs w:val="24"/>
        </w:rPr>
        <w:t xml:space="preserve">Pana </w:t>
      </w:r>
      <w:r w:rsidR="00C7626E">
        <w:rPr>
          <w:b/>
          <w:bCs/>
          <w:szCs w:val="24"/>
        </w:rPr>
        <w:t xml:space="preserve">(dane zanonimizowane) </w:t>
      </w:r>
      <w:r w:rsidR="00A7119A">
        <w:rPr>
          <w:color w:val="000000"/>
          <w:szCs w:val="24"/>
        </w:rPr>
        <w:t>prowadzącego działalność</w:t>
      </w:r>
      <w:r w:rsidR="00240DDB">
        <w:rPr>
          <w:color w:val="000000"/>
          <w:szCs w:val="24"/>
        </w:rPr>
        <w:t xml:space="preserve"> pod firmą </w:t>
      </w:r>
      <w:r w:rsidR="00A7119A">
        <w:rPr>
          <w:color w:val="000000"/>
          <w:szCs w:val="24"/>
        </w:rPr>
        <w:br/>
      </w:r>
      <w:r w:rsidR="00240DDB">
        <w:rPr>
          <w:color w:val="000000"/>
          <w:szCs w:val="24"/>
        </w:rPr>
        <w:t xml:space="preserve">Władysław Chrobak Firma WALTER, Pustyny, </w:t>
      </w:r>
      <w:r w:rsidR="00C7626E">
        <w:rPr>
          <w:b/>
          <w:bCs/>
          <w:szCs w:val="24"/>
        </w:rPr>
        <w:t xml:space="preserve">(dane zanonimizowane) </w:t>
      </w:r>
      <w:r w:rsidR="00240DDB">
        <w:rPr>
          <w:color w:val="000000"/>
          <w:szCs w:val="24"/>
        </w:rPr>
        <w:t>Krościenko</w:t>
      </w:r>
      <w:r w:rsidR="000F4EEB" w:rsidRPr="00F16EFC">
        <w:rPr>
          <w:bCs/>
          <w:color w:val="000000"/>
          <w:szCs w:val="24"/>
        </w:rPr>
        <w:t xml:space="preserve">, </w:t>
      </w:r>
      <w:r w:rsidRPr="00F16EFC">
        <w:rPr>
          <w:iCs/>
          <w:color w:val="000000"/>
          <w:szCs w:val="24"/>
        </w:rPr>
        <w:t>inspektorzy Inspekcji Handlowej stwierdzili, że prowadzący działalność gospodarczą przedsiębiorca nie wykonał ciążąc</w:t>
      </w:r>
      <w:r w:rsidR="00023B85">
        <w:rPr>
          <w:iCs/>
          <w:color w:val="000000"/>
          <w:szCs w:val="24"/>
        </w:rPr>
        <w:t>ych</w:t>
      </w:r>
      <w:r w:rsidRPr="00F16EFC">
        <w:rPr>
          <w:iCs/>
          <w:color w:val="000000"/>
          <w:szCs w:val="24"/>
        </w:rPr>
        <w:t xml:space="preserve"> na nim obowiązk</w:t>
      </w:r>
      <w:r w:rsidR="00240DDB">
        <w:rPr>
          <w:iCs/>
          <w:color w:val="000000"/>
          <w:szCs w:val="24"/>
        </w:rPr>
        <w:t>ów</w:t>
      </w:r>
      <w:r w:rsidRPr="00F16EFC">
        <w:rPr>
          <w:iCs/>
          <w:color w:val="000000"/>
          <w:szCs w:val="24"/>
        </w:rPr>
        <w:t xml:space="preserve"> wynikając</w:t>
      </w:r>
      <w:r w:rsidR="00240DDB">
        <w:rPr>
          <w:iCs/>
          <w:color w:val="000000"/>
          <w:szCs w:val="24"/>
        </w:rPr>
        <w:t>ych</w:t>
      </w:r>
      <w:r w:rsidRPr="00F16EFC">
        <w:rPr>
          <w:iCs/>
          <w:color w:val="000000"/>
          <w:szCs w:val="24"/>
        </w:rPr>
        <w:t xml:space="preserve"> z art. 4 ust. 1 ustawy dotyczą</w:t>
      </w:r>
      <w:r w:rsidR="00240DDB">
        <w:rPr>
          <w:iCs/>
          <w:color w:val="000000"/>
          <w:szCs w:val="24"/>
        </w:rPr>
        <w:t>cych</w:t>
      </w:r>
      <w:r w:rsidR="00240DDB" w:rsidRPr="00240DDB">
        <w:rPr>
          <w:rFonts w:eastAsia="Calibri"/>
          <w:lang w:eastAsia="zh-CN"/>
        </w:rPr>
        <w:t xml:space="preserve"> </w:t>
      </w:r>
      <w:r w:rsidR="00240DDB" w:rsidRPr="003D5381">
        <w:rPr>
          <w:rFonts w:eastAsia="Calibri"/>
          <w:lang w:eastAsia="zh-CN"/>
        </w:rPr>
        <w:t xml:space="preserve">uwidaczniania </w:t>
      </w:r>
      <w:r w:rsidR="00A7119A">
        <w:rPr>
          <w:rFonts w:eastAsia="Calibri"/>
          <w:lang w:eastAsia="zh-CN"/>
        </w:rPr>
        <w:t xml:space="preserve">w sposób jednoznaczny, </w:t>
      </w:r>
      <w:r w:rsidR="00A7119A" w:rsidRPr="003D5381">
        <w:rPr>
          <w:rFonts w:eastAsia="Calibri"/>
          <w:lang w:eastAsia="zh-CN"/>
        </w:rPr>
        <w:t xml:space="preserve">niebudzących wątpliwości </w:t>
      </w:r>
      <w:r w:rsidR="00A7119A" w:rsidRPr="003D5381">
        <w:t xml:space="preserve">informacji o cenie </w:t>
      </w:r>
      <w:r w:rsidR="00240DDB" w:rsidRPr="003D5381">
        <w:t>za określony czas trwania usługi lub czasu trwania</w:t>
      </w:r>
      <w:r w:rsidR="00240DDB" w:rsidRPr="003D5381">
        <w:rPr>
          <w:rFonts w:eastAsia="Calibri"/>
          <w:lang w:eastAsia="zh-CN"/>
        </w:rPr>
        <w:t xml:space="preserve"> świadczonych usług mycia poja</w:t>
      </w:r>
      <w:r w:rsidR="00240DDB">
        <w:rPr>
          <w:rFonts w:eastAsia="Calibri"/>
          <w:lang w:eastAsia="zh-CN"/>
        </w:rPr>
        <w:t xml:space="preserve">zdów na </w:t>
      </w:r>
      <w:r w:rsidR="00A7119A">
        <w:rPr>
          <w:rFonts w:eastAsia="Calibri"/>
          <w:lang w:eastAsia="zh-CN"/>
        </w:rPr>
        <w:t>5</w:t>
      </w:r>
      <w:r w:rsidR="00240DDB" w:rsidRPr="003D5381">
        <w:rPr>
          <w:rFonts w:eastAsia="Calibri"/>
          <w:lang w:eastAsia="zh-CN"/>
        </w:rPr>
        <w:t xml:space="preserve"> samoobsługowych stanowiskach </w:t>
      </w:r>
      <w:r w:rsidR="00A7119A">
        <w:rPr>
          <w:rFonts w:eastAsia="Calibri"/>
          <w:lang w:eastAsia="zh-CN"/>
        </w:rPr>
        <w:t>umożliwiających mycie i odkurzanie</w:t>
      </w:r>
      <w:r w:rsidR="00ED1074">
        <w:rPr>
          <w:rFonts w:eastAsia="Calibri"/>
          <w:lang w:eastAsia="zh-CN"/>
        </w:rPr>
        <w:t xml:space="preserve"> samochodów. </w:t>
      </w:r>
    </w:p>
    <w:p w14:paraId="3400C31D" w14:textId="3E303B78" w:rsidR="00ED1074" w:rsidRDefault="00533306" w:rsidP="00ED1074">
      <w:pPr>
        <w:spacing w:before="120"/>
        <w:jc w:val="both"/>
        <w:rPr>
          <w:iCs/>
          <w:color w:val="000000"/>
          <w:szCs w:val="24"/>
        </w:rPr>
      </w:pPr>
      <w:r w:rsidRPr="00F16EFC">
        <w:rPr>
          <w:iCs/>
          <w:color w:val="000000"/>
          <w:szCs w:val="24"/>
        </w:rPr>
        <w:t>W związku z powyższym spełnione zostały przesłanki do nałożenia przez Podkarpackiego Wojewódzkiego Inspektora Inspekcji Handlowej na przedsiębiorcę</w:t>
      </w:r>
      <w:r w:rsidR="007E7BB6" w:rsidRPr="00F16EFC">
        <w:rPr>
          <w:color w:val="000000"/>
        </w:rPr>
        <w:t xml:space="preserve"> </w:t>
      </w:r>
      <w:r w:rsidR="00ED1074">
        <w:rPr>
          <w:color w:val="000000"/>
        </w:rPr>
        <w:t xml:space="preserve">– Pana </w:t>
      </w:r>
      <w:r w:rsidR="00C7626E">
        <w:rPr>
          <w:b/>
          <w:bCs/>
          <w:szCs w:val="24"/>
        </w:rPr>
        <w:t>(dane zanonimizowane)</w:t>
      </w:r>
      <w:r w:rsidR="00ED1074">
        <w:rPr>
          <w:color w:val="000000"/>
        </w:rPr>
        <w:t>, prowadzącego działalność pod firmą Władysław Chrobak</w:t>
      </w:r>
      <w:r w:rsidR="00F23FF2">
        <w:rPr>
          <w:color w:val="000000"/>
        </w:rPr>
        <w:t xml:space="preserve"> Firma WALTER </w:t>
      </w:r>
      <w:r w:rsidR="00ED1074">
        <w:rPr>
          <w:color w:val="000000"/>
        </w:rPr>
        <w:br/>
      </w:r>
      <w:r w:rsidR="00F23FF2">
        <w:rPr>
          <w:color w:val="000000"/>
        </w:rPr>
        <w:t>Pustyn</w:t>
      </w:r>
      <w:r w:rsidR="00ED1074">
        <w:rPr>
          <w:color w:val="000000"/>
        </w:rPr>
        <w:t xml:space="preserve">y, </w:t>
      </w:r>
      <w:r w:rsidR="00C7626E">
        <w:rPr>
          <w:b/>
          <w:bCs/>
          <w:szCs w:val="24"/>
        </w:rPr>
        <w:t xml:space="preserve">(dane zanonimizowane) </w:t>
      </w:r>
      <w:r w:rsidR="00ED1074">
        <w:rPr>
          <w:color w:val="000000"/>
        </w:rPr>
        <w:t xml:space="preserve">Krościenko </w:t>
      </w:r>
      <w:proofErr w:type="spellStart"/>
      <w:r w:rsidR="00ED1074">
        <w:rPr>
          <w:color w:val="000000"/>
        </w:rPr>
        <w:t>Wyżne</w:t>
      </w:r>
      <w:proofErr w:type="spellEnd"/>
      <w:r w:rsidRPr="00F16EFC">
        <w:rPr>
          <w:szCs w:val="24"/>
        </w:rPr>
        <w:t>,</w:t>
      </w:r>
      <w:r w:rsidRPr="00533306">
        <w:rPr>
          <w:iCs/>
          <w:color w:val="000000"/>
          <w:szCs w:val="24"/>
        </w:rPr>
        <w:t xml:space="preserve"> kary pieniężnej przewidzianej </w:t>
      </w:r>
      <w:r w:rsidR="00ED1074">
        <w:rPr>
          <w:iCs/>
          <w:color w:val="000000"/>
          <w:szCs w:val="24"/>
        </w:rPr>
        <w:br/>
      </w:r>
      <w:r w:rsidRPr="00533306">
        <w:rPr>
          <w:iCs/>
          <w:color w:val="000000"/>
          <w:szCs w:val="24"/>
        </w:rPr>
        <w:t xml:space="preserve">w art. 6 ust. 1 ustawy. </w:t>
      </w:r>
    </w:p>
    <w:p w14:paraId="09DC82F4" w14:textId="1C4A07BA" w:rsidR="00533306" w:rsidRPr="00281EF7" w:rsidRDefault="00533306" w:rsidP="000F4EEB">
      <w:pPr>
        <w:spacing w:before="120" w:after="120"/>
        <w:jc w:val="both"/>
        <w:rPr>
          <w:iCs/>
          <w:color w:val="000000"/>
          <w:szCs w:val="24"/>
        </w:rPr>
      </w:pPr>
      <w:r w:rsidRPr="00533306">
        <w:rPr>
          <w:iCs/>
          <w:color w:val="000000"/>
          <w:szCs w:val="24"/>
        </w:rPr>
        <w:t>W powyższej sprawie Podkarpacki Wojewódzki Inspektor Inspekcji Handlowej wymierzył stronie karę pieniężną w wysokości</w:t>
      </w:r>
      <w:r w:rsidRPr="00533306">
        <w:rPr>
          <w:b/>
          <w:iCs/>
          <w:color w:val="FF0000"/>
          <w:szCs w:val="24"/>
        </w:rPr>
        <w:t xml:space="preserve"> </w:t>
      </w:r>
      <w:r w:rsidR="007E7BB6">
        <w:rPr>
          <w:b/>
          <w:iCs/>
          <w:szCs w:val="24"/>
        </w:rPr>
        <w:t>1</w:t>
      </w:r>
      <w:r w:rsidR="00ED1074">
        <w:rPr>
          <w:b/>
          <w:iCs/>
          <w:szCs w:val="24"/>
        </w:rPr>
        <w:t>5</w:t>
      </w:r>
      <w:r w:rsidRPr="00533306">
        <w:rPr>
          <w:b/>
          <w:iCs/>
          <w:szCs w:val="24"/>
        </w:rPr>
        <w:t>00 zł</w:t>
      </w:r>
      <w:r w:rsidRPr="00533306">
        <w:rPr>
          <w:iCs/>
          <w:szCs w:val="24"/>
        </w:rPr>
        <w:t>.</w:t>
      </w:r>
    </w:p>
    <w:p w14:paraId="6B98932B" w14:textId="77777777" w:rsidR="00533306" w:rsidRDefault="00533306" w:rsidP="00533306">
      <w:pPr>
        <w:spacing w:line="276" w:lineRule="auto"/>
        <w:jc w:val="both"/>
        <w:rPr>
          <w:iCs/>
          <w:color w:val="000000"/>
          <w:szCs w:val="24"/>
        </w:rPr>
      </w:pPr>
      <w:r w:rsidRPr="00533306">
        <w:rPr>
          <w:iCs/>
          <w:color w:val="000000"/>
          <w:szCs w:val="24"/>
        </w:rPr>
        <w:t>Wymierzając ją wziął pod uwagę, zgodnie z art. 6 ust. 3 ustawy:</w:t>
      </w:r>
    </w:p>
    <w:p w14:paraId="50B7E160" w14:textId="77777777" w:rsidR="00ED1074" w:rsidRPr="00ED1074" w:rsidRDefault="00533306" w:rsidP="0001327D">
      <w:pPr>
        <w:numPr>
          <w:ilvl w:val="0"/>
          <w:numId w:val="38"/>
        </w:numPr>
        <w:suppressAutoHyphens/>
        <w:spacing w:line="259" w:lineRule="auto"/>
        <w:jc w:val="both"/>
        <w:rPr>
          <w:rFonts w:eastAsia="Calibri"/>
          <w:iCs/>
          <w:lang w:eastAsia="zh-CN"/>
        </w:rPr>
      </w:pPr>
      <w:r w:rsidRPr="00533306">
        <w:rPr>
          <w:b/>
          <w:bCs/>
          <w:iCs/>
          <w:color w:val="000000"/>
          <w:szCs w:val="24"/>
        </w:rPr>
        <w:t>Stopień naruszenia obowiązków</w:t>
      </w:r>
      <w:r w:rsidRPr="00533306">
        <w:rPr>
          <w:iCs/>
          <w:color w:val="000000"/>
          <w:szCs w:val="24"/>
        </w:rPr>
        <w:t>:</w:t>
      </w:r>
      <w:r w:rsidR="00F910C5">
        <w:rPr>
          <w:iCs/>
          <w:color w:val="000000"/>
          <w:szCs w:val="24"/>
        </w:rPr>
        <w:t xml:space="preserve"> </w:t>
      </w:r>
    </w:p>
    <w:p w14:paraId="2C9FEA84" w14:textId="45A94CA0" w:rsidR="00ED1074" w:rsidRDefault="00ED1074" w:rsidP="00ED1074">
      <w:pPr>
        <w:pStyle w:val="Akapitzlist"/>
        <w:tabs>
          <w:tab w:val="clear" w:pos="1620"/>
        </w:tabs>
        <w:suppressAutoHyphens/>
        <w:spacing w:before="120"/>
        <w:jc w:val="both"/>
        <w:rPr>
          <w:iCs/>
          <w:color w:val="000000" w:themeColor="text1"/>
        </w:rPr>
      </w:pPr>
      <w:r>
        <w:rPr>
          <w:iCs/>
          <w:color w:val="000000" w:themeColor="text1"/>
        </w:rPr>
        <w:t xml:space="preserve">Przedsiębiorca nie uwidaczniając </w:t>
      </w:r>
      <w:r w:rsidRPr="003D5381">
        <w:t>informacji o cenie za określony czas trwania usługi lub czasu trwania</w:t>
      </w:r>
      <w:r w:rsidRPr="003D5381">
        <w:rPr>
          <w:rFonts w:eastAsia="Calibri"/>
          <w:lang w:eastAsia="zh-CN"/>
        </w:rPr>
        <w:t xml:space="preserve"> świadczonych usług mycia poja</w:t>
      </w:r>
      <w:r>
        <w:rPr>
          <w:rFonts w:eastAsia="Calibri"/>
          <w:lang w:eastAsia="zh-CN"/>
        </w:rPr>
        <w:t>zdów</w:t>
      </w:r>
      <w:r>
        <w:rPr>
          <w:iCs/>
          <w:color w:val="000000" w:themeColor="text1"/>
        </w:rPr>
        <w:t xml:space="preserve">, naruszył obowiązek określony w art. 4 ust. 1 ustawy, a tym samym prawo konsumentów do rzetelnej informacji </w:t>
      </w:r>
      <w:r>
        <w:rPr>
          <w:iCs/>
          <w:color w:val="000000" w:themeColor="text1"/>
        </w:rPr>
        <w:br/>
        <w:t xml:space="preserve">w tym zakresie. </w:t>
      </w:r>
    </w:p>
    <w:p w14:paraId="248DECFA" w14:textId="77777777" w:rsidR="00ED1074" w:rsidRPr="00ED1074" w:rsidRDefault="00ED1074" w:rsidP="00ED1074">
      <w:pPr>
        <w:pStyle w:val="Akapitzlist"/>
        <w:tabs>
          <w:tab w:val="clear" w:pos="1620"/>
        </w:tabs>
        <w:suppressAutoHyphens/>
        <w:spacing w:before="120"/>
        <w:jc w:val="both"/>
        <w:rPr>
          <w:iCs/>
          <w:color w:val="000000" w:themeColor="text1"/>
          <w:sz w:val="16"/>
          <w:szCs w:val="16"/>
        </w:rPr>
      </w:pPr>
    </w:p>
    <w:p w14:paraId="4085494D" w14:textId="76B81933" w:rsidR="00F23FF2" w:rsidRPr="00ED1074" w:rsidRDefault="00023B85" w:rsidP="00ED1074">
      <w:pPr>
        <w:pStyle w:val="Akapitzlist"/>
        <w:tabs>
          <w:tab w:val="clear" w:pos="1620"/>
        </w:tabs>
        <w:suppressAutoHyphens/>
        <w:spacing w:before="120"/>
        <w:jc w:val="both"/>
        <w:rPr>
          <w:rFonts w:eastAsia="Calibri"/>
          <w:iCs/>
          <w:lang w:eastAsia="zh-CN"/>
        </w:rPr>
      </w:pPr>
      <w:r w:rsidRPr="00ED1074">
        <w:rPr>
          <w:iCs/>
          <w:color w:val="000000"/>
        </w:rPr>
        <w:t xml:space="preserve">Nieprawidłowości polegające na </w:t>
      </w:r>
      <w:r w:rsidR="00F23FF2" w:rsidRPr="00ED1074">
        <w:rPr>
          <w:iCs/>
          <w:color w:val="000000"/>
        </w:rPr>
        <w:t>brak</w:t>
      </w:r>
      <w:r w:rsidRPr="00ED1074">
        <w:rPr>
          <w:iCs/>
          <w:color w:val="000000"/>
        </w:rPr>
        <w:t>u</w:t>
      </w:r>
      <w:r w:rsidR="00F23FF2" w:rsidRPr="00ED1074">
        <w:rPr>
          <w:iCs/>
          <w:color w:val="000000"/>
        </w:rPr>
        <w:t xml:space="preserve"> </w:t>
      </w:r>
      <w:r w:rsidR="00F23FF2" w:rsidRPr="00ED1074">
        <w:rPr>
          <w:rFonts w:eastAsia="Calibri"/>
          <w:lang w:eastAsia="zh-CN"/>
        </w:rPr>
        <w:t xml:space="preserve">informacji </w:t>
      </w:r>
      <w:r w:rsidR="00F23FF2" w:rsidRPr="00FD39AA">
        <w:t>o cenie za określony czas trwania usługi lub czasu trwania usługi odkurzania i mycia poszczególnych programów</w:t>
      </w:r>
      <w:r w:rsidR="003F6564">
        <w:t xml:space="preserve"> przy 3</w:t>
      </w:r>
      <w:r w:rsidR="00F23FF2">
        <w:t xml:space="preserve"> stanowiskach do mycia</w:t>
      </w:r>
      <w:r w:rsidR="00ED1074">
        <w:t xml:space="preserve"> i 2 stanowiskach do odkurzania</w:t>
      </w:r>
      <w:r w:rsidR="00F23FF2">
        <w:t>, a więc przy wszystkich dostępnych stanowiskach pozbawiał konsumentów informacji o istotnych właściwości</w:t>
      </w:r>
      <w:r>
        <w:t>ach</w:t>
      </w:r>
      <w:r w:rsidR="00F23FF2">
        <w:t xml:space="preserve"> oferowanych usług oraz możliwości porównania świadczonych przez przedsiębiorcę usług z innymi tego typu świadczonymi przez innych przedsiębiorców.</w:t>
      </w:r>
    </w:p>
    <w:p w14:paraId="063A7815" w14:textId="11C04EF7" w:rsidR="00F16EFC" w:rsidRDefault="00530DC1" w:rsidP="00ED1074">
      <w:pPr>
        <w:pStyle w:val="Akapitzlist"/>
        <w:tabs>
          <w:tab w:val="clear" w:pos="1620"/>
        </w:tabs>
        <w:spacing w:before="120"/>
        <w:jc w:val="both"/>
      </w:pPr>
      <w:r w:rsidRPr="0001327D">
        <w:t xml:space="preserve">Cena należy do podstawowych, istotnych elementów zawieranych umów </w:t>
      </w:r>
      <w:r w:rsidR="00ED1074">
        <w:t xml:space="preserve">świadczonych usług </w:t>
      </w:r>
      <w:r w:rsidRPr="0001327D">
        <w:t>wpływających bezpośrednio na podjęcie decyzji przez konsument</w:t>
      </w:r>
      <w:r w:rsidR="00F23FF2" w:rsidRPr="0001327D">
        <w:t>ów o zawarciu konkretnej umowy.</w:t>
      </w:r>
      <w:r w:rsidRPr="0001327D">
        <w:t xml:space="preserve"> </w:t>
      </w:r>
    </w:p>
    <w:p w14:paraId="3CA0B23A" w14:textId="77777777" w:rsidR="00ED1074" w:rsidRPr="00ED1074" w:rsidRDefault="00ED1074" w:rsidP="00ED1074">
      <w:pPr>
        <w:pStyle w:val="Akapitzlist"/>
        <w:tabs>
          <w:tab w:val="clear" w:pos="1620"/>
        </w:tabs>
        <w:spacing w:before="120"/>
        <w:jc w:val="both"/>
        <w:rPr>
          <w:iCs/>
          <w:color w:val="000000"/>
          <w:sz w:val="16"/>
          <w:szCs w:val="16"/>
        </w:rPr>
      </w:pPr>
    </w:p>
    <w:p w14:paraId="20207074" w14:textId="47F828A5" w:rsidR="00F16EFC" w:rsidRDefault="002B11E0" w:rsidP="00ED1074">
      <w:pPr>
        <w:pStyle w:val="Akapitzlist"/>
        <w:tabs>
          <w:tab w:val="clear" w:pos="1620"/>
        </w:tabs>
        <w:spacing w:before="120"/>
        <w:jc w:val="both"/>
        <w:rPr>
          <w:iCs/>
        </w:rPr>
      </w:pPr>
      <w:r w:rsidRPr="0001327D">
        <w:t xml:space="preserve">Na podstawie zgromadzonego w aktach kontroli materiału dowodowego, organ wydający decyzję przyjął, że czas trwania naruszenia rozpoczął się w dniu stwierdzenia nieprawidłowości, który jednocześnie był pierwszym dniem kontroli, tj. </w:t>
      </w:r>
      <w:r w:rsidR="00F23FF2" w:rsidRPr="0001327D">
        <w:rPr>
          <w:iCs/>
        </w:rPr>
        <w:t xml:space="preserve">15 czerwca </w:t>
      </w:r>
      <w:r w:rsidRPr="0001327D">
        <w:rPr>
          <w:iCs/>
        </w:rPr>
        <w:t xml:space="preserve">2023 r. </w:t>
      </w:r>
      <w:r w:rsidRPr="0001327D">
        <w:t xml:space="preserve">a zakończył się w momencie usunięcia przez kontrolowanego stwierdzonych nieprawidłowości, co miało miejsce w trakcie trwania kontroli i </w:t>
      </w:r>
      <w:r w:rsidR="00023B85">
        <w:t>pot</w:t>
      </w:r>
      <w:r w:rsidRPr="0001327D">
        <w:t xml:space="preserve">wierdzone zostało w dniu </w:t>
      </w:r>
      <w:r w:rsidR="00F23FF2" w:rsidRPr="0001327D">
        <w:rPr>
          <w:iCs/>
        </w:rPr>
        <w:t>21 czerwca</w:t>
      </w:r>
      <w:r w:rsidRPr="0001327D">
        <w:rPr>
          <w:iCs/>
        </w:rPr>
        <w:t xml:space="preserve"> 2023 r.</w:t>
      </w:r>
    </w:p>
    <w:p w14:paraId="58D5F12C" w14:textId="77777777" w:rsidR="00ED1074" w:rsidRPr="00ED1074" w:rsidRDefault="00ED1074" w:rsidP="00ED1074">
      <w:pPr>
        <w:pStyle w:val="Akapitzlist"/>
        <w:tabs>
          <w:tab w:val="clear" w:pos="1620"/>
        </w:tabs>
        <w:spacing w:before="120" w:after="120"/>
        <w:jc w:val="both"/>
        <w:rPr>
          <w:iCs/>
          <w:sz w:val="16"/>
          <w:szCs w:val="16"/>
        </w:rPr>
      </w:pPr>
    </w:p>
    <w:p w14:paraId="281A3D52" w14:textId="77777777" w:rsidR="00ED1074" w:rsidRPr="0001327D" w:rsidRDefault="00ED1074" w:rsidP="00ED1074">
      <w:pPr>
        <w:pStyle w:val="Akapitzlist"/>
        <w:tabs>
          <w:tab w:val="clear" w:pos="1620"/>
        </w:tabs>
        <w:spacing w:before="120" w:after="120"/>
        <w:jc w:val="both"/>
        <w:rPr>
          <w:iCs/>
          <w:color w:val="000000"/>
        </w:rPr>
      </w:pPr>
      <w:r w:rsidRPr="0001327D">
        <w:rPr>
          <w:iCs/>
        </w:rPr>
        <w:t>Oceniając</w:t>
      </w:r>
      <w:r w:rsidRPr="0001327D">
        <w:rPr>
          <w:b/>
          <w:bCs/>
        </w:rPr>
        <w:t xml:space="preserve"> </w:t>
      </w:r>
      <w:r w:rsidRPr="0001327D">
        <w:rPr>
          <w:bCs/>
        </w:rPr>
        <w:t>stopień naruszenia obowiązków</w:t>
      </w:r>
      <w:r w:rsidRPr="0001327D">
        <w:rPr>
          <w:b/>
          <w:bCs/>
        </w:rPr>
        <w:t xml:space="preserve"> </w:t>
      </w:r>
      <w:r w:rsidRPr="0001327D">
        <w:t>przedsiębiorcy organ prowadzący postępowanie uznał, że charakter i waga naruszenia tych obowiązków były istotne.</w:t>
      </w:r>
    </w:p>
    <w:p w14:paraId="57490A3A" w14:textId="77777777" w:rsidR="00ED1074" w:rsidRPr="0001327D" w:rsidRDefault="00ED1074" w:rsidP="00ED1074">
      <w:pPr>
        <w:pStyle w:val="Akapitzlist"/>
        <w:tabs>
          <w:tab w:val="clear" w:pos="1620"/>
        </w:tabs>
        <w:spacing w:before="120"/>
        <w:jc w:val="both"/>
        <w:rPr>
          <w:iCs/>
          <w:color w:val="000000"/>
        </w:rPr>
      </w:pPr>
    </w:p>
    <w:p w14:paraId="4F6616D1" w14:textId="5C1A9158" w:rsidR="00C24EC1" w:rsidRPr="00C24EC1" w:rsidRDefault="00533306" w:rsidP="00C24EC1">
      <w:pPr>
        <w:pStyle w:val="Akapitzlist"/>
        <w:numPr>
          <w:ilvl w:val="0"/>
          <w:numId w:val="38"/>
        </w:numPr>
        <w:spacing w:before="120"/>
        <w:ind w:left="714" w:hanging="357"/>
        <w:jc w:val="both"/>
        <w:rPr>
          <w:iCs/>
          <w:color w:val="000000"/>
        </w:rPr>
      </w:pPr>
      <w:r w:rsidRPr="003F6564">
        <w:rPr>
          <w:rFonts w:eastAsia="Calibri"/>
          <w:bCs/>
          <w:iCs/>
        </w:rPr>
        <w:lastRenderedPageBreak/>
        <w:t xml:space="preserve">Oceniając </w:t>
      </w:r>
      <w:r w:rsidRPr="003F6564">
        <w:rPr>
          <w:rFonts w:eastAsia="Calibri"/>
          <w:b/>
          <w:bCs/>
          <w:iCs/>
        </w:rPr>
        <w:t>dotychczasową działalność przedsiębiorcy</w:t>
      </w:r>
      <w:r w:rsidRPr="003F6564">
        <w:rPr>
          <w:rFonts w:eastAsia="Calibri"/>
          <w:bCs/>
          <w:iCs/>
        </w:rPr>
        <w:t>,</w:t>
      </w:r>
      <w:r w:rsidR="002D65D2" w:rsidRPr="003F6564">
        <w:rPr>
          <w:rFonts w:eastAsia="Calibri"/>
          <w:bCs/>
          <w:iCs/>
        </w:rPr>
        <w:t xml:space="preserve"> organ wziął pod uwagę fakt,</w:t>
      </w:r>
      <w:r w:rsidR="00C7626E">
        <w:rPr>
          <w:rFonts w:eastAsia="Calibri"/>
          <w:bCs/>
          <w:iCs/>
        </w:rPr>
        <w:t xml:space="preserve"> </w:t>
      </w:r>
      <w:r w:rsidR="002D65D2" w:rsidRPr="003F6564">
        <w:rPr>
          <w:rFonts w:eastAsia="Calibri"/>
          <w:bCs/>
          <w:iCs/>
        </w:rPr>
        <w:t>że jest to pierwsze naruszenie przez przedsiębiorcę przepisów w zakresie uwidaczniania cen towarów</w:t>
      </w:r>
      <w:r w:rsidR="00023B85">
        <w:rPr>
          <w:rFonts w:eastAsia="Calibri"/>
          <w:bCs/>
          <w:iCs/>
        </w:rPr>
        <w:t xml:space="preserve"> i usług</w:t>
      </w:r>
      <w:r w:rsidR="002D65D2" w:rsidRPr="003F6564">
        <w:rPr>
          <w:rFonts w:eastAsia="Calibri"/>
          <w:bCs/>
          <w:iCs/>
        </w:rPr>
        <w:t>.</w:t>
      </w:r>
    </w:p>
    <w:p w14:paraId="377513BC" w14:textId="77777777" w:rsidR="00C24EC1" w:rsidRPr="00C24EC1" w:rsidRDefault="00C24EC1" w:rsidP="00C24EC1">
      <w:pPr>
        <w:pStyle w:val="Akapitzlist"/>
        <w:tabs>
          <w:tab w:val="clear" w:pos="1620"/>
        </w:tabs>
        <w:spacing w:before="120"/>
        <w:ind w:left="714"/>
        <w:jc w:val="both"/>
        <w:rPr>
          <w:iCs/>
          <w:color w:val="000000"/>
          <w:sz w:val="16"/>
          <w:szCs w:val="16"/>
        </w:rPr>
      </w:pPr>
    </w:p>
    <w:p w14:paraId="4AD94975" w14:textId="293667C8" w:rsidR="00C24EC1" w:rsidRPr="00C24EC1" w:rsidRDefault="002D65D2" w:rsidP="00C24EC1">
      <w:pPr>
        <w:pStyle w:val="Akapitzlist"/>
        <w:tabs>
          <w:tab w:val="clear" w:pos="1620"/>
        </w:tabs>
        <w:spacing w:before="240"/>
        <w:ind w:left="714"/>
        <w:jc w:val="both"/>
        <w:rPr>
          <w:iCs/>
          <w:color w:val="000000"/>
        </w:rPr>
      </w:pPr>
      <w:r w:rsidRPr="00F16EFC">
        <w:t>Analizując przedmiotową przesłankę organ uwzględnił również okoliczność, że strona prowadzi działalność</w:t>
      </w:r>
      <w:r w:rsidR="003F6564">
        <w:t xml:space="preserve"> gospodarczą od 1992</w:t>
      </w:r>
      <w:r w:rsidRPr="003056A3">
        <w:t xml:space="preserve"> r., a więc od stosunkowo długiego czasu, w związku z czym uznał, iż winna wykazać się znajomością podstawowych przepisów dotyczących tej działalności i je s</w:t>
      </w:r>
      <w:r w:rsidR="0092194D" w:rsidRPr="003056A3">
        <w:t xml:space="preserve">tosować. </w:t>
      </w:r>
    </w:p>
    <w:p w14:paraId="21200AC2" w14:textId="77777777" w:rsidR="00C24EC1" w:rsidRPr="00C24EC1" w:rsidRDefault="00C24EC1" w:rsidP="00C24EC1">
      <w:pPr>
        <w:pStyle w:val="Akapitzlist"/>
        <w:tabs>
          <w:tab w:val="clear" w:pos="1620"/>
        </w:tabs>
        <w:spacing w:before="120"/>
        <w:ind w:left="714"/>
        <w:jc w:val="both"/>
        <w:rPr>
          <w:iCs/>
          <w:color w:val="000000"/>
          <w:sz w:val="16"/>
          <w:szCs w:val="16"/>
        </w:rPr>
      </w:pPr>
    </w:p>
    <w:p w14:paraId="209E1019" w14:textId="4C535D31" w:rsidR="00ED1074" w:rsidRDefault="00C24EC1" w:rsidP="00C24EC1">
      <w:pPr>
        <w:pStyle w:val="Akapitzlist"/>
        <w:tabs>
          <w:tab w:val="clear" w:pos="1620"/>
        </w:tabs>
        <w:spacing w:before="120"/>
        <w:jc w:val="both"/>
        <w:rPr>
          <w:rFonts w:eastAsia="Calibri"/>
          <w:bCs/>
          <w:iCs/>
        </w:rPr>
      </w:pPr>
      <w:r>
        <w:t>Jednocześnie organ prowadzący postępowanie przyjął, iż z uwagi na charakter stwierdzonej nieprawidłowości oraz materiał dowodowy zebrany w sprawie, nie posiada wiedzy na temat uzyskanych przez stronę korzyści majątkowych lub strat.</w:t>
      </w:r>
      <w:r>
        <w:rPr>
          <w:rFonts w:eastAsia="Calibri"/>
          <w:bCs/>
          <w:iCs/>
        </w:rPr>
        <w:t xml:space="preserve"> Wymierzając karę organ wziął także pod uwagę fakt usunięcia w trakcie kontroli przez przedsiębiorcę stwierdzonych nieprawidłowości</w:t>
      </w:r>
    </w:p>
    <w:p w14:paraId="3795B25B" w14:textId="77777777" w:rsidR="00C24EC1" w:rsidRPr="00ED1074" w:rsidRDefault="00C24EC1" w:rsidP="00C24EC1">
      <w:pPr>
        <w:pStyle w:val="Akapitzlist"/>
        <w:tabs>
          <w:tab w:val="clear" w:pos="1620"/>
        </w:tabs>
        <w:spacing w:before="120"/>
        <w:jc w:val="both"/>
        <w:rPr>
          <w:iCs/>
          <w:color w:val="000000"/>
          <w:sz w:val="16"/>
          <w:szCs w:val="16"/>
        </w:rPr>
      </w:pPr>
    </w:p>
    <w:p w14:paraId="623D118B" w14:textId="3EB2F7FE" w:rsidR="00444F7E" w:rsidRPr="00ED1074" w:rsidRDefault="002E3E60" w:rsidP="00C24EC1">
      <w:pPr>
        <w:pStyle w:val="Akapitzlist"/>
        <w:numPr>
          <w:ilvl w:val="0"/>
          <w:numId w:val="38"/>
        </w:numPr>
        <w:spacing w:before="120"/>
        <w:ind w:left="714" w:hanging="357"/>
        <w:jc w:val="both"/>
        <w:rPr>
          <w:iCs/>
          <w:color w:val="000000"/>
        </w:rPr>
      </w:pPr>
      <w:r w:rsidRPr="0001327D">
        <w:rPr>
          <w:b/>
          <w:bCs/>
          <w:iCs/>
        </w:rPr>
        <w:t>W</w:t>
      </w:r>
      <w:r w:rsidR="002D65D2" w:rsidRPr="0001327D">
        <w:rPr>
          <w:b/>
          <w:bCs/>
          <w:iCs/>
        </w:rPr>
        <w:t xml:space="preserve">ielkość obrotów i przychodu przedsiębiorcy </w:t>
      </w:r>
      <w:r w:rsidR="002D65D2" w:rsidRPr="0001327D">
        <w:rPr>
          <w:bCs/>
          <w:iCs/>
        </w:rPr>
        <w:t xml:space="preserve">w roku 2022 wskazaną w informacji przedłożonej organowi </w:t>
      </w:r>
      <w:r w:rsidR="00F910C5" w:rsidRPr="0001327D">
        <w:rPr>
          <w:bCs/>
          <w:iCs/>
        </w:rPr>
        <w:t>przez stronę.</w:t>
      </w:r>
    </w:p>
    <w:p w14:paraId="6ADC445B" w14:textId="77777777" w:rsidR="00ED1074" w:rsidRPr="00ED1074" w:rsidRDefault="00ED1074" w:rsidP="00ED1074">
      <w:pPr>
        <w:pStyle w:val="Akapitzlist"/>
        <w:tabs>
          <w:tab w:val="clear" w:pos="1620"/>
        </w:tabs>
        <w:spacing w:before="120"/>
        <w:ind w:left="714"/>
        <w:jc w:val="both"/>
        <w:rPr>
          <w:iCs/>
          <w:color w:val="000000"/>
          <w:sz w:val="16"/>
          <w:szCs w:val="16"/>
        </w:rPr>
      </w:pPr>
    </w:p>
    <w:p w14:paraId="0411F526" w14:textId="2D6AAF62" w:rsidR="002D65D2" w:rsidRPr="0001327D" w:rsidRDefault="002E3E60" w:rsidP="0001327D">
      <w:pPr>
        <w:pStyle w:val="Akapitzlist"/>
        <w:numPr>
          <w:ilvl w:val="0"/>
          <w:numId w:val="38"/>
        </w:numPr>
        <w:spacing w:before="120"/>
        <w:jc w:val="both"/>
        <w:rPr>
          <w:iCs/>
          <w:color w:val="000000"/>
        </w:rPr>
      </w:pPr>
      <w:r w:rsidRPr="0001327D">
        <w:rPr>
          <w:rFonts w:eastAsia="Calibri"/>
          <w:b/>
          <w:iCs/>
        </w:rPr>
        <w:t>S</w:t>
      </w:r>
      <w:r w:rsidR="002D65D2" w:rsidRPr="0001327D">
        <w:rPr>
          <w:rFonts w:eastAsia="Calibri"/>
          <w:b/>
          <w:iCs/>
        </w:rPr>
        <w:t>ankcje nałożone na przedsiębiorcę</w:t>
      </w:r>
      <w:r w:rsidR="002D65D2" w:rsidRPr="0001327D">
        <w:rPr>
          <w:rFonts w:eastAsia="Calibri"/>
          <w:iCs/>
        </w:rPr>
        <w:t xml:space="preserve"> za to samo naruszenie w innych państwach członkowskich Unii Europejskiej w sprawach transgranicznych – brak dostępnych informacji o takich sankcjach.</w:t>
      </w:r>
    </w:p>
    <w:p w14:paraId="18784C20" w14:textId="312B7B7F" w:rsidR="0092194D" w:rsidRDefault="0092194D" w:rsidP="00ED1074">
      <w:pPr>
        <w:tabs>
          <w:tab w:val="left" w:pos="708"/>
        </w:tabs>
        <w:spacing w:before="120"/>
        <w:jc w:val="both"/>
        <w:rPr>
          <w:szCs w:val="24"/>
        </w:rPr>
      </w:pPr>
      <w:r w:rsidRPr="006B727B">
        <w:rPr>
          <w:szCs w:val="24"/>
        </w:rPr>
        <w:t xml:space="preserve">Biorąc pod uwagę wymienione kryteria, nałożenie kary pieniężnej w kwocie </w:t>
      </w:r>
      <w:r w:rsidRPr="006B727B">
        <w:rPr>
          <w:b/>
          <w:bCs/>
          <w:szCs w:val="24"/>
        </w:rPr>
        <w:t>1</w:t>
      </w:r>
      <w:r w:rsidR="00ED1074">
        <w:rPr>
          <w:b/>
          <w:bCs/>
          <w:szCs w:val="24"/>
        </w:rPr>
        <w:t>5</w:t>
      </w:r>
      <w:r w:rsidRPr="006B727B">
        <w:rPr>
          <w:b/>
          <w:bCs/>
          <w:szCs w:val="24"/>
        </w:rPr>
        <w:t>00 zł</w:t>
      </w:r>
      <w:r w:rsidRPr="006B727B">
        <w:rPr>
          <w:b/>
          <w:szCs w:val="24"/>
        </w:rPr>
        <w:br/>
      </w:r>
      <w:r w:rsidRPr="006B727B">
        <w:rPr>
          <w:szCs w:val="24"/>
        </w:rPr>
        <w:t>w stosunku do przewidzianej w ustawie kary określonej w maksymalnej wysokości tj. 20</w:t>
      </w:r>
      <w:r w:rsidRPr="00533306">
        <w:rPr>
          <w:szCs w:val="24"/>
        </w:rP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A9424E8" w14:textId="28DB3A01" w:rsidR="0092194D" w:rsidRDefault="0092194D" w:rsidP="00ED1074">
      <w:pPr>
        <w:tabs>
          <w:tab w:val="left" w:pos="708"/>
        </w:tabs>
        <w:spacing w:before="120"/>
        <w:jc w:val="both"/>
        <w:rPr>
          <w:u w:val="single"/>
        </w:rPr>
      </w:pPr>
      <w:r w:rsidRPr="00533306">
        <w:rPr>
          <w:color w:val="000000"/>
          <w:szCs w:val="24"/>
          <w:lang w:eastAsia="zh-CN"/>
        </w:rPr>
        <w:t>Podkarpacki Wojewódzki Inspektor Inspekcji Handlowej wydając decyzję oparł się na</w:t>
      </w:r>
      <w:r>
        <w:rPr>
          <w:color w:val="000000"/>
          <w:szCs w:val="24"/>
          <w:lang w:eastAsia="zh-CN"/>
        </w:rPr>
        <w:t> </w:t>
      </w:r>
      <w:r w:rsidRPr="00533306">
        <w:rPr>
          <w:color w:val="000000"/>
          <w:szCs w:val="24"/>
          <w:lang w:eastAsia="zh-CN"/>
        </w:rPr>
        <w:t>następujących</w:t>
      </w:r>
      <w:r>
        <w:rPr>
          <w:color w:val="000000"/>
          <w:szCs w:val="24"/>
          <w:lang w:eastAsia="zh-CN"/>
        </w:rPr>
        <w:t xml:space="preserve"> dowodac</w:t>
      </w:r>
      <w:r w:rsidR="003F6564">
        <w:rPr>
          <w:color w:val="000000"/>
          <w:szCs w:val="24"/>
          <w:lang w:eastAsia="zh-CN"/>
        </w:rPr>
        <w:t xml:space="preserve">h: </w:t>
      </w:r>
      <w:r w:rsidR="00B47F10">
        <w:rPr>
          <w:color w:val="000000"/>
          <w:szCs w:val="24"/>
          <w:lang w:eastAsia="zh-CN"/>
        </w:rPr>
        <w:t xml:space="preserve">zawiadomieniu o zamiarze wszczęcia kontroli z dnia 2 czerwca 2023 r., upoważnieniu do kontroli z dnia 15 czerwca 2023 r wraz z załącznikiem, </w:t>
      </w:r>
      <w:r w:rsidR="003F6564">
        <w:rPr>
          <w:color w:val="000000"/>
          <w:szCs w:val="24"/>
          <w:lang w:eastAsia="zh-CN"/>
        </w:rPr>
        <w:t>protokole kontroli DK.8361.54</w:t>
      </w:r>
      <w:r>
        <w:rPr>
          <w:color w:val="000000"/>
          <w:szCs w:val="24"/>
          <w:lang w:eastAsia="zh-CN"/>
        </w:rPr>
        <w:t>.2023 z d</w:t>
      </w:r>
      <w:r w:rsidR="003F6564">
        <w:rPr>
          <w:color w:val="000000"/>
          <w:szCs w:val="24"/>
          <w:lang w:eastAsia="zh-CN"/>
        </w:rPr>
        <w:t>nia 15 czerwca</w:t>
      </w:r>
      <w:r w:rsidRPr="00533306">
        <w:rPr>
          <w:color w:val="000000"/>
          <w:szCs w:val="24"/>
          <w:lang w:eastAsia="zh-CN"/>
        </w:rPr>
        <w:t xml:space="preserve"> 2023 r. wraz z załącznikami, zawiadomieniu </w:t>
      </w:r>
      <w:r w:rsidR="00B47F10">
        <w:rPr>
          <w:color w:val="000000"/>
          <w:szCs w:val="24"/>
          <w:lang w:eastAsia="zh-CN"/>
        </w:rPr>
        <w:br/>
      </w:r>
      <w:r w:rsidRPr="00533306">
        <w:rPr>
          <w:color w:val="000000"/>
          <w:szCs w:val="24"/>
          <w:lang w:eastAsia="zh-CN"/>
        </w:rPr>
        <w:t>o wszczęci</w:t>
      </w:r>
      <w:r>
        <w:rPr>
          <w:color w:val="000000"/>
          <w:szCs w:val="24"/>
          <w:lang w:eastAsia="zh-CN"/>
        </w:rPr>
        <w:t xml:space="preserve">u postępowania z urzędu z dnia </w:t>
      </w:r>
      <w:r w:rsidR="00620EEB" w:rsidRPr="00620EEB">
        <w:rPr>
          <w:color w:val="000000"/>
          <w:szCs w:val="24"/>
          <w:lang w:eastAsia="zh-CN"/>
        </w:rPr>
        <w:t>27 lipca</w:t>
      </w:r>
      <w:r w:rsidRPr="00620EEB">
        <w:rPr>
          <w:color w:val="000000"/>
          <w:szCs w:val="24"/>
          <w:lang w:eastAsia="zh-CN"/>
        </w:rPr>
        <w:t xml:space="preserve"> 2023 r.,</w:t>
      </w:r>
      <w:r w:rsidRPr="002D65D2">
        <w:t xml:space="preserve"> </w:t>
      </w:r>
      <w:r w:rsidRPr="00620EEB">
        <w:t xml:space="preserve">wraz z </w:t>
      </w:r>
      <w:r w:rsidR="00B47F10">
        <w:t xml:space="preserve">dostarczonym w dniu </w:t>
      </w:r>
      <w:r w:rsidR="00B47F10">
        <w:br/>
        <w:t xml:space="preserve">11 sierpnia 2023 r. </w:t>
      </w:r>
      <w:r w:rsidR="00620EEB" w:rsidRPr="00620EEB">
        <w:t xml:space="preserve">zeznaniem </w:t>
      </w:r>
      <w:r w:rsidR="00B47F10">
        <w:t xml:space="preserve">dotyczącym </w:t>
      </w:r>
      <w:r w:rsidR="00620EEB" w:rsidRPr="00620EEB">
        <w:t>osiągnięt</w:t>
      </w:r>
      <w:r w:rsidR="00B47F10">
        <w:t xml:space="preserve">ego </w:t>
      </w:r>
      <w:r w:rsidR="00620EEB" w:rsidRPr="00620EEB">
        <w:t>dochod</w:t>
      </w:r>
      <w:r w:rsidR="00B47F10">
        <w:t xml:space="preserve">u </w:t>
      </w:r>
      <w:r w:rsidRPr="00620EEB">
        <w:t>za rok 2022.</w:t>
      </w:r>
    </w:p>
    <w:p w14:paraId="582887F0" w14:textId="77777777" w:rsidR="00B47F10" w:rsidRDefault="00B47F10" w:rsidP="00B47F10">
      <w:pPr>
        <w:tabs>
          <w:tab w:val="left" w:pos="708"/>
        </w:tabs>
        <w:spacing w:before="120"/>
        <w:jc w:val="both"/>
        <w:rPr>
          <w:iCs/>
          <w:szCs w:val="24"/>
        </w:rPr>
      </w:pPr>
      <w:r>
        <w:rPr>
          <w:szCs w:val="24"/>
        </w:rPr>
        <w:t>Art. 6 ust. 1 ustawy przewiduje odpowiedzialność administracyjną podmiotów, wobec których stwierdzono naruszenie wymagań określonych w art. 4 ustawy.</w:t>
      </w:r>
      <w:r>
        <w:rPr>
          <w:szCs w:val="24"/>
          <w:lang w:eastAsia="zh-CN"/>
        </w:rPr>
        <w:t xml:space="preserve"> Regulacja ta ma na celu wyeliminowanie nieprawidłowości w informowaniu konsumentów o cenach towarów i usług. </w:t>
      </w:r>
      <w:r>
        <w:rPr>
          <w:szCs w:val="24"/>
        </w:rPr>
        <w:t xml:space="preserve">Odpowiedzialność wynikająca z ww. przepisu ma charakter obiektywny i powstaje z chwilą popełnienia naruszenia. Dyrektywy wymiaru tej kary określone zostały w art. 6 ust. 3 ustawy.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był do </w:t>
      </w:r>
      <w:r>
        <w:rPr>
          <w:iCs/>
          <w:szCs w:val="24"/>
        </w:rPr>
        <w:t xml:space="preserve">wszczęcia postępowania administracyjnego w sprawie nałożenia kary pieniężnej, która jest karą administracyjną. </w:t>
      </w:r>
    </w:p>
    <w:p w14:paraId="4AB7622E" w14:textId="3E060115" w:rsidR="00B47F10" w:rsidRDefault="00B47F10" w:rsidP="00B47F10">
      <w:pPr>
        <w:tabs>
          <w:tab w:val="left" w:pos="0"/>
        </w:tabs>
        <w:spacing w:before="120"/>
        <w:jc w:val="both"/>
        <w:rPr>
          <w:iCs/>
          <w:color w:val="000000" w:themeColor="text1"/>
        </w:rPr>
      </w:pPr>
      <w:r>
        <w:rPr>
          <w:iCs/>
        </w:rPr>
        <w:t>Mając więc na uwadze charakter odpowiedzialności administracyjnej, zasadniczo bez znaczenia pozostają okoliczności powstania nieprawidłowości</w:t>
      </w:r>
      <w:r>
        <w:rPr>
          <w:iCs/>
          <w:color w:val="000000" w:themeColor="text1"/>
        </w:rPr>
        <w:t>, gdyż karę wymierza się za samo naruszenie prawa.</w:t>
      </w:r>
    </w:p>
    <w:p w14:paraId="6FAFA52B" w14:textId="77777777" w:rsidR="00B47F10" w:rsidRDefault="00B47F10" w:rsidP="00B47F10">
      <w:pPr>
        <w:tabs>
          <w:tab w:val="left" w:pos="0"/>
        </w:tabs>
        <w:spacing w:before="120"/>
        <w:jc w:val="both"/>
        <w:rPr>
          <w:iCs/>
        </w:rPr>
      </w:pPr>
      <w:r>
        <w:rPr>
          <w:iCs/>
        </w:rPr>
        <w:lastRenderedPageBreak/>
        <w:t>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w:t>
      </w:r>
    </w:p>
    <w:p w14:paraId="517131FE" w14:textId="2186C790" w:rsidR="003F6564" w:rsidRDefault="003F6564" w:rsidP="00EC6619">
      <w:pPr>
        <w:tabs>
          <w:tab w:val="left" w:pos="708"/>
        </w:tabs>
        <w:jc w:val="both"/>
        <w:rPr>
          <w:color w:val="000000"/>
          <w:lang w:eastAsia="zh-CN"/>
        </w:rPr>
      </w:pPr>
      <w:r>
        <w:rPr>
          <w:color w:val="000000"/>
          <w:lang w:eastAsia="zh-CN"/>
        </w:rPr>
        <w:t xml:space="preserve">Organ zauważa, że na przedsiębiorcy spoczywa obowiązek uwidocznienia aktualnych </w:t>
      </w:r>
      <w:r>
        <w:rPr>
          <w:color w:val="000000"/>
          <w:lang w:eastAsia="zh-CN"/>
        </w:rPr>
        <w:br/>
        <w:t>i umożliwiających porównanie cen za świadczone usługi. Wskazać przy tym należy,</w:t>
      </w:r>
      <w:r>
        <w:rPr>
          <w:color w:val="000000"/>
          <w:lang w:eastAsia="zh-CN"/>
        </w:rPr>
        <w:br/>
        <w:t xml:space="preserve">że stwierdzone nieprawidłowości dotyczyły </w:t>
      </w:r>
      <w:r>
        <w:rPr>
          <w:rFonts w:eastAsia="Calibri"/>
          <w:lang w:eastAsia="zh-CN"/>
        </w:rPr>
        <w:t xml:space="preserve">braku informacji </w:t>
      </w:r>
      <w:r>
        <w:t>o cenie za określony czas trwania usługi lub czasu trwania usługi odkurzania i mycia dla poszczególnych programów mycia</w:t>
      </w:r>
      <w:r>
        <w:rPr>
          <w:color w:val="000000"/>
          <w:lang w:eastAsia="zh-CN"/>
        </w:rPr>
        <w:t xml:space="preserve"> na wszystkich udostępnionych konsumentowi stanowiskach </w:t>
      </w:r>
      <w:r>
        <w:t>za określoną jednostkę pieniężną.</w:t>
      </w:r>
      <w:r>
        <w:rPr>
          <w:color w:val="000000"/>
          <w:lang w:eastAsia="zh-CN"/>
        </w:rPr>
        <w:t xml:space="preserve"> Podkreślić należy, że konsument ma oprawo do uzyskania wszystkich istotnych informacji </w:t>
      </w:r>
      <w:r w:rsidR="00EC6619">
        <w:rPr>
          <w:color w:val="000000"/>
          <w:lang w:eastAsia="zh-CN"/>
        </w:rPr>
        <w:br/>
      </w:r>
      <w:r>
        <w:rPr>
          <w:color w:val="000000"/>
          <w:lang w:eastAsia="zh-CN"/>
        </w:rPr>
        <w:t>o zakresie i cenach świadczonych usług przed ich wykonaniem.</w:t>
      </w:r>
    </w:p>
    <w:p w14:paraId="7E97CF0C" w14:textId="0EC4427A" w:rsidR="003F6564" w:rsidRDefault="003F6564" w:rsidP="00EC6619">
      <w:pPr>
        <w:suppressAutoHyphens/>
        <w:jc w:val="both"/>
        <w:rPr>
          <w:color w:val="000000"/>
          <w:lang w:eastAsia="zh-CN"/>
        </w:rPr>
      </w:pPr>
      <w:r>
        <w:rPr>
          <w:color w:val="000000"/>
          <w:lang w:eastAsia="zh-CN"/>
        </w:rPr>
        <w:t>Uwidocznieniem zaś jest ujawnienie informacji wymaganych ustawą w taki sposób,</w:t>
      </w:r>
      <w:r w:rsidR="00C75E02">
        <w:rPr>
          <w:color w:val="000000"/>
          <w:lang w:eastAsia="zh-CN"/>
        </w:rPr>
        <w:t xml:space="preserve"> </w:t>
      </w:r>
      <w:r>
        <w:rPr>
          <w:color w:val="000000"/>
          <w:lang w:eastAsia="zh-CN"/>
        </w:rPr>
        <w:t xml:space="preserve">aby przeciętny konsument mógł samodzielnie zaznajomić się z danymi na temat ceny usługi bez podejmowania dodatkowych czynności. Uwidocznienie cennika i cen świadczonych usług jest więc bezsprzecznie jednym z podstawowych obowiązków przedsiębiorcy względem konsumenta. </w:t>
      </w:r>
    </w:p>
    <w:p w14:paraId="1376D90B" w14:textId="588C82E7" w:rsidR="003F6564" w:rsidRPr="00307045" w:rsidRDefault="00EC6619" w:rsidP="00EC6619">
      <w:pPr>
        <w:suppressAutoHyphens/>
        <w:spacing w:before="120" w:after="120"/>
        <w:jc w:val="both"/>
        <w:rPr>
          <w:color w:val="000000"/>
          <w:lang w:eastAsia="zh-CN"/>
        </w:rPr>
      </w:pPr>
      <w:r>
        <w:rPr>
          <w:rFonts w:eastAsiaTheme="minorHAnsi"/>
          <w:kern w:val="2"/>
          <w:szCs w:val="24"/>
          <w:lang w:eastAsia="zh-CN"/>
        </w:rPr>
        <w:t>Podkarpacki Wojewódzki Inspektor Inspekcji Handlowej uznał</w:t>
      </w:r>
      <w:r w:rsidR="003F6564">
        <w:rPr>
          <w:color w:val="000000"/>
          <w:lang w:eastAsia="zh-CN"/>
        </w:rPr>
        <w:t xml:space="preserve">, że strona postępowania miała możliwość zapobieżenia powstałym nieprawidłowościom poprzez chociażby nadzór nad prawidłowością stosowania przepisów w prowadzonym miejscu świadczenia usług. Przypomnieć należy, że kontrola, podczas której wykazano nieprawidłowości poprzedzona została doręczonym prawidłowo zawiadomieniem o zamiarze wszczęcia kontroli. </w:t>
      </w:r>
      <w:r w:rsidR="003F6564">
        <w:t>Strona miała więc wystarczająco dużo czasu, aby do kontroli odpowiednio się przygotować oraz podjąć działania eliminujące nieprawidłowości w zakresie uwidaczniania cen.</w:t>
      </w:r>
    </w:p>
    <w:p w14:paraId="31BE4D9D" w14:textId="77777777" w:rsidR="00B47F10" w:rsidRDefault="00B47F10" w:rsidP="00B47F10">
      <w:pPr>
        <w:tabs>
          <w:tab w:val="left" w:pos="708"/>
        </w:tabs>
        <w:spacing w:before="120"/>
        <w:jc w:val="both"/>
        <w:rPr>
          <w:szCs w:val="24"/>
        </w:rPr>
      </w:pPr>
      <w:r>
        <w:rPr>
          <w:szCs w:val="24"/>
        </w:rPr>
        <w:t>Analizując zgromadzony w sprawie materiał dowodowy tutejszy organ Inspekcji Handlowej nie znalazł podstaw do odstąpienia od wymierzenia administracyjnej kary pieniężnej.</w:t>
      </w:r>
    </w:p>
    <w:p w14:paraId="6CB460EA" w14:textId="77777777" w:rsidR="00B47F10" w:rsidRDefault="00B47F10" w:rsidP="00B47F10">
      <w:pPr>
        <w:tabs>
          <w:tab w:val="left" w:pos="708"/>
        </w:tabs>
        <w:spacing w:before="120"/>
        <w:jc w:val="both"/>
        <w:rPr>
          <w:szCs w:val="24"/>
          <w:lang w:eastAsia="zh-CN"/>
        </w:rPr>
      </w:pPr>
      <w:r>
        <w:rPr>
          <w:szCs w:val="24"/>
          <w:lang w:eastAsia="zh-CN"/>
        </w:rPr>
        <w:t>Zgodnie z art. 189a § 1 Kpa w sprawach nakładania lub wymierzania administracyjnej kary pieniężnej lub udzielania ulg w jej wykonaniu stosuje się przepisy niniejszego działu (tj. działu IVA ,,Administracyjne kary pieniężne” Kodeksu postępowania administracyjnego).</w:t>
      </w:r>
    </w:p>
    <w:p w14:paraId="5EF6EBE3" w14:textId="77777777" w:rsidR="00B47F10" w:rsidRDefault="00B47F10" w:rsidP="00B47F10">
      <w:pPr>
        <w:tabs>
          <w:tab w:val="left" w:pos="708"/>
        </w:tabs>
        <w:spacing w:before="120"/>
        <w:jc w:val="both"/>
        <w:rPr>
          <w:szCs w:val="24"/>
          <w:lang w:eastAsia="zh-CN"/>
        </w:rPr>
      </w:pPr>
      <w:r>
        <w:rPr>
          <w:szCs w:val="24"/>
          <w:lang w:eastAsia="zh-CN"/>
        </w:rPr>
        <w:t>Przepisy te stosuje się w przypadku braku uregulowania w przepisach odrębnych między innymi przesłanek odstąpienia od nałożenia administracyjnego kary pieniężnej lub udzielania pouczenia (art. 189a § 2 pkt 2 Kpa).</w:t>
      </w:r>
    </w:p>
    <w:p w14:paraId="41C45F79" w14:textId="77777777" w:rsidR="00B47F10" w:rsidRDefault="00B47F10" w:rsidP="00B47F10">
      <w:pPr>
        <w:tabs>
          <w:tab w:val="left" w:pos="708"/>
        </w:tabs>
        <w:spacing w:before="120"/>
        <w:jc w:val="both"/>
        <w:rPr>
          <w:color w:val="000000"/>
          <w:szCs w:val="24"/>
          <w:lang w:eastAsia="zh-CN"/>
        </w:rPr>
      </w:pPr>
      <w:r>
        <w:rPr>
          <w:color w:val="000000"/>
          <w:szCs w:val="24"/>
          <w:lang w:eastAsia="zh-CN"/>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Pr>
          <w:color w:val="000000"/>
          <w:szCs w:val="24"/>
          <w:lang w:eastAsia="zh-CN"/>
        </w:rPr>
        <w:t>IVa</w:t>
      </w:r>
      <w:proofErr w:type="spellEnd"/>
      <w:r>
        <w:rPr>
          <w:color w:val="000000"/>
          <w:szCs w:val="24"/>
          <w:lang w:eastAsia="zh-CN"/>
        </w:rPr>
        <w:t xml:space="preserve"> „Administracyjne kary pieniężne” Kodeksu postępowania administracyjnego w tym zakresie nie stosuje się. </w:t>
      </w:r>
    </w:p>
    <w:p w14:paraId="258F700A" w14:textId="77777777" w:rsidR="00B47F10" w:rsidRDefault="00B47F10" w:rsidP="00B47F10">
      <w:pPr>
        <w:tabs>
          <w:tab w:val="left" w:pos="708"/>
        </w:tabs>
        <w:spacing w:before="120"/>
        <w:jc w:val="both"/>
        <w:rPr>
          <w:color w:val="000000"/>
          <w:szCs w:val="24"/>
          <w:lang w:eastAsia="zh-CN"/>
        </w:rPr>
      </w:pPr>
      <w:r>
        <w:rPr>
          <w:color w:val="000000"/>
          <w:szCs w:val="24"/>
          <w:lang w:eastAsia="zh-CN"/>
        </w:rPr>
        <w:t xml:space="preserve">Z uwagi na brak w ustawie o informowaniu o cenach towarów i usług przepisów regulujących odstąpienie od nałożenia administracyjnej kary pieniężnej lub udzielenie pouczenia, </w:t>
      </w:r>
      <w:r>
        <w:rPr>
          <w:color w:val="000000"/>
          <w:szCs w:val="24"/>
          <w:lang w:eastAsia="zh-CN"/>
        </w:rPr>
        <w:br/>
        <w:t>w przedmiotowej sprawie zastosowanie mają przepisy art. 189e Kpa (siła wyższa) i art. 189f Kpa (odstąpienie od nałożenia administracyjnej kary pieniężnej).</w:t>
      </w:r>
    </w:p>
    <w:p w14:paraId="0AC9E343" w14:textId="77777777" w:rsidR="00B47F10" w:rsidRDefault="00B47F10" w:rsidP="00B47F10">
      <w:pPr>
        <w:tabs>
          <w:tab w:val="left" w:pos="708"/>
        </w:tabs>
        <w:spacing w:before="120"/>
        <w:jc w:val="both"/>
        <w:rPr>
          <w:color w:val="000000"/>
          <w:szCs w:val="24"/>
          <w:lang w:eastAsia="zh-CN"/>
        </w:rPr>
      </w:pPr>
      <w:r>
        <w:rPr>
          <w:color w:val="000000"/>
          <w:szCs w:val="24"/>
          <w:lang w:eastAsia="zh-CN"/>
        </w:rPr>
        <w:t xml:space="preserve">Zgodnie z art. 189e Kpa, w przypadku, gdy do naruszenia prawa doszło wskutek działania siły wyższej, strona nie podlega ukaraniu. Pojęcie to wprawdzie nie zostało zdefiniowane </w:t>
      </w:r>
      <w:r>
        <w:rPr>
          <w:color w:val="000000"/>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color w:val="000000"/>
          <w:szCs w:val="24"/>
          <w:lang w:eastAsia="zh-CN"/>
        </w:rPr>
        <w:t>MoP</w:t>
      </w:r>
      <w:proofErr w:type="spellEnd"/>
      <w:r>
        <w:rPr>
          <w:color w:val="000000"/>
          <w:szCs w:val="24"/>
          <w:lang w:eastAsia="zh-CN"/>
        </w:rPr>
        <w:t xml:space="preserve"> 2005, Nr 6). „Siłę wyższą odróżnia od zwykłego przypadku (casus) to, że jest to zdarzenie nadzwyczajne, zewnętrzne</w:t>
      </w:r>
      <w:r>
        <w:rPr>
          <w:color w:val="000000"/>
          <w:szCs w:val="24"/>
          <w:lang w:eastAsia="zh-CN"/>
        </w:rPr>
        <w:br/>
        <w:t xml:space="preserve">i niemożliwe do zapobieżenia (vis </w:t>
      </w:r>
      <w:proofErr w:type="spellStart"/>
      <w:r>
        <w:rPr>
          <w:color w:val="000000"/>
          <w:szCs w:val="24"/>
          <w:lang w:eastAsia="zh-CN"/>
        </w:rPr>
        <w:t>cui</w:t>
      </w:r>
      <w:proofErr w:type="spellEnd"/>
      <w:r>
        <w:rPr>
          <w:color w:val="000000"/>
          <w:szCs w:val="24"/>
          <w:lang w:eastAsia="zh-CN"/>
        </w:rPr>
        <w:t xml:space="preserve"> </w:t>
      </w:r>
      <w:proofErr w:type="spellStart"/>
      <w:r>
        <w:rPr>
          <w:color w:val="000000"/>
          <w:szCs w:val="24"/>
          <w:lang w:eastAsia="zh-CN"/>
        </w:rPr>
        <w:t>humana</w:t>
      </w:r>
      <w:proofErr w:type="spellEnd"/>
      <w:r>
        <w:rPr>
          <w:color w:val="000000"/>
          <w:szCs w:val="24"/>
          <w:lang w:eastAsia="zh-CN"/>
        </w:rPr>
        <w:t xml:space="preserve"> </w:t>
      </w:r>
      <w:proofErr w:type="spellStart"/>
      <w:r>
        <w:rPr>
          <w:color w:val="000000"/>
          <w:szCs w:val="24"/>
          <w:lang w:eastAsia="zh-CN"/>
        </w:rPr>
        <w:t>infirmitas</w:t>
      </w:r>
      <w:proofErr w:type="spellEnd"/>
      <w:r>
        <w:rPr>
          <w:color w:val="000000"/>
          <w:szCs w:val="24"/>
          <w:lang w:eastAsia="zh-CN"/>
        </w:rPr>
        <w:t xml:space="preserve"> </w:t>
      </w:r>
      <w:proofErr w:type="spellStart"/>
      <w:r>
        <w:rPr>
          <w:color w:val="000000"/>
          <w:szCs w:val="24"/>
          <w:lang w:eastAsia="zh-CN"/>
        </w:rPr>
        <w:t>resistere</w:t>
      </w:r>
      <w:proofErr w:type="spellEnd"/>
      <w:r>
        <w:rPr>
          <w:color w:val="000000"/>
          <w:szCs w:val="24"/>
          <w:lang w:eastAsia="zh-CN"/>
        </w:rPr>
        <w:t xml:space="preserve"> non </w:t>
      </w:r>
      <w:proofErr w:type="spellStart"/>
      <w:r>
        <w:rPr>
          <w:color w:val="000000"/>
          <w:szCs w:val="24"/>
          <w:lang w:eastAsia="zh-CN"/>
        </w:rPr>
        <w:t>potest</w:t>
      </w:r>
      <w:proofErr w:type="spellEnd"/>
      <w:r>
        <w:rPr>
          <w:color w:val="000000"/>
          <w:szCs w:val="24"/>
          <w:lang w:eastAsia="zh-CN"/>
        </w:rPr>
        <w:t xml:space="preserve">). Należą tu </w:t>
      </w:r>
      <w:r>
        <w:rPr>
          <w:color w:val="000000"/>
          <w:szCs w:val="24"/>
          <w:lang w:eastAsia="zh-CN"/>
        </w:rPr>
        <w:lastRenderedPageBreak/>
        <w:t>zwłaszcza zdarzenia o charakterze katastrofalnych działań przyrody i zdarzenia nadzwyczajne w postaci zaburzeń życia zbiorowego, jak wojna, zamieszki krajowe itp., a także w pewnych przypadkach akty władzy publicznej, którym nie może przeciwstawić się jednostka”</w:t>
      </w:r>
      <w:r>
        <w:rPr>
          <w:color w:val="000000"/>
          <w:szCs w:val="24"/>
          <w:lang w:eastAsia="zh-CN"/>
        </w:rPr>
        <w:br/>
        <w:t xml:space="preserve">(A. </w:t>
      </w:r>
      <w:proofErr w:type="spellStart"/>
      <w:r>
        <w:rPr>
          <w:color w:val="000000"/>
          <w:szCs w:val="24"/>
          <w:lang w:eastAsia="zh-CN"/>
        </w:rPr>
        <w:t>Kidyba</w:t>
      </w:r>
      <w:proofErr w:type="spellEnd"/>
      <w:r>
        <w:rPr>
          <w:color w:val="000000"/>
          <w:szCs w:val="24"/>
          <w:lang w:eastAsia="zh-CN"/>
        </w:rPr>
        <w:t>: Kodeks cywilny. Komentarz. T. 3. Zobowiązania – część ogólna. Warszawa 2016, art. 124).</w:t>
      </w:r>
    </w:p>
    <w:p w14:paraId="7E203A95" w14:textId="77777777" w:rsidR="00B47F10" w:rsidRDefault="00B47F10" w:rsidP="00B47F10">
      <w:pPr>
        <w:tabs>
          <w:tab w:val="left" w:pos="0"/>
        </w:tabs>
        <w:spacing w:before="120"/>
        <w:jc w:val="both"/>
        <w:rPr>
          <w:iCs/>
          <w:szCs w:val="24"/>
          <w:lang w:eastAsia="zh-CN"/>
        </w:rPr>
      </w:pPr>
      <w:r>
        <w:rPr>
          <w:iCs/>
          <w:szCs w:val="24"/>
          <w:lang w:eastAsia="zh-CN"/>
        </w:rPr>
        <w:t>W ocenie Podkarpackiego Wojewódzkiego Inspektora Inspekcji Handlowej, na gruncie niniejszej sprawy brak jest podstaw do uznania, iż do naruszenia prawa doszło w wyniku bezpośredniego działania siły wyższej.</w:t>
      </w:r>
    </w:p>
    <w:p w14:paraId="35745DA4" w14:textId="77777777" w:rsidR="00B47F10" w:rsidRDefault="00B47F10" w:rsidP="00B47F10">
      <w:pPr>
        <w:tabs>
          <w:tab w:val="left" w:pos="708"/>
        </w:tabs>
        <w:suppressAutoHyphens/>
        <w:spacing w:before="120"/>
        <w:jc w:val="both"/>
        <w:rPr>
          <w:color w:val="000000"/>
          <w:szCs w:val="24"/>
          <w:lang w:eastAsia="zh-CN"/>
        </w:rPr>
      </w:pPr>
      <w:r>
        <w:rPr>
          <w:color w:val="000000"/>
          <w:szCs w:val="24"/>
          <w:lang w:eastAsia="zh-CN"/>
        </w:rPr>
        <w:t xml:space="preserve">Przesłanki odstąpienia od nałożenia administracyjnej kary pieniężnej określone są także </w:t>
      </w:r>
      <w:r>
        <w:rPr>
          <w:color w:val="000000"/>
          <w:szCs w:val="24"/>
          <w:lang w:eastAsia="zh-CN"/>
        </w:rPr>
        <w:br/>
        <w:t>w art. 189f Kpa.</w:t>
      </w:r>
    </w:p>
    <w:p w14:paraId="6C9D6BD6" w14:textId="77777777" w:rsidR="00B47F10" w:rsidRDefault="00B47F10" w:rsidP="00B47F10">
      <w:pPr>
        <w:tabs>
          <w:tab w:val="left" w:pos="708"/>
        </w:tabs>
        <w:suppressAutoHyphens/>
        <w:spacing w:before="120"/>
        <w:jc w:val="both"/>
        <w:rPr>
          <w:color w:val="000000"/>
          <w:szCs w:val="24"/>
          <w:lang w:eastAsia="zh-CN"/>
        </w:rPr>
      </w:pPr>
      <w:r>
        <w:rPr>
          <w:color w:val="000000"/>
          <w:szCs w:val="24"/>
          <w:lang w:eastAsia="zh-CN"/>
        </w:rPr>
        <w:t>Art. 189f §</w:t>
      </w:r>
      <w:r>
        <w:rPr>
          <w:szCs w:val="24"/>
        </w:rPr>
        <w:t> </w:t>
      </w:r>
      <w:r>
        <w:rPr>
          <w:color w:val="000000"/>
          <w:szCs w:val="24"/>
          <w:lang w:eastAsia="zh-CN"/>
        </w:rPr>
        <w:t>1 Kpa stanowi, że organ administracji publicznej, w drodze decyzji, odstępuje od nałożenia administracyjnej kary pieniężnej i poprzestaje na pouczeniu, jeżeli:</w:t>
      </w:r>
    </w:p>
    <w:p w14:paraId="6E3EDFB5" w14:textId="77777777" w:rsidR="00B47F10" w:rsidRDefault="00B47F10" w:rsidP="00B47F10">
      <w:pPr>
        <w:numPr>
          <w:ilvl w:val="1"/>
          <w:numId w:val="39"/>
        </w:numPr>
        <w:tabs>
          <w:tab w:val="left" w:pos="426"/>
        </w:tabs>
        <w:suppressAutoHyphens/>
        <w:ind w:left="426" w:hanging="426"/>
        <w:contextualSpacing/>
        <w:jc w:val="both"/>
        <w:rPr>
          <w:color w:val="000000"/>
          <w:szCs w:val="24"/>
          <w:lang w:eastAsia="zh-CN"/>
        </w:rPr>
      </w:pPr>
      <w:r>
        <w:rPr>
          <w:color w:val="000000"/>
          <w:szCs w:val="24"/>
          <w:lang w:eastAsia="zh-CN"/>
        </w:rPr>
        <w:t>waga naruszenia prawa jest znikoma, a strona zaprzestała naruszania prawa lub</w:t>
      </w:r>
    </w:p>
    <w:p w14:paraId="7D192367" w14:textId="77777777" w:rsidR="00B47F10" w:rsidRDefault="00B47F10" w:rsidP="00B47F10">
      <w:pPr>
        <w:numPr>
          <w:ilvl w:val="1"/>
          <w:numId w:val="39"/>
        </w:numPr>
        <w:tabs>
          <w:tab w:val="left" w:pos="426"/>
        </w:tabs>
        <w:suppressAutoHyphens/>
        <w:ind w:left="426" w:right="-2" w:hanging="426"/>
        <w:contextualSpacing/>
        <w:jc w:val="both"/>
        <w:rPr>
          <w:color w:val="000000"/>
          <w:szCs w:val="24"/>
          <w:lang w:eastAsia="zh-CN"/>
        </w:rPr>
      </w:pPr>
      <w:r>
        <w:rPr>
          <w:color w:val="000000"/>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B559E19" w14:textId="50B8FDE6" w:rsidR="00747D3C" w:rsidRPr="00747D3C" w:rsidRDefault="00747D3C" w:rsidP="00747D3C">
      <w:pPr>
        <w:tabs>
          <w:tab w:val="left" w:pos="708"/>
          <w:tab w:val="num" w:pos="3720"/>
        </w:tabs>
        <w:suppressAutoHyphens/>
        <w:spacing w:before="120"/>
        <w:jc w:val="both"/>
        <w:rPr>
          <w:rFonts w:eastAsiaTheme="minorHAnsi"/>
          <w:color w:val="000000"/>
          <w:lang w:eastAsia="zh-CN"/>
        </w:rPr>
      </w:pPr>
      <w:r w:rsidRPr="00747D3C">
        <w:rPr>
          <w:rFonts w:eastAsiaTheme="minorHAnsi"/>
          <w:color w:val="000000"/>
          <w:lang w:eastAsia="zh-CN"/>
        </w:rPr>
        <w:t>Przed zakończenie</w:t>
      </w:r>
      <w:r>
        <w:rPr>
          <w:rFonts w:eastAsiaTheme="minorHAnsi"/>
          <w:color w:val="000000"/>
          <w:lang w:eastAsia="zh-CN"/>
        </w:rPr>
        <w:t>m czynności kontrolnych tj. do 21 czerwca 2023 </w:t>
      </w:r>
      <w:r w:rsidRPr="00747D3C">
        <w:rPr>
          <w:rFonts w:eastAsiaTheme="minorHAnsi"/>
          <w:color w:val="000000"/>
          <w:lang w:eastAsia="zh-CN"/>
        </w:rPr>
        <w:t xml:space="preserve">r. podjęte zostały dobrowolne działania naprawcze polegające na usunięciu ujawnionych w trakcie kontroli nieprawidłowości. Tym samym można uznać, iż przedsiębiorca zaprzestał naruszania prawa </w:t>
      </w:r>
      <w:r w:rsidRPr="00747D3C">
        <w:rPr>
          <w:rFonts w:eastAsiaTheme="minorHAnsi"/>
          <w:color w:val="000000"/>
          <w:lang w:eastAsia="zh-CN"/>
        </w:rPr>
        <w:br/>
        <w:t>w</w:t>
      </w:r>
      <w:r w:rsidRPr="00747D3C">
        <w:rPr>
          <w:color w:val="000000"/>
          <w:lang w:eastAsia="zh-CN"/>
        </w:rPr>
        <w:t xml:space="preserve"> </w:t>
      </w:r>
      <w:r w:rsidRPr="00747D3C">
        <w:rPr>
          <w:rFonts w:eastAsiaTheme="minorHAnsi"/>
          <w:color w:val="000000"/>
          <w:lang w:eastAsia="zh-CN"/>
        </w:rPr>
        <w:t>zakresie</w:t>
      </w:r>
      <w:r w:rsidRPr="00747D3C">
        <w:rPr>
          <w:color w:val="000000"/>
          <w:lang w:eastAsia="zh-CN"/>
        </w:rPr>
        <w:t xml:space="preserve"> </w:t>
      </w:r>
      <w:r w:rsidRPr="00747D3C">
        <w:rPr>
          <w:rFonts w:eastAsiaTheme="minorHAnsi"/>
          <w:color w:val="000000"/>
          <w:lang w:eastAsia="zh-CN"/>
        </w:rPr>
        <w:t>ujawnionych podczas kontroli DK.8361.5</w:t>
      </w:r>
      <w:r>
        <w:rPr>
          <w:rFonts w:eastAsiaTheme="minorHAnsi"/>
          <w:color w:val="000000"/>
          <w:lang w:eastAsia="zh-CN"/>
        </w:rPr>
        <w:t>4</w:t>
      </w:r>
      <w:r w:rsidRPr="00747D3C">
        <w:rPr>
          <w:rFonts w:eastAsiaTheme="minorHAnsi"/>
          <w:color w:val="000000"/>
          <w:lang w:eastAsia="zh-CN"/>
        </w:rPr>
        <w:t xml:space="preserve">.2023 nieprawidłowości </w:t>
      </w:r>
      <w:r>
        <w:rPr>
          <w:rFonts w:eastAsiaTheme="minorHAnsi"/>
          <w:color w:val="000000"/>
          <w:lang w:eastAsia="zh-CN"/>
        </w:rPr>
        <w:br/>
        <w:t xml:space="preserve">w uwidocznieniu </w:t>
      </w:r>
      <w:r w:rsidRPr="00ED1074">
        <w:rPr>
          <w:rFonts w:eastAsia="Calibri"/>
          <w:lang w:eastAsia="zh-CN"/>
        </w:rPr>
        <w:t xml:space="preserve">informacji </w:t>
      </w:r>
      <w:r w:rsidRPr="00FD39AA">
        <w:t xml:space="preserve">o cenie za określony czas trwania usługi lub czasu trwania usługi odkurzania i mycia </w:t>
      </w:r>
      <w:r>
        <w:t xml:space="preserve">na </w:t>
      </w:r>
      <w:r w:rsidRPr="00FD39AA">
        <w:t>poszczególnych program</w:t>
      </w:r>
      <w:r>
        <w:t>ach przy 3 stanowiskach do mycia i 2 stanowiskach do odkurzania,</w:t>
      </w:r>
    </w:p>
    <w:p w14:paraId="6E9EE897" w14:textId="77777777" w:rsidR="00747D3C" w:rsidRPr="00747D3C" w:rsidRDefault="00747D3C" w:rsidP="00747D3C">
      <w:pPr>
        <w:tabs>
          <w:tab w:val="left" w:pos="708"/>
          <w:tab w:val="num" w:pos="3720"/>
        </w:tabs>
        <w:suppressAutoHyphens/>
        <w:spacing w:before="120"/>
        <w:jc w:val="both"/>
        <w:rPr>
          <w:rFonts w:eastAsiaTheme="minorHAnsi"/>
          <w:color w:val="000000"/>
          <w:lang w:eastAsia="zh-CN"/>
        </w:rPr>
      </w:pPr>
      <w:r w:rsidRPr="00747D3C">
        <w:rPr>
          <w:rFonts w:eastAsiaTheme="minorHAnsi"/>
          <w:color w:val="000000"/>
          <w:lang w:eastAsia="zh-CN"/>
        </w:rPr>
        <w:t>Należy jednak wskazać, że obie przesłanki odstąpienia od nałożenia administracyjnej kary pieniężnej, o których mowa w art. 189f § 1 pkt 1 Kpa, to jest, że waga naruszenia prawa jest znikoma, a strona zaprzestała naruszania prawa muszą wystąpić łącznie, co na gruncie przedmiotowej sprawy oznacza, że nawet zaprzestanie przez stronę naruszania prawa nie może skutkować odstąpieniem przez organ administracyjny od wymierzenia kary.</w:t>
      </w:r>
    </w:p>
    <w:p w14:paraId="37D789D4" w14:textId="77777777" w:rsidR="00747D3C" w:rsidRPr="00586DA8" w:rsidRDefault="00747D3C" w:rsidP="00747D3C">
      <w:pPr>
        <w:tabs>
          <w:tab w:val="left" w:pos="708"/>
          <w:tab w:val="num" w:pos="3720"/>
        </w:tabs>
        <w:suppressAutoHyphens/>
        <w:spacing w:before="120"/>
        <w:jc w:val="both"/>
        <w:rPr>
          <w:color w:val="000000"/>
          <w:lang w:eastAsia="zh-CN"/>
        </w:rPr>
      </w:pPr>
      <w:r w:rsidRPr="003D5381">
        <w:rPr>
          <w:iCs/>
          <w:color w:val="000000"/>
        </w:rPr>
        <w:t>W ocenie tutejszego organu Inspekcji wagi naruszenia prawa przez stronę nie można uznać</w:t>
      </w:r>
      <w:r w:rsidRPr="003D5381">
        <w:rPr>
          <w:iCs/>
          <w:color w:val="000000"/>
        </w:rPr>
        <w:br/>
        <w:t xml:space="preserve">za znikomą, gdyż </w:t>
      </w:r>
      <w:r w:rsidRPr="003D5381">
        <w:rPr>
          <w:color w:val="000000"/>
          <w:lang w:eastAsia="zh-CN"/>
        </w:rPr>
        <w:t xml:space="preserve">stwierdzone nieprawidłowości dotyczyły </w:t>
      </w:r>
      <w:r w:rsidRPr="003D5381">
        <w:rPr>
          <w:rFonts w:eastAsia="Calibri"/>
          <w:lang w:eastAsia="zh-CN"/>
        </w:rPr>
        <w:t>braku uwidocznienia informacji</w:t>
      </w:r>
      <w:r w:rsidRPr="003D5381">
        <w:rPr>
          <w:rFonts w:eastAsia="Calibri"/>
          <w:lang w:eastAsia="zh-CN"/>
        </w:rPr>
        <w:br/>
      </w:r>
      <w:r w:rsidRPr="003D5381">
        <w:t xml:space="preserve">o cenie za określony czas trwania usługi lub czasu trwania usługi odkurzania i mycia za określoną jednostkę pieniężną na </w:t>
      </w:r>
      <w:r>
        <w:rPr>
          <w:color w:val="000000"/>
          <w:lang w:eastAsia="zh-CN"/>
        </w:rPr>
        <w:t>wszystkich udostępnionych konsumentowi stanowiskach do mycia i odkurzania pojazdów.</w:t>
      </w:r>
      <w:r w:rsidRPr="00586DA8">
        <w:rPr>
          <w:color w:val="000000"/>
          <w:lang w:eastAsia="zh-CN"/>
        </w:rPr>
        <w:t xml:space="preserve"> Działania naprawcze podjęte w toku kontroli były następczymi. T</w:t>
      </w:r>
      <w:r w:rsidRPr="00586DA8">
        <w:rPr>
          <w:lang w:eastAsia="zh-CN"/>
        </w:rPr>
        <w:t xml:space="preserve">ym samym nie można było zastosować art. 189f § 1 pkt 1 kpa, gdyż wskazane w tym przepisie dwie przesłanki muszą wystąpić </w:t>
      </w:r>
      <w:r w:rsidRPr="00586DA8">
        <w:rPr>
          <w:b/>
          <w:bCs/>
          <w:lang w:eastAsia="zh-CN"/>
        </w:rPr>
        <w:t>łącznie</w:t>
      </w:r>
      <w:r w:rsidRPr="00586DA8">
        <w:rPr>
          <w:lang w:eastAsia="zh-CN"/>
        </w:rPr>
        <w:t>. Mając na uwadze, że jak wskazał organ wagi naruszenia nie można było uznać za znikomą, brak było pod</w:t>
      </w:r>
      <w:r>
        <w:rPr>
          <w:lang w:eastAsia="zh-CN"/>
        </w:rPr>
        <w:t xml:space="preserve">staw </w:t>
      </w:r>
      <w:r w:rsidRPr="00586DA8">
        <w:rPr>
          <w:lang w:eastAsia="zh-CN"/>
        </w:rPr>
        <w:t>do odstąpienia od wymierzenia od kary pieniężnej w trybie art. 189f § 1 pkt 1 kpa.</w:t>
      </w:r>
    </w:p>
    <w:p w14:paraId="19854CE8" w14:textId="7120F9DB" w:rsidR="00747D3C" w:rsidRDefault="00747D3C" w:rsidP="00747D3C">
      <w:pPr>
        <w:tabs>
          <w:tab w:val="left" w:pos="708"/>
        </w:tabs>
        <w:suppressAutoHyphens/>
        <w:spacing w:before="120"/>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DK.8361.54.2023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3B2F0628" w14:textId="77777777" w:rsidR="00747D3C" w:rsidRDefault="00747D3C" w:rsidP="00747D3C">
      <w:pPr>
        <w:tabs>
          <w:tab w:val="left" w:pos="708"/>
        </w:tabs>
        <w:suppressAutoHyphens/>
        <w:jc w:val="both"/>
        <w:rPr>
          <w:szCs w:val="24"/>
          <w:lang w:eastAsia="zh-CN"/>
        </w:rPr>
      </w:pPr>
      <w:r>
        <w:rPr>
          <w:szCs w:val="24"/>
          <w:lang w:eastAsia="zh-CN"/>
        </w:rPr>
        <w:t>Na stronę nie były nakładane uprzednio kary pieniężne w ostatnich 12 miesiącach. W tym okresie to pierwsze naruszenie przepisów w zakresie uwidaczniania cen i cen jednostkowych, a właściwym do jej wymierzenia jest Podkarpacki Wojewódzki Inspektor Inspekcji Handlowej.</w:t>
      </w:r>
    </w:p>
    <w:p w14:paraId="2170D665" w14:textId="77777777" w:rsidR="00747D3C" w:rsidRDefault="00747D3C" w:rsidP="00747D3C">
      <w:pPr>
        <w:tabs>
          <w:tab w:val="left" w:pos="708"/>
        </w:tabs>
        <w:suppressAutoHyphens/>
        <w:spacing w:before="120"/>
        <w:jc w:val="both"/>
        <w:rPr>
          <w:color w:val="000000"/>
          <w:szCs w:val="24"/>
          <w:lang w:eastAsia="zh-CN"/>
        </w:rPr>
      </w:pPr>
      <w:r>
        <w:rPr>
          <w:color w:val="000000"/>
          <w:szCs w:val="24"/>
          <w:lang w:eastAsia="zh-CN"/>
        </w:rPr>
        <w:lastRenderedPageBreak/>
        <w:t xml:space="preserve">Brak jest także podstaw do odstąpienia od nałożenia kary pieniężnej na podstawie art. 189f </w:t>
      </w:r>
      <w:r>
        <w:rPr>
          <w:color w:val="000000"/>
          <w:szCs w:val="24"/>
          <w:lang w:eastAsia="zh-CN"/>
        </w:rPr>
        <w:br/>
        <w:t xml:space="preserve">§ 2 Kpa, w myśl którego w przypadkach innych niż wymienione w § 1, jeżeli pozwoli </w:t>
      </w:r>
      <w:r>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00DDA900" w14:textId="77777777" w:rsidR="00747D3C" w:rsidRDefault="00747D3C" w:rsidP="00747D3C">
      <w:pPr>
        <w:numPr>
          <w:ilvl w:val="0"/>
          <w:numId w:val="6"/>
        </w:numPr>
        <w:tabs>
          <w:tab w:val="left" w:pos="708"/>
        </w:tabs>
        <w:suppressAutoHyphens/>
        <w:ind w:left="643"/>
        <w:contextualSpacing/>
        <w:jc w:val="both"/>
        <w:rPr>
          <w:rFonts w:eastAsia="Calibri"/>
          <w:color w:val="000000"/>
          <w:szCs w:val="24"/>
        </w:rPr>
      </w:pPr>
      <w:r>
        <w:rPr>
          <w:rFonts w:eastAsia="Calibri"/>
          <w:color w:val="000000"/>
          <w:szCs w:val="24"/>
        </w:rPr>
        <w:t>usunięcie naruszenia prawa lub</w:t>
      </w:r>
    </w:p>
    <w:p w14:paraId="52A92357" w14:textId="77777777" w:rsidR="00747D3C" w:rsidRDefault="00747D3C" w:rsidP="00747D3C">
      <w:pPr>
        <w:numPr>
          <w:ilvl w:val="0"/>
          <w:numId w:val="6"/>
        </w:numPr>
        <w:tabs>
          <w:tab w:val="left" w:pos="708"/>
        </w:tabs>
        <w:suppressAutoHyphens/>
        <w:ind w:left="643"/>
        <w:contextualSpacing/>
        <w:jc w:val="both"/>
        <w:rPr>
          <w:rFonts w:eastAsia="Calibri"/>
          <w:color w:val="000000"/>
          <w:szCs w:val="24"/>
        </w:rPr>
      </w:pPr>
      <w:r>
        <w:rPr>
          <w:rFonts w:eastAsia="Calibri"/>
          <w:color w:val="000000"/>
          <w:szCs w:val="24"/>
        </w:rPr>
        <w:t>powiadomienie właściwych podmiotów o stwierdzonym naruszeniu prawa, określając</w:t>
      </w:r>
    </w:p>
    <w:p w14:paraId="3DBD9F3E" w14:textId="77777777" w:rsidR="00747D3C" w:rsidRDefault="00747D3C" w:rsidP="00747D3C">
      <w:pPr>
        <w:tabs>
          <w:tab w:val="left" w:pos="708"/>
        </w:tabs>
        <w:ind w:left="643"/>
        <w:jc w:val="both"/>
        <w:rPr>
          <w:rFonts w:eastAsia="Calibri"/>
          <w:color w:val="000000"/>
          <w:szCs w:val="24"/>
        </w:rPr>
      </w:pPr>
      <w:r>
        <w:rPr>
          <w:rFonts w:eastAsia="Calibri"/>
          <w:color w:val="000000"/>
          <w:szCs w:val="24"/>
        </w:rPr>
        <w:t xml:space="preserve"> termin i sposób powiadomienia.</w:t>
      </w:r>
    </w:p>
    <w:p w14:paraId="2E92DC46" w14:textId="77777777" w:rsidR="00747D3C" w:rsidRDefault="00747D3C" w:rsidP="00747D3C">
      <w:pPr>
        <w:tabs>
          <w:tab w:val="left" w:pos="708"/>
        </w:tabs>
        <w:suppressAutoHyphens/>
        <w:spacing w:before="120"/>
        <w:jc w:val="both"/>
        <w:rPr>
          <w:szCs w:val="24"/>
          <w:lang w:eastAsia="zh-CN"/>
        </w:rPr>
      </w:pPr>
      <w:r>
        <w:rPr>
          <w:szCs w:val="24"/>
          <w:lang w:eastAsia="zh-CN"/>
        </w:rPr>
        <w:t xml:space="preserve">W ocenie tutejszego organu Inspekcji odstąpienie od nałożenia kary na tej podstawie byłoby pozbawione podstawy faktycznej, jak i nie było celowe. Odwołać się przy tym ponownie należy do wskazanej wyżej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te wymagania w ocenie organu, wymierzona kara spełnia. </w:t>
      </w:r>
    </w:p>
    <w:p w14:paraId="274D7F4A" w14:textId="458A53EC" w:rsidR="00747D3C" w:rsidRDefault="00747D3C" w:rsidP="00747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eastAsiaTheme="minorHAnsi"/>
          <w:kern w:val="2"/>
          <w:szCs w:val="24"/>
          <w:lang w:eastAsia="zh-CN"/>
        </w:rPr>
      </w:pPr>
      <w:r>
        <w:rPr>
          <w:rFonts w:eastAsiaTheme="minorHAnsi"/>
          <w:kern w:val="2"/>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usługowej. Przypomnieć należy, że kontrola, podczas której stwierdzono nieprawidłowości poprzedzona została zawiadomieniem </w:t>
      </w:r>
      <w:r>
        <w:rPr>
          <w:rFonts w:eastAsiaTheme="minorHAnsi"/>
          <w:kern w:val="2"/>
          <w:szCs w:val="24"/>
          <w:lang w:eastAsia="zh-CN"/>
        </w:rPr>
        <w:br/>
        <w:t xml:space="preserve">o zamiarze wszczęcia kontroli z dnia 2 czerwca 2023 r. (sygn. DK.8361.54.2023). Przedmiotowe pismo zostało doręczone stronie w dniu 5 czerwca 2023 r., a kontrolę rozpoczęto 15 czerwca 2023 r. Strona miała zatem czas na podjęcie stosownych działań i upewnienie się, że należycie wykonuje obowiązki informowania konsumentów o cenach </w:t>
      </w:r>
      <w:r w:rsidR="00F931C9">
        <w:rPr>
          <w:rFonts w:eastAsiaTheme="minorHAnsi"/>
          <w:kern w:val="2"/>
          <w:szCs w:val="24"/>
          <w:lang w:eastAsia="zh-CN"/>
        </w:rPr>
        <w:t xml:space="preserve">świadczonych usług. </w:t>
      </w:r>
      <w:r>
        <w:rPr>
          <w:rFonts w:eastAsiaTheme="minorHAnsi"/>
          <w:kern w:val="2"/>
          <w:szCs w:val="24"/>
          <w:lang w:eastAsia="zh-CN"/>
        </w:rPr>
        <w:t xml:space="preserve">Konsument ma bowiem prawo do uzyskania wszystkich istotnych i rzetelnych informacji </w:t>
      </w:r>
      <w:r w:rsidR="00F931C9">
        <w:rPr>
          <w:rFonts w:eastAsiaTheme="minorHAnsi"/>
          <w:kern w:val="2"/>
          <w:szCs w:val="24"/>
          <w:lang w:eastAsia="zh-CN"/>
        </w:rPr>
        <w:br/>
        <w:t xml:space="preserve">o zakresie świadczonych usługa </w:t>
      </w:r>
      <w:r>
        <w:rPr>
          <w:rFonts w:eastAsiaTheme="minorHAnsi"/>
          <w:kern w:val="2"/>
          <w:szCs w:val="24"/>
          <w:lang w:eastAsia="zh-CN"/>
        </w:rPr>
        <w:t xml:space="preserve">przed </w:t>
      </w:r>
      <w:r w:rsidR="00F931C9">
        <w:rPr>
          <w:rFonts w:eastAsiaTheme="minorHAnsi"/>
          <w:kern w:val="2"/>
          <w:szCs w:val="24"/>
          <w:lang w:eastAsia="zh-CN"/>
        </w:rPr>
        <w:t xml:space="preserve">ich </w:t>
      </w:r>
      <w:r>
        <w:rPr>
          <w:rFonts w:eastAsiaTheme="minorHAnsi"/>
          <w:kern w:val="2"/>
          <w:szCs w:val="24"/>
          <w:lang w:eastAsia="zh-CN"/>
        </w:rPr>
        <w:t>dokonaniem</w:t>
      </w:r>
      <w:r w:rsidR="00F931C9">
        <w:rPr>
          <w:rFonts w:eastAsiaTheme="minorHAnsi"/>
          <w:kern w:val="2"/>
          <w:szCs w:val="24"/>
          <w:lang w:eastAsia="zh-CN"/>
        </w:rPr>
        <w:t>.</w:t>
      </w:r>
    </w:p>
    <w:p w14:paraId="48AD5C9C" w14:textId="77777777" w:rsidR="00F931C9" w:rsidRDefault="004E0A49" w:rsidP="00F9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szCs w:val="24"/>
          <w:lang w:eastAsia="zh-CN"/>
        </w:rPr>
      </w:pPr>
      <w:r>
        <w:rPr>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w:t>
      </w:r>
      <w:r w:rsidR="00620EEB">
        <w:rPr>
          <w:kern w:val="2"/>
          <w:szCs w:val="24"/>
          <w:lang w:eastAsia="zh-CN"/>
        </w:rPr>
        <w:t>,</w:t>
      </w:r>
      <w:r>
        <w:rPr>
          <w:kern w:val="2"/>
          <w:szCs w:val="24"/>
          <w:lang w:eastAsia="zh-CN"/>
        </w:rPr>
        <w:t xml:space="preserve"> gdy przedsiębiorca wpisany do Centralnej 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30DC1">
        <w:rPr>
          <w:kern w:val="2"/>
          <w:szCs w:val="24"/>
          <w:lang w:eastAsia="zh-CN"/>
        </w:rPr>
        <w:br/>
      </w:r>
      <w:r>
        <w:rPr>
          <w:kern w:val="2"/>
          <w:szCs w:val="24"/>
          <w:lang w:eastAsia="zh-CN"/>
        </w:rPr>
        <w:t xml:space="preserve">z tym naruszeniem postępowanie mandatowe lub w przedmiocie wymierzenia administracyjnej kary pieniężnej, to na zasadach określonych w art. 21a Prawa przedsiębiorców, odstępuje się od nałożenia administracyjnej kary pieniężnej. </w:t>
      </w:r>
      <w:r w:rsidR="00F931C9">
        <w:rPr>
          <w:kern w:val="2"/>
          <w:szCs w:val="24"/>
          <w:lang w:eastAsia="zh-CN"/>
        </w:rPr>
        <w:t xml:space="preserve">Instytucja ta nie znajdzie zastosowania do strony, bowiem jak wynika z wpisu do CEIDG, strona jest podmiotem prowadzącym działalność gospodarczą o od dnia 16 września 1992 r. </w:t>
      </w:r>
    </w:p>
    <w:p w14:paraId="13BA1AE9" w14:textId="3DC6B98B" w:rsidR="004E0A49" w:rsidRDefault="004E0A49" w:rsidP="00F9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lang w:eastAsia="zh-CN"/>
        </w:rPr>
      </w:pPr>
      <w:r>
        <w:rPr>
          <w:szCs w:val="24"/>
          <w:lang w:eastAsia="zh-CN"/>
        </w:rPr>
        <w:t>W związku z powyższym tutejszy organ Inspekcji orzekł jak w sentencji.</w:t>
      </w:r>
    </w:p>
    <w:p w14:paraId="1F4D7031" w14:textId="1B3024F9" w:rsidR="00224AAF" w:rsidRPr="00224AAF" w:rsidRDefault="0048227F" w:rsidP="00224AAF">
      <w:pPr>
        <w:spacing w:before="120"/>
        <w:jc w:val="both"/>
        <w:rPr>
          <w:color w:val="000000" w:themeColor="text1"/>
          <w:szCs w:val="24"/>
        </w:rPr>
      </w:pPr>
      <w:r>
        <w:rPr>
          <w:szCs w:val="24"/>
        </w:rPr>
        <w:t xml:space="preserve">Podkarpacki Wojewódzki Inspektor Inspekcji Handlowej wydając przedmiotową decyzję oparł się na spójnym i jednoznacznym materiale dowodowym pozwalającym na uznanie za udowodnione, że Pan </w:t>
      </w:r>
      <w:r w:rsidR="00C7626E">
        <w:rPr>
          <w:b/>
          <w:bCs/>
          <w:szCs w:val="24"/>
        </w:rPr>
        <w:t>(dane zanonimizowane)</w:t>
      </w:r>
      <w:r>
        <w:rPr>
          <w:szCs w:val="24"/>
        </w:rPr>
        <w:t>, prowadzący działalność pod firmą:</w:t>
      </w:r>
      <w:r>
        <w:rPr>
          <w:color w:val="000000" w:themeColor="text1"/>
        </w:rPr>
        <w:t xml:space="preserve"> </w:t>
      </w:r>
      <w:r>
        <w:rPr>
          <w:color w:val="000000" w:themeColor="text1"/>
        </w:rPr>
        <w:br/>
      </w:r>
      <w:r w:rsidR="00224AAF">
        <w:rPr>
          <w:color w:val="000000" w:themeColor="text1"/>
        </w:rPr>
        <w:t xml:space="preserve">Władysław Chrobak Firma Walter, Pustyny, </w:t>
      </w:r>
      <w:r w:rsidR="00C7626E">
        <w:rPr>
          <w:b/>
          <w:bCs/>
          <w:szCs w:val="24"/>
        </w:rPr>
        <w:t xml:space="preserve">(dane zanonimizowane) </w:t>
      </w:r>
      <w:r w:rsidR="00224AAF">
        <w:rPr>
          <w:color w:val="000000" w:themeColor="text1"/>
        </w:rPr>
        <w:t xml:space="preserve">Krościenko </w:t>
      </w:r>
      <w:proofErr w:type="spellStart"/>
      <w:r w:rsidR="00224AAF">
        <w:rPr>
          <w:color w:val="000000" w:themeColor="text1"/>
        </w:rPr>
        <w:t>Wyżne</w:t>
      </w:r>
      <w:proofErr w:type="spellEnd"/>
      <w:r w:rsidR="00224AAF">
        <w:rPr>
          <w:color w:val="000000" w:themeColor="text1"/>
        </w:rPr>
        <w:t xml:space="preserve">, </w:t>
      </w:r>
      <w:r w:rsidR="00224AAF">
        <w:rPr>
          <w:color w:val="000000" w:themeColor="text1"/>
        </w:rPr>
        <w:br/>
      </w:r>
      <w:r>
        <w:rPr>
          <w:color w:val="000000" w:themeColor="text1"/>
        </w:rPr>
        <w:t xml:space="preserve">wbrew przepisom art. 4 usta. 1 ustawy </w:t>
      </w:r>
      <w:r w:rsidR="00224AAF">
        <w:rPr>
          <w:color w:val="000000" w:themeColor="text1"/>
        </w:rPr>
        <w:t xml:space="preserve">świadcząc usługi w samoobsługowej myjni bezdotykowej w Krośnie przy ul. </w:t>
      </w:r>
      <w:r w:rsidR="00C7626E">
        <w:rPr>
          <w:b/>
          <w:bCs/>
          <w:szCs w:val="24"/>
        </w:rPr>
        <w:t>(dane zanonimizowane)</w:t>
      </w:r>
      <w:r>
        <w:rPr>
          <w:color w:val="000000" w:themeColor="text1"/>
          <w:szCs w:val="24"/>
        </w:rPr>
        <w:t xml:space="preserve">, nie uwidocznił </w:t>
      </w:r>
      <w:r w:rsidR="00224AAF">
        <w:rPr>
          <w:rFonts w:eastAsia="Calibri"/>
          <w:lang w:eastAsia="zh-CN"/>
        </w:rPr>
        <w:t>5 stanowiskach umożliwiających mycie i odkur</w:t>
      </w:r>
      <w:r w:rsidR="00224AAF" w:rsidRPr="00224AAF">
        <w:rPr>
          <w:rFonts w:eastAsia="Calibri"/>
          <w:lang w:eastAsia="zh-CN"/>
        </w:rPr>
        <w:t>zanie</w:t>
      </w:r>
      <w:r w:rsidR="00224AAF" w:rsidRPr="00224AAF">
        <w:t xml:space="preserve"> pojazdów ceny za określony czas trwania usługi lub czasu trwania usługi odkurzania i mycia dla poszczególnych programów za określoną jednostkę pieniężną.</w:t>
      </w:r>
    </w:p>
    <w:p w14:paraId="1545FAC7" w14:textId="77777777" w:rsidR="00533306" w:rsidRPr="00533306" w:rsidRDefault="00533306" w:rsidP="00ED1074">
      <w:pPr>
        <w:spacing w:before="120"/>
        <w:jc w:val="both"/>
        <w:rPr>
          <w:color w:val="000000"/>
          <w:szCs w:val="24"/>
        </w:rPr>
      </w:pPr>
      <w:r w:rsidRPr="00533306">
        <w:rPr>
          <w:color w:val="000000"/>
          <w:szCs w:val="24"/>
        </w:rPr>
        <w:lastRenderedPageBreak/>
        <w:t>Na podstawie art. 7 ust. 1 i 3 ustawy karę pieniężną, stanowiącą dochód budżetu państwa, przedsiębiorca winien uiścić na rachunek bankowy Wojewódzkiego Inspektoratu Inspekcji Handlowej w Rzeszowie, ul. 8 Marca 5, 35-959 Rzeszów - numer konta:</w:t>
      </w:r>
    </w:p>
    <w:p w14:paraId="38B2669B" w14:textId="77777777" w:rsidR="00533306" w:rsidRDefault="00533306" w:rsidP="00ED1074">
      <w:pPr>
        <w:spacing w:before="120"/>
        <w:jc w:val="center"/>
        <w:rPr>
          <w:b/>
          <w:color w:val="000000"/>
        </w:rPr>
      </w:pPr>
      <w:r>
        <w:rPr>
          <w:b/>
          <w:color w:val="000000"/>
        </w:rPr>
        <w:t>NBP O/O w Rzeszowie 67 1010 1528 0016 5822 3100 0000,</w:t>
      </w:r>
    </w:p>
    <w:p w14:paraId="2F1718A2" w14:textId="77777777" w:rsidR="00533306" w:rsidRDefault="00533306" w:rsidP="00ED1074">
      <w:pPr>
        <w:spacing w:before="120"/>
        <w:jc w:val="both"/>
        <w:rPr>
          <w:color w:val="000000"/>
        </w:rPr>
      </w:pPr>
      <w:r>
        <w:rPr>
          <w:color w:val="000000"/>
        </w:rPr>
        <w:t>w terminie 7 dni od dnia, w którym decyzja o wymierzeniu kary stała się ostateczna.</w:t>
      </w:r>
    </w:p>
    <w:p w14:paraId="669FE298" w14:textId="77777777" w:rsidR="00533306" w:rsidRPr="00F910C5" w:rsidRDefault="00533306" w:rsidP="00ED1074">
      <w:pPr>
        <w:spacing w:before="120"/>
        <w:jc w:val="both"/>
        <w:rPr>
          <w:b/>
          <w:color w:val="000000"/>
          <w:sz w:val="22"/>
          <w:szCs w:val="22"/>
        </w:rPr>
      </w:pPr>
      <w:r w:rsidRPr="00F910C5">
        <w:rPr>
          <w:b/>
          <w:color w:val="000000"/>
          <w:sz w:val="22"/>
          <w:szCs w:val="22"/>
          <w:u w:val="single"/>
        </w:rPr>
        <w:t>Pouczenie</w:t>
      </w:r>
      <w:r w:rsidRPr="00F910C5">
        <w:rPr>
          <w:b/>
          <w:color w:val="000000"/>
          <w:sz w:val="22"/>
          <w:szCs w:val="22"/>
        </w:rPr>
        <w:t>:</w:t>
      </w:r>
    </w:p>
    <w:p w14:paraId="1EC4CC98" w14:textId="77777777" w:rsidR="00533306" w:rsidRPr="00F910C5" w:rsidRDefault="00533306" w:rsidP="00ED1074">
      <w:pPr>
        <w:jc w:val="both"/>
        <w:rPr>
          <w:b/>
          <w:color w:val="000000"/>
          <w:sz w:val="22"/>
          <w:szCs w:val="22"/>
          <w:u w:val="single"/>
        </w:rPr>
      </w:pPr>
      <w:r w:rsidRPr="00F910C5">
        <w:rPr>
          <w:color w:val="000000"/>
          <w:sz w:val="22"/>
          <w:szCs w:val="22"/>
        </w:rPr>
        <w:t>Zgodnie z art. 127 § 1 i 2 Kodeksu postępowania administracyjnego, od niniejszej decyzji przysługuje stronie odwołanie, które zgodnie z art. 129 § 1 i 2 Kpa wnosi się do Prezesa Urzędu Ochrony Konkurencji</w:t>
      </w:r>
      <w:r w:rsidR="00B966E5" w:rsidRPr="00F910C5">
        <w:rPr>
          <w:color w:val="000000"/>
          <w:sz w:val="22"/>
          <w:szCs w:val="22"/>
        </w:rPr>
        <w:t xml:space="preserve"> </w:t>
      </w:r>
      <w:r w:rsidRPr="00F910C5">
        <w:rPr>
          <w:color w:val="000000"/>
          <w:sz w:val="22"/>
          <w:szCs w:val="22"/>
        </w:rPr>
        <w:t xml:space="preserve">i Konsumentów, Pl. Powstańców Warszawy 1, 00-950 Warszawa za pośrednictwem Podkarpackiego Wojewódzkiego Inspektora Inspekcji Handlowej w terminie 14 dni od dnia jej doręczenia. </w:t>
      </w:r>
    </w:p>
    <w:p w14:paraId="7EE9A1DB" w14:textId="0FC73D9D" w:rsidR="00533306" w:rsidRPr="00F910C5" w:rsidRDefault="00533306" w:rsidP="00224AAF">
      <w:pPr>
        <w:spacing w:before="120"/>
        <w:jc w:val="both"/>
        <w:rPr>
          <w:color w:val="000000"/>
          <w:sz w:val="22"/>
          <w:szCs w:val="22"/>
        </w:rPr>
      </w:pPr>
      <w:r w:rsidRPr="00F910C5">
        <w:rPr>
          <w:color w:val="000000"/>
          <w:sz w:val="22"/>
          <w:szCs w:val="22"/>
        </w:rPr>
        <w:t xml:space="preserve">Zgodnie z art. 127a Kpa </w:t>
      </w:r>
      <w:r w:rsidR="00C75E02">
        <w:rPr>
          <w:color w:val="000000"/>
          <w:sz w:val="22"/>
          <w:szCs w:val="22"/>
        </w:rPr>
        <w:t>przed upływem</w:t>
      </w:r>
      <w:r w:rsidRPr="00F910C5">
        <w:rPr>
          <w:color w:val="000000"/>
          <w:sz w:val="22"/>
          <w:szCs w:val="22"/>
        </w:rPr>
        <w:t xml:space="preserve"> biegu terminu odwołania strona może zrzec się prawa do wniesienia odwołania wobec organu administracji publicznej</w:t>
      </w:r>
      <w:r w:rsidR="00620EEB">
        <w:rPr>
          <w:color w:val="000000"/>
          <w:sz w:val="22"/>
          <w:szCs w:val="22"/>
        </w:rPr>
        <w:t>,</w:t>
      </w:r>
      <w:r w:rsidRPr="00F910C5">
        <w:rPr>
          <w:color w:val="000000"/>
          <w:sz w:val="22"/>
          <w:szCs w:val="22"/>
        </w:rPr>
        <w:t xml:space="preserve"> który wydał decyzję. Z</w:t>
      </w:r>
      <w:r w:rsidR="00B966E5" w:rsidRPr="00F910C5">
        <w:rPr>
          <w:color w:val="000000"/>
          <w:sz w:val="22"/>
          <w:szCs w:val="22"/>
        </w:rPr>
        <w:t> </w:t>
      </w:r>
      <w:r w:rsidRPr="00F910C5">
        <w:rPr>
          <w:color w:val="000000"/>
          <w:sz w:val="22"/>
          <w:szCs w:val="22"/>
        </w:rPr>
        <w:t>dniem doręczenia organowi administracji publicznej oświadczenia o zrzeczeniu się prawa do wniesienia odwołania przez ostatnią ze stron postępowania, decyzja staje się ostateczna i prawomocna.</w:t>
      </w:r>
    </w:p>
    <w:p w14:paraId="63F34911" w14:textId="77777777" w:rsidR="00533306" w:rsidRPr="00F910C5" w:rsidRDefault="00533306" w:rsidP="00224AAF">
      <w:pPr>
        <w:suppressAutoHyphens/>
        <w:spacing w:before="120"/>
        <w:jc w:val="both"/>
        <w:rPr>
          <w:color w:val="000000"/>
          <w:sz w:val="22"/>
          <w:szCs w:val="22"/>
          <w:lang w:eastAsia="zh-CN"/>
        </w:rPr>
      </w:pPr>
      <w:r w:rsidRPr="00F910C5">
        <w:rPr>
          <w:color w:val="000000"/>
          <w:sz w:val="22"/>
          <w:szCs w:val="22"/>
          <w:lang w:eastAsia="zh-CN"/>
        </w:rPr>
        <w:t xml:space="preserve">Zgodnie z art. 130 § 1 i 2 Kodeksu postępowania administracyjnego </w:t>
      </w:r>
      <w:r w:rsidRPr="00F910C5">
        <w:rPr>
          <w:sz w:val="22"/>
          <w:szCs w:val="22"/>
          <w:lang w:eastAsia="zh-CN"/>
        </w:rPr>
        <w:t>przed upływem terminu do wniesienia odwołania decyzja nie ulega wykonaniu. Wniesienie odwołania w terminie wstrzymuje wykonanie decyzji.</w:t>
      </w:r>
    </w:p>
    <w:p w14:paraId="0746EA6B" w14:textId="70DADC57" w:rsidR="00533306" w:rsidRPr="00F910C5" w:rsidRDefault="00533306" w:rsidP="00224AAF">
      <w:pPr>
        <w:spacing w:before="120"/>
        <w:jc w:val="both"/>
        <w:rPr>
          <w:color w:val="000000"/>
          <w:sz w:val="22"/>
          <w:szCs w:val="22"/>
        </w:rPr>
      </w:pPr>
      <w:r w:rsidRPr="00F910C5">
        <w:rPr>
          <w:color w:val="000000"/>
          <w:sz w:val="22"/>
          <w:szCs w:val="22"/>
        </w:rPr>
        <w:t xml:space="preserve">Zgodnie z art. 8 ustawy o informowaniu o cenach towarów i usług do kar pieniężnych w zakresie nieuregulowanym w ustawie stosuje się odpowiednio przepisy działu III ustawy z dnia 29 sierpnia 1997r. Ordynacja podatkowa (tekst jednolity: Dz. U. z 2022 r. poz. 2651 </w:t>
      </w:r>
      <w:r w:rsidR="00F910C5">
        <w:rPr>
          <w:color w:val="000000"/>
          <w:sz w:val="22"/>
          <w:szCs w:val="22"/>
        </w:rPr>
        <w:t>ze zm.)</w:t>
      </w:r>
      <w:r w:rsidRPr="00F910C5">
        <w:rPr>
          <w:color w:val="000000"/>
          <w:sz w:val="22"/>
          <w:szCs w:val="22"/>
        </w:rPr>
        <w:t>. Kary pieniężne podlegają egzekucji w trybie przepisów o postępowaniu egzekucyjnym w administracji w zakresie egzekucji obowiązków o charakterze pieniężnym.</w:t>
      </w:r>
    </w:p>
    <w:p w14:paraId="2C14710F" w14:textId="5917B889" w:rsidR="007E2FE3" w:rsidRDefault="007E2FE3" w:rsidP="002E3E60">
      <w:pPr>
        <w:rPr>
          <w:b/>
          <w:szCs w:val="24"/>
        </w:rPr>
      </w:pPr>
    </w:p>
    <w:p w14:paraId="495CE767" w14:textId="03D1FCD2" w:rsidR="00B966E5" w:rsidRPr="00F910C5" w:rsidRDefault="00B966E5" w:rsidP="000233AF">
      <w:pPr>
        <w:spacing w:before="120" w:after="120" w:line="276" w:lineRule="auto"/>
        <w:rPr>
          <w:color w:val="000000"/>
          <w:sz w:val="20"/>
          <w:u w:val="single"/>
        </w:rPr>
      </w:pPr>
      <w:r w:rsidRPr="00F910C5">
        <w:rPr>
          <w:b/>
          <w:color w:val="000000"/>
          <w:sz w:val="20"/>
          <w:u w:val="single"/>
        </w:rPr>
        <w:t xml:space="preserve">Otrzymują: </w:t>
      </w:r>
    </w:p>
    <w:p w14:paraId="7C55C86A" w14:textId="10AD3271" w:rsidR="00B966E5" w:rsidRPr="00F910C5" w:rsidRDefault="00F910C5" w:rsidP="00F910C5">
      <w:pPr>
        <w:pStyle w:val="Akapitzlist"/>
        <w:tabs>
          <w:tab w:val="clear" w:pos="1620"/>
          <w:tab w:val="left" w:pos="3664"/>
        </w:tabs>
        <w:ind w:left="2520" w:hanging="2520"/>
        <w:rPr>
          <w:rFonts w:eastAsia="Calibri"/>
          <w:bCs/>
          <w:sz w:val="20"/>
          <w:szCs w:val="20"/>
        </w:rPr>
      </w:pPr>
      <w:r w:rsidRPr="00F910C5">
        <w:rPr>
          <w:rFonts w:eastAsia="Calibri"/>
          <w:bCs/>
          <w:sz w:val="20"/>
          <w:szCs w:val="20"/>
        </w:rPr>
        <w:t>1. Adresat</w:t>
      </w:r>
    </w:p>
    <w:p w14:paraId="01F697C0" w14:textId="79F8916A" w:rsidR="00B966E5" w:rsidRPr="00F910C5" w:rsidRDefault="00B966E5" w:rsidP="00B966E5">
      <w:pPr>
        <w:tabs>
          <w:tab w:val="left" w:pos="708"/>
        </w:tabs>
        <w:suppressAutoHyphens/>
        <w:rPr>
          <w:color w:val="000000"/>
          <w:sz w:val="20"/>
        </w:rPr>
      </w:pPr>
      <w:r w:rsidRPr="00F910C5">
        <w:rPr>
          <w:color w:val="000000"/>
          <w:sz w:val="20"/>
        </w:rPr>
        <w:t xml:space="preserve">2. Wydział BA; </w:t>
      </w:r>
    </w:p>
    <w:p w14:paraId="6C28635C" w14:textId="07A2B156" w:rsidR="00B966E5" w:rsidRDefault="00562A83" w:rsidP="00B966E5">
      <w:pPr>
        <w:tabs>
          <w:tab w:val="left" w:pos="708"/>
        </w:tabs>
        <w:suppressAutoHyphens/>
        <w:rPr>
          <w:color w:val="000000"/>
          <w:sz w:val="20"/>
        </w:rPr>
      </w:pPr>
      <w:r w:rsidRPr="00F910C5">
        <w:rPr>
          <w:color w:val="000000"/>
          <w:sz w:val="20"/>
        </w:rPr>
        <w:t>3. aa</w:t>
      </w:r>
      <w:r w:rsidR="001358E6">
        <w:rPr>
          <w:color w:val="000000"/>
          <w:sz w:val="20"/>
        </w:rPr>
        <w:t>.</w:t>
      </w:r>
      <w:r w:rsidRPr="00F910C5">
        <w:rPr>
          <w:color w:val="000000"/>
          <w:sz w:val="20"/>
        </w:rPr>
        <w:t xml:space="preserve"> (DK/K</w:t>
      </w:r>
      <w:r w:rsidR="00C24EC1">
        <w:rPr>
          <w:color w:val="000000"/>
          <w:sz w:val="20"/>
        </w:rPr>
        <w:t>D</w:t>
      </w:r>
      <w:r w:rsidR="00B966E5" w:rsidRPr="00F910C5">
        <w:rPr>
          <w:color w:val="000000"/>
          <w:sz w:val="20"/>
        </w:rPr>
        <w:t xml:space="preserve">, </w:t>
      </w:r>
      <w:r w:rsidR="000233AF" w:rsidRPr="00F910C5">
        <w:rPr>
          <w:color w:val="000000"/>
          <w:sz w:val="20"/>
        </w:rPr>
        <w:t>PO</w:t>
      </w:r>
      <w:r w:rsidR="00307045">
        <w:rPr>
          <w:color w:val="000000"/>
          <w:sz w:val="20"/>
        </w:rPr>
        <w:t>/MC</w:t>
      </w:r>
      <w:r w:rsidR="00B966E5" w:rsidRPr="00F910C5">
        <w:rPr>
          <w:color w:val="000000"/>
          <w:sz w:val="20"/>
        </w:rPr>
        <w:t>).</w:t>
      </w:r>
    </w:p>
    <w:p w14:paraId="332BD317" w14:textId="4FEF8C30" w:rsidR="001358E6" w:rsidRPr="00F910C5" w:rsidRDefault="00C24EC1" w:rsidP="00B966E5">
      <w:pPr>
        <w:tabs>
          <w:tab w:val="left" w:pos="708"/>
        </w:tabs>
        <w:suppressAutoHyphens/>
        <w:rPr>
          <w:color w:val="000000"/>
          <w:sz w:val="20"/>
        </w:rPr>
      </w:pPr>
      <w:r w:rsidRPr="001358E6">
        <w:rPr>
          <w:noProof/>
          <w:color w:val="000000"/>
          <w:szCs w:val="24"/>
        </w:rPr>
        <mc:AlternateContent>
          <mc:Choice Requires="wps">
            <w:drawing>
              <wp:anchor distT="45720" distB="45720" distL="114300" distR="114300" simplePos="0" relativeHeight="251661312" behindDoc="0" locked="0" layoutInCell="1" allowOverlap="1" wp14:anchorId="284C1CAC" wp14:editId="46F3BF0D">
                <wp:simplePos x="0" y="0"/>
                <wp:positionH relativeFrom="column">
                  <wp:posOffset>2443480</wp:posOffset>
                </wp:positionH>
                <wp:positionV relativeFrom="paragraph">
                  <wp:posOffset>66675</wp:posOffset>
                </wp:positionV>
                <wp:extent cx="3381375" cy="1381125"/>
                <wp:effectExtent l="0" t="0" r="9525" b="9525"/>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381125"/>
                        </a:xfrm>
                        <a:prstGeom prst="rect">
                          <a:avLst/>
                        </a:prstGeom>
                        <a:solidFill>
                          <a:srgbClr val="FFFFFF"/>
                        </a:solidFill>
                        <a:ln w="9525">
                          <a:noFill/>
                          <a:miter lim="800000"/>
                          <a:headEnd/>
                          <a:tailEnd/>
                        </a:ln>
                      </wps:spPr>
                      <wps:txbx>
                        <w:txbxContent>
                          <w:p w14:paraId="1600C7EE" w14:textId="77777777" w:rsidR="001358E6" w:rsidRPr="001E7965" w:rsidRDefault="001358E6" w:rsidP="00C45417">
                            <w:pPr>
                              <w:jc w:val="center"/>
                            </w:pPr>
                            <w:r w:rsidRPr="001E7965">
                              <w:t>PODKARPACKI WOJEWÓDZKI INSPEKTOR</w:t>
                            </w:r>
                          </w:p>
                          <w:p w14:paraId="6D831278" w14:textId="59872A26" w:rsidR="001358E6" w:rsidRDefault="001358E6" w:rsidP="003C2C68">
                            <w:pPr>
                              <w:jc w:val="center"/>
                            </w:pPr>
                            <w:r w:rsidRPr="001E7965">
                              <w:t>INSPEKCJI HANDLOWEJ</w:t>
                            </w:r>
                          </w:p>
                          <w:p w14:paraId="08D78103" w14:textId="77777777" w:rsidR="001358E6" w:rsidRDefault="001358E6" w:rsidP="00C45417">
                            <w:pPr>
                              <w:jc w:val="center"/>
                            </w:pPr>
                          </w:p>
                          <w:p w14:paraId="2B2FD82C" w14:textId="77777777" w:rsidR="001358E6" w:rsidRPr="00C45417" w:rsidRDefault="001358E6" w:rsidP="00C45417">
                            <w:pPr>
                              <w:jc w:val="center"/>
                              <w:rPr>
                                <w:i/>
                                <w:iCs/>
                              </w:rPr>
                            </w:pPr>
                            <w:r w:rsidRPr="00C45417">
                              <w:rPr>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C1CAC" id="_x0000_s1029" type="#_x0000_t202" style="position:absolute;margin-left:192.4pt;margin-top:5.25pt;width:266.25pt;height:10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" stroked="f">
                <v:textbox>
                  <w:txbxContent>
                    <w:p w14:paraId="1600C7EE" w14:textId="77777777" w:rsidR="001358E6" w:rsidRPr="001E7965" w:rsidRDefault="001358E6" w:rsidP="00C45417">
                      <w:pPr>
                        <w:jc w:val="center"/>
                      </w:pPr>
                      <w:r w:rsidRPr="001E7965">
                        <w:t>PODKARPACKI WOJEWÓDZKI INSPEKTOR</w:t>
                      </w:r>
                    </w:p>
                    <w:p w14:paraId="6D831278" w14:textId="59872A26" w:rsidR="001358E6" w:rsidRDefault="001358E6" w:rsidP="003C2C68">
                      <w:pPr>
                        <w:jc w:val="center"/>
                      </w:pPr>
                      <w:r w:rsidRPr="001E7965">
                        <w:t>INSPEKCJI HANDLOWEJ</w:t>
                      </w:r>
                    </w:p>
                    <w:p w14:paraId="08D78103" w14:textId="77777777" w:rsidR="001358E6" w:rsidRDefault="001358E6" w:rsidP="00C45417">
                      <w:pPr>
                        <w:jc w:val="center"/>
                      </w:pPr>
                    </w:p>
                    <w:p w14:paraId="2B2FD82C" w14:textId="77777777" w:rsidR="001358E6" w:rsidRPr="00C45417" w:rsidRDefault="001358E6" w:rsidP="00C45417">
                      <w:pPr>
                        <w:jc w:val="center"/>
                        <w:rPr>
                          <w:i/>
                          <w:iCs/>
                        </w:rPr>
                      </w:pPr>
                      <w:r w:rsidRPr="00C45417">
                        <w:rPr>
                          <w:i/>
                          <w:iCs/>
                        </w:rPr>
                        <w:t>Jerzy Szczepański</w:t>
                      </w:r>
                    </w:p>
                  </w:txbxContent>
                </v:textbox>
                <w10:wrap type="square"/>
              </v:shape>
            </w:pict>
          </mc:Fallback>
        </mc:AlternateContent>
      </w:r>
    </w:p>
    <w:sectPr w:rsidR="001358E6" w:rsidRPr="00F910C5"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0D603" w14:textId="77777777" w:rsidR="00471555" w:rsidRDefault="00471555" w:rsidP="0067717E">
      <w:r>
        <w:separator/>
      </w:r>
    </w:p>
  </w:endnote>
  <w:endnote w:type="continuationSeparator" w:id="0">
    <w:p w14:paraId="0B0D62A5" w14:textId="77777777" w:rsidR="00471555" w:rsidRDefault="00471555"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12C" w14:textId="77777777" w:rsidR="00DF6293" w:rsidRPr="00305032" w:rsidRDefault="00DF6293"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834114">
      <w:rPr>
        <w:noProof/>
        <w:sz w:val="20"/>
        <w:szCs w:val="16"/>
      </w:rPr>
      <w:t>3</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834114">
      <w:rPr>
        <w:noProof/>
        <w:sz w:val="20"/>
        <w:szCs w:val="16"/>
      </w:rPr>
      <w:t>9</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6270" w14:textId="77777777" w:rsidR="00471555" w:rsidRDefault="00471555" w:rsidP="0067717E">
      <w:r>
        <w:separator/>
      </w:r>
    </w:p>
  </w:footnote>
  <w:footnote w:type="continuationSeparator" w:id="0">
    <w:p w14:paraId="159E1F21" w14:textId="77777777" w:rsidR="00471555" w:rsidRDefault="00471555"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1D69D3"/>
    <w:multiLevelType w:val="hybridMultilevel"/>
    <w:tmpl w:val="396892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44852"/>
    <w:multiLevelType w:val="hybridMultilevel"/>
    <w:tmpl w:val="1870C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1"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7" w15:restartNumberingAfterBreak="0">
    <w:nsid w:val="67F73E98"/>
    <w:multiLevelType w:val="hybridMultilevel"/>
    <w:tmpl w:val="FA182F0A"/>
    <w:lvl w:ilvl="0" w:tplc="0415000F">
      <w:start w:val="1"/>
      <w:numFmt w:val="decimal"/>
      <w:lvlText w:val="%1."/>
      <w:lvlJc w:val="left"/>
      <w:pPr>
        <w:tabs>
          <w:tab w:val="num" w:pos="780"/>
        </w:tabs>
        <w:ind w:left="780" w:hanging="360"/>
      </w:pPr>
    </w:lvl>
    <w:lvl w:ilvl="1" w:tplc="04150019">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8"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80627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6922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994485">
    <w:abstractNumId w:val="4"/>
  </w:num>
  <w:num w:numId="4" w16cid:durableId="1237473191">
    <w:abstractNumId w:val="12"/>
  </w:num>
  <w:num w:numId="5" w16cid:durableId="1800761333">
    <w:abstractNumId w:val="22"/>
  </w:num>
  <w:num w:numId="6" w16cid:durableId="19479589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32512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3606732">
    <w:abstractNumId w:val="29"/>
  </w:num>
  <w:num w:numId="9" w16cid:durableId="6013784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5204122">
    <w:abstractNumId w:val="28"/>
  </w:num>
  <w:num w:numId="11" w16cid:durableId="1351565415">
    <w:abstractNumId w:val="19"/>
  </w:num>
  <w:num w:numId="12" w16cid:durableId="700210036">
    <w:abstractNumId w:val="31"/>
  </w:num>
  <w:num w:numId="13" w16cid:durableId="800803365">
    <w:abstractNumId w:val="0"/>
  </w:num>
  <w:num w:numId="14" w16cid:durableId="957030697">
    <w:abstractNumId w:val="13"/>
  </w:num>
  <w:num w:numId="15" w16cid:durableId="154489955">
    <w:abstractNumId w:val="5"/>
  </w:num>
  <w:num w:numId="16" w16cid:durableId="581377793">
    <w:abstractNumId w:val="24"/>
  </w:num>
  <w:num w:numId="17" w16cid:durableId="635449972">
    <w:abstractNumId w:val="21"/>
  </w:num>
  <w:num w:numId="18" w16cid:durableId="429471812">
    <w:abstractNumId w:val="2"/>
  </w:num>
  <w:num w:numId="19" w16cid:durableId="1754623374">
    <w:abstractNumId w:val="17"/>
  </w:num>
  <w:num w:numId="20" w16cid:durableId="1719159449">
    <w:abstractNumId w:val="1"/>
  </w:num>
  <w:num w:numId="21" w16cid:durableId="870142163">
    <w:abstractNumId w:val="10"/>
  </w:num>
  <w:num w:numId="22" w16cid:durableId="8528951">
    <w:abstractNumId w:val="11"/>
  </w:num>
  <w:num w:numId="23" w16cid:durableId="1351299250">
    <w:abstractNumId w:val="15"/>
  </w:num>
  <w:num w:numId="24" w16cid:durableId="30688969">
    <w:abstractNumId w:val="14"/>
  </w:num>
  <w:num w:numId="25" w16cid:durableId="21222169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9941253">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04088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6828046">
    <w:abstractNumId w:val="32"/>
  </w:num>
  <w:num w:numId="29" w16cid:durableId="1195801628">
    <w:abstractNumId w:val="7"/>
  </w:num>
  <w:num w:numId="30" w16cid:durableId="1583101433">
    <w:abstractNumId w:val="6"/>
  </w:num>
  <w:num w:numId="31" w16cid:durableId="1280450829">
    <w:abstractNumId w:val="3"/>
  </w:num>
  <w:num w:numId="32" w16cid:durableId="1390499959">
    <w:abstractNumId w:val="23"/>
  </w:num>
  <w:num w:numId="33" w16cid:durableId="1635332817">
    <w:abstractNumId w:val="25"/>
  </w:num>
  <w:num w:numId="34" w16cid:durableId="1073624249">
    <w:abstractNumId w:val="18"/>
  </w:num>
  <w:num w:numId="35" w16cid:durableId="1219973699">
    <w:abstractNumId w:val="30"/>
  </w:num>
  <w:num w:numId="36" w16cid:durableId="231621255">
    <w:abstractNumId w:val="9"/>
  </w:num>
  <w:num w:numId="37" w16cid:durableId="1462335699">
    <w:abstractNumId w:val="27"/>
  </w:num>
  <w:num w:numId="38" w16cid:durableId="1757555060">
    <w:abstractNumId w:val="8"/>
  </w:num>
  <w:num w:numId="39" w16cid:durableId="8142512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0894"/>
    <w:rsid w:val="00011EC1"/>
    <w:rsid w:val="0001327D"/>
    <w:rsid w:val="000225AA"/>
    <w:rsid w:val="00022A56"/>
    <w:rsid w:val="000233AF"/>
    <w:rsid w:val="00023B85"/>
    <w:rsid w:val="000268B4"/>
    <w:rsid w:val="00030816"/>
    <w:rsid w:val="0003094A"/>
    <w:rsid w:val="00032967"/>
    <w:rsid w:val="00034248"/>
    <w:rsid w:val="00035170"/>
    <w:rsid w:val="000411FF"/>
    <w:rsid w:val="00041C65"/>
    <w:rsid w:val="00050AB2"/>
    <w:rsid w:val="000525BC"/>
    <w:rsid w:val="000546EA"/>
    <w:rsid w:val="00057B5E"/>
    <w:rsid w:val="00064986"/>
    <w:rsid w:val="000679CE"/>
    <w:rsid w:val="0007140D"/>
    <w:rsid w:val="00072978"/>
    <w:rsid w:val="00073307"/>
    <w:rsid w:val="00081179"/>
    <w:rsid w:val="00081501"/>
    <w:rsid w:val="0008447C"/>
    <w:rsid w:val="00086109"/>
    <w:rsid w:val="000910BB"/>
    <w:rsid w:val="00092FC2"/>
    <w:rsid w:val="00094246"/>
    <w:rsid w:val="000953E3"/>
    <w:rsid w:val="000962E7"/>
    <w:rsid w:val="000979A2"/>
    <w:rsid w:val="000A0A16"/>
    <w:rsid w:val="000A0C3C"/>
    <w:rsid w:val="000A1474"/>
    <w:rsid w:val="000A686E"/>
    <w:rsid w:val="000A7725"/>
    <w:rsid w:val="000B0450"/>
    <w:rsid w:val="000B25A0"/>
    <w:rsid w:val="000B3642"/>
    <w:rsid w:val="000C01A0"/>
    <w:rsid w:val="000C2649"/>
    <w:rsid w:val="000D3382"/>
    <w:rsid w:val="000D79A2"/>
    <w:rsid w:val="000F0F98"/>
    <w:rsid w:val="000F3384"/>
    <w:rsid w:val="000F4385"/>
    <w:rsid w:val="000F4EEB"/>
    <w:rsid w:val="000F72F6"/>
    <w:rsid w:val="000F7788"/>
    <w:rsid w:val="00101B0F"/>
    <w:rsid w:val="00107D84"/>
    <w:rsid w:val="00107DDB"/>
    <w:rsid w:val="00112E21"/>
    <w:rsid w:val="00116249"/>
    <w:rsid w:val="001175AB"/>
    <w:rsid w:val="00134446"/>
    <w:rsid w:val="0013511C"/>
    <w:rsid w:val="001358E6"/>
    <w:rsid w:val="00135C4D"/>
    <w:rsid w:val="00136D24"/>
    <w:rsid w:val="00140A7F"/>
    <w:rsid w:val="00141794"/>
    <w:rsid w:val="00143754"/>
    <w:rsid w:val="00146BAD"/>
    <w:rsid w:val="001475EA"/>
    <w:rsid w:val="00150666"/>
    <w:rsid w:val="0015453B"/>
    <w:rsid w:val="00163491"/>
    <w:rsid w:val="001672F1"/>
    <w:rsid w:val="00172506"/>
    <w:rsid w:val="00172E65"/>
    <w:rsid w:val="00173FC8"/>
    <w:rsid w:val="0017489A"/>
    <w:rsid w:val="00182959"/>
    <w:rsid w:val="00193A1F"/>
    <w:rsid w:val="00196784"/>
    <w:rsid w:val="001A789B"/>
    <w:rsid w:val="001A7FC8"/>
    <w:rsid w:val="001B033E"/>
    <w:rsid w:val="001B50B7"/>
    <w:rsid w:val="001B52BF"/>
    <w:rsid w:val="001B7F1B"/>
    <w:rsid w:val="001C0A2E"/>
    <w:rsid w:val="001C1577"/>
    <w:rsid w:val="001C2615"/>
    <w:rsid w:val="001C2D56"/>
    <w:rsid w:val="001C4FDA"/>
    <w:rsid w:val="001C67CB"/>
    <w:rsid w:val="001C6C7D"/>
    <w:rsid w:val="001D1AC2"/>
    <w:rsid w:val="001D3759"/>
    <w:rsid w:val="001D544E"/>
    <w:rsid w:val="001E4D69"/>
    <w:rsid w:val="001E7E1A"/>
    <w:rsid w:val="001F3E95"/>
    <w:rsid w:val="001F4D4D"/>
    <w:rsid w:val="00200A0A"/>
    <w:rsid w:val="00204046"/>
    <w:rsid w:val="00207E01"/>
    <w:rsid w:val="00211DE4"/>
    <w:rsid w:val="0021320C"/>
    <w:rsid w:val="00215AA5"/>
    <w:rsid w:val="00224AAF"/>
    <w:rsid w:val="00226214"/>
    <w:rsid w:val="002279C6"/>
    <w:rsid w:val="00230BE1"/>
    <w:rsid w:val="00231B7F"/>
    <w:rsid w:val="0023224A"/>
    <w:rsid w:val="0023227B"/>
    <w:rsid w:val="00232F4E"/>
    <w:rsid w:val="00233278"/>
    <w:rsid w:val="00233B70"/>
    <w:rsid w:val="00234972"/>
    <w:rsid w:val="00240DDB"/>
    <w:rsid w:val="002412FE"/>
    <w:rsid w:val="00241D4C"/>
    <w:rsid w:val="00246BD0"/>
    <w:rsid w:val="002532F8"/>
    <w:rsid w:val="0025365D"/>
    <w:rsid w:val="0025598D"/>
    <w:rsid w:val="002563C6"/>
    <w:rsid w:val="002651C1"/>
    <w:rsid w:val="002701A4"/>
    <w:rsid w:val="0027407B"/>
    <w:rsid w:val="00281EF7"/>
    <w:rsid w:val="00283D2E"/>
    <w:rsid w:val="002868FA"/>
    <w:rsid w:val="00291136"/>
    <w:rsid w:val="002927A3"/>
    <w:rsid w:val="00295274"/>
    <w:rsid w:val="002A2E08"/>
    <w:rsid w:val="002A6CD4"/>
    <w:rsid w:val="002A734A"/>
    <w:rsid w:val="002B11E0"/>
    <w:rsid w:val="002B5D38"/>
    <w:rsid w:val="002B6C65"/>
    <w:rsid w:val="002B78D5"/>
    <w:rsid w:val="002C538D"/>
    <w:rsid w:val="002D3DFA"/>
    <w:rsid w:val="002D4DDE"/>
    <w:rsid w:val="002D60A3"/>
    <w:rsid w:val="002D65D2"/>
    <w:rsid w:val="002E390F"/>
    <w:rsid w:val="002E3E60"/>
    <w:rsid w:val="002E6D9D"/>
    <w:rsid w:val="002F3980"/>
    <w:rsid w:val="002F489F"/>
    <w:rsid w:val="002F614F"/>
    <w:rsid w:val="002F7D1D"/>
    <w:rsid w:val="003002BB"/>
    <w:rsid w:val="003007A6"/>
    <w:rsid w:val="00304048"/>
    <w:rsid w:val="00305032"/>
    <w:rsid w:val="003056A3"/>
    <w:rsid w:val="00307045"/>
    <w:rsid w:val="00307AD8"/>
    <w:rsid w:val="00311CD5"/>
    <w:rsid w:val="00314B8F"/>
    <w:rsid w:val="0031630B"/>
    <w:rsid w:val="00323CB8"/>
    <w:rsid w:val="00325CDB"/>
    <w:rsid w:val="00326ECF"/>
    <w:rsid w:val="003350CC"/>
    <w:rsid w:val="00337B6F"/>
    <w:rsid w:val="00343CB1"/>
    <w:rsid w:val="00345510"/>
    <w:rsid w:val="003504C5"/>
    <w:rsid w:val="00357213"/>
    <w:rsid w:val="0035766E"/>
    <w:rsid w:val="00363AB9"/>
    <w:rsid w:val="0036420E"/>
    <w:rsid w:val="00366D59"/>
    <w:rsid w:val="00370068"/>
    <w:rsid w:val="00370BF9"/>
    <w:rsid w:val="003746CB"/>
    <w:rsid w:val="00377A7A"/>
    <w:rsid w:val="00377C13"/>
    <w:rsid w:val="00380F06"/>
    <w:rsid w:val="00381B5D"/>
    <w:rsid w:val="003835E8"/>
    <w:rsid w:val="003863F1"/>
    <w:rsid w:val="0039152D"/>
    <w:rsid w:val="003920A4"/>
    <w:rsid w:val="003A3AB5"/>
    <w:rsid w:val="003B0FD1"/>
    <w:rsid w:val="003B1031"/>
    <w:rsid w:val="003B355B"/>
    <w:rsid w:val="003B49FC"/>
    <w:rsid w:val="003C11E9"/>
    <w:rsid w:val="003C2C68"/>
    <w:rsid w:val="003C70B7"/>
    <w:rsid w:val="003C7259"/>
    <w:rsid w:val="003D53E3"/>
    <w:rsid w:val="003E1242"/>
    <w:rsid w:val="003E126F"/>
    <w:rsid w:val="003E2614"/>
    <w:rsid w:val="003E3F92"/>
    <w:rsid w:val="003E4724"/>
    <w:rsid w:val="003F1BC5"/>
    <w:rsid w:val="003F6564"/>
    <w:rsid w:val="0040164B"/>
    <w:rsid w:val="004076DD"/>
    <w:rsid w:val="00412913"/>
    <w:rsid w:val="004142CF"/>
    <w:rsid w:val="00431C22"/>
    <w:rsid w:val="00431EEC"/>
    <w:rsid w:val="00432CD6"/>
    <w:rsid w:val="00433674"/>
    <w:rsid w:val="00443111"/>
    <w:rsid w:val="00444F7E"/>
    <w:rsid w:val="00447F7B"/>
    <w:rsid w:val="00450020"/>
    <w:rsid w:val="00454E41"/>
    <w:rsid w:val="004571FE"/>
    <w:rsid w:val="0046770F"/>
    <w:rsid w:val="00471555"/>
    <w:rsid w:val="00471E39"/>
    <w:rsid w:val="0047460C"/>
    <w:rsid w:val="00474DB7"/>
    <w:rsid w:val="00476A4A"/>
    <w:rsid w:val="00481419"/>
    <w:rsid w:val="0048227F"/>
    <w:rsid w:val="004839B6"/>
    <w:rsid w:val="004875A1"/>
    <w:rsid w:val="00491406"/>
    <w:rsid w:val="00494635"/>
    <w:rsid w:val="004947A1"/>
    <w:rsid w:val="0049785F"/>
    <w:rsid w:val="004A041B"/>
    <w:rsid w:val="004A1F82"/>
    <w:rsid w:val="004A69D5"/>
    <w:rsid w:val="004B0D90"/>
    <w:rsid w:val="004B12D7"/>
    <w:rsid w:val="004B17AC"/>
    <w:rsid w:val="004B2017"/>
    <w:rsid w:val="004B3603"/>
    <w:rsid w:val="004B44B1"/>
    <w:rsid w:val="004B4F48"/>
    <w:rsid w:val="004B6FE8"/>
    <w:rsid w:val="004C1B2C"/>
    <w:rsid w:val="004C61C4"/>
    <w:rsid w:val="004C7A80"/>
    <w:rsid w:val="004E0A49"/>
    <w:rsid w:val="004E0C5D"/>
    <w:rsid w:val="004E7EF8"/>
    <w:rsid w:val="004F04C6"/>
    <w:rsid w:val="004F1A5A"/>
    <w:rsid w:val="004F1CE3"/>
    <w:rsid w:val="004F24EC"/>
    <w:rsid w:val="004F3230"/>
    <w:rsid w:val="005031C5"/>
    <w:rsid w:val="00512A7E"/>
    <w:rsid w:val="00513753"/>
    <w:rsid w:val="00530DC1"/>
    <w:rsid w:val="00533306"/>
    <w:rsid w:val="00545FB8"/>
    <w:rsid w:val="00553A2E"/>
    <w:rsid w:val="005546B3"/>
    <w:rsid w:val="005559CE"/>
    <w:rsid w:val="005608E3"/>
    <w:rsid w:val="00560E68"/>
    <w:rsid w:val="00562A83"/>
    <w:rsid w:val="00565F7C"/>
    <w:rsid w:val="00566224"/>
    <w:rsid w:val="00586129"/>
    <w:rsid w:val="00586244"/>
    <w:rsid w:val="005862F2"/>
    <w:rsid w:val="00586DA8"/>
    <w:rsid w:val="00587EF2"/>
    <w:rsid w:val="00597D03"/>
    <w:rsid w:val="00597DB2"/>
    <w:rsid w:val="005A1664"/>
    <w:rsid w:val="005A3C05"/>
    <w:rsid w:val="005B1EF2"/>
    <w:rsid w:val="005B6223"/>
    <w:rsid w:val="005B6F27"/>
    <w:rsid w:val="005B73C4"/>
    <w:rsid w:val="005C228D"/>
    <w:rsid w:val="005C7475"/>
    <w:rsid w:val="005D4940"/>
    <w:rsid w:val="005D5379"/>
    <w:rsid w:val="005F2885"/>
    <w:rsid w:val="005F2D5C"/>
    <w:rsid w:val="00601159"/>
    <w:rsid w:val="006035B5"/>
    <w:rsid w:val="00611D62"/>
    <w:rsid w:val="0061203E"/>
    <w:rsid w:val="006128D3"/>
    <w:rsid w:val="00613355"/>
    <w:rsid w:val="0061628C"/>
    <w:rsid w:val="00620EEB"/>
    <w:rsid w:val="0062409E"/>
    <w:rsid w:val="0062507C"/>
    <w:rsid w:val="00630A45"/>
    <w:rsid w:val="00633A09"/>
    <w:rsid w:val="00641AC8"/>
    <w:rsid w:val="00647A57"/>
    <w:rsid w:val="0065161E"/>
    <w:rsid w:val="0065696D"/>
    <w:rsid w:val="00656FF6"/>
    <w:rsid w:val="0065761F"/>
    <w:rsid w:val="00657685"/>
    <w:rsid w:val="00662151"/>
    <w:rsid w:val="00663D5A"/>
    <w:rsid w:val="006654A6"/>
    <w:rsid w:val="0067034D"/>
    <w:rsid w:val="00671810"/>
    <w:rsid w:val="00672FA8"/>
    <w:rsid w:val="00675F43"/>
    <w:rsid w:val="0067705B"/>
    <w:rsid w:val="0067717E"/>
    <w:rsid w:val="0068266A"/>
    <w:rsid w:val="00684C8D"/>
    <w:rsid w:val="00686CA2"/>
    <w:rsid w:val="0069242B"/>
    <w:rsid w:val="0069325A"/>
    <w:rsid w:val="00696710"/>
    <w:rsid w:val="006B0486"/>
    <w:rsid w:val="006B223D"/>
    <w:rsid w:val="006B727B"/>
    <w:rsid w:val="006C01A9"/>
    <w:rsid w:val="006E0C78"/>
    <w:rsid w:val="006E4BB1"/>
    <w:rsid w:val="006E5351"/>
    <w:rsid w:val="006F0580"/>
    <w:rsid w:val="006F414A"/>
    <w:rsid w:val="006F45C4"/>
    <w:rsid w:val="007006BF"/>
    <w:rsid w:val="007103EA"/>
    <w:rsid w:val="007108FA"/>
    <w:rsid w:val="007112C8"/>
    <w:rsid w:val="00711C9B"/>
    <w:rsid w:val="007156E7"/>
    <w:rsid w:val="00716AE2"/>
    <w:rsid w:val="007211DE"/>
    <w:rsid w:val="007216E6"/>
    <w:rsid w:val="00722F33"/>
    <w:rsid w:val="00740761"/>
    <w:rsid w:val="00742B45"/>
    <w:rsid w:val="00747D3C"/>
    <w:rsid w:val="007534D1"/>
    <w:rsid w:val="0075431A"/>
    <w:rsid w:val="00767829"/>
    <w:rsid w:val="00781580"/>
    <w:rsid w:val="007827A2"/>
    <w:rsid w:val="00782D14"/>
    <w:rsid w:val="0079125B"/>
    <w:rsid w:val="007967CF"/>
    <w:rsid w:val="007A0461"/>
    <w:rsid w:val="007A63CB"/>
    <w:rsid w:val="007B0196"/>
    <w:rsid w:val="007B257B"/>
    <w:rsid w:val="007B2DC6"/>
    <w:rsid w:val="007B34BF"/>
    <w:rsid w:val="007B7FFE"/>
    <w:rsid w:val="007C61A5"/>
    <w:rsid w:val="007C741F"/>
    <w:rsid w:val="007D1807"/>
    <w:rsid w:val="007D32F6"/>
    <w:rsid w:val="007D3FA1"/>
    <w:rsid w:val="007D44D7"/>
    <w:rsid w:val="007E1594"/>
    <w:rsid w:val="007E1D02"/>
    <w:rsid w:val="007E1E6D"/>
    <w:rsid w:val="007E2FE3"/>
    <w:rsid w:val="007E6BB7"/>
    <w:rsid w:val="007E7BB6"/>
    <w:rsid w:val="007F7346"/>
    <w:rsid w:val="00803D93"/>
    <w:rsid w:val="0080619A"/>
    <w:rsid w:val="008137E7"/>
    <w:rsid w:val="00814B57"/>
    <w:rsid w:val="008206DB"/>
    <w:rsid w:val="008232C5"/>
    <w:rsid w:val="0083308B"/>
    <w:rsid w:val="00834114"/>
    <w:rsid w:val="00837765"/>
    <w:rsid w:val="00837BFF"/>
    <w:rsid w:val="0084106B"/>
    <w:rsid w:val="008458CB"/>
    <w:rsid w:val="008471AE"/>
    <w:rsid w:val="00857BC8"/>
    <w:rsid w:val="008623CF"/>
    <w:rsid w:val="00862720"/>
    <w:rsid w:val="008631B9"/>
    <w:rsid w:val="00867FA4"/>
    <w:rsid w:val="008709D4"/>
    <w:rsid w:val="00870F48"/>
    <w:rsid w:val="008741A4"/>
    <w:rsid w:val="008822D5"/>
    <w:rsid w:val="00884759"/>
    <w:rsid w:val="0089092F"/>
    <w:rsid w:val="0089138D"/>
    <w:rsid w:val="00894F45"/>
    <w:rsid w:val="00896D33"/>
    <w:rsid w:val="008B63B4"/>
    <w:rsid w:val="008C0F6C"/>
    <w:rsid w:val="008C6E5E"/>
    <w:rsid w:val="008E1548"/>
    <w:rsid w:val="008E2947"/>
    <w:rsid w:val="008E3D0B"/>
    <w:rsid w:val="008E435A"/>
    <w:rsid w:val="008E6F6D"/>
    <w:rsid w:val="008F50DA"/>
    <w:rsid w:val="008F79EA"/>
    <w:rsid w:val="00904ABF"/>
    <w:rsid w:val="00916E01"/>
    <w:rsid w:val="00920249"/>
    <w:rsid w:val="00920332"/>
    <w:rsid w:val="0092194D"/>
    <w:rsid w:val="00921E15"/>
    <w:rsid w:val="009271CF"/>
    <w:rsid w:val="00927BD7"/>
    <w:rsid w:val="00930086"/>
    <w:rsid w:val="00933ECD"/>
    <w:rsid w:val="00935092"/>
    <w:rsid w:val="009403A0"/>
    <w:rsid w:val="00945F76"/>
    <w:rsid w:val="00953E42"/>
    <w:rsid w:val="00970FE5"/>
    <w:rsid w:val="00973D88"/>
    <w:rsid w:val="00976742"/>
    <w:rsid w:val="00980C20"/>
    <w:rsid w:val="00983242"/>
    <w:rsid w:val="00987F60"/>
    <w:rsid w:val="00992124"/>
    <w:rsid w:val="009951B0"/>
    <w:rsid w:val="00996635"/>
    <w:rsid w:val="009971D3"/>
    <w:rsid w:val="009A1B2E"/>
    <w:rsid w:val="009A51DB"/>
    <w:rsid w:val="009A66D1"/>
    <w:rsid w:val="009B0F00"/>
    <w:rsid w:val="009B1BDA"/>
    <w:rsid w:val="009B3FB5"/>
    <w:rsid w:val="009B7CB9"/>
    <w:rsid w:val="009D123D"/>
    <w:rsid w:val="009D2FBD"/>
    <w:rsid w:val="009D3F64"/>
    <w:rsid w:val="009D52BD"/>
    <w:rsid w:val="009D5498"/>
    <w:rsid w:val="009E2FBB"/>
    <w:rsid w:val="009E3257"/>
    <w:rsid w:val="009E3712"/>
    <w:rsid w:val="009E53CB"/>
    <w:rsid w:val="009F0AEE"/>
    <w:rsid w:val="009F0F21"/>
    <w:rsid w:val="009F46B4"/>
    <w:rsid w:val="00A018F2"/>
    <w:rsid w:val="00A04185"/>
    <w:rsid w:val="00A0563D"/>
    <w:rsid w:val="00A06FA7"/>
    <w:rsid w:val="00A212EC"/>
    <w:rsid w:val="00A2445E"/>
    <w:rsid w:val="00A310E7"/>
    <w:rsid w:val="00A31C82"/>
    <w:rsid w:val="00A33A0B"/>
    <w:rsid w:val="00A3472E"/>
    <w:rsid w:val="00A47BB1"/>
    <w:rsid w:val="00A51E56"/>
    <w:rsid w:val="00A56738"/>
    <w:rsid w:val="00A60C5A"/>
    <w:rsid w:val="00A61003"/>
    <w:rsid w:val="00A61B7A"/>
    <w:rsid w:val="00A646DB"/>
    <w:rsid w:val="00A6573C"/>
    <w:rsid w:val="00A7119A"/>
    <w:rsid w:val="00A72F98"/>
    <w:rsid w:val="00A7481A"/>
    <w:rsid w:val="00A75590"/>
    <w:rsid w:val="00A77037"/>
    <w:rsid w:val="00A77F5A"/>
    <w:rsid w:val="00A77F6B"/>
    <w:rsid w:val="00A8044F"/>
    <w:rsid w:val="00A80E3D"/>
    <w:rsid w:val="00A814F4"/>
    <w:rsid w:val="00A819D2"/>
    <w:rsid w:val="00A84AB1"/>
    <w:rsid w:val="00A859B3"/>
    <w:rsid w:val="00A86238"/>
    <w:rsid w:val="00A862E5"/>
    <w:rsid w:val="00A90E37"/>
    <w:rsid w:val="00A9186A"/>
    <w:rsid w:val="00A9751F"/>
    <w:rsid w:val="00AA1B18"/>
    <w:rsid w:val="00AB00B9"/>
    <w:rsid w:val="00AB1352"/>
    <w:rsid w:val="00AB3C53"/>
    <w:rsid w:val="00AB5A58"/>
    <w:rsid w:val="00AC3E55"/>
    <w:rsid w:val="00AC4226"/>
    <w:rsid w:val="00AC59AB"/>
    <w:rsid w:val="00AD3027"/>
    <w:rsid w:val="00AD5213"/>
    <w:rsid w:val="00AD778A"/>
    <w:rsid w:val="00B066F5"/>
    <w:rsid w:val="00B11263"/>
    <w:rsid w:val="00B1280A"/>
    <w:rsid w:val="00B22AF8"/>
    <w:rsid w:val="00B25608"/>
    <w:rsid w:val="00B25E7E"/>
    <w:rsid w:val="00B342D8"/>
    <w:rsid w:val="00B376A6"/>
    <w:rsid w:val="00B411D5"/>
    <w:rsid w:val="00B47F10"/>
    <w:rsid w:val="00B569EC"/>
    <w:rsid w:val="00B61EB2"/>
    <w:rsid w:val="00B61FA3"/>
    <w:rsid w:val="00B63125"/>
    <w:rsid w:val="00B6568B"/>
    <w:rsid w:val="00B702DF"/>
    <w:rsid w:val="00B7067F"/>
    <w:rsid w:val="00B74515"/>
    <w:rsid w:val="00B752E9"/>
    <w:rsid w:val="00B83BC5"/>
    <w:rsid w:val="00B84F0F"/>
    <w:rsid w:val="00B86323"/>
    <w:rsid w:val="00B86A3C"/>
    <w:rsid w:val="00B93CD0"/>
    <w:rsid w:val="00B966E5"/>
    <w:rsid w:val="00BA580B"/>
    <w:rsid w:val="00BB1847"/>
    <w:rsid w:val="00BB3FA0"/>
    <w:rsid w:val="00BB5629"/>
    <w:rsid w:val="00BC37B5"/>
    <w:rsid w:val="00BD3D55"/>
    <w:rsid w:val="00BD5EDB"/>
    <w:rsid w:val="00BD64A0"/>
    <w:rsid w:val="00BE7273"/>
    <w:rsid w:val="00BF02BE"/>
    <w:rsid w:val="00C013FB"/>
    <w:rsid w:val="00C036EB"/>
    <w:rsid w:val="00C03E92"/>
    <w:rsid w:val="00C04021"/>
    <w:rsid w:val="00C06459"/>
    <w:rsid w:val="00C11863"/>
    <w:rsid w:val="00C14691"/>
    <w:rsid w:val="00C15FD6"/>
    <w:rsid w:val="00C22AC9"/>
    <w:rsid w:val="00C24EC1"/>
    <w:rsid w:val="00C2740A"/>
    <w:rsid w:val="00C274A8"/>
    <w:rsid w:val="00C3286E"/>
    <w:rsid w:val="00C32BB9"/>
    <w:rsid w:val="00C36075"/>
    <w:rsid w:val="00C4029E"/>
    <w:rsid w:val="00C50096"/>
    <w:rsid w:val="00C52D15"/>
    <w:rsid w:val="00C53930"/>
    <w:rsid w:val="00C53D54"/>
    <w:rsid w:val="00C56702"/>
    <w:rsid w:val="00C56F47"/>
    <w:rsid w:val="00C63F77"/>
    <w:rsid w:val="00C6790E"/>
    <w:rsid w:val="00C739F4"/>
    <w:rsid w:val="00C73D00"/>
    <w:rsid w:val="00C74BF3"/>
    <w:rsid w:val="00C7522D"/>
    <w:rsid w:val="00C75E02"/>
    <w:rsid w:val="00C7626E"/>
    <w:rsid w:val="00C8632D"/>
    <w:rsid w:val="00C91474"/>
    <w:rsid w:val="00C93662"/>
    <w:rsid w:val="00C93A0C"/>
    <w:rsid w:val="00C97895"/>
    <w:rsid w:val="00CA1A8D"/>
    <w:rsid w:val="00CA3728"/>
    <w:rsid w:val="00CA410E"/>
    <w:rsid w:val="00CA4C9A"/>
    <w:rsid w:val="00CA4E3E"/>
    <w:rsid w:val="00CA70F5"/>
    <w:rsid w:val="00CB2274"/>
    <w:rsid w:val="00CB689B"/>
    <w:rsid w:val="00CC54D5"/>
    <w:rsid w:val="00CD29D8"/>
    <w:rsid w:val="00CD7E8C"/>
    <w:rsid w:val="00CE0F7B"/>
    <w:rsid w:val="00CE1627"/>
    <w:rsid w:val="00CE27D3"/>
    <w:rsid w:val="00CE50C0"/>
    <w:rsid w:val="00CF1C1F"/>
    <w:rsid w:val="00CF346A"/>
    <w:rsid w:val="00CF63CC"/>
    <w:rsid w:val="00D027FA"/>
    <w:rsid w:val="00D05538"/>
    <w:rsid w:val="00D05A53"/>
    <w:rsid w:val="00D05EAF"/>
    <w:rsid w:val="00D15AA0"/>
    <w:rsid w:val="00D25169"/>
    <w:rsid w:val="00D31CE4"/>
    <w:rsid w:val="00D324DE"/>
    <w:rsid w:val="00D33E0A"/>
    <w:rsid w:val="00D34512"/>
    <w:rsid w:val="00D3668E"/>
    <w:rsid w:val="00D4578C"/>
    <w:rsid w:val="00D4715A"/>
    <w:rsid w:val="00D54476"/>
    <w:rsid w:val="00D66BCA"/>
    <w:rsid w:val="00D71CCD"/>
    <w:rsid w:val="00D765EC"/>
    <w:rsid w:val="00D815C1"/>
    <w:rsid w:val="00D84079"/>
    <w:rsid w:val="00D873DA"/>
    <w:rsid w:val="00D934C0"/>
    <w:rsid w:val="00D94A64"/>
    <w:rsid w:val="00D971C7"/>
    <w:rsid w:val="00DA4970"/>
    <w:rsid w:val="00DA532D"/>
    <w:rsid w:val="00DB0913"/>
    <w:rsid w:val="00DC0931"/>
    <w:rsid w:val="00DC1221"/>
    <w:rsid w:val="00DC3F53"/>
    <w:rsid w:val="00DD1179"/>
    <w:rsid w:val="00DD1838"/>
    <w:rsid w:val="00DD2DC4"/>
    <w:rsid w:val="00DD5252"/>
    <w:rsid w:val="00DD5727"/>
    <w:rsid w:val="00DE2CCA"/>
    <w:rsid w:val="00DE3ED7"/>
    <w:rsid w:val="00DF10AA"/>
    <w:rsid w:val="00DF4AF3"/>
    <w:rsid w:val="00DF6293"/>
    <w:rsid w:val="00E0015F"/>
    <w:rsid w:val="00E00779"/>
    <w:rsid w:val="00E01071"/>
    <w:rsid w:val="00E336BE"/>
    <w:rsid w:val="00E33F58"/>
    <w:rsid w:val="00E46F3C"/>
    <w:rsid w:val="00E515D1"/>
    <w:rsid w:val="00E558E7"/>
    <w:rsid w:val="00E559E3"/>
    <w:rsid w:val="00E62C0B"/>
    <w:rsid w:val="00E82C85"/>
    <w:rsid w:val="00E9526B"/>
    <w:rsid w:val="00EA018F"/>
    <w:rsid w:val="00EA3067"/>
    <w:rsid w:val="00EA5824"/>
    <w:rsid w:val="00EC0C5A"/>
    <w:rsid w:val="00EC388D"/>
    <w:rsid w:val="00EC4D53"/>
    <w:rsid w:val="00EC6619"/>
    <w:rsid w:val="00ED1074"/>
    <w:rsid w:val="00ED251B"/>
    <w:rsid w:val="00ED366E"/>
    <w:rsid w:val="00ED699A"/>
    <w:rsid w:val="00EE14FB"/>
    <w:rsid w:val="00EE352F"/>
    <w:rsid w:val="00EF2262"/>
    <w:rsid w:val="00EF34F3"/>
    <w:rsid w:val="00F05EF3"/>
    <w:rsid w:val="00F16EFC"/>
    <w:rsid w:val="00F17E4D"/>
    <w:rsid w:val="00F213C4"/>
    <w:rsid w:val="00F21F9F"/>
    <w:rsid w:val="00F23C9B"/>
    <w:rsid w:val="00F23CB3"/>
    <w:rsid w:val="00F23FF2"/>
    <w:rsid w:val="00F27B99"/>
    <w:rsid w:val="00F32755"/>
    <w:rsid w:val="00F32983"/>
    <w:rsid w:val="00F44B48"/>
    <w:rsid w:val="00F46849"/>
    <w:rsid w:val="00F51D15"/>
    <w:rsid w:val="00F520BD"/>
    <w:rsid w:val="00F63BE9"/>
    <w:rsid w:val="00F70829"/>
    <w:rsid w:val="00F70F5A"/>
    <w:rsid w:val="00F71270"/>
    <w:rsid w:val="00F761A0"/>
    <w:rsid w:val="00F8270F"/>
    <w:rsid w:val="00F833F5"/>
    <w:rsid w:val="00F90B33"/>
    <w:rsid w:val="00F910C5"/>
    <w:rsid w:val="00F931C9"/>
    <w:rsid w:val="00F9397D"/>
    <w:rsid w:val="00FA42EB"/>
    <w:rsid w:val="00FB22E6"/>
    <w:rsid w:val="00FB32CA"/>
    <w:rsid w:val="00FB5E79"/>
    <w:rsid w:val="00FD3149"/>
    <w:rsid w:val="00FD3308"/>
    <w:rsid w:val="00FD6E32"/>
    <w:rsid w:val="00FE0B19"/>
    <w:rsid w:val="00FE142B"/>
    <w:rsid w:val="00FE673A"/>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 w:type="character" w:customStyle="1" w:styleId="Domylnaczcionkaakapitu1">
    <w:name w:val="Domyślna czcionka akapitu1"/>
    <w:rsid w:val="00781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9098">
      <w:bodyDiv w:val="1"/>
      <w:marLeft w:val="0"/>
      <w:marRight w:val="0"/>
      <w:marTop w:val="0"/>
      <w:marBottom w:val="0"/>
      <w:divBdr>
        <w:top w:val="none" w:sz="0" w:space="0" w:color="auto"/>
        <w:left w:val="none" w:sz="0" w:space="0" w:color="auto"/>
        <w:bottom w:val="none" w:sz="0" w:space="0" w:color="auto"/>
        <w:right w:val="none" w:sz="0" w:space="0" w:color="auto"/>
      </w:divBdr>
    </w:div>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45126855">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173229884">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25405438">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32039269">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6153037">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724908172">
      <w:bodyDiv w:val="1"/>
      <w:marLeft w:val="0"/>
      <w:marRight w:val="0"/>
      <w:marTop w:val="0"/>
      <w:marBottom w:val="0"/>
      <w:divBdr>
        <w:top w:val="none" w:sz="0" w:space="0" w:color="auto"/>
        <w:left w:val="none" w:sz="0" w:space="0" w:color="auto"/>
        <w:bottom w:val="none" w:sz="0" w:space="0" w:color="auto"/>
        <w:right w:val="none" w:sz="0" w:space="0" w:color="auto"/>
      </w:divBdr>
    </w:div>
    <w:div w:id="745960817">
      <w:bodyDiv w:val="1"/>
      <w:marLeft w:val="0"/>
      <w:marRight w:val="0"/>
      <w:marTop w:val="0"/>
      <w:marBottom w:val="0"/>
      <w:divBdr>
        <w:top w:val="none" w:sz="0" w:space="0" w:color="auto"/>
        <w:left w:val="none" w:sz="0" w:space="0" w:color="auto"/>
        <w:bottom w:val="none" w:sz="0" w:space="0" w:color="auto"/>
        <w:right w:val="none" w:sz="0" w:space="0" w:color="auto"/>
      </w:divBdr>
    </w:div>
    <w:div w:id="867525267">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946037034">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423378093">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058310512">
      <w:bodyDiv w:val="1"/>
      <w:marLeft w:val="0"/>
      <w:marRight w:val="0"/>
      <w:marTop w:val="0"/>
      <w:marBottom w:val="0"/>
      <w:divBdr>
        <w:top w:val="none" w:sz="0" w:space="0" w:color="auto"/>
        <w:left w:val="none" w:sz="0" w:space="0" w:color="auto"/>
        <w:bottom w:val="none" w:sz="0" w:space="0" w:color="auto"/>
        <w:right w:val="none" w:sz="0" w:space="0" w:color="auto"/>
      </w:divBdr>
    </w:div>
    <w:div w:id="2102800362">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27D8F-DA66-498C-9E90-0303227C1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4270</Words>
  <Characters>25626</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DK.8361.54.2023 z 23.08.2023 r. - WŁADYSŁAW CHROBAK FIRMA WALTER - ceny</vt:lpstr>
    </vt:vector>
  </TitlesOfParts>
  <Company>PIH</Company>
  <LinksUpToDate>false</LinksUpToDate>
  <CharactersWithSpaces>29837</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DK.8361.54.2023 z 23.08.2023 r. - WŁADYSŁAW CHROBAK FIRMA WALTER - ceny</dc:title>
  <dc:subject/>
  <dc:creator>PWIIH</dc:creator>
  <cp:keywords>decyzja ceny</cp:keywords>
  <cp:lastModifiedBy>Marcin Ożóg</cp:lastModifiedBy>
  <cp:revision>3</cp:revision>
  <cp:lastPrinted>2023-05-11T10:39:00Z</cp:lastPrinted>
  <dcterms:created xsi:type="dcterms:W3CDTF">2023-12-04T13:01:00Z</dcterms:created>
  <dcterms:modified xsi:type="dcterms:W3CDTF">2023-12-21T08:26:00Z</dcterms:modified>
</cp:coreProperties>
</file>