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6375" w14:textId="77777777" w:rsidR="00F31EDC" w:rsidRDefault="00F31EDC" w:rsidP="00F31EDC">
      <w:pPr>
        <w:jc w:val="right"/>
        <w:rPr>
          <w:rFonts w:ascii="Times New Roman" w:hAnsi="Times New Roman" w:cs="Times New Roman"/>
        </w:rPr>
      </w:pPr>
      <w:r>
        <w:rPr>
          <w:noProof/>
          <w:lang w:eastAsia="pl-PL"/>
        </w:rPr>
        <mc:AlternateContent>
          <mc:Choice Requires="wps">
            <w:drawing>
              <wp:anchor distT="45720" distB="45720" distL="114300" distR="114300" simplePos="0" relativeHeight="251659264" behindDoc="0" locked="1" layoutInCell="1" allowOverlap="1" wp14:anchorId="7613136B" wp14:editId="54DCF7F1">
                <wp:simplePos x="0" y="0"/>
                <wp:positionH relativeFrom="column">
                  <wp:posOffset>14605</wp:posOffset>
                </wp:positionH>
                <wp:positionV relativeFrom="page">
                  <wp:posOffset>1800225</wp:posOffset>
                </wp:positionV>
                <wp:extent cx="1590675" cy="453390"/>
                <wp:effectExtent l="0" t="0" r="9525" b="6350"/>
                <wp:wrapSquare wrapText="bothSides"/>
                <wp:docPr id="21" name="Pole tekstow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0850"/>
                        </a:xfrm>
                        <a:prstGeom prst="rect">
                          <a:avLst/>
                        </a:prstGeom>
                        <a:solidFill>
                          <a:srgbClr val="FFFFFF"/>
                        </a:solidFill>
                        <a:ln w="9525">
                          <a:noFill/>
                          <a:miter lim="800000"/>
                          <a:headEnd/>
                          <a:tailEnd/>
                        </a:ln>
                      </wps:spPr>
                      <wps:txbx>
                        <w:txbxContent>
                          <w:p w14:paraId="5C13A8E4" w14:textId="649ED1D6" w:rsidR="00F31EDC" w:rsidRDefault="00D25EC2" w:rsidP="00F31EDC">
                            <w:pPr>
                              <w:rPr>
                                <w:rFonts w:ascii="Times New Roman" w:hAnsi="Times New Roman" w:cs="Times New Roman"/>
                                <w:sz w:val="24"/>
                                <w:szCs w:val="24"/>
                              </w:rPr>
                            </w:pPr>
                            <w:permStart w:id="519126167" w:edGrp="everyone"/>
                            <w:r>
                              <w:rPr>
                                <w:rFonts w:ascii="Times New Roman" w:hAnsi="Times New Roman" w:cs="Times New Roman"/>
                                <w:sz w:val="24"/>
                                <w:szCs w:val="24"/>
                              </w:rPr>
                              <w:t>DT.8361.3</w:t>
                            </w:r>
                            <w:r w:rsidR="00E712A7">
                              <w:rPr>
                                <w:rFonts w:ascii="Times New Roman" w:hAnsi="Times New Roman" w:cs="Times New Roman"/>
                                <w:sz w:val="24"/>
                                <w:szCs w:val="24"/>
                              </w:rPr>
                              <w:t>1</w:t>
                            </w:r>
                            <w:r w:rsidR="00F31EDC">
                              <w:rPr>
                                <w:rFonts w:ascii="Times New Roman" w:hAnsi="Times New Roman" w:cs="Times New Roman"/>
                                <w:sz w:val="24"/>
                                <w:szCs w:val="24"/>
                              </w:rPr>
                              <w:t>.2023</w:t>
                            </w:r>
                          </w:p>
                          <w:permEnd w:id="519126167"/>
                          <w:p w14:paraId="79430924" w14:textId="77777777" w:rsidR="00F31EDC" w:rsidRDefault="00F31EDC" w:rsidP="00F31EDC">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3136B" id="_x0000_t202" coordsize="21600,21600" o:spt="202" path="m,l,21600r21600,l21600,xe">
                <v:stroke joinstyle="miter"/>
                <v:path gradientshapeok="t" o:connecttype="rect"/>
              </v:shapetype>
              <v:shape id="Pole tekstowe 21" o:spid="_x0000_s1026" type="#_x0000_t202" alt="&quot;&quot;" style="position:absolute;left:0;text-align:left;margin-left:1.15pt;margin-top:141.75pt;width:125.25pt;height:35.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p1DAIAAPYDAAAOAAAAZHJzL2Uyb0RvYy54bWysU9tu2zAMfR+wfxD0vtgJ4jYx4hRdugwD&#10;ugvQ7QNkWY6FyaJGKbGzrx+lpGnQvQ3zg0Ca1CF5eLS6G3vDDgq9Blvx6STnTFkJjba7iv/4vn23&#10;4MwHYRthwKqKH5Xnd+u3b1aDK9UMOjCNQkYg1peDq3gXgiuzzMtO9cJPwClLwRawF4Fc3GUNioHQ&#10;e5PN8vwmGwAbhyCV9/T34RTk64TftkqGr23rVWCm4tRbSCems45ntl6JcofCdVqe2xD/0EUvtKWi&#10;F6gHEQTbo/4LqtcSwUMbJhL6DNpWS5VmoGmm+atpnjrhVJqFyPHuQpP/f7Dyy+HJfUMWxvcw0gLT&#10;EN49gvzpmYVNJ+xO3SPC0CnRUOFppCwbnC/PVyPVvvQRpB4+Q0NLFvsACWhssY+s0JyM0GkBxwvp&#10;agxMxpLFMr+5LTiTFJsX+aJIW8lE+XzboQ8fFfQsGhVHWmpCF4dHH2I3onxOicU8GN1stTHJwV29&#10;McgOggSwTV8a4FWasWyo+LKYFQnZQryftNHrQAI1uq/4Io/fSTKRjQ+2SSlBaHOyqRNjz/RERk7c&#10;hLEeKTHSVENzJKIQTkKkh0NGB/ibs4FEWHH/ay9QcWY+WSJ7OZ3Po2qTMy9uZ+TgdaS+jggrCari&#10;gbOTuQlJ6YkHd09L2erE10sn515JXInG80OI6r32U9bLc13/AQAA//8DAFBLAwQUAAYACAAAACEA&#10;OFOr194AAAAJAQAADwAAAGRycy9kb3ducmV2LnhtbEyPwU7DMBBE70j8g7VI3KhDQlAJcaqKigsH&#10;JAoSHN3YiSPstWW7afh7lhM9rUYzmn3TbhZn2axjmjwKuF0VwDT2Xk04Cvh4f75ZA0tZopLWoxbw&#10;oxNsusuLVjbKn/BNz/s8MirB1EgBJufQcJ56o51MKx80kjf46GQmGUeuojxRubO8LIp77uSE9MHI&#10;oJ+M7r/3Ryfg05lJ7eLr16DsvHsZtnVYYhDi+mrZPgLLesn/YfjDJ3ToiOngj6gSswLKioJ01lUN&#10;jPyyLmnKQUBV3z0A71p+vqD7BQAA//8DAFBLAQItABQABgAIAAAAIQC2gziS/gAAAOEBAAATAAAA&#10;AAAAAAAAAAAAAAAAAABbQ29udGVudF9UeXBlc10ueG1sUEsBAi0AFAAGAAgAAAAhADj9If/WAAAA&#10;lAEAAAsAAAAAAAAAAAAAAAAALwEAAF9yZWxzLy5yZWxzUEsBAi0AFAAGAAgAAAAhADxvWnUMAgAA&#10;9gMAAA4AAAAAAAAAAAAAAAAALgIAAGRycy9lMm9Eb2MueG1sUEsBAi0AFAAGAAgAAAAhADhTq9fe&#10;AAAACQEAAA8AAAAAAAAAAAAAAAAAZgQAAGRycy9kb3ducmV2LnhtbFBLBQYAAAAABAAEAPMAAABx&#10;BQAAAAA=&#10;" stroked="f">
                <v:textbox style="mso-fit-shape-to-text:t">
                  <w:txbxContent>
                    <w:p w14:paraId="5C13A8E4" w14:textId="649ED1D6" w:rsidR="00F31EDC" w:rsidRDefault="00D25EC2" w:rsidP="00F31EDC">
                      <w:pPr>
                        <w:rPr>
                          <w:rFonts w:ascii="Times New Roman" w:hAnsi="Times New Roman" w:cs="Times New Roman"/>
                          <w:sz w:val="24"/>
                          <w:szCs w:val="24"/>
                        </w:rPr>
                      </w:pPr>
                      <w:permStart w:id="519126167" w:edGrp="everyone"/>
                      <w:r>
                        <w:rPr>
                          <w:rFonts w:ascii="Times New Roman" w:hAnsi="Times New Roman" w:cs="Times New Roman"/>
                          <w:sz w:val="24"/>
                          <w:szCs w:val="24"/>
                        </w:rPr>
                        <w:t>DT.8361.3</w:t>
                      </w:r>
                      <w:r w:rsidR="00E712A7">
                        <w:rPr>
                          <w:rFonts w:ascii="Times New Roman" w:hAnsi="Times New Roman" w:cs="Times New Roman"/>
                          <w:sz w:val="24"/>
                          <w:szCs w:val="24"/>
                        </w:rPr>
                        <w:t>1</w:t>
                      </w:r>
                      <w:r w:rsidR="00F31EDC">
                        <w:rPr>
                          <w:rFonts w:ascii="Times New Roman" w:hAnsi="Times New Roman" w:cs="Times New Roman"/>
                          <w:sz w:val="24"/>
                          <w:szCs w:val="24"/>
                        </w:rPr>
                        <w:t>.2023</w:t>
                      </w:r>
                    </w:p>
                    <w:permEnd w:id="519126167"/>
                    <w:p w14:paraId="79430924" w14:textId="77777777" w:rsidR="00F31EDC" w:rsidRDefault="00F31EDC" w:rsidP="00F31EDC">
                      <w:pPr>
                        <w:rPr>
                          <w:rFonts w:ascii="Times New Roman" w:hAnsi="Times New Roman" w:cs="Times New Roman"/>
                          <w:sz w:val="24"/>
                          <w:szCs w:val="24"/>
                        </w:rPr>
                      </w:pPr>
                    </w:p>
                  </w:txbxContent>
                </v:textbox>
                <w10:wrap type="square" anchory="page"/>
                <w10:anchorlock/>
              </v:shape>
            </w:pict>
          </mc:Fallback>
        </mc:AlternateContent>
      </w:r>
      <w:r>
        <w:rPr>
          <w:noProof/>
          <w:lang w:eastAsia="pl-PL"/>
        </w:rPr>
        <mc:AlternateContent>
          <mc:Choice Requires="wps">
            <w:drawing>
              <wp:anchor distT="45720" distB="45720" distL="114300" distR="114300" simplePos="0" relativeHeight="251660288" behindDoc="0" locked="1" layoutInCell="1" allowOverlap="1" wp14:anchorId="3C20ACFF" wp14:editId="4C998150">
                <wp:simplePos x="0" y="0"/>
                <wp:positionH relativeFrom="column">
                  <wp:posOffset>3776980</wp:posOffset>
                </wp:positionH>
                <wp:positionV relativeFrom="page">
                  <wp:posOffset>895350</wp:posOffset>
                </wp:positionV>
                <wp:extent cx="2055495" cy="272415"/>
                <wp:effectExtent l="0" t="0" r="1905" b="0"/>
                <wp:wrapSquare wrapText="bothSides"/>
                <wp:docPr id="20" name="Pole tekstow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75590"/>
                        </a:xfrm>
                        <a:prstGeom prst="rect">
                          <a:avLst/>
                        </a:prstGeom>
                        <a:solidFill>
                          <a:srgbClr val="FFFFFF"/>
                        </a:solidFill>
                        <a:ln w="9525">
                          <a:noFill/>
                          <a:miter lim="800000"/>
                          <a:headEnd/>
                          <a:tailEnd/>
                        </a:ln>
                      </wps:spPr>
                      <wps:txbx>
                        <w:txbxContent>
                          <w:p w14:paraId="177B4D5A" w14:textId="0FD1780C" w:rsidR="00F31EDC" w:rsidRDefault="00D25EC2" w:rsidP="00F31EDC">
                            <w:pPr>
                              <w:rPr>
                                <w:rFonts w:ascii="Times New Roman" w:hAnsi="Times New Roman" w:cs="Times New Roman"/>
                                <w:noProof/>
                                <w:sz w:val="24"/>
                                <w:szCs w:val="24"/>
                              </w:rPr>
                            </w:pPr>
                            <w:permStart w:id="829110810" w:edGrp="everyone"/>
                            <w:r w:rsidRPr="00825548">
                              <w:rPr>
                                <w:rFonts w:ascii="Times New Roman" w:hAnsi="Times New Roman" w:cs="Times New Roman"/>
                                <w:sz w:val="24"/>
                                <w:szCs w:val="24"/>
                              </w:rPr>
                              <w:t xml:space="preserve">Rzeszów, </w:t>
                            </w:r>
                            <w:r w:rsidR="00825548" w:rsidRPr="00825548">
                              <w:rPr>
                                <w:rFonts w:ascii="Times New Roman" w:hAnsi="Times New Roman" w:cs="Times New Roman"/>
                                <w:sz w:val="24"/>
                                <w:szCs w:val="24"/>
                              </w:rPr>
                              <w:t>1</w:t>
                            </w:r>
                            <w:r w:rsidR="00F957E9">
                              <w:rPr>
                                <w:rFonts w:ascii="Times New Roman" w:hAnsi="Times New Roman" w:cs="Times New Roman"/>
                                <w:sz w:val="24"/>
                                <w:szCs w:val="24"/>
                              </w:rPr>
                              <w:t>8</w:t>
                            </w:r>
                            <w:r w:rsidR="0024345E" w:rsidRPr="00825548">
                              <w:rPr>
                                <w:rFonts w:ascii="Times New Roman" w:hAnsi="Times New Roman" w:cs="Times New Roman"/>
                                <w:sz w:val="24"/>
                                <w:szCs w:val="24"/>
                              </w:rPr>
                              <w:t xml:space="preserve"> sierpnia</w:t>
                            </w:r>
                            <w:r w:rsidR="00F31EDC" w:rsidRPr="00825548">
                              <w:rPr>
                                <w:rFonts w:ascii="Times New Roman" w:hAnsi="Times New Roman" w:cs="Times New Roman"/>
                                <w:sz w:val="24"/>
                                <w:szCs w:val="24"/>
                              </w:rPr>
                              <w:t xml:space="preserve"> 2023 r</w:t>
                            </w:r>
                            <w:r w:rsidR="00F31EDC">
                              <w:rPr>
                                <w:rFonts w:ascii="Times New Roman" w:hAnsi="Times New Roman" w:cs="Times New Roman"/>
                                <w:sz w:val="24"/>
                                <w:szCs w:val="24"/>
                              </w:rPr>
                              <w:t>.</w:t>
                            </w:r>
                            <w:permEnd w:id="82911081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0ACFF" id="Pole tekstowe 20" o:spid="_x0000_s1027" type="#_x0000_t202" alt="&quot;&quot;" style="position:absolute;left:0;text-align:left;margin-left:297.4pt;margin-top:70.5pt;width:161.85pt;height:21.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27DwIAAP0DAAAOAAAAZHJzL2Uyb0RvYy54bWysU1Fv2yAQfp+0/4B4X+xY8dpYcaouXaZJ&#10;XTep2w/AgGM0zDEgsbtfvwO7adS9TeMB3XHHx913H5ubsdfkJJ1XYGq6XOSUSMNBKHOo6Y/v+3fX&#10;lPjAjGAajKzpk/T0Zvv2zWawlSygAy2kIwhifDXYmnYh2CrLPO9kz/wCrDQYbMH1LKDrDplwbED0&#10;XmdFnr/PBnDCOuDSezy9m4J0m/DbVvLwtW29DETXFGsLaXdpb+KebTesOjhmO8XnMtg/VNEzZfDR&#10;M9QdC4wcnfoLqlfcgYc2LDj0GbSt4jL1gN0s81fdPHbMytQLkuPtmSb//2D5w+nRfnMkjB9gxAGm&#10;Jry9B/7TEwO7jpmDvHUOhk4ygQ8vI2XZYH01X41U+8pHkGb4AgKHzI4BEtDYuj6ygn0SRMcBPJ1J&#10;l2MgHA+LvCxX65ISjrHiqizXaSoZq55vW+fDJwk9iUZNHQ41obPTvQ+xGlY9p8THPGgl9krr5LhD&#10;s9OOnBgKYJ9WauBVmjZkqOm6LMqEbCDeT9roVUCBatXX9DqPa5JMZOOjESklMKUnGyvRZqYnMjJx&#10;E8ZmJErM3EW2GhBPyJeDSY/4f9DowP2mZEAt1tT/OjInKdGfDXK+Xq5WUbzJWZVXBTruMtJcRpjh&#10;CFXTQMlk7kISfKLD3uJs9irR9lLJXDJqLLE5/4co4ks/Zb382u0fAAAA//8DAFBLAwQUAAYACAAA&#10;ACEA9sT3q98AAAALAQAADwAAAGRycy9kb3ducmV2LnhtbEyPzU7DMBCE70i8g7VI3KgTaFAS4lQV&#10;VS8ckChIcHTjTRwR/8h20/TtWU5w3JnR7DfNZjETmzHE0VkB+SoDhrZzarSDgI/3/V0JLCZplZyc&#10;RQEXjLBpr68aWSt3tm84H9LAqMTGWgrQKfma89hpNDKunEdLXu+CkYnOMHAV5JnKzcTvs+yRGzla&#10;+qClx2eN3ffhZAR8Gj2qXXj96tU07176beGX4IW4vVm2T8ASLukvDL/4hA4tMR3dyarIJgFFtSb0&#10;RMY6p1GUqPKyAHYkpXyogLcN/7+h/QEAAP//AwBQSwECLQAUAAYACAAAACEAtoM4kv4AAADhAQAA&#10;EwAAAAAAAAAAAAAAAAAAAAAAW0NvbnRlbnRfVHlwZXNdLnhtbFBLAQItABQABgAIAAAAIQA4/SH/&#10;1gAAAJQBAAALAAAAAAAAAAAAAAAAAC8BAABfcmVscy8ucmVsc1BLAQItABQABgAIAAAAIQDRc227&#10;DwIAAP0DAAAOAAAAAAAAAAAAAAAAAC4CAABkcnMvZTJvRG9jLnhtbFBLAQItABQABgAIAAAAIQD2&#10;xPer3wAAAAsBAAAPAAAAAAAAAAAAAAAAAGkEAABkcnMvZG93bnJldi54bWxQSwUGAAAAAAQABADz&#10;AAAAdQUAAAAA&#10;" stroked="f">
                <v:textbox style="mso-fit-shape-to-text:t">
                  <w:txbxContent>
                    <w:p w14:paraId="177B4D5A" w14:textId="0FD1780C" w:rsidR="00F31EDC" w:rsidRDefault="00D25EC2" w:rsidP="00F31EDC">
                      <w:pPr>
                        <w:rPr>
                          <w:rFonts w:ascii="Times New Roman" w:hAnsi="Times New Roman" w:cs="Times New Roman"/>
                          <w:noProof/>
                          <w:sz w:val="24"/>
                          <w:szCs w:val="24"/>
                        </w:rPr>
                      </w:pPr>
                      <w:permStart w:id="829110810" w:edGrp="everyone"/>
                      <w:r w:rsidRPr="00825548">
                        <w:rPr>
                          <w:rFonts w:ascii="Times New Roman" w:hAnsi="Times New Roman" w:cs="Times New Roman"/>
                          <w:sz w:val="24"/>
                          <w:szCs w:val="24"/>
                        </w:rPr>
                        <w:t xml:space="preserve">Rzeszów, </w:t>
                      </w:r>
                      <w:r w:rsidR="00825548" w:rsidRPr="00825548">
                        <w:rPr>
                          <w:rFonts w:ascii="Times New Roman" w:hAnsi="Times New Roman" w:cs="Times New Roman"/>
                          <w:sz w:val="24"/>
                          <w:szCs w:val="24"/>
                        </w:rPr>
                        <w:t>1</w:t>
                      </w:r>
                      <w:r w:rsidR="00F957E9">
                        <w:rPr>
                          <w:rFonts w:ascii="Times New Roman" w:hAnsi="Times New Roman" w:cs="Times New Roman"/>
                          <w:sz w:val="24"/>
                          <w:szCs w:val="24"/>
                        </w:rPr>
                        <w:t>8</w:t>
                      </w:r>
                      <w:r w:rsidR="0024345E" w:rsidRPr="00825548">
                        <w:rPr>
                          <w:rFonts w:ascii="Times New Roman" w:hAnsi="Times New Roman" w:cs="Times New Roman"/>
                          <w:sz w:val="24"/>
                          <w:szCs w:val="24"/>
                        </w:rPr>
                        <w:t xml:space="preserve"> sierpnia</w:t>
                      </w:r>
                      <w:r w:rsidR="00F31EDC" w:rsidRPr="00825548">
                        <w:rPr>
                          <w:rFonts w:ascii="Times New Roman" w:hAnsi="Times New Roman" w:cs="Times New Roman"/>
                          <w:sz w:val="24"/>
                          <w:szCs w:val="24"/>
                        </w:rPr>
                        <w:t xml:space="preserve"> 2023 r</w:t>
                      </w:r>
                      <w:r w:rsidR="00F31EDC">
                        <w:rPr>
                          <w:rFonts w:ascii="Times New Roman" w:hAnsi="Times New Roman" w:cs="Times New Roman"/>
                          <w:sz w:val="24"/>
                          <w:szCs w:val="24"/>
                        </w:rPr>
                        <w:t>.</w:t>
                      </w:r>
                      <w:permEnd w:id="829110810"/>
                    </w:p>
                  </w:txbxContent>
                </v:textbox>
                <w10:wrap type="square" anchory="page"/>
                <w10:anchorlock/>
              </v:shape>
            </w:pict>
          </mc:Fallback>
        </mc:AlternateContent>
      </w:r>
      <w:r>
        <w:rPr>
          <w:noProof/>
          <w:lang w:eastAsia="pl-PL"/>
        </w:rPr>
        <mc:AlternateContent>
          <mc:Choice Requires="wps">
            <w:drawing>
              <wp:anchor distT="45720" distB="45720" distL="114300" distR="114300" simplePos="0" relativeHeight="251661312" behindDoc="0" locked="1" layoutInCell="1" allowOverlap="1" wp14:anchorId="3802A943" wp14:editId="592448F4">
                <wp:simplePos x="0" y="0"/>
                <wp:positionH relativeFrom="column">
                  <wp:posOffset>-414655</wp:posOffset>
                </wp:positionH>
                <wp:positionV relativeFrom="page">
                  <wp:posOffset>457200</wp:posOffset>
                </wp:positionV>
                <wp:extent cx="3000375" cy="1148715"/>
                <wp:effectExtent l="0" t="0" r="9525" b="3810"/>
                <wp:wrapSquare wrapText="bothSides"/>
                <wp:docPr id="217" name="Pole tekstow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43C952DA" w14:textId="77777777" w:rsidR="00F31EDC" w:rsidRDefault="00F31EDC" w:rsidP="00F31EDC">
                            <w:pPr>
                              <w:jc w:val="center"/>
                              <w:rPr>
                                <w:rFonts w:ascii="Times New Roman" w:hAnsi="Times New Roman"/>
                                <w:lang w:eastAsia="zh-CN"/>
                              </w:rPr>
                            </w:pPr>
                            <w:r>
                              <w:rPr>
                                <w:rFonts w:ascii="Times New Roman" w:hAnsi="Times New Roman"/>
                                <w:lang w:eastAsia="zh-CN"/>
                              </w:rPr>
                              <w:t>PODKARPACKI WOJEWÓDZKI INSPEKTOR</w:t>
                            </w:r>
                          </w:p>
                          <w:p w14:paraId="1D7C4AFE" w14:textId="77777777" w:rsidR="00F31EDC" w:rsidRDefault="00F31EDC" w:rsidP="00F31EDC">
                            <w:pPr>
                              <w:jc w:val="center"/>
                              <w:rPr>
                                <w:rFonts w:ascii="Times New Roman" w:hAnsi="Times New Roman"/>
                                <w:lang w:eastAsia="zh-CN"/>
                              </w:rPr>
                            </w:pPr>
                            <w:r>
                              <w:rPr>
                                <w:rFonts w:ascii="Times New Roman" w:hAnsi="Times New Roman"/>
                                <w:lang w:eastAsia="zh-CN"/>
                              </w:rPr>
                              <w:t>INSPEKCJI HANDLOWEJ</w:t>
                            </w:r>
                          </w:p>
                          <w:p w14:paraId="4455A4ED"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24A4E9D9"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65ABE3D3"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0E500620" w14:textId="77777777" w:rsidR="00F31EDC" w:rsidRDefault="00F31EDC" w:rsidP="00F31EDC">
                            <w:pPr>
                              <w:jc w:val="center"/>
                              <w:rPr>
                                <w:sz w:val="18"/>
                                <w:szCs w:val="18"/>
                              </w:rPr>
                            </w:pPr>
                            <w:r>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2A943" id="Pole tekstowe 217" o:spid="_x0000_s1028" type="#_x0000_t202" alt="&quot;&quot;" style="position:absolute;left:0;text-align:left;margin-left:-32.65pt;margin-top:36pt;width:236.25pt;height:90.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L/jwQbfAAAACgEAAA8AAABkcnMvZG93bnJldi54bWxMj8tOwzAQRfdI/IM1SOxaB0Na&#10;CJlUFRUbFkgUJFi6sRNH+BHZbhr+nmFFl6M5uvfcejM7yyYd0xA8ws2yAKZ9G9Tge4SP9+fFPbCU&#10;pVfSBq8RfnSCTXN5UctKhZN/09M+94xCfKokgsl5rDhPrdFOpmUYtadfF6KTmc7YcxXlicKd5aIo&#10;VtzJwVODkaN+Mrr93h8dwqczg9rF169O2Wn30m3LcY4j4vXVvH0ElvWc/2H40yd1aMjpEI5eJWYR&#10;FqvyllCEtaBNBNwVawHsgCBK8QC8qfn5hOYXAAD//wMAUEsBAi0AFAAGAAgAAAAhALaDOJL+AAAA&#10;4QEAABMAAAAAAAAAAAAAAAAAAAAAAFtDb250ZW50X1R5cGVzXS54bWxQSwECLQAUAAYACAAAACEA&#10;OP0h/9YAAACUAQAACwAAAAAAAAAAAAAAAAAvAQAAX3JlbHMvLnJlbHNQSwECLQAUAAYACAAAACEA&#10;3LIFyhMCAAD+AwAADgAAAAAAAAAAAAAAAAAuAgAAZHJzL2Uyb0RvYy54bWxQSwECLQAUAAYACAAA&#10;ACEAv+PBBt8AAAAKAQAADwAAAAAAAAAAAAAAAABtBAAAZHJzL2Rvd25yZXYueG1sUEsFBgAAAAAE&#10;AAQA8wAAAHkFAAAAAA==&#10;" stroked="f">
                <v:textbox style="mso-fit-shape-to-text:t">
                  <w:txbxContent>
                    <w:p w14:paraId="43C952DA" w14:textId="77777777" w:rsidR="00F31EDC" w:rsidRDefault="00F31EDC" w:rsidP="00F31EDC">
                      <w:pPr>
                        <w:jc w:val="center"/>
                        <w:rPr>
                          <w:rFonts w:ascii="Times New Roman" w:hAnsi="Times New Roman"/>
                          <w:lang w:eastAsia="zh-CN"/>
                        </w:rPr>
                      </w:pPr>
                      <w:r>
                        <w:rPr>
                          <w:rFonts w:ascii="Times New Roman" w:hAnsi="Times New Roman"/>
                          <w:lang w:eastAsia="zh-CN"/>
                        </w:rPr>
                        <w:t>PODKARPACKI WOJEWÓDZKI INSPEKTOR</w:t>
                      </w:r>
                    </w:p>
                    <w:p w14:paraId="1D7C4AFE" w14:textId="77777777" w:rsidR="00F31EDC" w:rsidRDefault="00F31EDC" w:rsidP="00F31EDC">
                      <w:pPr>
                        <w:jc w:val="center"/>
                        <w:rPr>
                          <w:rFonts w:ascii="Times New Roman" w:hAnsi="Times New Roman"/>
                          <w:lang w:eastAsia="zh-CN"/>
                        </w:rPr>
                      </w:pPr>
                      <w:r>
                        <w:rPr>
                          <w:rFonts w:ascii="Times New Roman" w:hAnsi="Times New Roman"/>
                          <w:lang w:eastAsia="zh-CN"/>
                        </w:rPr>
                        <w:t>INSPEKCJI HANDLOWEJ</w:t>
                      </w:r>
                    </w:p>
                    <w:p w14:paraId="4455A4ED"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24A4E9D9"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65ABE3D3"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0E500620" w14:textId="77777777" w:rsidR="00F31EDC" w:rsidRDefault="00F31EDC" w:rsidP="00F31EDC">
                      <w:pPr>
                        <w:jc w:val="center"/>
                        <w:rPr>
                          <w:sz w:val="18"/>
                          <w:szCs w:val="18"/>
                        </w:rPr>
                      </w:pPr>
                      <w:r>
                        <w:rPr>
                          <w:rFonts w:ascii="Times New Roman" w:hAnsi="Times New Roman"/>
                          <w:sz w:val="20"/>
                          <w:szCs w:val="20"/>
                          <w:lang w:eastAsia="zh-CN"/>
                        </w:rPr>
                        <w:t>tel. 178621453</w:t>
                      </w:r>
                    </w:p>
                  </w:txbxContent>
                </v:textbox>
                <w10:wrap type="square" anchory="page"/>
                <w10:anchorlock/>
              </v:shape>
            </w:pict>
          </mc:Fallback>
        </mc:AlternateContent>
      </w:r>
    </w:p>
    <w:p w14:paraId="41967E35" w14:textId="77777777" w:rsidR="00F31EDC" w:rsidRDefault="00F31EDC" w:rsidP="00F31EDC">
      <w:pPr>
        <w:jc w:val="right"/>
        <w:rPr>
          <w:rFonts w:ascii="Times New Roman" w:hAnsi="Times New Roman" w:cs="Times New Roman"/>
        </w:rPr>
      </w:pPr>
    </w:p>
    <w:p w14:paraId="45749716" w14:textId="77777777" w:rsidR="00F31EDC" w:rsidRDefault="00F31EDC" w:rsidP="00F31EDC">
      <w:pPr>
        <w:jc w:val="right"/>
        <w:rPr>
          <w:rFonts w:ascii="Times New Roman" w:hAnsi="Times New Roman" w:cs="Times New Roman"/>
        </w:rPr>
      </w:pPr>
    </w:p>
    <w:p w14:paraId="0C9866D6" w14:textId="77777777" w:rsidR="00F56CDD" w:rsidRDefault="00F56CDD" w:rsidP="00F31EDC">
      <w:pPr>
        <w:jc w:val="right"/>
        <w:rPr>
          <w:rFonts w:ascii="Times New Roman" w:hAnsi="Times New Roman" w:cs="Times New Roman"/>
        </w:rPr>
      </w:pPr>
    </w:p>
    <w:p w14:paraId="2075DE0D" w14:textId="77777777" w:rsidR="00F56CDD" w:rsidRDefault="00F56CDD" w:rsidP="00F31EDC">
      <w:pPr>
        <w:jc w:val="right"/>
        <w:rPr>
          <w:rFonts w:ascii="Times New Roman" w:hAnsi="Times New Roman" w:cs="Times New Roman"/>
        </w:rPr>
      </w:pPr>
    </w:p>
    <w:p w14:paraId="445B9A12" w14:textId="77777777" w:rsidR="00F56CDD" w:rsidRDefault="00F56CDD" w:rsidP="00F31EDC">
      <w:pPr>
        <w:jc w:val="right"/>
        <w:rPr>
          <w:rFonts w:ascii="Times New Roman" w:hAnsi="Times New Roman" w:cs="Times New Roman"/>
        </w:rPr>
      </w:pPr>
    </w:p>
    <w:p w14:paraId="73438898" w14:textId="77777777" w:rsidR="00F56CDD" w:rsidRDefault="00F56CDD" w:rsidP="00F31EDC">
      <w:pPr>
        <w:jc w:val="right"/>
        <w:rPr>
          <w:rFonts w:ascii="Times New Roman" w:hAnsi="Times New Roman" w:cs="Times New Roman"/>
        </w:rPr>
      </w:pPr>
    </w:p>
    <w:p w14:paraId="24D50D0C" w14:textId="77777777" w:rsidR="00F31EDC" w:rsidRDefault="00F31EDC" w:rsidP="00F957E9">
      <w:pPr>
        <w:rPr>
          <w:rFonts w:ascii="Times New Roman" w:hAnsi="Times New Roman" w:cs="Times New Roman"/>
        </w:rPr>
      </w:pPr>
    </w:p>
    <w:p w14:paraId="220CCB69" w14:textId="3409F1C0" w:rsidR="00D25EC2" w:rsidRDefault="00310DF5" w:rsidP="00D25EC2">
      <w:pPr>
        <w:tabs>
          <w:tab w:val="left" w:pos="975"/>
        </w:tabs>
        <w:ind w:left="3540"/>
        <w:rPr>
          <w:rFonts w:ascii="Times New Roman" w:eastAsia="Times New Roman" w:hAnsi="Times New Roman" w:cs="Times New Roman"/>
          <w:b/>
          <w:sz w:val="28"/>
          <w:szCs w:val="28"/>
          <w:lang w:eastAsia="pl-PL"/>
        </w:rPr>
      </w:pPr>
      <w:r w:rsidRPr="00310DF5">
        <w:rPr>
          <w:rFonts w:ascii="Times New Roman" w:eastAsia="Times New Roman" w:hAnsi="Times New Roman" w:cs="Times New Roman"/>
          <w:b/>
          <w:bCs/>
          <w:sz w:val="28"/>
          <w:szCs w:val="28"/>
          <w:lang w:eastAsia="pl-PL"/>
        </w:rPr>
        <w:t>(dane zanonimizowane)</w:t>
      </w:r>
      <w:r>
        <w:rPr>
          <w:rFonts w:ascii="Times New Roman" w:eastAsia="Times New Roman" w:hAnsi="Times New Roman" w:cs="Times New Roman"/>
          <w:b/>
          <w:bCs/>
          <w:sz w:val="28"/>
          <w:szCs w:val="28"/>
          <w:lang w:eastAsia="pl-PL"/>
        </w:rPr>
        <w:t xml:space="preserve"> </w:t>
      </w:r>
    </w:p>
    <w:p w14:paraId="5FE4526F" w14:textId="77777777" w:rsidR="00D25EC2" w:rsidRDefault="00D25EC2" w:rsidP="00D25EC2">
      <w:pPr>
        <w:tabs>
          <w:tab w:val="left" w:pos="975"/>
        </w:tabs>
        <w:ind w:left="3540"/>
        <w:rPr>
          <w:rFonts w:ascii="Times New Roman" w:eastAsia="Times New Roman" w:hAnsi="Times New Roman" w:cs="Times New Roman"/>
          <w:bCs/>
          <w:i/>
          <w:iCs/>
          <w:sz w:val="28"/>
          <w:szCs w:val="28"/>
          <w:lang w:eastAsia="pl-PL"/>
        </w:rPr>
      </w:pPr>
      <w:r>
        <w:rPr>
          <w:rFonts w:ascii="Times New Roman" w:eastAsia="Times New Roman" w:hAnsi="Times New Roman" w:cs="Times New Roman"/>
          <w:bCs/>
          <w:i/>
          <w:iCs/>
          <w:sz w:val="28"/>
          <w:szCs w:val="28"/>
          <w:lang w:eastAsia="pl-PL"/>
        </w:rPr>
        <w:t>prowadzący działalność gospodarczą pod firmą</w:t>
      </w:r>
    </w:p>
    <w:p w14:paraId="553B5D9D" w14:textId="77777777" w:rsidR="00D25EC2" w:rsidRPr="0024345E" w:rsidRDefault="00D25EC2" w:rsidP="00D25EC2">
      <w:pPr>
        <w:tabs>
          <w:tab w:val="left" w:pos="975"/>
        </w:tabs>
        <w:ind w:left="3540"/>
        <w:rPr>
          <w:rFonts w:ascii="Times New Roman" w:eastAsia="Times New Roman" w:hAnsi="Times New Roman" w:cs="Times New Roman"/>
          <w:b/>
          <w:sz w:val="28"/>
          <w:szCs w:val="28"/>
          <w:lang w:val="en-US" w:eastAsia="pl-PL"/>
        </w:rPr>
      </w:pPr>
      <w:r w:rsidRPr="0024345E">
        <w:rPr>
          <w:rFonts w:ascii="Times New Roman" w:eastAsia="Times New Roman" w:hAnsi="Times New Roman" w:cs="Times New Roman"/>
          <w:b/>
          <w:sz w:val="28"/>
          <w:szCs w:val="28"/>
          <w:lang w:val="en-US" w:eastAsia="pl-PL"/>
        </w:rPr>
        <w:t xml:space="preserve">F.U.H. FRESH </w:t>
      </w:r>
      <w:proofErr w:type="spellStart"/>
      <w:r w:rsidRPr="0024345E">
        <w:rPr>
          <w:rFonts w:ascii="Times New Roman" w:eastAsia="Times New Roman" w:hAnsi="Times New Roman" w:cs="Times New Roman"/>
          <w:b/>
          <w:sz w:val="28"/>
          <w:szCs w:val="28"/>
          <w:lang w:val="en-US" w:eastAsia="pl-PL"/>
        </w:rPr>
        <w:t>Karkosza</w:t>
      </w:r>
      <w:proofErr w:type="spellEnd"/>
      <w:r w:rsidRPr="0024345E">
        <w:rPr>
          <w:rFonts w:ascii="Times New Roman" w:eastAsia="Times New Roman" w:hAnsi="Times New Roman" w:cs="Times New Roman"/>
          <w:b/>
          <w:sz w:val="28"/>
          <w:szCs w:val="28"/>
          <w:lang w:val="en-US" w:eastAsia="pl-PL"/>
        </w:rPr>
        <w:t xml:space="preserve"> Hubert</w:t>
      </w:r>
    </w:p>
    <w:p w14:paraId="61834273" w14:textId="14A89E6D" w:rsidR="00D25EC2" w:rsidRDefault="00310DF5" w:rsidP="00D25EC2">
      <w:pPr>
        <w:tabs>
          <w:tab w:val="left" w:pos="975"/>
        </w:tabs>
        <w:ind w:left="3540"/>
        <w:rPr>
          <w:rFonts w:ascii="Times New Roman" w:eastAsia="Times New Roman" w:hAnsi="Times New Roman" w:cs="Times New Roman"/>
          <w:b/>
          <w:sz w:val="28"/>
          <w:szCs w:val="28"/>
          <w:lang w:eastAsia="pl-PL"/>
        </w:rPr>
      </w:pPr>
      <w:r w:rsidRPr="00310DF5">
        <w:rPr>
          <w:rFonts w:ascii="Times New Roman" w:eastAsia="Times New Roman" w:hAnsi="Times New Roman" w:cs="Times New Roman"/>
          <w:b/>
          <w:bCs/>
          <w:sz w:val="28"/>
          <w:szCs w:val="28"/>
          <w:lang w:eastAsia="pl-PL"/>
        </w:rPr>
        <w:t>(dane zanonimizowane)</w:t>
      </w:r>
    </w:p>
    <w:p w14:paraId="6D45F8CE" w14:textId="4FE11C13" w:rsidR="00F56CDD" w:rsidRPr="0024345E" w:rsidRDefault="00D25EC2" w:rsidP="00F957E9">
      <w:pPr>
        <w:tabs>
          <w:tab w:val="left" w:pos="975"/>
        </w:tabs>
        <w:ind w:left="3540"/>
        <w:rPr>
          <w:rFonts w:ascii="Times New Roman" w:eastAsia="Times New Roman" w:hAnsi="Times New Roman" w:cs="Times New Roman"/>
          <w:b/>
          <w:sz w:val="28"/>
          <w:szCs w:val="28"/>
          <w:u w:val="single"/>
          <w:lang w:eastAsia="pl-PL"/>
        </w:rPr>
      </w:pPr>
      <w:r w:rsidRPr="0024345E">
        <w:rPr>
          <w:rFonts w:ascii="Times New Roman" w:eastAsia="Times New Roman" w:hAnsi="Times New Roman" w:cs="Times New Roman"/>
          <w:b/>
          <w:sz w:val="28"/>
          <w:szCs w:val="28"/>
          <w:u w:val="single"/>
          <w:lang w:eastAsia="pl-PL"/>
        </w:rPr>
        <w:t>Mielec</w:t>
      </w:r>
    </w:p>
    <w:p w14:paraId="0FCFF2C5" w14:textId="39930532" w:rsidR="00F31EDC" w:rsidRDefault="00F31EDC" w:rsidP="00825548">
      <w:pPr>
        <w:tabs>
          <w:tab w:val="left" w:pos="975"/>
        </w:tabs>
        <w:spacing w:before="360" w:after="240"/>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DECYZJA</w:t>
      </w:r>
    </w:p>
    <w:p w14:paraId="01475C2C" w14:textId="4AEF0F03" w:rsidR="006B0191" w:rsidRPr="00612D7B" w:rsidRDefault="00F31EDC" w:rsidP="00F957E9">
      <w:pPr>
        <w:tabs>
          <w:tab w:val="left" w:pos="97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6 ust. 1 ustawy z dnia 9 maja 2014 r. o informowaniu o cenach towarów</w:t>
      </w:r>
      <w:r w:rsidR="0082554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 </w:t>
      </w:r>
      <w:r w:rsidRPr="00612D7B">
        <w:rPr>
          <w:rFonts w:ascii="Times New Roman" w:eastAsia="Times New Roman" w:hAnsi="Times New Roman" w:cs="Times New Roman"/>
          <w:sz w:val="24"/>
          <w:szCs w:val="24"/>
          <w:lang w:eastAsia="pl-PL"/>
        </w:rPr>
        <w:t>usług (tekst jednolity: Dz. U. z 2023 r., poz. 168) – zwanej dalej „ustawą o cenach”</w:t>
      </w:r>
      <w:r w:rsidR="00620F26">
        <w:rPr>
          <w:rFonts w:ascii="Times New Roman" w:eastAsia="Times New Roman" w:hAnsi="Times New Roman" w:cs="Times New Roman"/>
          <w:sz w:val="24"/>
          <w:szCs w:val="24"/>
          <w:lang w:eastAsia="pl-PL"/>
        </w:rPr>
        <w:t xml:space="preserve"> </w:t>
      </w:r>
      <w:r w:rsidRPr="00612D7B">
        <w:rPr>
          <w:rFonts w:ascii="Times New Roman" w:eastAsia="Times New Roman" w:hAnsi="Times New Roman" w:cs="Times New Roman"/>
          <w:sz w:val="24"/>
          <w:szCs w:val="24"/>
          <w:lang w:eastAsia="pl-PL"/>
        </w:rPr>
        <w:t>– oraz</w:t>
      </w:r>
      <w:r w:rsidR="00825548" w:rsidRPr="00612D7B">
        <w:rPr>
          <w:rFonts w:ascii="Times New Roman" w:eastAsia="Times New Roman" w:hAnsi="Times New Roman" w:cs="Times New Roman"/>
          <w:sz w:val="24"/>
          <w:szCs w:val="24"/>
          <w:lang w:eastAsia="pl-PL"/>
        </w:rPr>
        <w:t xml:space="preserve"> </w:t>
      </w:r>
      <w:r w:rsidRPr="00612D7B">
        <w:rPr>
          <w:rFonts w:ascii="Times New Roman" w:eastAsia="Times New Roman" w:hAnsi="Times New Roman" w:cs="Times New Roman"/>
          <w:sz w:val="24"/>
          <w:szCs w:val="24"/>
          <w:lang w:eastAsia="pl-PL"/>
        </w:rPr>
        <w:t>art. 104 § 1 ustawy z dnia 14 czerwca 1960 r. – Kodeks postepowania administracyjnego</w:t>
      </w:r>
      <w:r w:rsidR="00825548" w:rsidRPr="00612D7B">
        <w:rPr>
          <w:rFonts w:ascii="Times New Roman" w:eastAsia="Times New Roman" w:hAnsi="Times New Roman" w:cs="Times New Roman"/>
          <w:sz w:val="24"/>
          <w:szCs w:val="24"/>
          <w:lang w:eastAsia="pl-PL"/>
        </w:rPr>
        <w:t xml:space="preserve"> </w:t>
      </w:r>
      <w:r w:rsidRPr="00612D7B">
        <w:rPr>
          <w:rFonts w:ascii="Times New Roman" w:eastAsia="Times New Roman" w:hAnsi="Times New Roman" w:cs="Times New Roman"/>
          <w:sz w:val="24"/>
          <w:szCs w:val="24"/>
          <w:lang w:eastAsia="pl-PL"/>
        </w:rPr>
        <w:t>(tekst jednolity Dz. U. z 2023 r., poz. 775 ze zm.) – zwanej dalej „kpa”, po przeprowadzeniu post</w:t>
      </w:r>
      <w:r w:rsidR="00825548" w:rsidRPr="00612D7B">
        <w:rPr>
          <w:rFonts w:ascii="Times New Roman" w:eastAsia="Times New Roman" w:hAnsi="Times New Roman" w:cs="Times New Roman"/>
          <w:sz w:val="24"/>
          <w:szCs w:val="24"/>
          <w:lang w:eastAsia="pl-PL"/>
        </w:rPr>
        <w:t>ę</w:t>
      </w:r>
      <w:r w:rsidRPr="00612D7B">
        <w:rPr>
          <w:rFonts w:ascii="Times New Roman" w:eastAsia="Times New Roman" w:hAnsi="Times New Roman" w:cs="Times New Roman"/>
          <w:sz w:val="24"/>
          <w:szCs w:val="24"/>
          <w:lang w:eastAsia="pl-PL"/>
        </w:rPr>
        <w:t xml:space="preserve">powania administracyjnego wszczętego z urzędu, Podkarpacki Wojewódzki Inspektor Inspekcji Handlowej </w:t>
      </w:r>
      <w:r w:rsidRPr="00612D7B">
        <w:rPr>
          <w:rFonts w:ascii="Times New Roman" w:eastAsia="Times New Roman" w:hAnsi="Times New Roman" w:cs="Times New Roman"/>
          <w:b/>
          <w:sz w:val="24"/>
          <w:szCs w:val="24"/>
          <w:lang w:eastAsia="pl-PL"/>
        </w:rPr>
        <w:t>wymierza przedsiębiorcy -</w:t>
      </w:r>
      <w:r w:rsidR="00D25EC2" w:rsidRPr="00612D7B">
        <w:rPr>
          <w:rFonts w:ascii="Times New Roman" w:eastAsia="Times New Roman" w:hAnsi="Times New Roman" w:cs="Times New Roman"/>
          <w:bCs/>
          <w:sz w:val="24"/>
          <w:szCs w:val="24"/>
          <w:lang w:eastAsia="pl-PL"/>
        </w:rPr>
        <w:t xml:space="preserve"> Panu </w:t>
      </w:r>
      <w:r w:rsidR="00310DF5">
        <w:rPr>
          <w:rFonts w:ascii="Times New Roman" w:hAnsi="Times New Roman" w:cs="Times New Roman"/>
          <w:b/>
          <w:bCs/>
          <w:sz w:val="24"/>
          <w:szCs w:val="24"/>
          <w:lang w:eastAsia="pl-PL"/>
        </w:rPr>
        <w:t xml:space="preserve">(dane zanonimizowane) </w:t>
      </w:r>
      <w:r w:rsidR="00D25EC2" w:rsidRPr="00612D7B">
        <w:rPr>
          <w:rFonts w:ascii="Times New Roman" w:eastAsia="Times New Roman" w:hAnsi="Times New Roman" w:cs="Times New Roman"/>
          <w:bCs/>
          <w:sz w:val="24"/>
          <w:szCs w:val="24"/>
          <w:lang w:eastAsia="pl-PL"/>
        </w:rPr>
        <w:t>prowadzące</w:t>
      </w:r>
      <w:r w:rsidR="0024345E" w:rsidRPr="00612D7B">
        <w:rPr>
          <w:rFonts w:ascii="Times New Roman" w:eastAsia="Times New Roman" w:hAnsi="Times New Roman" w:cs="Times New Roman"/>
          <w:bCs/>
          <w:sz w:val="24"/>
          <w:szCs w:val="24"/>
          <w:lang w:eastAsia="pl-PL"/>
        </w:rPr>
        <w:t>mu</w:t>
      </w:r>
      <w:r w:rsidR="00D25EC2" w:rsidRPr="00612D7B">
        <w:rPr>
          <w:rFonts w:ascii="Times New Roman" w:eastAsia="Times New Roman" w:hAnsi="Times New Roman" w:cs="Times New Roman"/>
          <w:bCs/>
          <w:sz w:val="24"/>
          <w:szCs w:val="24"/>
          <w:lang w:eastAsia="pl-PL"/>
        </w:rPr>
        <w:t xml:space="preserve"> działalność gospodarczą pod firmą </w:t>
      </w:r>
      <w:r w:rsidR="00D25EC2" w:rsidRPr="00612D7B">
        <w:rPr>
          <w:rFonts w:ascii="Times New Roman" w:eastAsia="Times New Roman" w:hAnsi="Times New Roman" w:cs="Times New Roman"/>
          <w:b/>
          <w:bCs/>
          <w:sz w:val="24"/>
          <w:szCs w:val="24"/>
          <w:lang w:eastAsia="pl-PL"/>
        </w:rPr>
        <w:t xml:space="preserve">F.U.H. FRESH </w:t>
      </w:r>
      <w:proofErr w:type="spellStart"/>
      <w:r w:rsidR="00D25EC2" w:rsidRPr="00612D7B">
        <w:rPr>
          <w:rFonts w:ascii="Times New Roman" w:eastAsia="Times New Roman" w:hAnsi="Times New Roman" w:cs="Times New Roman"/>
          <w:b/>
          <w:bCs/>
          <w:sz w:val="24"/>
          <w:szCs w:val="24"/>
          <w:lang w:eastAsia="pl-PL"/>
        </w:rPr>
        <w:t>Karkosza</w:t>
      </w:r>
      <w:proofErr w:type="spellEnd"/>
      <w:r w:rsidR="00D25EC2" w:rsidRPr="00612D7B">
        <w:rPr>
          <w:rFonts w:ascii="Times New Roman" w:eastAsia="Times New Roman" w:hAnsi="Times New Roman" w:cs="Times New Roman"/>
          <w:b/>
          <w:bCs/>
          <w:sz w:val="24"/>
          <w:szCs w:val="24"/>
          <w:lang w:eastAsia="pl-PL"/>
        </w:rPr>
        <w:t xml:space="preserve"> Hubert, </w:t>
      </w:r>
      <w:r w:rsidR="00310DF5">
        <w:rPr>
          <w:rFonts w:ascii="Times New Roman" w:hAnsi="Times New Roman" w:cs="Times New Roman"/>
          <w:b/>
          <w:bCs/>
          <w:sz w:val="24"/>
          <w:szCs w:val="24"/>
          <w:lang w:eastAsia="pl-PL"/>
        </w:rPr>
        <w:t xml:space="preserve">(dane zanonimizowane) </w:t>
      </w:r>
      <w:r w:rsidR="00D25EC2" w:rsidRPr="00612D7B">
        <w:rPr>
          <w:rFonts w:ascii="Times New Roman" w:eastAsia="Times New Roman" w:hAnsi="Times New Roman" w:cs="Times New Roman"/>
          <w:b/>
          <w:bCs/>
          <w:sz w:val="24"/>
          <w:szCs w:val="24"/>
          <w:lang w:eastAsia="pl-PL"/>
        </w:rPr>
        <w:t xml:space="preserve">Mielec </w:t>
      </w:r>
      <w:r w:rsidRPr="00612D7B">
        <w:rPr>
          <w:rFonts w:ascii="Times New Roman" w:eastAsia="Times New Roman" w:hAnsi="Times New Roman" w:cs="Times New Roman"/>
          <w:b/>
          <w:sz w:val="24"/>
          <w:szCs w:val="24"/>
          <w:lang w:eastAsia="pl-PL"/>
        </w:rPr>
        <w:t xml:space="preserve">– </w:t>
      </w:r>
      <w:r w:rsidRPr="00612D7B">
        <w:rPr>
          <w:rFonts w:ascii="Times New Roman" w:eastAsia="Times New Roman" w:hAnsi="Times New Roman" w:cs="Times New Roman"/>
          <w:sz w:val="24"/>
          <w:szCs w:val="24"/>
          <w:lang w:eastAsia="pl-PL"/>
        </w:rPr>
        <w:t>karę pieniężną w wysokości</w:t>
      </w:r>
      <w:r w:rsidRPr="00612D7B">
        <w:rPr>
          <w:rFonts w:ascii="Times New Roman" w:eastAsia="Times New Roman" w:hAnsi="Times New Roman" w:cs="Times New Roman"/>
          <w:b/>
          <w:sz w:val="24"/>
          <w:szCs w:val="24"/>
          <w:lang w:eastAsia="pl-PL"/>
        </w:rPr>
        <w:t xml:space="preserve"> 1000 zł (</w:t>
      </w:r>
      <w:r w:rsidRPr="00612D7B">
        <w:rPr>
          <w:rFonts w:ascii="Times New Roman" w:eastAsia="Times New Roman" w:hAnsi="Times New Roman" w:cs="Times New Roman"/>
          <w:sz w:val="24"/>
          <w:szCs w:val="24"/>
          <w:lang w:eastAsia="pl-PL"/>
        </w:rPr>
        <w:t>słownie:</w:t>
      </w:r>
      <w:r w:rsidRPr="00612D7B">
        <w:rPr>
          <w:rFonts w:ascii="Times New Roman" w:eastAsia="Times New Roman" w:hAnsi="Times New Roman" w:cs="Times New Roman"/>
          <w:b/>
          <w:sz w:val="24"/>
          <w:szCs w:val="24"/>
          <w:lang w:eastAsia="pl-PL"/>
        </w:rPr>
        <w:t xml:space="preserve"> tysiąc złotych)</w:t>
      </w:r>
      <w:r w:rsidR="00825548" w:rsidRPr="00612D7B">
        <w:rPr>
          <w:rFonts w:ascii="Times New Roman" w:eastAsia="Times New Roman" w:hAnsi="Times New Roman" w:cs="Times New Roman"/>
          <w:b/>
          <w:sz w:val="24"/>
          <w:szCs w:val="24"/>
          <w:lang w:eastAsia="pl-PL"/>
        </w:rPr>
        <w:br/>
      </w:r>
      <w:r w:rsidRPr="00612D7B">
        <w:rPr>
          <w:rFonts w:ascii="Times New Roman" w:eastAsia="Times New Roman" w:hAnsi="Times New Roman" w:cs="Times New Roman"/>
          <w:sz w:val="24"/>
          <w:szCs w:val="24"/>
          <w:lang w:eastAsia="pl-PL"/>
        </w:rPr>
        <w:t>za</w:t>
      </w:r>
      <w:r w:rsidR="00825548" w:rsidRPr="00612D7B">
        <w:rPr>
          <w:rFonts w:ascii="Times New Roman" w:eastAsia="Times New Roman" w:hAnsi="Times New Roman" w:cs="Times New Roman"/>
          <w:b/>
          <w:sz w:val="24"/>
          <w:szCs w:val="24"/>
          <w:lang w:eastAsia="pl-PL"/>
        </w:rPr>
        <w:t xml:space="preserve"> </w:t>
      </w:r>
      <w:r w:rsidRPr="00612D7B">
        <w:rPr>
          <w:rFonts w:ascii="Times New Roman" w:eastAsia="Times New Roman" w:hAnsi="Times New Roman" w:cs="Times New Roman"/>
          <w:sz w:val="24"/>
          <w:szCs w:val="24"/>
          <w:lang w:eastAsia="pl-PL"/>
        </w:rPr>
        <w:t>niewykonanie w miejscu sprzedaży detalicznej</w:t>
      </w:r>
      <w:r w:rsidR="00825548" w:rsidRPr="00612D7B">
        <w:rPr>
          <w:rFonts w:ascii="Times New Roman" w:eastAsia="Times New Roman" w:hAnsi="Times New Roman" w:cs="Times New Roman"/>
          <w:sz w:val="24"/>
          <w:szCs w:val="24"/>
          <w:lang w:eastAsia="pl-PL"/>
        </w:rPr>
        <w:t xml:space="preserve"> i świadczenia usług</w:t>
      </w:r>
      <w:r w:rsidRPr="00612D7B">
        <w:rPr>
          <w:rFonts w:ascii="Times New Roman" w:eastAsia="Times New Roman" w:hAnsi="Times New Roman" w:cs="Times New Roman"/>
          <w:sz w:val="24"/>
          <w:szCs w:val="24"/>
          <w:lang w:eastAsia="pl-PL"/>
        </w:rPr>
        <w:t xml:space="preserve">, tj. w punkcie gastronomicznym </w:t>
      </w:r>
      <w:r w:rsidR="00310DF5">
        <w:rPr>
          <w:rFonts w:ascii="Times New Roman" w:hAnsi="Times New Roman" w:cs="Times New Roman"/>
          <w:b/>
          <w:bCs/>
          <w:sz w:val="24"/>
          <w:szCs w:val="24"/>
          <w:lang w:eastAsia="pl-PL"/>
        </w:rPr>
        <w:t xml:space="preserve">(dane zanonimizowane) </w:t>
      </w:r>
      <w:r w:rsidR="00D25EC2" w:rsidRPr="00612D7B">
        <w:rPr>
          <w:rFonts w:ascii="Times New Roman" w:hAnsi="Times New Roman" w:cs="Times New Roman"/>
          <w:sz w:val="24"/>
          <w:szCs w:val="24"/>
        </w:rPr>
        <w:t>w Mielcu</w:t>
      </w:r>
      <w:r w:rsidRPr="00612D7B">
        <w:rPr>
          <w:rFonts w:ascii="Times New Roman" w:eastAsia="Times New Roman" w:hAnsi="Times New Roman" w:cs="Times New Roman"/>
          <w:sz w:val="24"/>
          <w:szCs w:val="24"/>
          <w:lang w:eastAsia="pl-PL"/>
        </w:rPr>
        <w:t>, wynikającego z art. 4 ust. 1 ustawy</w:t>
      </w:r>
      <w:r w:rsidR="00D25EC2" w:rsidRPr="00612D7B">
        <w:rPr>
          <w:rFonts w:ascii="Times New Roman" w:eastAsia="Times New Roman" w:hAnsi="Times New Roman" w:cs="Times New Roman"/>
          <w:sz w:val="24"/>
          <w:szCs w:val="24"/>
          <w:lang w:eastAsia="pl-PL"/>
        </w:rPr>
        <w:t xml:space="preserve"> </w:t>
      </w:r>
      <w:r w:rsidRPr="00612D7B">
        <w:rPr>
          <w:rFonts w:ascii="Times New Roman" w:eastAsia="Times New Roman" w:hAnsi="Times New Roman" w:cs="Times New Roman"/>
          <w:sz w:val="24"/>
          <w:szCs w:val="24"/>
          <w:lang w:eastAsia="pl-PL"/>
        </w:rPr>
        <w:t xml:space="preserve">o </w:t>
      </w:r>
      <w:r w:rsidR="00D25EC2" w:rsidRPr="00612D7B">
        <w:rPr>
          <w:rFonts w:ascii="Times New Roman" w:eastAsia="Times New Roman" w:hAnsi="Times New Roman" w:cs="Times New Roman"/>
          <w:sz w:val="24"/>
          <w:szCs w:val="24"/>
          <w:lang w:eastAsia="pl-PL"/>
        </w:rPr>
        <w:t>c</w:t>
      </w:r>
      <w:r w:rsidRPr="00612D7B">
        <w:rPr>
          <w:rFonts w:ascii="Times New Roman" w:eastAsia="Times New Roman" w:hAnsi="Times New Roman" w:cs="Times New Roman"/>
          <w:sz w:val="24"/>
          <w:szCs w:val="24"/>
          <w:lang w:eastAsia="pl-PL"/>
        </w:rPr>
        <w:t>enach, obowiązku uwidaczniania dla</w:t>
      </w:r>
      <w:r w:rsidR="0024345E" w:rsidRPr="00612D7B">
        <w:rPr>
          <w:rFonts w:ascii="Times New Roman" w:eastAsia="Times New Roman" w:hAnsi="Times New Roman" w:cs="Times New Roman"/>
          <w:sz w:val="24"/>
          <w:szCs w:val="24"/>
          <w:lang w:eastAsia="pl-PL"/>
        </w:rPr>
        <w:t xml:space="preserve"> klient</w:t>
      </w:r>
      <w:r w:rsidRPr="00612D7B">
        <w:rPr>
          <w:rFonts w:ascii="Times New Roman" w:eastAsia="Times New Roman" w:hAnsi="Times New Roman" w:cs="Times New Roman"/>
          <w:sz w:val="24"/>
          <w:szCs w:val="24"/>
          <w:lang w:eastAsia="pl-PL"/>
        </w:rPr>
        <w:t xml:space="preserve"> w ogólnodostępnym </w:t>
      </w:r>
      <w:r w:rsidR="00F91320" w:rsidRPr="00612D7B">
        <w:rPr>
          <w:rFonts w:ascii="Times New Roman" w:eastAsia="Times New Roman" w:hAnsi="Times New Roman" w:cs="Times New Roman"/>
          <w:sz w:val="24"/>
          <w:szCs w:val="24"/>
          <w:lang w:eastAsia="pl-PL"/>
        </w:rPr>
        <w:t xml:space="preserve">uwidocznionym dla konsumenta </w:t>
      </w:r>
      <w:r w:rsidR="0024345E" w:rsidRPr="00612D7B">
        <w:rPr>
          <w:rFonts w:ascii="Times New Roman" w:eastAsia="Times New Roman" w:hAnsi="Times New Roman" w:cs="Times New Roman"/>
          <w:sz w:val="24"/>
          <w:szCs w:val="24"/>
          <w:lang w:eastAsia="pl-PL"/>
        </w:rPr>
        <w:t>c</w:t>
      </w:r>
      <w:r w:rsidRPr="00612D7B">
        <w:rPr>
          <w:rFonts w:ascii="Times New Roman" w:eastAsia="Times New Roman" w:hAnsi="Times New Roman" w:cs="Times New Roman"/>
          <w:sz w:val="24"/>
          <w:szCs w:val="24"/>
          <w:lang w:eastAsia="pl-PL"/>
        </w:rPr>
        <w:t>enniku</w:t>
      </w:r>
      <w:r w:rsidR="0024345E" w:rsidRPr="00612D7B">
        <w:rPr>
          <w:rFonts w:ascii="Times New Roman" w:eastAsia="Times New Roman" w:hAnsi="Times New Roman" w:cs="Times New Roman"/>
          <w:sz w:val="24"/>
          <w:szCs w:val="24"/>
          <w:lang w:eastAsia="pl-PL"/>
        </w:rPr>
        <w:t xml:space="preserve"> </w:t>
      </w:r>
      <w:r w:rsidR="006B0191" w:rsidRPr="00612D7B">
        <w:rPr>
          <w:rFonts w:ascii="Times New Roman" w:eastAsia="Times New Roman" w:hAnsi="Times New Roman" w:cs="Times New Roman"/>
          <w:sz w:val="24"/>
          <w:szCs w:val="24"/>
          <w:lang w:eastAsia="pl-PL"/>
        </w:rPr>
        <w:t>68 potraw lub wyrobów na 77 sprawdzonych, z uwagi na:</w:t>
      </w:r>
    </w:p>
    <w:p w14:paraId="4353ABA7" w14:textId="65BDB5F7" w:rsidR="006B0191" w:rsidRPr="00612D7B" w:rsidRDefault="006B0191" w:rsidP="00F957E9">
      <w:pPr>
        <w:pStyle w:val="Akapitzlist"/>
        <w:numPr>
          <w:ilvl w:val="0"/>
          <w:numId w:val="31"/>
        </w:numPr>
        <w:tabs>
          <w:tab w:val="left" w:pos="975"/>
        </w:tabs>
        <w:jc w:val="both"/>
        <w:rPr>
          <w:rFonts w:ascii="Times New Roman" w:eastAsia="Times New Roman" w:hAnsi="Times New Roman" w:cs="Times New Roman"/>
          <w:sz w:val="24"/>
          <w:szCs w:val="24"/>
          <w:lang w:eastAsia="pl-PL"/>
        </w:rPr>
      </w:pPr>
      <w:r w:rsidRPr="00612D7B">
        <w:rPr>
          <w:rFonts w:ascii="Times New Roman" w:eastAsia="Times New Roman" w:hAnsi="Times New Roman" w:cs="Times New Roman"/>
          <w:sz w:val="24"/>
          <w:szCs w:val="24"/>
          <w:lang w:eastAsia="pl-PL"/>
        </w:rPr>
        <w:t xml:space="preserve">brak wskazania </w:t>
      </w:r>
      <w:r w:rsidR="00F31EDC" w:rsidRPr="00612D7B">
        <w:rPr>
          <w:rFonts w:ascii="Times New Roman" w:eastAsia="Times New Roman" w:hAnsi="Times New Roman" w:cs="Times New Roman"/>
          <w:sz w:val="24"/>
          <w:szCs w:val="24"/>
          <w:lang w:eastAsia="pl-PL"/>
        </w:rPr>
        <w:t xml:space="preserve">ilości </w:t>
      </w:r>
      <w:r w:rsidRPr="00612D7B">
        <w:rPr>
          <w:rFonts w:ascii="Times New Roman" w:eastAsia="Times New Roman" w:hAnsi="Times New Roman" w:cs="Times New Roman"/>
          <w:sz w:val="24"/>
          <w:szCs w:val="24"/>
          <w:lang w:eastAsia="pl-PL"/>
        </w:rPr>
        <w:t xml:space="preserve">dla 64 </w:t>
      </w:r>
      <w:r w:rsidR="0024345E" w:rsidRPr="00612D7B">
        <w:rPr>
          <w:rFonts w:ascii="Times New Roman" w:eastAsia="Times New Roman" w:hAnsi="Times New Roman" w:cs="Times New Roman"/>
          <w:sz w:val="24"/>
          <w:szCs w:val="24"/>
          <w:lang w:eastAsia="pl-PL"/>
        </w:rPr>
        <w:t>potraw</w:t>
      </w:r>
      <w:r w:rsidR="00825548" w:rsidRPr="00612D7B">
        <w:rPr>
          <w:rFonts w:ascii="Times New Roman" w:eastAsia="Times New Roman" w:hAnsi="Times New Roman" w:cs="Times New Roman"/>
          <w:sz w:val="24"/>
          <w:szCs w:val="24"/>
          <w:lang w:eastAsia="pl-PL"/>
        </w:rPr>
        <w:t xml:space="preserve"> </w:t>
      </w:r>
      <w:r w:rsidR="0024345E" w:rsidRPr="00612D7B">
        <w:rPr>
          <w:rFonts w:ascii="Times New Roman" w:eastAsia="Times New Roman" w:hAnsi="Times New Roman" w:cs="Times New Roman"/>
          <w:sz w:val="24"/>
          <w:szCs w:val="24"/>
          <w:lang w:eastAsia="pl-PL"/>
        </w:rPr>
        <w:t>lub wyrobów</w:t>
      </w:r>
      <w:r w:rsidRPr="00612D7B">
        <w:rPr>
          <w:rFonts w:ascii="Times New Roman" w:eastAsia="Times New Roman" w:hAnsi="Times New Roman" w:cs="Times New Roman"/>
          <w:sz w:val="24"/>
          <w:szCs w:val="24"/>
          <w:lang w:eastAsia="pl-PL"/>
        </w:rPr>
        <w:t>,</w:t>
      </w:r>
    </w:p>
    <w:p w14:paraId="55AE4BC1" w14:textId="03B1AFF6" w:rsidR="006B0191" w:rsidRPr="00612D7B" w:rsidRDefault="006B0191" w:rsidP="00F957E9">
      <w:pPr>
        <w:pStyle w:val="Akapitzlist"/>
        <w:numPr>
          <w:ilvl w:val="0"/>
          <w:numId w:val="31"/>
        </w:numPr>
        <w:tabs>
          <w:tab w:val="left" w:pos="975"/>
        </w:tabs>
        <w:jc w:val="both"/>
        <w:rPr>
          <w:rFonts w:ascii="Times New Roman" w:eastAsia="Times New Roman" w:hAnsi="Times New Roman" w:cs="Times New Roman"/>
          <w:sz w:val="24"/>
          <w:szCs w:val="24"/>
          <w:lang w:eastAsia="pl-PL"/>
        </w:rPr>
      </w:pPr>
      <w:r w:rsidRPr="00612D7B">
        <w:rPr>
          <w:rFonts w:ascii="Times New Roman" w:eastAsia="Times New Roman" w:hAnsi="Times New Roman" w:cs="Times New Roman"/>
          <w:sz w:val="24"/>
          <w:szCs w:val="24"/>
          <w:lang w:eastAsia="pl-PL"/>
        </w:rPr>
        <w:t>brak wskazania pełnej nazwy i ilości dla 4 rodzajów sałatek.</w:t>
      </w:r>
    </w:p>
    <w:p w14:paraId="5B5F64A2" w14:textId="0E0A3B56" w:rsidR="00FE1B04" w:rsidRPr="00612D7B" w:rsidRDefault="00F31EDC" w:rsidP="00F957E9">
      <w:pPr>
        <w:tabs>
          <w:tab w:val="left" w:pos="975"/>
        </w:tabs>
        <w:spacing w:before="240" w:after="240"/>
        <w:jc w:val="center"/>
        <w:rPr>
          <w:rFonts w:ascii="Times New Roman" w:eastAsia="Times New Roman" w:hAnsi="Times New Roman" w:cs="Times New Roman"/>
          <w:b/>
          <w:sz w:val="24"/>
          <w:szCs w:val="24"/>
          <w:lang w:eastAsia="pl-PL"/>
        </w:rPr>
      </w:pPr>
      <w:r w:rsidRPr="00612D7B">
        <w:rPr>
          <w:rFonts w:ascii="Times New Roman" w:eastAsia="Times New Roman" w:hAnsi="Times New Roman" w:cs="Times New Roman"/>
          <w:b/>
          <w:sz w:val="24"/>
          <w:szCs w:val="24"/>
          <w:lang w:eastAsia="pl-PL"/>
        </w:rPr>
        <w:t>UZASADNIENIE</w:t>
      </w:r>
    </w:p>
    <w:p w14:paraId="1A8D88C1" w14:textId="60344AFE" w:rsidR="003704F6" w:rsidRDefault="00FE1B04" w:rsidP="00F957E9">
      <w:pPr>
        <w:tabs>
          <w:tab w:val="left" w:pos="975"/>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zh-CN"/>
        </w:rPr>
        <w:t>Na podstawie art. 3 ust. 1 pkt 1</w:t>
      </w:r>
      <w:r w:rsidR="00F91320">
        <w:rPr>
          <w:rFonts w:ascii="Times New Roman" w:eastAsia="Times New Roman" w:hAnsi="Times New Roman" w:cs="Times New Roman"/>
          <w:sz w:val="24"/>
          <w:szCs w:val="24"/>
          <w:lang w:eastAsia="zh-CN"/>
        </w:rPr>
        <w:t xml:space="preserve"> i 2</w:t>
      </w:r>
      <w:r>
        <w:rPr>
          <w:rFonts w:ascii="Times New Roman" w:eastAsia="Times New Roman" w:hAnsi="Times New Roman" w:cs="Times New Roman"/>
          <w:sz w:val="24"/>
          <w:szCs w:val="24"/>
          <w:lang w:eastAsia="zh-CN"/>
        </w:rPr>
        <w:t xml:space="preserve"> oraz 6 ustawy z dnia 15 grudnia 2000 r. o Inspekcji Handlowej (tekst jednolity: Dz. U. z 2020 r., poz. 1706), inspektorzy z Delegatury</w:t>
      </w:r>
      <w:r w:rsidR="006B0191">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w Tarnobrzegu Wojewódzkiego Inspektoratu Inspekcji Handlowej w Rzeszowie, przeprowadzili w dniach</w:t>
      </w:r>
      <w:r w:rsidR="00825548">
        <w:rPr>
          <w:rFonts w:ascii="Times New Roman" w:eastAsia="Times New Roman" w:hAnsi="Times New Roman" w:cs="Times New Roman"/>
          <w:sz w:val="24"/>
          <w:szCs w:val="24"/>
          <w:lang w:eastAsia="zh-CN"/>
        </w:rPr>
        <w:t xml:space="preserve"> </w:t>
      </w:r>
      <w:r w:rsidR="00D41EB7">
        <w:rPr>
          <w:rFonts w:ascii="Times New Roman" w:eastAsia="Times New Roman" w:hAnsi="Times New Roman" w:cs="Times New Roman"/>
          <w:sz w:val="24"/>
          <w:szCs w:val="24"/>
          <w:lang w:eastAsia="zh-CN"/>
        </w:rPr>
        <w:t xml:space="preserve">30 marca, 5 i 6 kwietnia 2023 r. </w:t>
      </w:r>
      <w:r>
        <w:rPr>
          <w:rFonts w:ascii="Times New Roman" w:eastAsia="Times New Roman" w:hAnsi="Times New Roman" w:cs="Times New Roman"/>
          <w:sz w:val="24"/>
          <w:szCs w:val="24"/>
          <w:lang w:eastAsia="zh-CN"/>
        </w:rPr>
        <w:t>kontrol</w:t>
      </w:r>
      <w:r w:rsidR="00264C7C">
        <w:rPr>
          <w:rFonts w:ascii="Times New Roman" w:eastAsia="Times New Roman" w:hAnsi="Times New Roman" w:cs="Times New Roman"/>
          <w:sz w:val="24"/>
          <w:szCs w:val="24"/>
          <w:lang w:eastAsia="zh-CN"/>
        </w:rPr>
        <w:t>ę</w:t>
      </w:r>
      <w:r>
        <w:rPr>
          <w:rFonts w:ascii="Times New Roman" w:eastAsia="Times New Roman" w:hAnsi="Times New Roman" w:cs="Times New Roman"/>
          <w:sz w:val="24"/>
          <w:szCs w:val="24"/>
          <w:lang w:eastAsia="zh-CN"/>
        </w:rPr>
        <w:t xml:space="preserve"> w punkcie gastronomicznym w </w:t>
      </w:r>
      <w:r w:rsidR="00310DF5">
        <w:rPr>
          <w:rFonts w:ascii="Times New Roman" w:hAnsi="Times New Roman" w:cs="Times New Roman"/>
          <w:b/>
          <w:bCs/>
          <w:sz w:val="24"/>
          <w:szCs w:val="24"/>
          <w:lang w:eastAsia="pl-PL"/>
        </w:rPr>
        <w:t xml:space="preserve">(dane zanonimizowane) </w:t>
      </w:r>
      <w:r w:rsidR="00D41EB7">
        <w:rPr>
          <w:rFonts w:ascii="Times New Roman" w:eastAsia="Times New Roman" w:hAnsi="Times New Roman" w:cs="Times New Roman"/>
          <w:sz w:val="24"/>
          <w:szCs w:val="24"/>
          <w:lang w:eastAsia="pl-PL"/>
        </w:rPr>
        <w:t>w Mielcu</w:t>
      </w:r>
      <w:r>
        <w:rPr>
          <w:rFonts w:ascii="Times New Roman" w:eastAsia="Times New Roman" w:hAnsi="Times New Roman" w:cs="Times New Roman"/>
          <w:sz w:val="24"/>
          <w:szCs w:val="24"/>
          <w:lang w:eastAsia="zh-CN"/>
        </w:rPr>
        <w:t>, w którym działalność gospodarczą</w:t>
      </w:r>
      <w:r w:rsidR="006B0191">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w zakresie gastronomii</w:t>
      </w:r>
      <w:r w:rsidR="0082554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prowadz</w:t>
      </w:r>
      <w:r w:rsidR="00D41EB7">
        <w:rPr>
          <w:rFonts w:ascii="Times New Roman" w:eastAsia="Times New Roman" w:hAnsi="Times New Roman" w:cs="Times New Roman"/>
          <w:sz w:val="24"/>
          <w:szCs w:val="24"/>
          <w:lang w:eastAsia="zh-CN"/>
        </w:rPr>
        <w:t>i</w:t>
      </w:r>
      <w:r w:rsidR="00825548">
        <w:rPr>
          <w:rFonts w:ascii="Times New Roman" w:eastAsia="Times New Roman" w:hAnsi="Times New Roman" w:cs="Times New Roman"/>
          <w:sz w:val="24"/>
          <w:szCs w:val="24"/>
          <w:lang w:eastAsia="zh-CN"/>
        </w:rPr>
        <w:t xml:space="preserve"> </w:t>
      </w:r>
      <w:r w:rsidR="00D41EB7">
        <w:rPr>
          <w:rFonts w:ascii="Times New Roman" w:eastAsia="Times New Roman" w:hAnsi="Times New Roman" w:cs="Times New Roman"/>
          <w:sz w:val="24"/>
          <w:szCs w:val="24"/>
          <w:lang w:eastAsia="zh-CN"/>
        </w:rPr>
        <w:t xml:space="preserve">Pan </w:t>
      </w:r>
      <w:r w:rsidR="00310DF5">
        <w:rPr>
          <w:rFonts w:ascii="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zh-CN"/>
        </w:rPr>
        <w:t xml:space="preserve">pod firmą </w:t>
      </w:r>
      <w:r w:rsidR="00D41EB7">
        <w:rPr>
          <w:rFonts w:ascii="Times New Roman" w:eastAsia="Times New Roman" w:hAnsi="Times New Roman" w:cs="Times New Roman"/>
          <w:sz w:val="24"/>
          <w:szCs w:val="24"/>
          <w:lang w:eastAsia="zh-CN"/>
        </w:rPr>
        <w:t xml:space="preserve">F.U.H. FRESH </w:t>
      </w:r>
      <w:proofErr w:type="spellStart"/>
      <w:r w:rsidR="00D41EB7">
        <w:rPr>
          <w:rFonts w:ascii="Times New Roman" w:eastAsia="Times New Roman" w:hAnsi="Times New Roman" w:cs="Times New Roman"/>
          <w:sz w:val="24"/>
          <w:szCs w:val="24"/>
          <w:lang w:eastAsia="zh-CN"/>
        </w:rPr>
        <w:t>Karkosza</w:t>
      </w:r>
      <w:proofErr w:type="spellEnd"/>
      <w:r w:rsidR="00D41EB7">
        <w:rPr>
          <w:rFonts w:ascii="Times New Roman" w:eastAsia="Times New Roman" w:hAnsi="Times New Roman" w:cs="Times New Roman"/>
          <w:sz w:val="24"/>
          <w:szCs w:val="24"/>
          <w:lang w:eastAsia="zh-CN"/>
        </w:rPr>
        <w:t xml:space="preserve"> Hubert, </w:t>
      </w:r>
      <w:r w:rsidR="00310DF5">
        <w:rPr>
          <w:rFonts w:ascii="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pl-PL"/>
        </w:rPr>
        <w:t>Mielec – zwan</w:t>
      </w:r>
      <w:r w:rsidR="003704F6">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dalej również „kontrolowanym”</w:t>
      </w:r>
      <w:r w:rsidR="00310DF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lub „stroną”. </w:t>
      </w:r>
    </w:p>
    <w:p w14:paraId="75A470F1" w14:textId="18564A75" w:rsidR="00FE1B04" w:rsidRDefault="00FE1B04" w:rsidP="00F957E9">
      <w:pPr>
        <w:tabs>
          <w:tab w:val="left" w:pos="975"/>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Kontrolę przeprowadzono po uprzednim zawiadomieniu przedsiębiorcy o zamiarze wszczęcia kontroli na podstawie art. 48 ust. 1 ustawy z dnia 6 marca 2018 r. Prawo przedsiębiorców</w:t>
      </w:r>
      <w:r w:rsidR="00310DF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(tekst jednolity: Dz. U. z 2023 r., poz. </w:t>
      </w:r>
      <w:r w:rsidR="00D41EB7">
        <w:rPr>
          <w:rFonts w:ascii="Times New Roman" w:eastAsia="Times New Roman" w:hAnsi="Times New Roman" w:cs="Times New Roman"/>
          <w:sz w:val="24"/>
          <w:szCs w:val="24"/>
          <w:lang w:eastAsia="pl-PL"/>
        </w:rPr>
        <w:t>221)</w:t>
      </w:r>
      <w:r w:rsidR="00825548">
        <w:rPr>
          <w:rFonts w:ascii="Times New Roman" w:eastAsia="Times New Roman" w:hAnsi="Times New Roman" w:cs="Times New Roman"/>
          <w:sz w:val="24"/>
          <w:szCs w:val="24"/>
          <w:lang w:eastAsia="pl-PL"/>
        </w:rPr>
        <w:t xml:space="preserve"> </w:t>
      </w:r>
      <w:r w:rsidR="00D41EB7">
        <w:rPr>
          <w:rFonts w:ascii="Times New Roman" w:eastAsia="Times New Roman" w:hAnsi="Times New Roman" w:cs="Times New Roman"/>
          <w:sz w:val="24"/>
          <w:szCs w:val="24"/>
          <w:lang w:eastAsia="pl-PL"/>
        </w:rPr>
        <w:t>pismem sygn. D</w:t>
      </w:r>
      <w:r w:rsidR="003704F6">
        <w:rPr>
          <w:rFonts w:ascii="Times New Roman" w:eastAsia="Times New Roman" w:hAnsi="Times New Roman" w:cs="Times New Roman"/>
          <w:sz w:val="24"/>
          <w:szCs w:val="24"/>
          <w:lang w:eastAsia="pl-PL"/>
        </w:rPr>
        <w:t>T</w:t>
      </w:r>
      <w:r w:rsidR="00D41EB7">
        <w:rPr>
          <w:rFonts w:ascii="Times New Roman" w:eastAsia="Times New Roman" w:hAnsi="Times New Roman" w:cs="Times New Roman"/>
          <w:sz w:val="24"/>
          <w:szCs w:val="24"/>
          <w:lang w:eastAsia="pl-PL"/>
        </w:rPr>
        <w:t>.8360.1.31.2023</w:t>
      </w:r>
      <w:r>
        <w:rPr>
          <w:rFonts w:ascii="Times New Roman" w:eastAsia="Times New Roman" w:hAnsi="Times New Roman" w:cs="Times New Roman"/>
          <w:sz w:val="24"/>
          <w:szCs w:val="24"/>
          <w:lang w:eastAsia="pl-PL"/>
        </w:rPr>
        <w:t>. z dnia 15 marca 2023</w:t>
      </w:r>
      <w:r w:rsidR="00D41EB7">
        <w:rPr>
          <w:rFonts w:ascii="Times New Roman" w:eastAsia="Times New Roman" w:hAnsi="Times New Roman" w:cs="Times New Roman"/>
          <w:sz w:val="24"/>
          <w:szCs w:val="24"/>
          <w:lang w:eastAsia="pl-PL"/>
        </w:rPr>
        <w:t xml:space="preserve"> r. i dostarczonym 15 marca 2023</w:t>
      </w:r>
      <w:r>
        <w:rPr>
          <w:rFonts w:ascii="Times New Roman" w:eastAsia="Times New Roman" w:hAnsi="Times New Roman" w:cs="Times New Roman"/>
          <w:sz w:val="24"/>
          <w:szCs w:val="24"/>
          <w:lang w:eastAsia="pl-PL"/>
        </w:rPr>
        <w:t xml:space="preserve"> r.</w:t>
      </w:r>
    </w:p>
    <w:p w14:paraId="19692A51" w14:textId="75C524DE" w:rsidR="00FE1B04" w:rsidRDefault="00FE1B04" w:rsidP="00F957E9">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W jej trakcie sprawdzano m. in. przestrzeganie przez przedsiębiorcę obowiązku uwidaczniania cen oferowanych potraw/wyrobów oraz prawidłowość identyfikacji ceny z potrawą</w:t>
      </w:r>
      <w:r w:rsidR="00310D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lub wyrobem, w szczególności poprzez nazwę, pod którą jest sprzedawany oraz określenie ilości potrawy lub wyrobu, do których się odnosi. </w:t>
      </w:r>
    </w:p>
    <w:p w14:paraId="728920EB" w14:textId="1827BF1F" w:rsidR="00FE1B04" w:rsidRDefault="00FE1B04" w:rsidP="00F957E9">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Inspektorzy sprawdzili prawidłowość uwidaczniania inform</w:t>
      </w:r>
      <w:r w:rsidR="00AA1DCD">
        <w:rPr>
          <w:rFonts w:ascii="Times New Roman" w:hAnsi="Times New Roman" w:cs="Times New Roman"/>
          <w:color w:val="000000"/>
          <w:sz w:val="24"/>
          <w:szCs w:val="24"/>
        </w:rPr>
        <w:t>acji w powyższym zakresie dla</w:t>
      </w:r>
      <w:r w:rsidR="008255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w:t>
      </w:r>
      <w:r w:rsidR="00AA1DCD">
        <w:rPr>
          <w:rFonts w:ascii="Times New Roman" w:hAnsi="Times New Roman" w:cs="Times New Roman"/>
          <w:color w:val="000000"/>
          <w:sz w:val="24"/>
          <w:szCs w:val="24"/>
        </w:rPr>
        <w:t>traw uwidocznionych w</w:t>
      </w:r>
      <w:r w:rsidR="00825548">
        <w:rPr>
          <w:rFonts w:ascii="Times New Roman" w:hAnsi="Times New Roman" w:cs="Times New Roman"/>
          <w:color w:val="000000"/>
          <w:sz w:val="24"/>
          <w:szCs w:val="24"/>
        </w:rPr>
        <w:t xml:space="preserve"> </w:t>
      </w:r>
      <w:r w:rsidR="003704F6">
        <w:rPr>
          <w:rFonts w:ascii="Times New Roman" w:hAnsi="Times New Roman" w:cs="Times New Roman"/>
          <w:color w:val="000000"/>
          <w:sz w:val="24"/>
          <w:szCs w:val="24"/>
        </w:rPr>
        <w:t>c</w:t>
      </w:r>
      <w:r w:rsidR="00AA1DCD">
        <w:rPr>
          <w:rFonts w:ascii="Times New Roman" w:hAnsi="Times New Roman" w:cs="Times New Roman"/>
          <w:color w:val="000000"/>
          <w:sz w:val="24"/>
          <w:szCs w:val="24"/>
        </w:rPr>
        <w:t>enniku</w:t>
      </w:r>
      <w:r w:rsidR="00825548">
        <w:rPr>
          <w:rFonts w:ascii="Times New Roman" w:hAnsi="Times New Roman" w:cs="Times New Roman"/>
          <w:color w:val="000000"/>
          <w:sz w:val="24"/>
          <w:szCs w:val="24"/>
        </w:rPr>
        <w:t xml:space="preserve"> </w:t>
      </w:r>
      <w:r w:rsidR="00AA1DCD">
        <w:rPr>
          <w:rFonts w:ascii="Times New Roman" w:hAnsi="Times New Roman" w:cs="Times New Roman"/>
          <w:color w:val="000000"/>
          <w:sz w:val="24"/>
          <w:szCs w:val="24"/>
        </w:rPr>
        <w:t>(umieszczon</w:t>
      </w:r>
      <w:r w:rsidR="003704F6">
        <w:rPr>
          <w:rFonts w:ascii="Times New Roman" w:hAnsi="Times New Roman" w:cs="Times New Roman"/>
          <w:color w:val="000000"/>
          <w:sz w:val="24"/>
          <w:szCs w:val="24"/>
        </w:rPr>
        <w:t>ym</w:t>
      </w:r>
      <w:r>
        <w:rPr>
          <w:rFonts w:ascii="Times New Roman" w:hAnsi="Times New Roman" w:cs="Times New Roman"/>
          <w:color w:val="000000"/>
          <w:sz w:val="24"/>
          <w:szCs w:val="24"/>
        </w:rPr>
        <w:t xml:space="preserve"> na ścianie) z wykazem dostępnych potraw i ich cenami oraz </w:t>
      </w:r>
      <w:r w:rsidR="00AA1DCD">
        <w:rPr>
          <w:rFonts w:ascii="Times New Roman" w:hAnsi="Times New Roman" w:cs="Times New Roman"/>
          <w:color w:val="000000"/>
          <w:sz w:val="24"/>
          <w:szCs w:val="24"/>
        </w:rPr>
        <w:t>sałatkami znajdującymi się w ladzie chłodniczej</w:t>
      </w:r>
      <w:r>
        <w:rPr>
          <w:rFonts w:ascii="Times New Roman" w:hAnsi="Times New Roman" w:cs="Times New Roman"/>
          <w:color w:val="000000"/>
          <w:sz w:val="24"/>
          <w:szCs w:val="24"/>
        </w:rPr>
        <w:t>, stwierdzając brak określenia ilości potrawy/wyrobu, do której odnosi się uwid</w:t>
      </w:r>
      <w:r w:rsidR="00AA1DCD">
        <w:rPr>
          <w:rFonts w:ascii="Times New Roman" w:hAnsi="Times New Roman" w:cs="Times New Roman"/>
          <w:color w:val="000000"/>
          <w:sz w:val="24"/>
          <w:szCs w:val="24"/>
        </w:rPr>
        <w:t>oczniona cena przy 6</w:t>
      </w:r>
      <w:r w:rsidR="006B0191">
        <w:rPr>
          <w:rFonts w:ascii="Times New Roman" w:hAnsi="Times New Roman" w:cs="Times New Roman"/>
          <w:color w:val="000000"/>
          <w:sz w:val="24"/>
          <w:szCs w:val="24"/>
        </w:rPr>
        <w:t>4</w:t>
      </w:r>
      <w:r w:rsidR="00AA1DCD">
        <w:rPr>
          <w:rFonts w:ascii="Times New Roman" w:hAnsi="Times New Roman" w:cs="Times New Roman"/>
          <w:color w:val="000000"/>
          <w:sz w:val="24"/>
          <w:szCs w:val="24"/>
        </w:rPr>
        <w:t xml:space="preserve"> wyrobach</w:t>
      </w:r>
      <w:r w:rsidR="006B0191">
        <w:rPr>
          <w:rFonts w:ascii="Times New Roman" w:hAnsi="Times New Roman" w:cs="Times New Roman"/>
          <w:color w:val="000000"/>
          <w:sz w:val="24"/>
          <w:szCs w:val="24"/>
        </w:rPr>
        <w:t xml:space="preserve"> oraz brak</w:t>
      </w:r>
      <w:r w:rsidR="003704F6">
        <w:rPr>
          <w:rFonts w:ascii="Times New Roman" w:eastAsia="Times New Roman" w:hAnsi="Times New Roman" w:cs="Times New Roman"/>
          <w:sz w:val="24"/>
          <w:szCs w:val="24"/>
          <w:lang w:eastAsia="pl-PL"/>
        </w:rPr>
        <w:t xml:space="preserve"> pełnej nazwy i ilości dla 4 rodzajów sałatek</w:t>
      </w:r>
      <w:r w:rsidR="003704F6">
        <w:rPr>
          <w:rFonts w:ascii="Times New Roman" w:hAnsi="Times New Roman" w:cs="Times New Roman"/>
          <w:color w:val="000000"/>
          <w:sz w:val="24"/>
          <w:szCs w:val="24"/>
        </w:rPr>
        <w:t>) -</w:t>
      </w:r>
      <w:r w:rsidR="00825548">
        <w:rPr>
          <w:rFonts w:ascii="Times New Roman" w:hAnsi="Times New Roman" w:cs="Times New Roman"/>
          <w:color w:val="000000"/>
          <w:sz w:val="24"/>
          <w:szCs w:val="24"/>
        </w:rPr>
        <w:t xml:space="preserve"> </w:t>
      </w:r>
      <w:r w:rsidR="00AA1DCD">
        <w:rPr>
          <w:rFonts w:ascii="Times New Roman" w:hAnsi="Times New Roman" w:cs="Times New Roman"/>
          <w:color w:val="000000"/>
          <w:sz w:val="24"/>
          <w:szCs w:val="24"/>
        </w:rPr>
        <w:t>na sprawdzon</w:t>
      </w:r>
      <w:r w:rsidR="003704F6">
        <w:rPr>
          <w:rFonts w:ascii="Times New Roman" w:hAnsi="Times New Roman" w:cs="Times New Roman"/>
          <w:color w:val="000000"/>
          <w:sz w:val="24"/>
          <w:szCs w:val="24"/>
        </w:rPr>
        <w:t>ych</w:t>
      </w:r>
      <w:r w:rsidR="00AA1DCD">
        <w:rPr>
          <w:rFonts w:ascii="Times New Roman" w:hAnsi="Times New Roman" w:cs="Times New Roman"/>
          <w:color w:val="000000"/>
          <w:sz w:val="24"/>
          <w:szCs w:val="24"/>
        </w:rPr>
        <w:t xml:space="preserve"> 77</w:t>
      </w:r>
      <w:r>
        <w:rPr>
          <w:rFonts w:ascii="Times New Roman" w:hAnsi="Times New Roman" w:cs="Times New Roman"/>
          <w:color w:val="000000"/>
          <w:sz w:val="24"/>
          <w:szCs w:val="24"/>
        </w:rPr>
        <w:t xml:space="preserve"> wyrobów, a mianowicie: </w:t>
      </w:r>
    </w:p>
    <w:p w14:paraId="11C0B9C1" w14:textId="4480CE6F" w:rsidR="00AA1DCD" w:rsidRDefault="00AA1DCD" w:rsidP="00F957E9">
      <w:pPr>
        <w:numPr>
          <w:ilvl w:val="0"/>
          <w:numId w:val="18"/>
        </w:numPr>
        <w:spacing w:before="120"/>
        <w:ind w:left="714" w:hanging="357"/>
        <w:jc w:val="both"/>
        <w:rPr>
          <w:rFonts w:ascii="Times New Roman" w:hAnsi="Times New Roman"/>
          <w:sz w:val="24"/>
          <w:szCs w:val="24"/>
        </w:rPr>
      </w:pPr>
      <w:r>
        <w:rPr>
          <w:rFonts w:ascii="Times New Roman" w:hAnsi="Times New Roman"/>
          <w:sz w:val="24"/>
          <w:szCs w:val="24"/>
        </w:rPr>
        <w:t>64 potraw i napojów uwidocznionych w Cenniku – brak określenia ilości potrawy</w:t>
      </w:r>
      <w:r w:rsidR="00310DF5">
        <w:rPr>
          <w:rFonts w:ascii="Times New Roman" w:hAnsi="Times New Roman"/>
          <w:sz w:val="24"/>
          <w:szCs w:val="24"/>
        </w:rPr>
        <w:t xml:space="preserve"> </w:t>
      </w:r>
      <w:r>
        <w:rPr>
          <w:rFonts w:ascii="Times New Roman" w:hAnsi="Times New Roman"/>
          <w:sz w:val="24"/>
          <w:szCs w:val="24"/>
        </w:rPr>
        <w:t>lub</w:t>
      </w:r>
      <w:r w:rsidR="00825548">
        <w:rPr>
          <w:rFonts w:ascii="Times New Roman" w:hAnsi="Times New Roman"/>
          <w:sz w:val="24"/>
          <w:szCs w:val="24"/>
        </w:rPr>
        <w:t xml:space="preserve"> </w:t>
      </w:r>
      <w:r>
        <w:rPr>
          <w:rFonts w:ascii="Times New Roman" w:hAnsi="Times New Roman"/>
          <w:sz w:val="24"/>
          <w:szCs w:val="24"/>
        </w:rPr>
        <w:t xml:space="preserve">wyrobu (gramatury, pojemności), tj.: </w:t>
      </w:r>
    </w:p>
    <w:p w14:paraId="699C95AD" w14:textId="77777777" w:rsidR="00AA1DCD" w:rsidRDefault="00AA1DCD" w:rsidP="00F957E9">
      <w:pPr>
        <w:ind w:left="360"/>
        <w:jc w:val="both"/>
        <w:rPr>
          <w:rFonts w:ascii="Times New Roman" w:hAnsi="Times New Roman"/>
          <w:sz w:val="24"/>
          <w:szCs w:val="24"/>
          <w:u w:val="single"/>
        </w:rPr>
      </w:pPr>
      <w:r>
        <w:rPr>
          <w:rFonts w:ascii="Times New Roman" w:hAnsi="Times New Roman"/>
          <w:sz w:val="24"/>
          <w:szCs w:val="24"/>
          <w:u w:val="single"/>
        </w:rPr>
        <w:t>I. Zupy:</w:t>
      </w:r>
    </w:p>
    <w:p w14:paraId="372702A9" w14:textId="77777777" w:rsidR="00AA1DCD" w:rsidRDefault="00AA1DCD" w:rsidP="00F957E9">
      <w:pPr>
        <w:numPr>
          <w:ilvl w:val="0"/>
          <w:numId w:val="19"/>
        </w:numPr>
        <w:ind w:left="1080"/>
        <w:jc w:val="both"/>
        <w:rPr>
          <w:rFonts w:ascii="Times New Roman" w:hAnsi="Times New Roman"/>
          <w:sz w:val="24"/>
          <w:szCs w:val="24"/>
        </w:rPr>
      </w:pPr>
      <w:r>
        <w:rPr>
          <w:rFonts w:ascii="Times New Roman" w:hAnsi="Times New Roman"/>
          <w:sz w:val="24"/>
          <w:szCs w:val="24"/>
        </w:rPr>
        <w:t>Fasolka po bretońsku 11 zł</w:t>
      </w:r>
    </w:p>
    <w:p w14:paraId="6E9DEE0D" w14:textId="77777777" w:rsidR="00AA1DCD" w:rsidRDefault="00AA1DCD" w:rsidP="00F957E9">
      <w:pPr>
        <w:numPr>
          <w:ilvl w:val="0"/>
          <w:numId w:val="19"/>
        </w:numPr>
        <w:ind w:left="1080"/>
        <w:jc w:val="both"/>
        <w:rPr>
          <w:rFonts w:ascii="Times New Roman" w:hAnsi="Times New Roman"/>
          <w:sz w:val="24"/>
          <w:szCs w:val="24"/>
        </w:rPr>
      </w:pPr>
      <w:r>
        <w:rPr>
          <w:rFonts w:ascii="Times New Roman" w:hAnsi="Times New Roman"/>
          <w:sz w:val="24"/>
          <w:szCs w:val="24"/>
        </w:rPr>
        <w:t xml:space="preserve">Żurek z jajem i kiełbasą 10 zł </w:t>
      </w:r>
    </w:p>
    <w:p w14:paraId="3BC24EB3" w14:textId="77777777" w:rsidR="00AA1DCD" w:rsidRDefault="00AA1DCD" w:rsidP="00F957E9">
      <w:pPr>
        <w:numPr>
          <w:ilvl w:val="0"/>
          <w:numId w:val="19"/>
        </w:numPr>
        <w:ind w:left="1080"/>
        <w:jc w:val="both"/>
        <w:rPr>
          <w:rFonts w:ascii="Times New Roman" w:hAnsi="Times New Roman"/>
          <w:sz w:val="24"/>
          <w:szCs w:val="24"/>
        </w:rPr>
      </w:pPr>
      <w:r>
        <w:rPr>
          <w:rFonts w:ascii="Times New Roman" w:hAnsi="Times New Roman"/>
          <w:sz w:val="24"/>
          <w:szCs w:val="24"/>
        </w:rPr>
        <w:t>Flaki Firmowe 12,50 zł</w:t>
      </w:r>
    </w:p>
    <w:p w14:paraId="28520B1C" w14:textId="77777777" w:rsidR="00AA1DCD" w:rsidRDefault="00AA1DCD" w:rsidP="00F957E9">
      <w:pPr>
        <w:numPr>
          <w:ilvl w:val="0"/>
          <w:numId w:val="19"/>
        </w:numPr>
        <w:ind w:left="1080"/>
        <w:jc w:val="both"/>
        <w:rPr>
          <w:rFonts w:ascii="Times New Roman" w:hAnsi="Times New Roman"/>
          <w:sz w:val="24"/>
          <w:szCs w:val="24"/>
        </w:rPr>
      </w:pPr>
      <w:r>
        <w:rPr>
          <w:rFonts w:ascii="Times New Roman" w:hAnsi="Times New Roman"/>
          <w:sz w:val="24"/>
          <w:szCs w:val="24"/>
        </w:rPr>
        <w:t>Gulaszowa z karkówki 12 zł</w:t>
      </w:r>
    </w:p>
    <w:p w14:paraId="6E810218" w14:textId="77777777" w:rsidR="00AA1DCD" w:rsidRDefault="00AA1DCD" w:rsidP="00F957E9">
      <w:pPr>
        <w:numPr>
          <w:ilvl w:val="0"/>
          <w:numId w:val="19"/>
        </w:numPr>
        <w:ind w:left="1080"/>
        <w:jc w:val="both"/>
        <w:rPr>
          <w:rFonts w:ascii="Times New Roman" w:hAnsi="Times New Roman"/>
          <w:sz w:val="24"/>
          <w:szCs w:val="24"/>
        </w:rPr>
      </w:pPr>
      <w:r>
        <w:rPr>
          <w:rFonts w:ascii="Times New Roman" w:hAnsi="Times New Roman"/>
          <w:sz w:val="24"/>
          <w:szCs w:val="24"/>
        </w:rPr>
        <w:t>Bigos Firmowy 11 zł</w:t>
      </w:r>
    </w:p>
    <w:p w14:paraId="663A3326" w14:textId="77777777" w:rsidR="00AA1DCD" w:rsidRDefault="00AA1DCD" w:rsidP="00F957E9">
      <w:pPr>
        <w:numPr>
          <w:ilvl w:val="0"/>
          <w:numId w:val="19"/>
        </w:numPr>
        <w:ind w:left="1080"/>
        <w:jc w:val="both"/>
        <w:rPr>
          <w:rFonts w:ascii="Times New Roman" w:hAnsi="Times New Roman"/>
          <w:sz w:val="24"/>
          <w:szCs w:val="24"/>
        </w:rPr>
      </w:pPr>
      <w:r>
        <w:rPr>
          <w:rFonts w:ascii="Times New Roman" w:hAnsi="Times New Roman"/>
          <w:sz w:val="24"/>
          <w:szCs w:val="24"/>
        </w:rPr>
        <w:t>Grochówka 10 zł</w:t>
      </w:r>
    </w:p>
    <w:p w14:paraId="61C93050" w14:textId="77777777" w:rsidR="00AA1DCD" w:rsidRDefault="00AA1DCD" w:rsidP="00F957E9">
      <w:pPr>
        <w:numPr>
          <w:ilvl w:val="0"/>
          <w:numId w:val="19"/>
        </w:numPr>
        <w:ind w:left="1080"/>
        <w:jc w:val="both"/>
        <w:rPr>
          <w:rFonts w:ascii="Times New Roman" w:hAnsi="Times New Roman"/>
          <w:sz w:val="24"/>
          <w:szCs w:val="24"/>
        </w:rPr>
      </w:pPr>
      <w:r>
        <w:rPr>
          <w:rFonts w:ascii="Times New Roman" w:hAnsi="Times New Roman"/>
          <w:sz w:val="24"/>
          <w:szCs w:val="24"/>
        </w:rPr>
        <w:t>Barszcz czerwony 8 zł</w:t>
      </w:r>
    </w:p>
    <w:p w14:paraId="7E4F6266" w14:textId="77777777" w:rsidR="00AA1DCD" w:rsidRDefault="00AA1DCD" w:rsidP="00F957E9">
      <w:pPr>
        <w:numPr>
          <w:ilvl w:val="0"/>
          <w:numId w:val="19"/>
        </w:numPr>
        <w:ind w:left="1080"/>
        <w:jc w:val="both"/>
        <w:rPr>
          <w:rFonts w:ascii="Times New Roman" w:hAnsi="Times New Roman"/>
          <w:sz w:val="24"/>
          <w:szCs w:val="24"/>
        </w:rPr>
      </w:pPr>
      <w:r>
        <w:rPr>
          <w:rFonts w:ascii="Times New Roman" w:hAnsi="Times New Roman"/>
          <w:sz w:val="24"/>
          <w:szCs w:val="24"/>
        </w:rPr>
        <w:t>Rosół z kury 7,50 zł</w:t>
      </w:r>
    </w:p>
    <w:p w14:paraId="467ECE21" w14:textId="77777777" w:rsidR="00AA1DCD" w:rsidRDefault="00AA1DCD" w:rsidP="00F957E9">
      <w:pPr>
        <w:ind w:left="360"/>
        <w:jc w:val="both"/>
        <w:rPr>
          <w:rFonts w:ascii="Times New Roman" w:hAnsi="Times New Roman"/>
          <w:sz w:val="24"/>
          <w:szCs w:val="24"/>
          <w:u w:val="single"/>
        </w:rPr>
      </w:pPr>
      <w:r>
        <w:rPr>
          <w:rFonts w:ascii="Times New Roman" w:hAnsi="Times New Roman"/>
          <w:sz w:val="24"/>
          <w:szCs w:val="24"/>
          <w:u w:val="single"/>
        </w:rPr>
        <w:t>II. Zestawy obiadowe:</w:t>
      </w:r>
    </w:p>
    <w:p w14:paraId="09B69132"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Filet z kurczaka panierowany 21 zł</w:t>
      </w:r>
    </w:p>
    <w:p w14:paraId="3BECF066"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Filet z kurczaka pieczony 21 zł</w:t>
      </w:r>
    </w:p>
    <w:p w14:paraId="0BCF4C9A" w14:textId="77777777" w:rsidR="00AA1DCD" w:rsidRDefault="00AA1DCD" w:rsidP="00F957E9">
      <w:pPr>
        <w:numPr>
          <w:ilvl w:val="0"/>
          <w:numId w:val="20"/>
        </w:numPr>
        <w:ind w:left="1080"/>
        <w:jc w:val="both"/>
        <w:rPr>
          <w:rFonts w:ascii="Times New Roman" w:hAnsi="Times New Roman"/>
          <w:sz w:val="24"/>
          <w:szCs w:val="24"/>
        </w:rPr>
      </w:pPr>
      <w:proofErr w:type="spellStart"/>
      <w:r>
        <w:rPr>
          <w:rFonts w:ascii="Times New Roman" w:hAnsi="Times New Roman"/>
          <w:sz w:val="24"/>
          <w:szCs w:val="24"/>
        </w:rPr>
        <w:t>Nugetsy</w:t>
      </w:r>
      <w:proofErr w:type="spellEnd"/>
      <w:r>
        <w:rPr>
          <w:rFonts w:ascii="Times New Roman" w:hAnsi="Times New Roman"/>
          <w:sz w:val="24"/>
          <w:szCs w:val="24"/>
        </w:rPr>
        <w:t xml:space="preserve"> z kurczaka 21 zł</w:t>
      </w:r>
    </w:p>
    <w:p w14:paraId="2ABA77BA"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Kurczak po amerykańsku 21 zł</w:t>
      </w:r>
    </w:p>
    <w:p w14:paraId="4E8FF4DC"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 xml:space="preserve">Kotlet de </w:t>
      </w:r>
      <w:proofErr w:type="spellStart"/>
      <w:r>
        <w:rPr>
          <w:rFonts w:ascii="Times New Roman" w:hAnsi="Times New Roman"/>
          <w:sz w:val="24"/>
          <w:szCs w:val="24"/>
        </w:rPr>
        <w:t>volaille</w:t>
      </w:r>
      <w:proofErr w:type="spellEnd"/>
      <w:r>
        <w:rPr>
          <w:rFonts w:ascii="Times New Roman" w:hAnsi="Times New Roman"/>
          <w:sz w:val="24"/>
          <w:szCs w:val="24"/>
        </w:rPr>
        <w:t xml:space="preserve"> 23 zł</w:t>
      </w:r>
    </w:p>
    <w:p w14:paraId="03B1710B"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Roladka z fileta pieczona 23 zł</w:t>
      </w:r>
    </w:p>
    <w:p w14:paraId="494A73A9"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Udko pieczone 21 zł</w:t>
      </w:r>
    </w:p>
    <w:p w14:paraId="4843EADE"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Kotlet schabowy 21 zł</w:t>
      </w:r>
    </w:p>
    <w:p w14:paraId="709623A2"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Schab po kapitańsku 23 zł</w:t>
      </w:r>
    </w:p>
    <w:p w14:paraId="4AE1E7A6"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 xml:space="preserve">Schab po szwajcarsku 23 </w:t>
      </w:r>
      <w:proofErr w:type="spellStart"/>
      <w:r>
        <w:rPr>
          <w:rFonts w:ascii="Times New Roman" w:hAnsi="Times New Roman"/>
          <w:sz w:val="24"/>
          <w:szCs w:val="24"/>
        </w:rPr>
        <w:t>zl</w:t>
      </w:r>
      <w:proofErr w:type="spellEnd"/>
    </w:p>
    <w:p w14:paraId="5780B76D"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Rolada schabowa pieczona 23 zł</w:t>
      </w:r>
    </w:p>
    <w:p w14:paraId="0009AE90"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Karkówka pieczona 21 zł</w:t>
      </w:r>
    </w:p>
    <w:p w14:paraId="0E7A7540"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Schabowy szefa 25 zł</w:t>
      </w:r>
    </w:p>
    <w:p w14:paraId="0AF0CECE"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Schabowy szefowej 27 zł</w:t>
      </w:r>
    </w:p>
    <w:p w14:paraId="533A5898"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Placek po węgiersku 23 zł</w:t>
      </w:r>
    </w:p>
    <w:p w14:paraId="0065A9DD"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Sznycel z karkówki 20 zł</w:t>
      </w:r>
    </w:p>
    <w:p w14:paraId="5732411A"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Gołąbki w sosie pomidorowym 12 zł</w:t>
      </w:r>
    </w:p>
    <w:p w14:paraId="3DF856AB"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Gołąbki w sosie pieczarkowym 17 zł</w:t>
      </w:r>
    </w:p>
    <w:p w14:paraId="7B21A646"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Kluski śląskie z karkówką 21 zł</w:t>
      </w:r>
    </w:p>
    <w:p w14:paraId="54F4C88F"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Kluski śląskie z gulaszem 21 zł</w:t>
      </w:r>
    </w:p>
    <w:p w14:paraId="4DBEFCFA" w14:textId="77777777" w:rsidR="00AA1DCD" w:rsidRDefault="00AA1DCD" w:rsidP="00F957E9">
      <w:pPr>
        <w:numPr>
          <w:ilvl w:val="0"/>
          <w:numId w:val="20"/>
        </w:numPr>
        <w:ind w:left="1080"/>
        <w:jc w:val="both"/>
        <w:rPr>
          <w:rFonts w:ascii="Times New Roman" w:hAnsi="Times New Roman"/>
          <w:sz w:val="24"/>
          <w:szCs w:val="24"/>
        </w:rPr>
      </w:pPr>
      <w:proofErr w:type="spellStart"/>
      <w:r>
        <w:rPr>
          <w:rFonts w:ascii="Times New Roman" w:hAnsi="Times New Roman"/>
          <w:sz w:val="24"/>
          <w:szCs w:val="24"/>
        </w:rPr>
        <w:t>Kacapoły</w:t>
      </w:r>
      <w:proofErr w:type="spellEnd"/>
      <w:r>
        <w:rPr>
          <w:rFonts w:ascii="Times New Roman" w:hAnsi="Times New Roman"/>
          <w:sz w:val="24"/>
          <w:szCs w:val="24"/>
        </w:rPr>
        <w:t xml:space="preserve"> z serem 8 zł</w:t>
      </w:r>
    </w:p>
    <w:p w14:paraId="32FBD34B" w14:textId="77777777" w:rsidR="00AA1DCD" w:rsidRDefault="00AA1DCD" w:rsidP="00F957E9">
      <w:pPr>
        <w:numPr>
          <w:ilvl w:val="0"/>
          <w:numId w:val="20"/>
        </w:numPr>
        <w:ind w:left="1080"/>
        <w:jc w:val="both"/>
        <w:rPr>
          <w:rFonts w:ascii="Times New Roman" w:hAnsi="Times New Roman"/>
          <w:sz w:val="24"/>
          <w:szCs w:val="24"/>
        </w:rPr>
      </w:pPr>
      <w:proofErr w:type="spellStart"/>
      <w:r>
        <w:rPr>
          <w:rFonts w:ascii="Times New Roman" w:hAnsi="Times New Roman"/>
          <w:sz w:val="24"/>
          <w:szCs w:val="24"/>
        </w:rPr>
        <w:t>Kebeb</w:t>
      </w:r>
      <w:proofErr w:type="spellEnd"/>
      <w:r>
        <w:rPr>
          <w:rFonts w:ascii="Times New Roman" w:hAnsi="Times New Roman"/>
          <w:sz w:val="24"/>
          <w:szCs w:val="24"/>
        </w:rPr>
        <w:t xml:space="preserve"> zestaw 21 zł</w:t>
      </w:r>
    </w:p>
    <w:p w14:paraId="01E5C13C"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Kartacze z mięsem 12 zł</w:t>
      </w:r>
    </w:p>
    <w:p w14:paraId="6632DE3B" w14:textId="77777777" w:rsidR="00AA1DCD" w:rsidRDefault="00AA1DCD" w:rsidP="00F957E9">
      <w:pPr>
        <w:numPr>
          <w:ilvl w:val="0"/>
          <w:numId w:val="20"/>
        </w:numPr>
        <w:ind w:left="1080"/>
        <w:jc w:val="both"/>
        <w:rPr>
          <w:rFonts w:ascii="Times New Roman" w:hAnsi="Times New Roman"/>
          <w:sz w:val="24"/>
          <w:szCs w:val="24"/>
        </w:rPr>
      </w:pPr>
      <w:proofErr w:type="spellStart"/>
      <w:r>
        <w:rPr>
          <w:rFonts w:ascii="Times New Roman" w:hAnsi="Times New Roman"/>
          <w:sz w:val="24"/>
          <w:szCs w:val="24"/>
        </w:rPr>
        <w:t>Zapiekaniec</w:t>
      </w:r>
      <w:proofErr w:type="spellEnd"/>
      <w:r>
        <w:rPr>
          <w:rFonts w:ascii="Times New Roman" w:hAnsi="Times New Roman"/>
          <w:sz w:val="24"/>
          <w:szCs w:val="24"/>
        </w:rPr>
        <w:t xml:space="preserve"> ziemniaczany 25 zł</w:t>
      </w:r>
    </w:p>
    <w:p w14:paraId="4884698F" w14:textId="711970AB"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z kurczakiem</w:t>
      </w:r>
      <w:r w:rsidR="00825548">
        <w:rPr>
          <w:rFonts w:ascii="Times New Roman" w:hAnsi="Times New Roman"/>
          <w:sz w:val="24"/>
          <w:szCs w:val="24"/>
        </w:rPr>
        <w:t xml:space="preserve"> </w:t>
      </w:r>
      <w:r>
        <w:rPr>
          <w:rFonts w:ascii="Times New Roman" w:hAnsi="Times New Roman"/>
          <w:sz w:val="24"/>
          <w:szCs w:val="24"/>
        </w:rPr>
        <w:t>i z boczkiem 25 zł</w:t>
      </w:r>
    </w:p>
    <w:p w14:paraId="1AD2618D" w14:textId="77777777" w:rsidR="00AA1DCD" w:rsidRDefault="00AA1DCD" w:rsidP="00F957E9">
      <w:pPr>
        <w:numPr>
          <w:ilvl w:val="0"/>
          <w:numId w:val="20"/>
        </w:numPr>
        <w:ind w:left="1080"/>
        <w:jc w:val="both"/>
        <w:rPr>
          <w:rFonts w:ascii="Times New Roman" w:hAnsi="Times New Roman"/>
          <w:sz w:val="24"/>
          <w:szCs w:val="24"/>
        </w:rPr>
      </w:pPr>
      <w:r>
        <w:rPr>
          <w:rFonts w:ascii="Times New Roman" w:hAnsi="Times New Roman"/>
          <w:sz w:val="24"/>
          <w:szCs w:val="24"/>
        </w:rPr>
        <w:t>meksykański i wegetariański 25 zł</w:t>
      </w:r>
    </w:p>
    <w:p w14:paraId="13F52675" w14:textId="77777777" w:rsidR="00AA1DCD" w:rsidRDefault="00AA1DCD" w:rsidP="00F957E9">
      <w:pPr>
        <w:ind w:left="360"/>
        <w:jc w:val="both"/>
        <w:rPr>
          <w:rFonts w:ascii="Times New Roman" w:hAnsi="Times New Roman"/>
          <w:sz w:val="24"/>
          <w:szCs w:val="24"/>
          <w:u w:val="single"/>
        </w:rPr>
      </w:pPr>
      <w:r>
        <w:rPr>
          <w:rFonts w:ascii="Times New Roman" w:hAnsi="Times New Roman"/>
          <w:sz w:val="24"/>
          <w:szCs w:val="24"/>
          <w:u w:val="single"/>
        </w:rPr>
        <w:t>III. Krokiety:</w:t>
      </w:r>
    </w:p>
    <w:p w14:paraId="3ED10DE0" w14:textId="77777777" w:rsidR="00AA1DCD" w:rsidRDefault="00AA1DCD" w:rsidP="00F957E9">
      <w:pPr>
        <w:numPr>
          <w:ilvl w:val="0"/>
          <w:numId w:val="21"/>
        </w:numPr>
        <w:ind w:left="1080"/>
        <w:jc w:val="both"/>
        <w:rPr>
          <w:rFonts w:ascii="Times New Roman" w:hAnsi="Times New Roman"/>
          <w:sz w:val="24"/>
          <w:szCs w:val="24"/>
        </w:rPr>
      </w:pPr>
      <w:r>
        <w:rPr>
          <w:rFonts w:ascii="Times New Roman" w:hAnsi="Times New Roman"/>
          <w:sz w:val="24"/>
          <w:szCs w:val="24"/>
        </w:rPr>
        <w:t>Z pieczarkami i mozzarellą 7,50 zł</w:t>
      </w:r>
    </w:p>
    <w:p w14:paraId="750E2D21" w14:textId="77777777" w:rsidR="00AA1DCD" w:rsidRDefault="00AA1DCD" w:rsidP="00F957E9">
      <w:pPr>
        <w:numPr>
          <w:ilvl w:val="0"/>
          <w:numId w:val="21"/>
        </w:numPr>
        <w:ind w:left="1080"/>
        <w:jc w:val="both"/>
        <w:rPr>
          <w:rFonts w:ascii="Times New Roman" w:hAnsi="Times New Roman"/>
          <w:sz w:val="24"/>
          <w:szCs w:val="24"/>
        </w:rPr>
      </w:pPr>
      <w:r>
        <w:rPr>
          <w:rFonts w:ascii="Times New Roman" w:hAnsi="Times New Roman"/>
          <w:sz w:val="24"/>
          <w:szCs w:val="24"/>
        </w:rPr>
        <w:t>Z kapustą kiszoną i pieczarkami 5,50 zł</w:t>
      </w:r>
    </w:p>
    <w:p w14:paraId="3BE63443" w14:textId="77777777" w:rsidR="00AA1DCD" w:rsidRDefault="00AA1DCD" w:rsidP="00F957E9">
      <w:pPr>
        <w:numPr>
          <w:ilvl w:val="0"/>
          <w:numId w:val="21"/>
        </w:numPr>
        <w:ind w:left="1080"/>
        <w:jc w:val="both"/>
        <w:rPr>
          <w:rFonts w:ascii="Times New Roman" w:hAnsi="Times New Roman"/>
          <w:sz w:val="24"/>
          <w:szCs w:val="24"/>
        </w:rPr>
      </w:pPr>
      <w:r>
        <w:rPr>
          <w:rFonts w:ascii="Times New Roman" w:hAnsi="Times New Roman"/>
          <w:sz w:val="24"/>
          <w:szCs w:val="24"/>
        </w:rPr>
        <w:t>Z mięsem drobiowym 9 zł</w:t>
      </w:r>
    </w:p>
    <w:p w14:paraId="096FD020" w14:textId="77777777" w:rsidR="00AA1DCD" w:rsidRDefault="00AA1DCD" w:rsidP="00F957E9">
      <w:pPr>
        <w:numPr>
          <w:ilvl w:val="0"/>
          <w:numId w:val="21"/>
        </w:numPr>
        <w:ind w:left="1080"/>
        <w:jc w:val="both"/>
        <w:rPr>
          <w:rFonts w:ascii="Times New Roman" w:hAnsi="Times New Roman"/>
          <w:sz w:val="24"/>
          <w:szCs w:val="24"/>
        </w:rPr>
      </w:pPr>
      <w:r>
        <w:rPr>
          <w:rFonts w:ascii="Times New Roman" w:hAnsi="Times New Roman"/>
          <w:sz w:val="24"/>
          <w:szCs w:val="24"/>
        </w:rPr>
        <w:t>Z farszem jak do pierogów ruskich 5,50 zł</w:t>
      </w:r>
    </w:p>
    <w:p w14:paraId="219010AD" w14:textId="77777777" w:rsidR="00AA1DCD" w:rsidRDefault="00AA1DCD" w:rsidP="00F957E9">
      <w:pPr>
        <w:numPr>
          <w:ilvl w:val="0"/>
          <w:numId w:val="21"/>
        </w:numPr>
        <w:ind w:left="1080"/>
        <w:jc w:val="both"/>
        <w:rPr>
          <w:rFonts w:ascii="Times New Roman" w:hAnsi="Times New Roman"/>
          <w:sz w:val="24"/>
          <w:szCs w:val="24"/>
        </w:rPr>
      </w:pPr>
      <w:r>
        <w:rPr>
          <w:rFonts w:ascii="Times New Roman" w:hAnsi="Times New Roman"/>
          <w:sz w:val="24"/>
          <w:szCs w:val="24"/>
        </w:rPr>
        <w:t>Z parówką i serem 7,50 zł</w:t>
      </w:r>
    </w:p>
    <w:p w14:paraId="5A302C7D" w14:textId="77777777" w:rsidR="00190D2B" w:rsidRDefault="00190D2B" w:rsidP="00F957E9">
      <w:pPr>
        <w:ind w:left="360"/>
        <w:jc w:val="both"/>
        <w:rPr>
          <w:rFonts w:ascii="Times New Roman" w:hAnsi="Times New Roman"/>
          <w:sz w:val="24"/>
          <w:szCs w:val="24"/>
          <w:u w:val="single"/>
        </w:rPr>
      </w:pPr>
    </w:p>
    <w:p w14:paraId="2EDC8767" w14:textId="4FDFDD0D" w:rsidR="00AA1DCD" w:rsidRDefault="00AA1DCD" w:rsidP="00F957E9">
      <w:pPr>
        <w:ind w:left="360"/>
        <w:jc w:val="both"/>
        <w:rPr>
          <w:rFonts w:ascii="Times New Roman" w:hAnsi="Times New Roman"/>
          <w:sz w:val="24"/>
          <w:szCs w:val="24"/>
          <w:u w:val="single"/>
        </w:rPr>
      </w:pPr>
      <w:r>
        <w:rPr>
          <w:rFonts w:ascii="Times New Roman" w:hAnsi="Times New Roman"/>
          <w:sz w:val="24"/>
          <w:szCs w:val="24"/>
          <w:u w:val="single"/>
        </w:rPr>
        <w:lastRenderedPageBreak/>
        <w:t>IV. Gorące napoje:</w:t>
      </w:r>
    </w:p>
    <w:p w14:paraId="5D4349FE" w14:textId="77777777" w:rsidR="00AA1DCD" w:rsidRDefault="00AA1DCD" w:rsidP="00F957E9">
      <w:pPr>
        <w:numPr>
          <w:ilvl w:val="0"/>
          <w:numId w:val="22"/>
        </w:numPr>
        <w:ind w:left="1080"/>
        <w:jc w:val="both"/>
        <w:rPr>
          <w:rFonts w:ascii="Times New Roman" w:hAnsi="Times New Roman"/>
          <w:sz w:val="24"/>
          <w:szCs w:val="24"/>
        </w:rPr>
      </w:pPr>
      <w:r>
        <w:rPr>
          <w:rFonts w:ascii="Times New Roman" w:hAnsi="Times New Roman"/>
          <w:sz w:val="24"/>
          <w:szCs w:val="24"/>
        </w:rPr>
        <w:t>Kawa czarna 7 zł</w:t>
      </w:r>
    </w:p>
    <w:p w14:paraId="797A6B5D" w14:textId="77777777" w:rsidR="00AA1DCD" w:rsidRDefault="00AA1DCD" w:rsidP="00F957E9">
      <w:pPr>
        <w:numPr>
          <w:ilvl w:val="0"/>
          <w:numId w:val="22"/>
        </w:numPr>
        <w:ind w:left="1080"/>
        <w:jc w:val="both"/>
        <w:rPr>
          <w:rFonts w:ascii="Times New Roman" w:hAnsi="Times New Roman"/>
          <w:sz w:val="24"/>
          <w:szCs w:val="24"/>
        </w:rPr>
      </w:pPr>
      <w:r>
        <w:rPr>
          <w:rFonts w:ascii="Times New Roman" w:hAnsi="Times New Roman"/>
          <w:sz w:val="24"/>
          <w:szCs w:val="24"/>
        </w:rPr>
        <w:t>Espresso 7 zł</w:t>
      </w:r>
    </w:p>
    <w:p w14:paraId="6875C3AC" w14:textId="77777777" w:rsidR="00AA1DCD" w:rsidRDefault="00AA1DCD" w:rsidP="00F957E9">
      <w:pPr>
        <w:numPr>
          <w:ilvl w:val="0"/>
          <w:numId w:val="22"/>
        </w:numPr>
        <w:ind w:left="1080"/>
        <w:jc w:val="both"/>
        <w:rPr>
          <w:rFonts w:ascii="Times New Roman" w:hAnsi="Times New Roman"/>
          <w:sz w:val="24"/>
          <w:szCs w:val="24"/>
        </w:rPr>
      </w:pPr>
      <w:proofErr w:type="spellStart"/>
      <w:r>
        <w:rPr>
          <w:rFonts w:ascii="Times New Roman" w:hAnsi="Times New Roman"/>
          <w:sz w:val="24"/>
          <w:szCs w:val="24"/>
        </w:rPr>
        <w:t>Moccachino</w:t>
      </w:r>
      <w:proofErr w:type="spellEnd"/>
      <w:r>
        <w:rPr>
          <w:rFonts w:ascii="Times New Roman" w:hAnsi="Times New Roman"/>
          <w:sz w:val="24"/>
          <w:szCs w:val="24"/>
        </w:rPr>
        <w:t xml:space="preserve"> 7 zł</w:t>
      </w:r>
    </w:p>
    <w:p w14:paraId="08E0851D" w14:textId="77777777" w:rsidR="00AA1DCD" w:rsidRDefault="00AA1DCD" w:rsidP="00F957E9">
      <w:pPr>
        <w:numPr>
          <w:ilvl w:val="0"/>
          <w:numId w:val="22"/>
        </w:numPr>
        <w:ind w:left="1080"/>
        <w:jc w:val="both"/>
        <w:rPr>
          <w:rFonts w:ascii="Times New Roman" w:hAnsi="Times New Roman"/>
          <w:sz w:val="24"/>
          <w:szCs w:val="24"/>
        </w:rPr>
      </w:pPr>
      <w:r>
        <w:rPr>
          <w:rFonts w:ascii="Times New Roman" w:hAnsi="Times New Roman"/>
          <w:sz w:val="24"/>
          <w:szCs w:val="24"/>
        </w:rPr>
        <w:t>Kawa Latte 7 zł</w:t>
      </w:r>
    </w:p>
    <w:p w14:paraId="285F6508" w14:textId="77777777" w:rsidR="00AA1DCD" w:rsidRDefault="00AA1DCD" w:rsidP="00F957E9">
      <w:pPr>
        <w:numPr>
          <w:ilvl w:val="0"/>
          <w:numId w:val="22"/>
        </w:numPr>
        <w:ind w:left="1080"/>
        <w:jc w:val="both"/>
        <w:rPr>
          <w:rFonts w:ascii="Times New Roman" w:hAnsi="Times New Roman"/>
          <w:sz w:val="24"/>
          <w:szCs w:val="24"/>
        </w:rPr>
      </w:pPr>
      <w:r>
        <w:rPr>
          <w:rFonts w:ascii="Times New Roman" w:hAnsi="Times New Roman"/>
          <w:sz w:val="24"/>
          <w:szCs w:val="24"/>
        </w:rPr>
        <w:t xml:space="preserve">Latte </w:t>
      </w:r>
      <w:proofErr w:type="spellStart"/>
      <w:r>
        <w:rPr>
          <w:rFonts w:ascii="Times New Roman" w:hAnsi="Times New Roman"/>
          <w:sz w:val="24"/>
          <w:szCs w:val="24"/>
        </w:rPr>
        <w:t>Mocchiato</w:t>
      </w:r>
      <w:proofErr w:type="spellEnd"/>
      <w:r>
        <w:rPr>
          <w:rFonts w:ascii="Times New Roman" w:hAnsi="Times New Roman"/>
          <w:sz w:val="24"/>
          <w:szCs w:val="24"/>
        </w:rPr>
        <w:t xml:space="preserve"> 7 zł</w:t>
      </w:r>
    </w:p>
    <w:p w14:paraId="6EB39FEC" w14:textId="77777777" w:rsidR="00AA1DCD" w:rsidRDefault="00AA1DCD" w:rsidP="00F957E9">
      <w:pPr>
        <w:numPr>
          <w:ilvl w:val="0"/>
          <w:numId w:val="22"/>
        </w:numPr>
        <w:ind w:left="1080"/>
        <w:jc w:val="both"/>
        <w:rPr>
          <w:rFonts w:ascii="Times New Roman" w:hAnsi="Times New Roman"/>
          <w:sz w:val="24"/>
          <w:szCs w:val="24"/>
        </w:rPr>
      </w:pPr>
      <w:r>
        <w:rPr>
          <w:rFonts w:ascii="Times New Roman" w:hAnsi="Times New Roman"/>
          <w:sz w:val="24"/>
          <w:szCs w:val="24"/>
        </w:rPr>
        <w:t>Cappuccino 7 zł</w:t>
      </w:r>
    </w:p>
    <w:p w14:paraId="7C0B0D87" w14:textId="77777777" w:rsidR="00AA1DCD" w:rsidRDefault="00AA1DCD" w:rsidP="00F957E9">
      <w:pPr>
        <w:numPr>
          <w:ilvl w:val="0"/>
          <w:numId w:val="22"/>
        </w:numPr>
        <w:ind w:left="1080"/>
        <w:jc w:val="both"/>
        <w:rPr>
          <w:rFonts w:ascii="Times New Roman" w:hAnsi="Times New Roman"/>
          <w:sz w:val="24"/>
          <w:szCs w:val="24"/>
        </w:rPr>
      </w:pPr>
      <w:r>
        <w:rPr>
          <w:rFonts w:ascii="Times New Roman" w:hAnsi="Times New Roman"/>
          <w:sz w:val="24"/>
          <w:szCs w:val="24"/>
        </w:rPr>
        <w:t>Herbata /Herbata zielona 5 zł</w:t>
      </w:r>
    </w:p>
    <w:p w14:paraId="4F12EA5B" w14:textId="77777777" w:rsidR="00AA1DCD" w:rsidRDefault="00AA1DCD" w:rsidP="00F957E9">
      <w:pPr>
        <w:ind w:left="360"/>
        <w:jc w:val="both"/>
        <w:rPr>
          <w:rFonts w:ascii="Times New Roman" w:hAnsi="Times New Roman"/>
          <w:sz w:val="24"/>
          <w:szCs w:val="24"/>
          <w:u w:val="single"/>
        </w:rPr>
      </w:pPr>
      <w:r>
        <w:rPr>
          <w:rFonts w:ascii="Times New Roman" w:hAnsi="Times New Roman"/>
          <w:sz w:val="24"/>
          <w:szCs w:val="24"/>
          <w:u w:val="single"/>
        </w:rPr>
        <w:t>V. Fast-Food:</w:t>
      </w:r>
    </w:p>
    <w:p w14:paraId="23B577B5"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Hamburger drobiowy 14 zł</w:t>
      </w:r>
    </w:p>
    <w:p w14:paraId="03BE1BA5"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Cheeseburger drobiowy 16 zł</w:t>
      </w:r>
    </w:p>
    <w:p w14:paraId="2F3747F5"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Hamburger wołowy 18 zł</w:t>
      </w:r>
    </w:p>
    <w:p w14:paraId="76D052A0"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Cheeseburger wołowy 19 zł</w:t>
      </w:r>
    </w:p>
    <w:p w14:paraId="30FEAF0D"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Hamburger wieprzowy 15 zł</w:t>
      </w:r>
    </w:p>
    <w:p w14:paraId="358E40FE"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Cheeseburger wieprzowy 17 zł</w:t>
      </w:r>
    </w:p>
    <w:p w14:paraId="2D601DC0"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 xml:space="preserve">Kebab- </w:t>
      </w:r>
      <w:proofErr w:type="spellStart"/>
      <w:r>
        <w:rPr>
          <w:rFonts w:ascii="Times New Roman" w:hAnsi="Times New Roman"/>
          <w:sz w:val="24"/>
          <w:szCs w:val="24"/>
        </w:rPr>
        <w:t>burger</w:t>
      </w:r>
      <w:proofErr w:type="spellEnd"/>
      <w:r>
        <w:rPr>
          <w:rFonts w:ascii="Times New Roman" w:hAnsi="Times New Roman"/>
          <w:sz w:val="24"/>
          <w:szCs w:val="24"/>
        </w:rPr>
        <w:t xml:space="preserve"> 19 zł</w:t>
      </w:r>
    </w:p>
    <w:p w14:paraId="5B62218B" w14:textId="77777777" w:rsidR="00AA1DCD" w:rsidRDefault="00AA1DCD" w:rsidP="00F957E9">
      <w:pPr>
        <w:numPr>
          <w:ilvl w:val="0"/>
          <w:numId w:val="23"/>
        </w:numPr>
        <w:ind w:left="1080"/>
        <w:jc w:val="both"/>
        <w:rPr>
          <w:rFonts w:ascii="Times New Roman" w:hAnsi="Times New Roman"/>
          <w:sz w:val="24"/>
          <w:szCs w:val="24"/>
        </w:rPr>
      </w:pPr>
      <w:proofErr w:type="spellStart"/>
      <w:r>
        <w:rPr>
          <w:rFonts w:ascii="Times New Roman" w:hAnsi="Times New Roman"/>
          <w:sz w:val="24"/>
          <w:szCs w:val="24"/>
        </w:rPr>
        <w:t>Chickenburger</w:t>
      </w:r>
      <w:proofErr w:type="spellEnd"/>
      <w:r>
        <w:rPr>
          <w:rFonts w:ascii="Times New Roman" w:hAnsi="Times New Roman"/>
          <w:sz w:val="24"/>
          <w:szCs w:val="24"/>
        </w:rPr>
        <w:t xml:space="preserve"> 18 zł</w:t>
      </w:r>
    </w:p>
    <w:p w14:paraId="5EADC6AF"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Tortilla z kebabem solo 11 zł</w:t>
      </w:r>
    </w:p>
    <w:p w14:paraId="4BAC04B6"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 xml:space="preserve">Tortilla z </w:t>
      </w:r>
      <w:proofErr w:type="spellStart"/>
      <w:r>
        <w:rPr>
          <w:rFonts w:ascii="Times New Roman" w:hAnsi="Times New Roman"/>
          <w:sz w:val="24"/>
          <w:szCs w:val="24"/>
        </w:rPr>
        <w:t>kebebem</w:t>
      </w:r>
      <w:proofErr w:type="spellEnd"/>
      <w:r>
        <w:rPr>
          <w:rFonts w:ascii="Times New Roman" w:hAnsi="Times New Roman"/>
          <w:sz w:val="24"/>
          <w:szCs w:val="24"/>
        </w:rPr>
        <w:t xml:space="preserve"> + frytki 16,50 zł</w:t>
      </w:r>
    </w:p>
    <w:p w14:paraId="213D8B7E"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Tortilla z kurczakiem solo 11 zł</w:t>
      </w:r>
    </w:p>
    <w:p w14:paraId="511D1E4A"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Tortilla z Tortilla z kurczakiem + frytki 16,50 zł</w:t>
      </w:r>
    </w:p>
    <w:p w14:paraId="651FDB97" w14:textId="77777777" w:rsidR="00AA1DCD" w:rsidRDefault="00AA1DCD" w:rsidP="00F957E9">
      <w:pPr>
        <w:numPr>
          <w:ilvl w:val="0"/>
          <w:numId w:val="23"/>
        </w:numPr>
        <w:ind w:left="1080"/>
        <w:jc w:val="both"/>
        <w:rPr>
          <w:rFonts w:ascii="Times New Roman" w:hAnsi="Times New Roman"/>
          <w:sz w:val="24"/>
          <w:szCs w:val="24"/>
        </w:rPr>
      </w:pPr>
      <w:proofErr w:type="spellStart"/>
      <w:r>
        <w:rPr>
          <w:rFonts w:ascii="Times New Roman" w:hAnsi="Times New Roman"/>
          <w:sz w:val="24"/>
          <w:szCs w:val="24"/>
        </w:rPr>
        <w:t>Burger</w:t>
      </w:r>
      <w:proofErr w:type="spellEnd"/>
      <w:r>
        <w:rPr>
          <w:rFonts w:ascii="Times New Roman" w:hAnsi="Times New Roman"/>
          <w:sz w:val="24"/>
          <w:szCs w:val="24"/>
        </w:rPr>
        <w:t xml:space="preserve"> </w:t>
      </w:r>
      <w:proofErr w:type="spellStart"/>
      <w:r>
        <w:rPr>
          <w:rFonts w:ascii="Times New Roman" w:hAnsi="Times New Roman"/>
          <w:sz w:val="24"/>
          <w:szCs w:val="24"/>
        </w:rPr>
        <w:t>sliders</w:t>
      </w:r>
      <w:proofErr w:type="spellEnd"/>
      <w:r>
        <w:rPr>
          <w:rFonts w:ascii="Times New Roman" w:hAnsi="Times New Roman"/>
          <w:sz w:val="24"/>
          <w:szCs w:val="24"/>
        </w:rPr>
        <w:t xml:space="preserve"> drobiowy + frytki 16 zł</w:t>
      </w:r>
    </w:p>
    <w:p w14:paraId="1238207A" w14:textId="77777777" w:rsidR="00AA1DCD" w:rsidRDefault="00AA1DCD" w:rsidP="00F957E9">
      <w:pPr>
        <w:numPr>
          <w:ilvl w:val="0"/>
          <w:numId w:val="23"/>
        </w:numPr>
        <w:ind w:left="1080"/>
        <w:jc w:val="both"/>
        <w:rPr>
          <w:rFonts w:ascii="Times New Roman" w:hAnsi="Times New Roman"/>
          <w:sz w:val="24"/>
          <w:szCs w:val="24"/>
        </w:rPr>
      </w:pPr>
      <w:proofErr w:type="spellStart"/>
      <w:r>
        <w:rPr>
          <w:rFonts w:ascii="Times New Roman" w:hAnsi="Times New Roman"/>
          <w:sz w:val="24"/>
          <w:szCs w:val="24"/>
        </w:rPr>
        <w:t>Burger</w:t>
      </w:r>
      <w:proofErr w:type="spellEnd"/>
      <w:r>
        <w:rPr>
          <w:rFonts w:ascii="Times New Roman" w:hAnsi="Times New Roman"/>
          <w:sz w:val="24"/>
          <w:szCs w:val="24"/>
        </w:rPr>
        <w:t xml:space="preserve"> </w:t>
      </w:r>
      <w:proofErr w:type="spellStart"/>
      <w:r>
        <w:rPr>
          <w:rFonts w:ascii="Times New Roman" w:hAnsi="Times New Roman"/>
          <w:sz w:val="24"/>
          <w:szCs w:val="24"/>
        </w:rPr>
        <w:t>sliders</w:t>
      </w:r>
      <w:proofErr w:type="spellEnd"/>
      <w:r>
        <w:rPr>
          <w:rFonts w:ascii="Times New Roman" w:hAnsi="Times New Roman"/>
          <w:sz w:val="24"/>
          <w:szCs w:val="24"/>
        </w:rPr>
        <w:t xml:space="preserve"> wołowy + frytki 18 zł</w:t>
      </w:r>
    </w:p>
    <w:p w14:paraId="0E429C06"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Frytki 7 zł</w:t>
      </w:r>
    </w:p>
    <w:p w14:paraId="2C685265"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Frytki z ketchupem 7,50 zł</w:t>
      </w:r>
    </w:p>
    <w:p w14:paraId="392DB9B8"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Frytki z majonezem 8,50 zł</w:t>
      </w:r>
    </w:p>
    <w:p w14:paraId="2A3A9732" w14:textId="77777777" w:rsidR="00AA1DCD" w:rsidRDefault="00AA1DCD" w:rsidP="00F957E9">
      <w:pPr>
        <w:numPr>
          <w:ilvl w:val="0"/>
          <w:numId w:val="23"/>
        </w:numPr>
        <w:ind w:left="1080"/>
        <w:jc w:val="both"/>
        <w:rPr>
          <w:rFonts w:ascii="Times New Roman" w:hAnsi="Times New Roman"/>
          <w:sz w:val="24"/>
          <w:szCs w:val="24"/>
        </w:rPr>
      </w:pPr>
      <w:r>
        <w:rPr>
          <w:rFonts w:ascii="Times New Roman" w:hAnsi="Times New Roman"/>
          <w:sz w:val="24"/>
          <w:szCs w:val="24"/>
        </w:rPr>
        <w:t>Frytki z serem i ketchupem 14 zł</w:t>
      </w:r>
    </w:p>
    <w:p w14:paraId="24C71A5B" w14:textId="17CDAFC2" w:rsidR="00AA1DCD" w:rsidRDefault="00AA1DCD" w:rsidP="00F957E9">
      <w:pPr>
        <w:numPr>
          <w:ilvl w:val="0"/>
          <w:numId w:val="18"/>
        </w:numPr>
        <w:spacing w:before="120"/>
        <w:ind w:left="714" w:hanging="357"/>
        <w:jc w:val="both"/>
        <w:rPr>
          <w:rFonts w:ascii="Times New Roman" w:hAnsi="Times New Roman"/>
          <w:sz w:val="24"/>
          <w:szCs w:val="24"/>
        </w:rPr>
      </w:pPr>
      <w:r>
        <w:rPr>
          <w:rFonts w:ascii="Times New Roman" w:hAnsi="Times New Roman"/>
          <w:sz w:val="24"/>
          <w:szCs w:val="24"/>
        </w:rPr>
        <w:t>4 rodzajów sałatki Firmowej oferowanej w ladzie chłodniczej w uwidocznionej cenie 15,50 zł</w:t>
      </w:r>
      <w:r w:rsidR="00825548">
        <w:rPr>
          <w:rFonts w:ascii="Times New Roman" w:hAnsi="Times New Roman"/>
          <w:sz w:val="24"/>
          <w:szCs w:val="24"/>
        </w:rPr>
        <w:t xml:space="preserve"> </w:t>
      </w:r>
      <w:r>
        <w:rPr>
          <w:rFonts w:ascii="Times New Roman" w:hAnsi="Times New Roman"/>
          <w:sz w:val="24"/>
          <w:szCs w:val="24"/>
        </w:rPr>
        <w:t>– brak pełnej nazwy sałatki i określenia ilości potrawy, tj.:</w:t>
      </w:r>
      <w:r w:rsidR="00825548">
        <w:rPr>
          <w:rFonts w:ascii="Times New Roman" w:hAnsi="Times New Roman"/>
          <w:sz w:val="24"/>
          <w:szCs w:val="24"/>
        </w:rPr>
        <w:t xml:space="preserve"> </w:t>
      </w:r>
    </w:p>
    <w:p w14:paraId="054AC996" w14:textId="77777777" w:rsidR="00AA1DCD" w:rsidRDefault="00AA1DCD" w:rsidP="00F957E9">
      <w:pPr>
        <w:numPr>
          <w:ilvl w:val="0"/>
          <w:numId w:val="24"/>
        </w:numPr>
        <w:ind w:left="1134"/>
        <w:jc w:val="both"/>
        <w:rPr>
          <w:rFonts w:ascii="Times New Roman" w:hAnsi="Times New Roman"/>
          <w:sz w:val="24"/>
          <w:szCs w:val="24"/>
        </w:rPr>
      </w:pPr>
      <w:r>
        <w:rPr>
          <w:rFonts w:ascii="Times New Roman" w:hAnsi="Times New Roman"/>
          <w:sz w:val="24"/>
          <w:szCs w:val="24"/>
        </w:rPr>
        <w:t>Szefa</w:t>
      </w:r>
    </w:p>
    <w:p w14:paraId="21243FA2" w14:textId="77777777" w:rsidR="00AA1DCD" w:rsidRDefault="00AA1DCD" w:rsidP="00F957E9">
      <w:pPr>
        <w:numPr>
          <w:ilvl w:val="0"/>
          <w:numId w:val="24"/>
        </w:numPr>
        <w:ind w:left="1134"/>
        <w:jc w:val="both"/>
        <w:rPr>
          <w:rFonts w:ascii="Times New Roman" w:hAnsi="Times New Roman"/>
          <w:sz w:val="24"/>
          <w:szCs w:val="24"/>
        </w:rPr>
      </w:pPr>
      <w:r>
        <w:rPr>
          <w:rFonts w:ascii="Times New Roman" w:hAnsi="Times New Roman"/>
          <w:sz w:val="24"/>
          <w:szCs w:val="24"/>
        </w:rPr>
        <w:t>Z burakiem marynowanym</w:t>
      </w:r>
    </w:p>
    <w:p w14:paraId="06A9EFEA" w14:textId="77777777" w:rsidR="00AA1DCD" w:rsidRDefault="00AA1DCD" w:rsidP="00F957E9">
      <w:pPr>
        <w:numPr>
          <w:ilvl w:val="0"/>
          <w:numId w:val="24"/>
        </w:numPr>
        <w:ind w:left="1134"/>
        <w:jc w:val="both"/>
        <w:rPr>
          <w:rFonts w:ascii="Times New Roman" w:hAnsi="Times New Roman"/>
          <w:sz w:val="24"/>
          <w:szCs w:val="24"/>
        </w:rPr>
      </w:pPr>
      <w:r>
        <w:rPr>
          <w:rFonts w:ascii="Times New Roman" w:hAnsi="Times New Roman"/>
          <w:sz w:val="24"/>
          <w:szCs w:val="24"/>
        </w:rPr>
        <w:t>Awokado-kurczak</w:t>
      </w:r>
    </w:p>
    <w:p w14:paraId="4065911D" w14:textId="05B980E3" w:rsidR="00AA1DCD" w:rsidRDefault="00AA1DCD" w:rsidP="00F957E9">
      <w:pPr>
        <w:numPr>
          <w:ilvl w:val="0"/>
          <w:numId w:val="24"/>
        </w:numPr>
        <w:ind w:left="1134"/>
        <w:jc w:val="both"/>
        <w:rPr>
          <w:rFonts w:ascii="Times New Roman" w:hAnsi="Times New Roman"/>
          <w:sz w:val="24"/>
          <w:szCs w:val="24"/>
        </w:rPr>
      </w:pPr>
      <w:r>
        <w:rPr>
          <w:rFonts w:ascii="Times New Roman" w:hAnsi="Times New Roman"/>
          <w:sz w:val="24"/>
          <w:szCs w:val="24"/>
        </w:rPr>
        <w:t>Kasza – kabanos</w:t>
      </w:r>
      <w:r w:rsidR="006B0191">
        <w:rPr>
          <w:rFonts w:ascii="Times New Roman" w:hAnsi="Times New Roman"/>
          <w:sz w:val="24"/>
          <w:szCs w:val="24"/>
        </w:rPr>
        <w:t>.</w:t>
      </w:r>
    </w:p>
    <w:p w14:paraId="137CECB7" w14:textId="239EC3E7" w:rsidR="00FE1B04" w:rsidRDefault="00AF380E" w:rsidP="00F957E9">
      <w:pPr>
        <w:spacing w:before="120"/>
        <w:jc w:val="both"/>
        <w:rPr>
          <w:rFonts w:ascii="Times New Roman" w:hAnsi="Times New Roman"/>
          <w:sz w:val="24"/>
          <w:szCs w:val="24"/>
        </w:rPr>
      </w:pPr>
      <w:r>
        <w:rPr>
          <w:rFonts w:ascii="Times New Roman" w:eastAsia="Times New Roman" w:hAnsi="Times New Roman" w:cs="Times New Roman"/>
          <w:bCs/>
          <w:sz w:val="24"/>
          <w:szCs w:val="24"/>
          <w:lang w:eastAsia="pl-PL"/>
        </w:rPr>
        <w:t xml:space="preserve">co stanowi </w:t>
      </w:r>
      <w:r w:rsidR="00FE1B04">
        <w:rPr>
          <w:rFonts w:ascii="Times New Roman" w:eastAsia="Times New Roman" w:hAnsi="Times New Roman" w:cs="Times New Roman"/>
          <w:bCs/>
          <w:sz w:val="24"/>
          <w:szCs w:val="24"/>
          <w:lang w:eastAsia="pl-PL"/>
        </w:rPr>
        <w:t xml:space="preserve">naruszenie </w:t>
      </w:r>
      <w:r w:rsidR="00FE1B04">
        <w:rPr>
          <w:rFonts w:ascii="Times New Roman" w:eastAsia="Times New Roman" w:hAnsi="Times New Roman" w:cs="Times New Roman"/>
          <w:sz w:val="24"/>
          <w:szCs w:val="24"/>
          <w:lang w:eastAsia="pl-PL"/>
        </w:rPr>
        <w:t>art. 4 ust. 1 ustawy o cenach</w:t>
      </w:r>
      <w:r>
        <w:rPr>
          <w:rFonts w:ascii="Times New Roman" w:eastAsia="Times New Roman" w:hAnsi="Times New Roman" w:cs="Times New Roman"/>
          <w:sz w:val="24"/>
          <w:szCs w:val="24"/>
          <w:lang w:eastAsia="pl-PL"/>
        </w:rPr>
        <w:t xml:space="preserve"> </w:t>
      </w:r>
      <w:r w:rsidR="00FE1B04">
        <w:rPr>
          <w:rFonts w:ascii="Times New Roman" w:eastAsia="Times New Roman" w:hAnsi="Times New Roman" w:cs="Times New Roman"/>
          <w:sz w:val="24"/>
          <w:szCs w:val="24"/>
          <w:lang w:eastAsia="pl-PL"/>
        </w:rPr>
        <w:t xml:space="preserve">– oraz § 9 ust. 2 rozporządzenia </w:t>
      </w:r>
      <w:r w:rsidR="00FE1B04">
        <w:rPr>
          <w:rFonts w:ascii="Times New Roman" w:hAnsi="Times New Roman"/>
          <w:sz w:val="24"/>
          <w:szCs w:val="24"/>
        </w:rPr>
        <w:t>Ministra Rozwoju i Technologii z dnia 19 grudnia 2022 r.</w:t>
      </w:r>
      <w:r>
        <w:rPr>
          <w:rFonts w:ascii="Times New Roman" w:hAnsi="Times New Roman"/>
          <w:sz w:val="24"/>
          <w:szCs w:val="24"/>
        </w:rPr>
        <w:t xml:space="preserve"> </w:t>
      </w:r>
      <w:r w:rsidR="00FE1B04">
        <w:rPr>
          <w:rFonts w:ascii="Times New Roman" w:hAnsi="Times New Roman"/>
          <w:sz w:val="24"/>
          <w:szCs w:val="24"/>
        </w:rPr>
        <w:t>w sprawie uwidaczniania cen towarów i usług (Dz. U. z 2022 r., poz. 2776)</w:t>
      </w:r>
      <w:r w:rsidR="00175320">
        <w:rPr>
          <w:rFonts w:ascii="Times New Roman" w:hAnsi="Times New Roman"/>
          <w:sz w:val="24"/>
          <w:szCs w:val="24"/>
        </w:rPr>
        <w:t xml:space="preserve"> </w:t>
      </w:r>
      <w:r w:rsidR="004F4FDB">
        <w:rPr>
          <w:rFonts w:ascii="Times New Roman" w:hAnsi="Times New Roman"/>
          <w:sz w:val="24"/>
          <w:szCs w:val="24"/>
        </w:rPr>
        <w:t>– zwanym dalej</w:t>
      </w:r>
      <w:r w:rsidR="00175320">
        <w:rPr>
          <w:rFonts w:ascii="Times New Roman" w:hAnsi="Times New Roman"/>
          <w:sz w:val="24"/>
          <w:szCs w:val="24"/>
        </w:rPr>
        <w:t xml:space="preserve"> </w:t>
      </w:r>
      <w:r w:rsidR="00175320" w:rsidRPr="004F4FDB">
        <w:rPr>
          <w:rFonts w:ascii="Times New Roman" w:hAnsi="Times New Roman"/>
          <w:i/>
          <w:iCs/>
          <w:sz w:val="24"/>
          <w:szCs w:val="24"/>
        </w:rPr>
        <w:t>rozporządzeni</w:t>
      </w:r>
      <w:r w:rsidR="004F4FDB" w:rsidRPr="004F4FDB">
        <w:rPr>
          <w:rFonts w:ascii="Times New Roman" w:hAnsi="Times New Roman"/>
          <w:i/>
          <w:iCs/>
          <w:sz w:val="24"/>
          <w:szCs w:val="24"/>
        </w:rPr>
        <w:t>em</w:t>
      </w:r>
      <w:r w:rsidR="00FE1B04">
        <w:rPr>
          <w:rFonts w:ascii="Times New Roman" w:hAnsi="Times New Roman"/>
          <w:sz w:val="24"/>
          <w:szCs w:val="24"/>
        </w:rPr>
        <w:t xml:space="preserve">. </w:t>
      </w:r>
    </w:p>
    <w:p w14:paraId="3A91E087" w14:textId="6611880F" w:rsidR="00FE1B04" w:rsidRDefault="00FE1B04" w:rsidP="00F957E9">
      <w:pPr>
        <w:spacing w:before="120"/>
        <w:jc w:val="both"/>
        <w:rPr>
          <w:rFonts w:ascii="Times New Roman" w:hAnsi="Times New Roman"/>
          <w:sz w:val="24"/>
          <w:szCs w:val="24"/>
        </w:rPr>
      </w:pPr>
      <w:r>
        <w:rPr>
          <w:rFonts w:ascii="Times New Roman" w:hAnsi="Times New Roman"/>
          <w:sz w:val="24"/>
          <w:szCs w:val="24"/>
        </w:rPr>
        <w:t>Ustalenia kontroli udokumentowano w protokole kontroli DT</w:t>
      </w:r>
      <w:r w:rsidR="00AA1DCD">
        <w:rPr>
          <w:rFonts w:ascii="Times New Roman" w:hAnsi="Times New Roman"/>
          <w:sz w:val="24"/>
          <w:szCs w:val="24"/>
        </w:rPr>
        <w:t>.8361.31</w:t>
      </w:r>
      <w:r>
        <w:rPr>
          <w:rFonts w:ascii="Times New Roman" w:hAnsi="Times New Roman"/>
          <w:sz w:val="24"/>
          <w:szCs w:val="24"/>
        </w:rPr>
        <w:t>.2023</w:t>
      </w:r>
      <w:r w:rsidR="00351036">
        <w:rPr>
          <w:rFonts w:ascii="Times New Roman" w:hAnsi="Times New Roman"/>
          <w:sz w:val="24"/>
          <w:szCs w:val="24"/>
        </w:rPr>
        <w:br/>
      </w:r>
      <w:r>
        <w:rPr>
          <w:rFonts w:ascii="Times New Roman" w:hAnsi="Times New Roman"/>
          <w:sz w:val="24"/>
          <w:szCs w:val="24"/>
        </w:rPr>
        <w:t>oraz</w:t>
      </w:r>
      <w:r w:rsidR="00825548">
        <w:rPr>
          <w:rFonts w:ascii="Times New Roman" w:hAnsi="Times New Roman"/>
          <w:sz w:val="24"/>
          <w:szCs w:val="24"/>
        </w:rPr>
        <w:t xml:space="preserve"> </w:t>
      </w:r>
      <w:r>
        <w:rPr>
          <w:rFonts w:ascii="Times New Roman" w:hAnsi="Times New Roman"/>
          <w:sz w:val="24"/>
          <w:szCs w:val="24"/>
        </w:rPr>
        <w:t>w załącznikach do tego protokołu, w tym kserokopii kwestionowanego cennika.</w:t>
      </w:r>
    </w:p>
    <w:p w14:paraId="095F6FCA" w14:textId="54F61D19" w:rsidR="0063121C" w:rsidRDefault="00AA1DCD" w:rsidP="00F957E9">
      <w:pPr>
        <w:tabs>
          <w:tab w:val="left" w:pos="975"/>
        </w:tab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Dnia 5</w:t>
      </w:r>
      <w:r w:rsidR="0063121C">
        <w:rPr>
          <w:rFonts w:ascii="Times New Roman" w:eastAsia="Times New Roman" w:hAnsi="Times New Roman" w:cs="Times New Roman"/>
          <w:sz w:val="24"/>
          <w:szCs w:val="24"/>
          <w:lang w:eastAsia="zh-CN"/>
        </w:rPr>
        <w:t xml:space="preserve"> kwietnia 2023 r.</w:t>
      </w:r>
      <w:r w:rsidR="00F91C36">
        <w:rPr>
          <w:rFonts w:ascii="Times New Roman" w:eastAsia="Times New Roman" w:hAnsi="Times New Roman" w:cs="Times New Roman"/>
          <w:sz w:val="24"/>
          <w:szCs w:val="24"/>
          <w:lang w:eastAsia="zh-CN"/>
        </w:rPr>
        <w:t xml:space="preserve"> tj. w dniu zakończenia kontroli przedsiębiorca wyeliminował stwierdzone podczas kontroli nieprawidłowości</w:t>
      </w:r>
      <w:r w:rsidR="004671B8">
        <w:rPr>
          <w:rFonts w:ascii="Times New Roman" w:eastAsia="Times New Roman" w:hAnsi="Times New Roman" w:cs="Times New Roman"/>
          <w:sz w:val="24"/>
          <w:szCs w:val="24"/>
          <w:lang w:eastAsia="zh-CN"/>
        </w:rPr>
        <w:t>.</w:t>
      </w:r>
    </w:p>
    <w:p w14:paraId="2D505C92" w14:textId="3A98C74B" w:rsidR="0063121C" w:rsidRDefault="0063121C" w:rsidP="00F957E9">
      <w:pPr>
        <w:spacing w:before="120"/>
        <w:jc w:val="both"/>
        <w:rPr>
          <w:rFonts w:ascii="Times New Roman" w:hAnsi="Times New Roman" w:cs="Times New Roman"/>
          <w:color w:val="000000"/>
          <w:sz w:val="24"/>
          <w:szCs w:val="24"/>
        </w:rPr>
      </w:pPr>
      <w:r>
        <w:rPr>
          <w:rFonts w:ascii="Times New Roman" w:hAnsi="Times New Roman"/>
          <w:sz w:val="24"/>
          <w:szCs w:val="24"/>
        </w:rPr>
        <w:t xml:space="preserve">W związku z ustaleniami kontroli, pismem z dnia </w:t>
      </w:r>
      <w:r w:rsidR="003704F6">
        <w:rPr>
          <w:rFonts w:ascii="Times New Roman" w:hAnsi="Times New Roman"/>
          <w:sz w:val="24"/>
          <w:szCs w:val="24"/>
        </w:rPr>
        <w:t>21</w:t>
      </w:r>
      <w:r w:rsidR="00F91C36">
        <w:rPr>
          <w:rFonts w:ascii="Times New Roman" w:hAnsi="Times New Roman"/>
          <w:sz w:val="24"/>
          <w:szCs w:val="24"/>
        </w:rPr>
        <w:t xml:space="preserve"> lipca 2023 r.</w:t>
      </w:r>
      <w:r>
        <w:rPr>
          <w:rFonts w:ascii="Times New Roman" w:hAnsi="Times New Roman"/>
          <w:sz w:val="24"/>
          <w:szCs w:val="24"/>
        </w:rPr>
        <w:t>, Podkarpacki Wojewódzki Inspektor Inspekcji Handlowej zawiadomił przedsiębiorcę o wszczęciu z urzędu postepowania w trybie art. 6 ust. 1 ustawy o cenach, w związku ze stwierdzeniem nieprawidłowości</w:t>
      </w:r>
      <w:r w:rsidR="003F37D6">
        <w:rPr>
          <w:rFonts w:ascii="Times New Roman" w:hAnsi="Times New Roman"/>
          <w:sz w:val="24"/>
          <w:szCs w:val="24"/>
        </w:rPr>
        <w:br/>
      </w:r>
      <w:r>
        <w:rPr>
          <w:rFonts w:ascii="Times New Roman" w:hAnsi="Times New Roman"/>
          <w:sz w:val="24"/>
          <w:szCs w:val="24"/>
        </w:rPr>
        <w:t xml:space="preserve">w zakresie </w:t>
      </w:r>
      <w:r>
        <w:rPr>
          <w:rFonts w:ascii="Times New Roman" w:hAnsi="Times New Roman" w:cs="Times New Roman"/>
          <w:color w:val="000000"/>
          <w:sz w:val="24"/>
          <w:szCs w:val="24"/>
        </w:rPr>
        <w:t>uwidaczniania informacji o cenach. Jednocześnie stronę postępowania pouczono</w:t>
      </w:r>
      <w:r w:rsidR="003F37D6">
        <w:rPr>
          <w:rFonts w:ascii="Times New Roman" w:hAnsi="Times New Roman" w:cs="Times New Roman"/>
          <w:color w:val="000000"/>
          <w:sz w:val="24"/>
          <w:szCs w:val="24"/>
        </w:rPr>
        <w:br/>
      </w:r>
      <w:r>
        <w:rPr>
          <w:rFonts w:ascii="Times New Roman" w:hAnsi="Times New Roman" w:cs="Times New Roman"/>
          <w:color w:val="000000"/>
          <w:sz w:val="24"/>
          <w:szCs w:val="24"/>
        </w:rPr>
        <w:t>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2022.</w:t>
      </w:r>
    </w:p>
    <w:p w14:paraId="7EFC0BC0" w14:textId="7287E710" w:rsidR="0063121C" w:rsidRPr="003704F6" w:rsidRDefault="00F91C36" w:rsidP="00F957E9">
      <w:pPr>
        <w:spacing w:before="120"/>
        <w:jc w:val="both"/>
        <w:rPr>
          <w:rFonts w:ascii="Times New Roman" w:hAnsi="Times New Roman" w:cs="Times New Roman"/>
          <w:iCs/>
          <w:color w:val="000000"/>
          <w:sz w:val="24"/>
          <w:szCs w:val="24"/>
        </w:rPr>
      </w:pPr>
      <w:r w:rsidRPr="003704F6">
        <w:rPr>
          <w:rFonts w:ascii="Times New Roman" w:hAnsi="Times New Roman" w:cs="Times New Roman"/>
          <w:iCs/>
          <w:color w:val="000000"/>
          <w:sz w:val="24"/>
          <w:szCs w:val="24"/>
        </w:rPr>
        <w:lastRenderedPageBreak/>
        <w:t xml:space="preserve">W dniu </w:t>
      </w:r>
      <w:r w:rsidR="003704F6">
        <w:rPr>
          <w:rFonts w:ascii="Times New Roman" w:hAnsi="Times New Roman" w:cs="Times New Roman"/>
          <w:iCs/>
          <w:color w:val="000000"/>
          <w:sz w:val="24"/>
          <w:szCs w:val="24"/>
        </w:rPr>
        <w:t xml:space="preserve">8 sierpnia 2023 r. do Delegatury w Tarnobrzegu Wojewódzkiego Inspektoratu Inspekcji Handlowej w Rzeszowie wpłynęło od strony </w:t>
      </w:r>
      <w:r w:rsidR="00310DF5">
        <w:rPr>
          <w:rFonts w:ascii="Times New Roman" w:hAnsi="Times New Roman" w:cs="Times New Roman"/>
          <w:b/>
          <w:bCs/>
          <w:sz w:val="24"/>
          <w:szCs w:val="24"/>
          <w:lang w:eastAsia="pl-PL"/>
        </w:rPr>
        <w:t>(dane zanonimizowane)</w:t>
      </w:r>
      <w:r w:rsidR="003704F6">
        <w:rPr>
          <w:rFonts w:ascii="Times New Roman" w:hAnsi="Times New Roman" w:cs="Times New Roman"/>
          <w:iCs/>
          <w:color w:val="000000"/>
          <w:sz w:val="24"/>
          <w:szCs w:val="24"/>
        </w:rPr>
        <w:t>.</w:t>
      </w:r>
    </w:p>
    <w:p w14:paraId="46AC932C" w14:textId="48794170" w:rsidR="0063121C" w:rsidRDefault="0063121C" w:rsidP="00F957E9">
      <w:pPr>
        <w:spacing w:before="120"/>
        <w:jc w:val="both"/>
        <w:rPr>
          <w:rFonts w:ascii="Times New Roman" w:hAnsi="Times New Roman" w:cs="Times New Roman"/>
          <w:b/>
          <w:color w:val="000000"/>
          <w:sz w:val="24"/>
          <w:szCs w:val="24"/>
        </w:rPr>
      </w:pPr>
      <w:r>
        <w:rPr>
          <w:rFonts w:ascii="Times New Roman" w:hAnsi="Times New Roman" w:cs="Times New Roman"/>
          <w:b/>
          <w:color w:val="000000"/>
          <w:sz w:val="24"/>
          <w:szCs w:val="24"/>
        </w:rPr>
        <w:t>Podkarpacki Wojewódzki Inspektor Inspekcji Handlowej ustalił i stwierdził,</w:t>
      </w:r>
      <w:r w:rsidR="003F37D6">
        <w:rPr>
          <w:rFonts w:ascii="Times New Roman" w:hAnsi="Times New Roman" w:cs="Times New Roman"/>
          <w:b/>
          <w:color w:val="000000"/>
          <w:sz w:val="24"/>
          <w:szCs w:val="24"/>
        </w:rPr>
        <w:br/>
      </w:r>
      <w:r>
        <w:rPr>
          <w:rFonts w:ascii="Times New Roman" w:hAnsi="Times New Roman" w:cs="Times New Roman"/>
          <w:b/>
          <w:color w:val="000000"/>
          <w:sz w:val="24"/>
          <w:szCs w:val="24"/>
        </w:rPr>
        <w:t>co następuje:</w:t>
      </w:r>
    </w:p>
    <w:p w14:paraId="6596EC4E" w14:textId="3FF1DBB3" w:rsidR="0063121C" w:rsidRDefault="0063121C" w:rsidP="00F957E9">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Zgodnie z art. 6 ust. 1 ustawy o cenach karę pieniężną na przedsiębiorcę, który nie wykonuje obowiązków uwidaczniania cen w miejscu sprzedaży detalicznej </w:t>
      </w:r>
      <w:r w:rsidR="003F37D6">
        <w:rPr>
          <w:rFonts w:ascii="Times New Roman" w:hAnsi="Times New Roman" w:cs="Times New Roman"/>
          <w:color w:val="000000"/>
          <w:sz w:val="24"/>
          <w:szCs w:val="24"/>
        </w:rPr>
        <w:t xml:space="preserve">i świadczenia usług </w:t>
      </w:r>
      <w:r>
        <w:rPr>
          <w:rFonts w:ascii="Times New Roman" w:hAnsi="Times New Roman" w:cs="Times New Roman"/>
          <w:color w:val="000000"/>
          <w:sz w:val="24"/>
          <w:szCs w:val="24"/>
        </w:rPr>
        <w:t>nakłada wojewódzki inspektor Inspekcji Handlowej. W związku z tym, że kontrola przeprowadzona została w punkcie gastronomicznym w Mielcu (woj. podkarpackie), w którym prowadzona jest sprzedaż detaliczna potraw, właściwym do prowadzenia postępowania</w:t>
      </w:r>
      <w:r w:rsidR="004C2A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 nałożenia kary jest Podkarpacki Wojewódzki Inspektor Inspekcji Handlowej.</w:t>
      </w:r>
    </w:p>
    <w:p w14:paraId="69F446B2" w14:textId="44429789" w:rsidR="0063121C" w:rsidRDefault="0063121C" w:rsidP="00F957E9">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art. 3 ust. 1 pkt 3 ustawy o cenach, przedsiębiorca to podmiot, o którym mowa</w:t>
      </w:r>
      <w:r w:rsidR="00310D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art. 4 ust. 1 lub ust.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w:t>
      </w:r>
      <w:r w:rsidR="00310D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(ust. 2). Działalność gospodarcza to z kolei zorganizowana działalność zarobkowa, wykonywana we własnym imieniu i w sposób ciągły (art. 3 ustawy Prawo przedsiębiorców).</w:t>
      </w:r>
    </w:p>
    <w:p w14:paraId="5B491D1D" w14:textId="691BF874" w:rsidR="0063121C" w:rsidRDefault="0063121C" w:rsidP="00F957E9">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Zgodnie z art. 4 ust. 1 ustawy o cenach w miejscu sprzedaży detalicznej i świadczenia usług uwidacznia się cenę oraz cenę jednostkową towaru </w:t>
      </w:r>
      <w:r w:rsidR="009F0461">
        <w:rPr>
          <w:rFonts w:ascii="Times New Roman" w:hAnsi="Times New Roman" w:cs="Times New Roman"/>
          <w:color w:val="000000"/>
          <w:sz w:val="24"/>
          <w:szCs w:val="24"/>
        </w:rPr>
        <w:t xml:space="preserve">lub </w:t>
      </w:r>
      <w:r>
        <w:rPr>
          <w:rFonts w:ascii="Times New Roman" w:hAnsi="Times New Roman" w:cs="Times New Roman"/>
          <w:color w:val="000000"/>
          <w:sz w:val="24"/>
          <w:szCs w:val="24"/>
        </w:rPr>
        <w:t xml:space="preserve">usługi w sposób jednoznaczny, niebudzący wątpliwości oraz umożliwiający porównanie cen. </w:t>
      </w:r>
    </w:p>
    <w:p w14:paraId="1EEEC471" w14:textId="7D21CC27" w:rsidR="0063121C" w:rsidRDefault="0063121C" w:rsidP="00F957E9">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 pojęciem ceny, ustawa o cenach rozumie wartość wyrażoną w jednostkach pieniężnych, którą kupujący jest obowiązany zapłacić przedsiębiorcy za towar lub usługę (art. 3 ust. 1 pkt 1 ustawy o cenach). Cena jednostkowa towaru </w:t>
      </w:r>
      <w:r w:rsidR="009F0461">
        <w:rPr>
          <w:rFonts w:ascii="Times New Roman" w:hAnsi="Times New Roman" w:cs="Times New Roman"/>
          <w:color w:val="000000"/>
          <w:sz w:val="24"/>
          <w:szCs w:val="24"/>
        </w:rPr>
        <w:t xml:space="preserve">lub </w:t>
      </w:r>
      <w:r>
        <w:rPr>
          <w:rFonts w:ascii="Times New Roman" w:hAnsi="Times New Roman" w:cs="Times New Roman"/>
          <w:color w:val="000000"/>
          <w:sz w:val="24"/>
          <w:szCs w:val="24"/>
        </w:rPr>
        <w:t xml:space="preserve">usługi to cena ustalona za jednostkę określonego towaru </w:t>
      </w:r>
      <w:r w:rsidR="009F0461">
        <w:rPr>
          <w:rFonts w:ascii="Times New Roman" w:hAnsi="Times New Roman" w:cs="Times New Roman"/>
          <w:color w:val="000000"/>
          <w:sz w:val="24"/>
          <w:szCs w:val="24"/>
        </w:rPr>
        <w:t xml:space="preserve">lub określonej </w:t>
      </w:r>
      <w:r>
        <w:rPr>
          <w:rFonts w:ascii="Times New Roman" w:hAnsi="Times New Roman" w:cs="Times New Roman"/>
          <w:color w:val="000000"/>
          <w:sz w:val="24"/>
          <w:szCs w:val="24"/>
        </w:rPr>
        <w:t>usługi, któr</w:t>
      </w:r>
      <w:r w:rsidR="009F0461">
        <w:rPr>
          <w:rFonts w:ascii="Times New Roman" w:hAnsi="Times New Roman" w:cs="Times New Roman"/>
          <w:color w:val="000000"/>
          <w:sz w:val="24"/>
          <w:szCs w:val="24"/>
        </w:rPr>
        <w:t>ych</w:t>
      </w:r>
      <w:r>
        <w:rPr>
          <w:rFonts w:ascii="Times New Roman" w:hAnsi="Times New Roman" w:cs="Times New Roman"/>
          <w:color w:val="000000"/>
          <w:sz w:val="24"/>
          <w:szCs w:val="24"/>
        </w:rPr>
        <w:t xml:space="preserve"> ilość lub liczba </w:t>
      </w:r>
      <w:r w:rsidR="009F0461">
        <w:rPr>
          <w:rFonts w:ascii="Times New Roman" w:hAnsi="Times New Roman" w:cs="Times New Roman"/>
          <w:color w:val="000000"/>
          <w:sz w:val="24"/>
          <w:szCs w:val="24"/>
        </w:rPr>
        <w:t>są</w:t>
      </w:r>
      <w:r>
        <w:rPr>
          <w:rFonts w:ascii="Times New Roman" w:hAnsi="Times New Roman" w:cs="Times New Roman"/>
          <w:color w:val="000000"/>
          <w:sz w:val="24"/>
          <w:szCs w:val="24"/>
        </w:rPr>
        <w:t xml:space="preserve"> wyrażon</w:t>
      </w:r>
      <w:r w:rsidR="009F0461">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 jednostkach miar w rozumieniu przepisów o miarach (art. 3 ust. 1 pkt 2 ustawy o cenach). </w:t>
      </w:r>
    </w:p>
    <w:p w14:paraId="48F2F3E6" w14:textId="77777777" w:rsidR="0063121C" w:rsidRDefault="0063121C" w:rsidP="00F957E9">
      <w:pPr>
        <w:spacing w:before="12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Zgodnie z § 9 </w:t>
      </w:r>
      <w:r>
        <w:rPr>
          <w:rFonts w:ascii="Times New Roman" w:hAnsi="Times New Roman" w:cs="Times New Roman"/>
          <w:bCs/>
          <w:color w:val="000000"/>
          <w:sz w:val="24"/>
          <w:szCs w:val="24"/>
        </w:rPr>
        <w:t>rozporządzenia</w:t>
      </w:r>
      <w:r>
        <w:rPr>
          <w:rFonts w:ascii="Times New Roman" w:hAnsi="Times New Roman" w:cs="Times New Roman"/>
          <w:color w:val="000000"/>
          <w:sz w:val="24"/>
          <w:szCs w:val="24"/>
        </w:rPr>
        <w:t>:</w:t>
      </w:r>
      <w:r>
        <w:rPr>
          <w:rFonts w:ascii="Times New Roman" w:hAnsi="Times New Roman" w:cs="Times New Roman"/>
          <w:bCs/>
          <w:color w:val="000000"/>
          <w:sz w:val="24"/>
          <w:szCs w:val="24"/>
        </w:rPr>
        <w:t xml:space="preserve"> </w:t>
      </w:r>
    </w:p>
    <w:p w14:paraId="2B839805" w14:textId="77777777" w:rsidR="0063121C" w:rsidRDefault="0063121C" w:rsidP="00F957E9">
      <w:pPr>
        <w:pStyle w:val="Akapitzlist"/>
        <w:numPr>
          <w:ilvl w:val="0"/>
          <w:numId w:val="14"/>
        </w:numPr>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przedsiębiorca prowadzący działalność usługową w zakresie gastronomii (…) uwidacznia ceny oferowanych potraw, wyrobów (…) w cenniku (ust. 1),</w:t>
      </w:r>
    </w:p>
    <w:p w14:paraId="726BCD02" w14:textId="5F812DF2" w:rsidR="0063121C" w:rsidRDefault="0063121C" w:rsidP="00F957E9">
      <w:pPr>
        <w:pStyle w:val="Akapitzlist"/>
        <w:numPr>
          <w:ilvl w:val="0"/>
          <w:numId w:val="14"/>
        </w:numPr>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cennik zawiera także aktualne informacje umożliwiające konsumentom identyfikację ceny z potrawą lub wyrobem, w szczególności pełną nazwę potrawy lub wyrobu, pod którą </w:t>
      </w:r>
      <w:r w:rsidR="00A2577D">
        <w:rPr>
          <w:rFonts w:ascii="Times New Roman" w:hAnsi="Times New Roman" w:cs="Times New Roman"/>
          <w:bCs/>
          <w:color w:val="000000"/>
          <w:sz w:val="24"/>
          <w:szCs w:val="24"/>
        </w:rPr>
        <w:t>są</w:t>
      </w:r>
      <w:r>
        <w:rPr>
          <w:rFonts w:ascii="Times New Roman" w:hAnsi="Times New Roman" w:cs="Times New Roman"/>
          <w:bCs/>
          <w:color w:val="000000"/>
          <w:sz w:val="24"/>
          <w:szCs w:val="24"/>
        </w:rPr>
        <w:t xml:space="preserve"> on</w:t>
      </w:r>
      <w:r w:rsidR="00A2577D">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sprzedawan</w:t>
      </w:r>
      <w:r w:rsidR="00A2577D">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oraz określenie ilości potrawy lub wyrobu, do któr</w:t>
      </w:r>
      <w:r w:rsidR="00A2577D">
        <w:rPr>
          <w:rFonts w:ascii="Times New Roman" w:hAnsi="Times New Roman" w:cs="Times New Roman"/>
          <w:bCs/>
          <w:color w:val="000000"/>
          <w:sz w:val="24"/>
          <w:szCs w:val="24"/>
        </w:rPr>
        <w:t>ej</w:t>
      </w:r>
      <w:r>
        <w:rPr>
          <w:rFonts w:ascii="Times New Roman" w:hAnsi="Times New Roman" w:cs="Times New Roman"/>
          <w:bCs/>
          <w:color w:val="000000"/>
          <w:sz w:val="24"/>
          <w:szCs w:val="24"/>
        </w:rPr>
        <w:t xml:space="preserve"> odnosi </w:t>
      </w:r>
      <w:r w:rsidR="00A2577D">
        <w:rPr>
          <w:rFonts w:ascii="Times New Roman" w:hAnsi="Times New Roman" w:cs="Times New Roman"/>
          <w:bCs/>
          <w:color w:val="000000"/>
          <w:sz w:val="24"/>
          <w:szCs w:val="24"/>
        </w:rPr>
        <w:t xml:space="preserve">się cena </w:t>
      </w:r>
      <w:r>
        <w:rPr>
          <w:rFonts w:ascii="Times New Roman" w:hAnsi="Times New Roman" w:cs="Times New Roman"/>
          <w:bCs/>
          <w:color w:val="000000"/>
          <w:sz w:val="24"/>
          <w:szCs w:val="24"/>
        </w:rPr>
        <w:t>(ust. 2),</w:t>
      </w:r>
    </w:p>
    <w:p w14:paraId="2CA4B3B9" w14:textId="319D87A9" w:rsidR="0063121C" w:rsidRDefault="0063121C" w:rsidP="00F957E9">
      <w:pPr>
        <w:pStyle w:val="Akapitzlist"/>
        <w:numPr>
          <w:ilvl w:val="0"/>
          <w:numId w:val="14"/>
        </w:numPr>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przedsiębiorca zapewnia konsumentom wystarczającą liczbę cenników oferowanych potraw, wyrobów i napojów oraz udostępnia je przed przyjęciem zamówienia (ust. 3</w:t>
      </w:r>
      <w:r w:rsidR="00310DF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pkt 1),</w:t>
      </w:r>
    </w:p>
    <w:p w14:paraId="458F8C8F" w14:textId="77777777" w:rsidR="0063121C" w:rsidRDefault="0063121C" w:rsidP="00F957E9">
      <w:pPr>
        <w:pStyle w:val="Akapitzlist"/>
        <w:numPr>
          <w:ilvl w:val="0"/>
          <w:numId w:val="14"/>
        </w:numPr>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przedsiębiorca wywiesza cenniki w miejscu ogólnodostępnym wewnątrz lub na zewnątrz lokalu gastronomicznego (ust. 3 pkt 2).</w:t>
      </w:r>
    </w:p>
    <w:p w14:paraId="53643369" w14:textId="6F54375F" w:rsidR="009C4B71" w:rsidRPr="009C4B71" w:rsidRDefault="0063121C" w:rsidP="00F957E9">
      <w:pPr>
        <w:spacing w:after="1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Zgodnie z art. 6 ust. 1 ustawy o cenach, jeżeli przedsiębiorca nie wykonuje obowiązków,</w:t>
      </w:r>
      <w:r>
        <w:rPr>
          <w:rFonts w:ascii="Times New Roman" w:hAnsi="Times New Roman" w:cs="Times New Roman"/>
          <w:color w:val="000000"/>
          <w:sz w:val="24"/>
          <w:szCs w:val="24"/>
        </w:rPr>
        <w:br/>
        <w:t xml:space="preserve">o których mowa w art. 4 ustawy o cenach, wojewódzki inspektor Inspekcji Handlowej nakłada na niego, w drodze decyzji, karę pieniężną do wysokości 20000 zł. Przepis ten w sposób niewymagający dodatkowych założeń i wykładni, nakazuje wojewódzkiemu inspektorowi Inspekcji Handlowej wymierzenie kary pieniężną podmiotowi, który nie wykonuje obowiązku określonego w ww. przepisach, choćby naruszenie prawa miało charakter jednostkowy. </w:t>
      </w:r>
      <w:r w:rsidR="009C4B71" w:rsidRPr="009C4B71">
        <w:rPr>
          <w:rFonts w:ascii="Times New Roman" w:eastAsia="Calibri" w:hAnsi="Times New Roman" w:cs="Times New Roman"/>
          <w:color w:val="000000"/>
          <w:sz w:val="24"/>
          <w:szCs w:val="24"/>
        </w:rPr>
        <w:t>Dowiedzenie, że podmiot nie wykonał powyższego obowiązku powoduje konieczność nałożenia kary pieniężnej, która jest kar</w:t>
      </w:r>
      <w:r w:rsidR="00991897">
        <w:rPr>
          <w:rFonts w:ascii="Times New Roman" w:eastAsia="Calibri" w:hAnsi="Times New Roman" w:cs="Times New Roman"/>
          <w:color w:val="000000"/>
          <w:sz w:val="24"/>
          <w:szCs w:val="24"/>
        </w:rPr>
        <w:t>ą</w:t>
      </w:r>
      <w:r w:rsidR="009C4B71" w:rsidRPr="009C4B71">
        <w:rPr>
          <w:rFonts w:ascii="Times New Roman" w:eastAsia="Calibri" w:hAnsi="Times New Roman" w:cs="Times New Roman"/>
          <w:color w:val="000000"/>
          <w:sz w:val="24"/>
          <w:szCs w:val="24"/>
        </w:rPr>
        <w:t xml:space="preserve"> administracyjną </w:t>
      </w:r>
    </w:p>
    <w:p w14:paraId="6818D43E" w14:textId="3F0C82A2" w:rsidR="009C4B71" w:rsidRPr="009C4B71" w:rsidRDefault="009C4B71" w:rsidP="00F957E9">
      <w:p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 xml:space="preserve">Dyrektywy wymiaru administracyjnej kary pieniężnej z art. 6 ust. 1 ustawy określone zostały w ustępie 3 tego artykułu. </w:t>
      </w:r>
    </w:p>
    <w:p w14:paraId="61F144A2" w14:textId="77777777" w:rsidR="009C4B71" w:rsidRPr="009C4B71" w:rsidRDefault="009C4B71" w:rsidP="00F957E9">
      <w:p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lastRenderedPageBreak/>
        <w:t xml:space="preserve">Jednocześnie w myśl art. 6 ust. 3 ustawy, przy ustalaniu wysokości kary pieniężnej uwzględnia się: </w:t>
      </w:r>
    </w:p>
    <w:p w14:paraId="7FE2E206" w14:textId="77777777" w:rsidR="009C4B71" w:rsidRPr="009C4B71" w:rsidRDefault="009C4B71" w:rsidP="00F957E9">
      <w:pPr>
        <w:numPr>
          <w:ilvl w:val="0"/>
          <w:numId w:val="27"/>
        </w:num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stopień naruszenia obowiązków, o których mowa w art. 4 ust. 1-5, w tym charakter, wagę, skalę i czas trwania naruszenia tych obowiązków;</w:t>
      </w:r>
    </w:p>
    <w:p w14:paraId="3E0604F4" w14:textId="77777777" w:rsidR="009C4B71" w:rsidRPr="009C4B71" w:rsidRDefault="009C4B71" w:rsidP="00F957E9">
      <w:pPr>
        <w:numPr>
          <w:ilvl w:val="0"/>
          <w:numId w:val="27"/>
        </w:num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07F8D963" w14:textId="77777777" w:rsidR="009C4B71" w:rsidRPr="009C4B71" w:rsidRDefault="009C4B71" w:rsidP="00F957E9">
      <w:pPr>
        <w:numPr>
          <w:ilvl w:val="0"/>
          <w:numId w:val="27"/>
        </w:num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wielkość obrotów i przychodu przedsiębiorcy;</w:t>
      </w:r>
    </w:p>
    <w:p w14:paraId="70B86F26" w14:textId="77777777" w:rsidR="009C4B71" w:rsidRDefault="009C4B71" w:rsidP="00F957E9">
      <w:pPr>
        <w:numPr>
          <w:ilvl w:val="0"/>
          <w:numId w:val="27"/>
        </w:num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5" w:anchor="/document/68999347?cm=DOCUMENT" w:tgtFrame="_blank" w:history="1">
        <w:r w:rsidRPr="00991897">
          <w:rPr>
            <w:rFonts w:ascii="Times New Roman" w:eastAsia="Times New Roman" w:hAnsi="Times New Roman" w:cs="Times New Roman"/>
            <w:iCs/>
            <w:sz w:val="24"/>
            <w:szCs w:val="24"/>
            <w:lang w:eastAsia="pl-PL"/>
          </w:rPr>
          <w:t>rozporządzeniem</w:t>
        </w:r>
      </w:hyperlink>
      <w:r w:rsidRPr="009C4B71">
        <w:rPr>
          <w:rFonts w:ascii="Times New Roman" w:eastAsia="Times New Roman" w:hAnsi="Times New Roman" w:cs="Times New Roman"/>
          <w:iCs/>
          <w:sz w:val="24"/>
          <w:szCs w:val="24"/>
          <w:lang w:eastAsia="pl-PL"/>
        </w:rP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9C4B71">
        <w:rPr>
          <w:rFonts w:ascii="Times New Roman" w:eastAsia="Times New Roman" w:hAnsi="Times New Roman" w:cs="Times New Roman"/>
          <w:iCs/>
          <w:sz w:val="24"/>
          <w:szCs w:val="24"/>
          <w:lang w:eastAsia="pl-PL"/>
        </w:rPr>
        <w:t>późn</w:t>
      </w:r>
      <w:proofErr w:type="spellEnd"/>
      <w:r w:rsidRPr="009C4B71">
        <w:rPr>
          <w:rFonts w:ascii="Times New Roman" w:eastAsia="Times New Roman" w:hAnsi="Times New Roman" w:cs="Times New Roman"/>
          <w:iCs/>
          <w:sz w:val="24"/>
          <w:szCs w:val="24"/>
          <w:lang w:eastAsia="pl-PL"/>
        </w:rPr>
        <w:t>. zm.).</w:t>
      </w:r>
    </w:p>
    <w:p w14:paraId="18903957" w14:textId="3B7D3B36" w:rsidR="0063121C" w:rsidRDefault="0063121C" w:rsidP="00F957E9">
      <w:pPr>
        <w:spacing w:after="120"/>
        <w:jc w:val="both"/>
        <w:rPr>
          <w:rFonts w:ascii="Times New Roman" w:hAnsi="Times New Roman" w:cs="Times New Roman"/>
          <w:iCs/>
          <w:sz w:val="24"/>
          <w:szCs w:val="24"/>
        </w:rPr>
      </w:pPr>
      <w:r>
        <w:rPr>
          <w:rFonts w:ascii="Times New Roman" w:hAnsi="Times New Roman" w:cs="Times New Roman"/>
          <w:iCs/>
          <w:color w:val="000000"/>
          <w:sz w:val="24"/>
          <w:szCs w:val="24"/>
        </w:rPr>
        <w:t xml:space="preserve">W przedmiotowej sprawie w trakcie kontroli przeprowadzonej w miejscu sprzedaży detalicznej </w:t>
      </w:r>
      <w:r w:rsidR="003F37D6">
        <w:rPr>
          <w:rFonts w:ascii="Times New Roman" w:hAnsi="Times New Roman" w:cs="Times New Roman"/>
          <w:iCs/>
          <w:color w:val="000000"/>
          <w:sz w:val="24"/>
          <w:szCs w:val="24"/>
        </w:rPr>
        <w:t xml:space="preserve">i świadczenia usług </w:t>
      </w:r>
      <w:r>
        <w:rPr>
          <w:rFonts w:ascii="Times New Roman" w:hAnsi="Times New Roman" w:cs="Times New Roman"/>
          <w:iCs/>
          <w:color w:val="000000"/>
          <w:sz w:val="24"/>
          <w:szCs w:val="24"/>
        </w:rPr>
        <w:t xml:space="preserve">tj. lokalu gastronomicznym zlokalizowanym w Mielcu, </w:t>
      </w:r>
      <w:r w:rsidR="00310DF5">
        <w:rPr>
          <w:rFonts w:ascii="Times New Roman" w:hAnsi="Times New Roman" w:cs="Times New Roman"/>
          <w:b/>
          <w:bCs/>
          <w:sz w:val="24"/>
          <w:szCs w:val="24"/>
          <w:lang w:eastAsia="pl-PL"/>
        </w:rPr>
        <w:t>(dane zanonimizowane)</w:t>
      </w:r>
      <w:r>
        <w:rPr>
          <w:rFonts w:ascii="Times New Roman" w:hAnsi="Times New Roman" w:cs="Times New Roman"/>
          <w:iCs/>
          <w:color w:val="000000"/>
          <w:sz w:val="24"/>
          <w:szCs w:val="24"/>
        </w:rPr>
        <w:t xml:space="preserve">, inspektorzy Inspekcji Handlowej stwierdzili, że kontrolowany prowadząc usługową działalność </w:t>
      </w:r>
      <w:r>
        <w:rPr>
          <w:rFonts w:ascii="Times New Roman" w:hAnsi="Times New Roman" w:cs="Times New Roman"/>
          <w:iCs/>
          <w:sz w:val="24"/>
          <w:szCs w:val="24"/>
        </w:rPr>
        <w:t>gospodarczą w zakresie gastronomii nie wykonał ciążących na nim obowiązków wynikających z art. 4 ust. 1 ustawy o cenach dotyczących określenia ilości potraw lub wyrobu, do których od</w:t>
      </w:r>
      <w:r w:rsidR="002B00FF">
        <w:rPr>
          <w:rFonts w:ascii="Times New Roman" w:hAnsi="Times New Roman" w:cs="Times New Roman"/>
          <w:iCs/>
          <w:sz w:val="24"/>
          <w:szCs w:val="24"/>
        </w:rPr>
        <w:t xml:space="preserve">nosi się uwidoczniona cena </w:t>
      </w:r>
      <w:r w:rsidR="003F37D6">
        <w:rPr>
          <w:rFonts w:ascii="Times New Roman" w:hAnsi="Times New Roman" w:cs="Times New Roman"/>
          <w:iCs/>
          <w:sz w:val="24"/>
          <w:szCs w:val="24"/>
        </w:rPr>
        <w:t xml:space="preserve">czy podania pełnej nazwy. Nieprawidłowości dotyczyły </w:t>
      </w:r>
      <w:r w:rsidR="009C4B71">
        <w:rPr>
          <w:rFonts w:ascii="Times New Roman" w:hAnsi="Times New Roman" w:cs="Times New Roman"/>
          <w:iCs/>
          <w:sz w:val="24"/>
          <w:szCs w:val="24"/>
        </w:rPr>
        <w:t xml:space="preserve">68 </w:t>
      </w:r>
      <w:r w:rsidR="003F37D6">
        <w:rPr>
          <w:rFonts w:ascii="Times New Roman" w:hAnsi="Times New Roman" w:cs="Times New Roman"/>
          <w:iCs/>
          <w:sz w:val="24"/>
          <w:szCs w:val="24"/>
        </w:rPr>
        <w:t>potraw/</w:t>
      </w:r>
      <w:r w:rsidR="009C4B71">
        <w:rPr>
          <w:rFonts w:ascii="Times New Roman" w:hAnsi="Times New Roman" w:cs="Times New Roman"/>
          <w:iCs/>
          <w:sz w:val="24"/>
          <w:szCs w:val="24"/>
        </w:rPr>
        <w:t>wyrobów</w:t>
      </w:r>
      <w:r w:rsidR="003F37D6">
        <w:rPr>
          <w:rFonts w:ascii="Times New Roman" w:hAnsi="Times New Roman" w:cs="Times New Roman"/>
          <w:iCs/>
          <w:sz w:val="24"/>
          <w:szCs w:val="24"/>
        </w:rPr>
        <w:t xml:space="preserve"> </w:t>
      </w:r>
      <w:r w:rsidR="009C4B71">
        <w:rPr>
          <w:rFonts w:ascii="Times New Roman" w:hAnsi="Times New Roman" w:cs="Times New Roman"/>
          <w:color w:val="000000"/>
          <w:sz w:val="24"/>
          <w:szCs w:val="24"/>
        </w:rPr>
        <w:t>(</w:t>
      </w:r>
      <w:r w:rsidR="009C4B71">
        <w:rPr>
          <w:rFonts w:ascii="Times New Roman" w:eastAsia="Times New Roman" w:hAnsi="Times New Roman" w:cs="Times New Roman"/>
          <w:sz w:val="24"/>
          <w:szCs w:val="24"/>
          <w:lang w:eastAsia="pl-PL"/>
        </w:rPr>
        <w:t xml:space="preserve">w tym brak pełnej nazwy i ilości </w:t>
      </w:r>
      <w:r w:rsidR="003F37D6">
        <w:rPr>
          <w:rFonts w:ascii="Times New Roman" w:eastAsia="Times New Roman" w:hAnsi="Times New Roman" w:cs="Times New Roman"/>
          <w:sz w:val="24"/>
          <w:szCs w:val="24"/>
          <w:lang w:eastAsia="pl-PL"/>
        </w:rPr>
        <w:t xml:space="preserve">dotyczył </w:t>
      </w:r>
      <w:r w:rsidR="009C4B71">
        <w:rPr>
          <w:rFonts w:ascii="Times New Roman" w:eastAsia="Times New Roman" w:hAnsi="Times New Roman" w:cs="Times New Roman"/>
          <w:sz w:val="24"/>
          <w:szCs w:val="24"/>
          <w:lang w:eastAsia="pl-PL"/>
        </w:rPr>
        <w:t>4 rodzajów sałatek</w:t>
      </w:r>
      <w:r w:rsidR="009C4B71">
        <w:rPr>
          <w:rFonts w:ascii="Times New Roman" w:hAnsi="Times New Roman" w:cs="Times New Roman"/>
          <w:color w:val="000000"/>
          <w:sz w:val="24"/>
          <w:szCs w:val="24"/>
        </w:rPr>
        <w:t xml:space="preserve">) </w:t>
      </w:r>
      <w:r w:rsidR="002B00FF">
        <w:rPr>
          <w:rFonts w:ascii="Times New Roman" w:hAnsi="Times New Roman" w:cs="Times New Roman"/>
          <w:iCs/>
          <w:sz w:val="24"/>
          <w:szCs w:val="24"/>
        </w:rPr>
        <w:t xml:space="preserve">spośród </w:t>
      </w:r>
      <w:r w:rsidR="009C4B71">
        <w:rPr>
          <w:rFonts w:ascii="Times New Roman" w:hAnsi="Times New Roman" w:cs="Times New Roman"/>
          <w:iCs/>
          <w:sz w:val="24"/>
          <w:szCs w:val="24"/>
        </w:rPr>
        <w:t>77</w:t>
      </w:r>
      <w:r w:rsidR="002B00FF">
        <w:rPr>
          <w:rFonts w:ascii="Times New Roman" w:hAnsi="Times New Roman" w:cs="Times New Roman"/>
          <w:iCs/>
          <w:sz w:val="24"/>
          <w:szCs w:val="24"/>
        </w:rPr>
        <w:t xml:space="preserve"> </w:t>
      </w:r>
      <w:r w:rsidR="003F37D6">
        <w:rPr>
          <w:rFonts w:ascii="Times New Roman" w:hAnsi="Times New Roman" w:cs="Times New Roman"/>
          <w:iCs/>
          <w:sz w:val="24"/>
          <w:szCs w:val="24"/>
        </w:rPr>
        <w:t xml:space="preserve">wszystkich </w:t>
      </w:r>
      <w:r>
        <w:rPr>
          <w:rFonts w:ascii="Times New Roman" w:hAnsi="Times New Roman" w:cs="Times New Roman"/>
          <w:iCs/>
          <w:sz w:val="24"/>
          <w:szCs w:val="24"/>
        </w:rPr>
        <w:t xml:space="preserve">ocenianych produktów/potraw. </w:t>
      </w:r>
    </w:p>
    <w:p w14:paraId="6FF47813" w14:textId="77777777" w:rsidR="0063121C" w:rsidRDefault="0063121C" w:rsidP="00F957E9">
      <w:pPr>
        <w:spacing w:after="120"/>
        <w:jc w:val="both"/>
        <w:rPr>
          <w:rFonts w:ascii="Times New Roman" w:hAnsi="Times New Roman" w:cs="Times New Roman"/>
          <w:bCs/>
          <w:iCs/>
          <w:sz w:val="24"/>
          <w:szCs w:val="24"/>
        </w:rPr>
      </w:pPr>
      <w:r>
        <w:rPr>
          <w:rFonts w:ascii="Times New Roman" w:hAnsi="Times New Roman" w:cs="Times New Roman"/>
          <w:iCs/>
          <w:sz w:val="24"/>
          <w:szCs w:val="24"/>
        </w:rPr>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Pr>
          <w:rFonts w:ascii="Times New Roman" w:hAnsi="Times New Roman" w:cs="Times New Roman"/>
          <w:b/>
          <w:bCs/>
          <w:iCs/>
          <w:sz w:val="24"/>
          <w:szCs w:val="24"/>
        </w:rPr>
        <w:t xml:space="preserve">1 000 </w:t>
      </w:r>
      <w:r>
        <w:rPr>
          <w:rFonts w:ascii="Times New Roman" w:hAnsi="Times New Roman" w:cs="Times New Roman"/>
          <w:b/>
          <w:iCs/>
          <w:sz w:val="24"/>
          <w:szCs w:val="24"/>
        </w:rPr>
        <w:t>zł</w:t>
      </w:r>
      <w:r>
        <w:rPr>
          <w:rFonts w:ascii="Times New Roman" w:hAnsi="Times New Roman" w:cs="Times New Roman"/>
          <w:iCs/>
          <w:sz w:val="24"/>
          <w:szCs w:val="24"/>
        </w:rPr>
        <w:t>.</w:t>
      </w:r>
    </w:p>
    <w:p w14:paraId="535B78E9" w14:textId="77777777" w:rsidR="00523E07" w:rsidRPr="00523E07" w:rsidRDefault="00523E07" w:rsidP="00F957E9">
      <w:pPr>
        <w:spacing w:before="120"/>
        <w:jc w:val="both"/>
        <w:rPr>
          <w:rFonts w:ascii="Times New Roman" w:eastAsia="Calibri" w:hAnsi="Times New Roman" w:cs="Times New Roman"/>
          <w:iCs/>
          <w:sz w:val="24"/>
          <w:szCs w:val="24"/>
        </w:rPr>
      </w:pPr>
      <w:r w:rsidRPr="00523E07">
        <w:rPr>
          <w:rFonts w:ascii="Times New Roman" w:eastAsia="Calibri" w:hAnsi="Times New Roman" w:cs="Times New Roman"/>
          <w:iCs/>
          <w:sz w:val="24"/>
          <w:szCs w:val="24"/>
        </w:rPr>
        <w:t>Wymierzając ją Organ wziął pod uwagę, zgodnie z art. 6 ust. 3 ustawy:</w:t>
      </w:r>
    </w:p>
    <w:p w14:paraId="79598C7C" w14:textId="77777777" w:rsidR="003F37D6" w:rsidRDefault="00523E07" w:rsidP="00F957E9">
      <w:pPr>
        <w:numPr>
          <w:ilvl w:val="0"/>
          <w:numId w:val="28"/>
        </w:numPr>
        <w:spacing w:before="120"/>
        <w:ind w:left="567" w:hanging="567"/>
        <w:contextualSpacing/>
        <w:jc w:val="both"/>
        <w:rPr>
          <w:rFonts w:ascii="Times New Roman" w:eastAsia="Calibri" w:hAnsi="Times New Roman" w:cs="Times New Roman"/>
          <w:iCs/>
          <w:sz w:val="24"/>
          <w:szCs w:val="24"/>
        </w:rPr>
      </w:pPr>
      <w:r w:rsidRPr="00523E07">
        <w:rPr>
          <w:rFonts w:ascii="Times New Roman" w:eastAsia="Calibri" w:hAnsi="Times New Roman" w:cs="Times New Roman"/>
          <w:b/>
          <w:bCs/>
          <w:iCs/>
          <w:sz w:val="24"/>
          <w:szCs w:val="24"/>
        </w:rPr>
        <w:t>stopień naruszenia obowiązków</w:t>
      </w:r>
      <w:r w:rsidRPr="00523E07">
        <w:rPr>
          <w:rFonts w:ascii="Times New Roman" w:eastAsia="Calibri" w:hAnsi="Times New Roman" w:cs="Times New Roman"/>
          <w:iCs/>
          <w:sz w:val="24"/>
          <w:szCs w:val="24"/>
        </w:rPr>
        <w:t xml:space="preserve">: </w:t>
      </w:r>
    </w:p>
    <w:p w14:paraId="773A597C" w14:textId="59959491" w:rsidR="00523E07" w:rsidRPr="00523E07" w:rsidRDefault="00523E07" w:rsidP="00F957E9">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iCs/>
          <w:sz w:val="24"/>
          <w:szCs w:val="24"/>
        </w:rPr>
        <w:t>Przedsiębiorca nie uwidaczniając w menu/cenniku określenia ilości potraw/wyrobów, do których odnosi się cena</w:t>
      </w:r>
      <w:r w:rsidR="00640491">
        <w:rPr>
          <w:rFonts w:ascii="Times New Roman" w:eastAsia="Calibri" w:hAnsi="Times New Roman" w:cs="Times New Roman"/>
          <w:iCs/>
          <w:sz w:val="24"/>
          <w:szCs w:val="24"/>
        </w:rPr>
        <w:t xml:space="preserve"> </w:t>
      </w:r>
      <w:r w:rsidR="003F37D6">
        <w:rPr>
          <w:rFonts w:ascii="Times New Roman" w:eastAsia="Times New Roman" w:hAnsi="Times New Roman" w:cs="Times New Roman"/>
          <w:sz w:val="24"/>
          <w:szCs w:val="24"/>
          <w:lang w:eastAsia="pl-PL"/>
        </w:rPr>
        <w:t>64 potraw/wyrobów</w:t>
      </w:r>
      <w:r>
        <w:rPr>
          <w:rFonts w:ascii="Times New Roman" w:eastAsia="Times New Roman" w:hAnsi="Times New Roman" w:cs="Times New Roman"/>
          <w:sz w:val="24"/>
          <w:szCs w:val="24"/>
          <w:lang w:eastAsia="pl-PL"/>
        </w:rPr>
        <w:t xml:space="preserve"> i ilości </w:t>
      </w:r>
      <w:r w:rsidR="00640491">
        <w:rPr>
          <w:rFonts w:ascii="Times New Roman" w:eastAsia="Times New Roman" w:hAnsi="Times New Roman" w:cs="Times New Roman"/>
          <w:sz w:val="24"/>
          <w:szCs w:val="24"/>
          <w:lang w:eastAsia="pl-PL"/>
        </w:rPr>
        <w:t>oraz nie podając pełnej nazwy dla</w:t>
      </w:r>
      <w:r>
        <w:rPr>
          <w:rFonts w:ascii="Times New Roman" w:eastAsia="Times New Roman" w:hAnsi="Times New Roman" w:cs="Times New Roman"/>
          <w:sz w:val="24"/>
          <w:szCs w:val="24"/>
          <w:lang w:eastAsia="pl-PL"/>
        </w:rPr>
        <w:t xml:space="preserve"> 4 rodzajów sałatek,</w:t>
      </w:r>
      <w:r w:rsidRPr="00523E07">
        <w:rPr>
          <w:rFonts w:ascii="Times New Roman" w:eastAsia="Calibri" w:hAnsi="Times New Roman" w:cs="Times New Roman"/>
          <w:iCs/>
          <w:sz w:val="24"/>
          <w:szCs w:val="24"/>
        </w:rPr>
        <w:t xml:space="preserve"> naruszył obowiązek określony w art. 4 ust. 1 ustawy,</w:t>
      </w:r>
      <w:r w:rsidR="00825548">
        <w:rPr>
          <w:rFonts w:ascii="Times New Roman" w:eastAsia="Calibri" w:hAnsi="Times New Roman" w:cs="Times New Roman"/>
          <w:iCs/>
          <w:sz w:val="24"/>
          <w:szCs w:val="24"/>
        </w:rPr>
        <w:t xml:space="preserve"> </w:t>
      </w:r>
      <w:r w:rsidRPr="00523E07">
        <w:rPr>
          <w:rFonts w:ascii="Times New Roman" w:eastAsia="Calibri" w:hAnsi="Times New Roman" w:cs="Times New Roman"/>
          <w:iCs/>
          <w:sz w:val="24"/>
          <w:szCs w:val="24"/>
        </w:rPr>
        <w:t xml:space="preserve">a tym samym prawo konsumentów do rzetelnej informacji w tym zakresie. Nieprawidłowości stwierdzono w odniesieniu do </w:t>
      </w:r>
      <w:r>
        <w:rPr>
          <w:rFonts w:ascii="Times New Roman" w:eastAsia="Calibri" w:hAnsi="Times New Roman" w:cs="Times New Roman"/>
          <w:b/>
          <w:bCs/>
          <w:iCs/>
          <w:sz w:val="24"/>
          <w:szCs w:val="24"/>
        </w:rPr>
        <w:t>6</w:t>
      </w:r>
      <w:r w:rsidRPr="00523E07">
        <w:rPr>
          <w:rFonts w:ascii="Times New Roman" w:eastAsia="Calibri" w:hAnsi="Times New Roman" w:cs="Times New Roman"/>
          <w:b/>
          <w:bCs/>
          <w:iCs/>
          <w:sz w:val="24"/>
          <w:szCs w:val="24"/>
        </w:rPr>
        <w:t>8</w:t>
      </w:r>
      <w:r w:rsidRPr="00523E07">
        <w:rPr>
          <w:rFonts w:ascii="Times New Roman" w:eastAsia="Calibri" w:hAnsi="Times New Roman" w:cs="Times New Roman"/>
          <w:iCs/>
          <w:sz w:val="24"/>
          <w:szCs w:val="24"/>
        </w:rPr>
        <w:t xml:space="preserve"> ze </w:t>
      </w:r>
      <w:r>
        <w:rPr>
          <w:rFonts w:ascii="Times New Roman" w:eastAsia="Calibri" w:hAnsi="Times New Roman" w:cs="Times New Roman"/>
          <w:b/>
          <w:bCs/>
          <w:iCs/>
          <w:sz w:val="24"/>
          <w:szCs w:val="24"/>
        </w:rPr>
        <w:t>77</w:t>
      </w:r>
      <w:r w:rsidRPr="00523E07">
        <w:rPr>
          <w:rFonts w:ascii="Times New Roman" w:eastAsia="Calibri" w:hAnsi="Times New Roman" w:cs="Times New Roman"/>
          <w:iCs/>
          <w:sz w:val="24"/>
          <w:szCs w:val="24"/>
        </w:rPr>
        <w:t xml:space="preserve"> sprawdzonych</w:t>
      </w:r>
      <w:r w:rsidR="00825548">
        <w:rPr>
          <w:rFonts w:ascii="Times New Roman" w:eastAsia="Calibri" w:hAnsi="Times New Roman" w:cs="Times New Roman"/>
          <w:iCs/>
          <w:sz w:val="24"/>
          <w:szCs w:val="24"/>
        </w:rPr>
        <w:t xml:space="preserve"> </w:t>
      </w:r>
      <w:r w:rsidRPr="00523E07">
        <w:rPr>
          <w:rFonts w:ascii="Times New Roman" w:eastAsia="Calibri" w:hAnsi="Times New Roman" w:cs="Times New Roman"/>
          <w:iCs/>
          <w:sz w:val="24"/>
          <w:szCs w:val="24"/>
        </w:rPr>
        <w:t xml:space="preserve">potraw/wyrobów, co stanowi </w:t>
      </w:r>
      <w:r w:rsidR="00640491">
        <w:rPr>
          <w:rFonts w:ascii="Times New Roman" w:eastAsia="Calibri" w:hAnsi="Times New Roman" w:cs="Times New Roman"/>
          <w:iCs/>
          <w:sz w:val="24"/>
          <w:szCs w:val="24"/>
        </w:rPr>
        <w:t xml:space="preserve">ok. </w:t>
      </w:r>
      <w:r>
        <w:rPr>
          <w:rFonts w:ascii="Times New Roman" w:eastAsia="Calibri" w:hAnsi="Times New Roman" w:cs="Times New Roman"/>
          <w:b/>
          <w:bCs/>
          <w:iCs/>
          <w:sz w:val="24"/>
          <w:szCs w:val="24"/>
        </w:rPr>
        <w:t>88</w:t>
      </w:r>
      <w:r w:rsidRPr="00523E07">
        <w:rPr>
          <w:rFonts w:ascii="Times New Roman" w:eastAsia="Calibri" w:hAnsi="Times New Roman" w:cs="Times New Roman"/>
          <w:b/>
          <w:bCs/>
          <w:iCs/>
          <w:sz w:val="24"/>
          <w:szCs w:val="24"/>
        </w:rPr>
        <w:t>%</w:t>
      </w:r>
      <w:r w:rsidRPr="00523E07">
        <w:rPr>
          <w:rFonts w:ascii="Times New Roman" w:eastAsia="Calibri" w:hAnsi="Times New Roman" w:cs="Times New Roman"/>
          <w:iCs/>
          <w:sz w:val="24"/>
          <w:szCs w:val="24"/>
        </w:rPr>
        <w:t xml:space="preserve"> skontrolowanych łącznie potraw/wyrobów.</w:t>
      </w:r>
      <w:r w:rsidRPr="00523E07">
        <w:rPr>
          <w:rFonts w:ascii="Times New Roman" w:eastAsia="Times New Roman" w:hAnsi="Times New Roman" w:cs="Times New Roman"/>
          <w:i/>
          <w:iCs/>
          <w:color w:val="000000"/>
          <w:sz w:val="24"/>
          <w:szCs w:val="24"/>
          <w:lang w:eastAsia="pl-PL"/>
        </w:rPr>
        <w:t xml:space="preserve"> </w:t>
      </w:r>
    </w:p>
    <w:p w14:paraId="1487D7E5" w14:textId="52D223B8" w:rsidR="00523E07" w:rsidRPr="00523E07" w:rsidRDefault="00523E07" w:rsidP="00F957E9">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iCs/>
          <w:sz w:val="24"/>
          <w:szCs w:val="24"/>
        </w:rPr>
        <w:t>Wskazać należy, że przedsiębiorca powinien zapewnić rzetelność i kompletność przekazywanych konsumentom informacji w powyższym zakresie. Naruszone zostało tym samym prawo konsumentów do pełnej i rzetelnej informacji</w:t>
      </w:r>
      <w:r w:rsidR="00640491">
        <w:rPr>
          <w:rFonts w:ascii="Times New Roman" w:eastAsia="Calibri" w:hAnsi="Times New Roman" w:cs="Times New Roman"/>
          <w:iCs/>
          <w:sz w:val="24"/>
          <w:szCs w:val="24"/>
        </w:rPr>
        <w:t xml:space="preserve">. </w:t>
      </w:r>
      <w:r w:rsidRPr="00523E07">
        <w:rPr>
          <w:rFonts w:ascii="Times New Roman" w:eastAsia="Calibri" w:hAnsi="Times New Roman" w:cs="Times New Roman"/>
          <w:iCs/>
          <w:sz w:val="24"/>
          <w:szCs w:val="24"/>
        </w:rPr>
        <w:t>Brak uwidocznienia ilości potraw/wyrobów utrudniał konsumentowi poznanie i porównanie tej wartości</w:t>
      </w:r>
      <w:r w:rsidR="001170B5">
        <w:rPr>
          <w:rFonts w:ascii="Times New Roman" w:eastAsia="Calibri" w:hAnsi="Times New Roman" w:cs="Times New Roman"/>
          <w:iCs/>
          <w:sz w:val="24"/>
          <w:szCs w:val="24"/>
        </w:rPr>
        <w:br/>
      </w:r>
      <w:r w:rsidRPr="00523E07">
        <w:rPr>
          <w:rFonts w:ascii="Times New Roman" w:eastAsia="Calibri" w:hAnsi="Times New Roman" w:cs="Times New Roman"/>
          <w:iCs/>
          <w:sz w:val="24"/>
          <w:szCs w:val="24"/>
        </w:rPr>
        <w:t xml:space="preserve">z innymi oferowanymi w placówce wyrobami oraz określenie czy zakup jest opłacalny, przez co w istotny sposób naruszało jego interes. </w:t>
      </w:r>
      <w:r w:rsidR="001170B5">
        <w:rPr>
          <w:rFonts w:ascii="Times New Roman" w:eastAsia="Calibri" w:hAnsi="Times New Roman" w:cs="Times New Roman"/>
          <w:iCs/>
          <w:sz w:val="24"/>
          <w:szCs w:val="24"/>
        </w:rPr>
        <w:t>Przedsiębiorca</w:t>
      </w:r>
      <w:r w:rsidRPr="00523E07">
        <w:rPr>
          <w:rFonts w:ascii="Times New Roman" w:eastAsia="Calibri" w:hAnsi="Times New Roman" w:cs="Times New Roman"/>
          <w:iCs/>
          <w:sz w:val="24"/>
          <w:szCs w:val="24"/>
        </w:rPr>
        <w:t xml:space="preserve"> w żadnym wypadku nie mo</w:t>
      </w:r>
      <w:r w:rsidR="001170B5">
        <w:rPr>
          <w:rFonts w:ascii="Times New Roman" w:eastAsia="Calibri" w:hAnsi="Times New Roman" w:cs="Times New Roman"/>
          <w:iCs/>
          <w:sz w:val="24"/>
          <w:szCs w:val="24"/>
        </w:rPr>
        <w:t>że</w:t>
      </w:r>
      <w:r w:rsidRPr="00523E07">
        <w:rPr>
          <w:rFonts w:ascii="Times New Roman" w:eastAsia="Calibri" w:hAnsi="Times New Roman" w:cs="Times New Roman"/>
          <w:iCs/>
          <w:sz w:val="24"/>
          <w:szCs w:val="24"/>
        </w:rPr>
        <w:t xml:space="preserve"> naruszać praw konsumenta do prawdziwej i pełnej informacji o oferowanych potrawach/wyrobach w zakresie ich cen i ilości</w:t>
      </w:r>
      <w:r w:rsidR="001170B5">
        <w:rPr>
          <w:rFonts w:ascii="Times New Roman" w:eastAsia="Calibri" w:hAnsi="Times New Roman" w:cs="Times New Roman"/>
          <w:iCs/>
          <w:sz w:val="24"/>
          <w:szCs w:val="24"/>
        </w:rPr>
        <w:t xml:space="preserve"> </w:t>
      </w:r>
      <w:r w:rsidRPr="00523E07">
        <w:rPr>
          <w:rFonts w:ascii="Times New Roman" w:eastAsia="Calibri" w:hAnsi="Times New Roman" w:cs="Times New Roman"/>
          <w:iCs/>
          <w:sz w:val="24"/>
          <w:szCs w:val="24"/>
        </w:rPr>
        <w:t xml:space="preserve">jaką mogą otrzymać za określona cenę. </w:t>
      </w:r>
    </w:p>
    <w:p w14:paraId="3A722AC2" w14:textId="5A715BF6" w:rsidR="00523E07" w:rsidRPr="00523E07" w:rsidRDefault="00523E07" w:rsidP="00F957E9">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sz w:val="24"/>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Pr>
          <w:rFonts w:ascii="Times New Roman" w:eastAsia="Calibri" w:hAnsi="Times New Roman" w:cs="Times New Roman"/>
          <w:sz w:val="24"/>
          <w:szCs w:val="24"/>
        </w:rPr>
        <w:t>30 marca 2023</w:t>
      </w:r>
      <w:r w:rsidRPr="00523E07">
        <w:rPr>
          <w:rFonts w:ascii="Times New Roman" w:eastAsia="Calibri" w:hAnsi="Times New Roman" w:cs="Times New Roman"/>
          <w:sz w:val="24"/>
          <w:szCs w:val="24"/>
        </w:rPr>
        <w:t xml:space="preserve">r., </w:t>
      </w:r>
      <w:r w:rsidRPr="00523E07">
        <w:rPr>
          <w:rFonts w:ascii="Times New Roman" w:eastAsia="Calibri" w:hAnsi="Times New Roman" w:cs="Times New Roman"/>
          <w:sz w:val="24"/>
          <w:szCs w:val="24"/>
        </w:rPr>
        <w:lastRenderedPageBreak/>
        <w:t>a zakończył się w momencie</w:t>
      </w:r>
      <w:r>
        <w:rPr>
          <w:rFonts w:ascii="Times New Roman" w:eastAsia="Calibri" w:hAnsi="Times New Roman" w:cs="Times New Roman"/>
          <w:sz w:val="24"/>
          <w:szCs w:val="24"/>
        </w:rPr>
        <w:t xml:space="preserve"> usunięcia </w:t>
      </w:r>
      <w:r w:rsidRPr="00523E07">
        <w:rPr>
          <w:rFonts w:ascii="Times New Roman" w:eastAsia="Times New Roman" w:hAnsi="Times New Roman" w:cs="Times New Roman"/>
          <w:iCs/>
          <w:color w:val="000000"/>
          <w:sz w:val="24"/>
          <w:szCs w:val="24"/>
          <w:lang w:eastAsia="pl-PL"/>
        </w:rPr>
        <w:t xml:space="preserve">przez kontrolowanego stwierdzonych nieprawidłowości, co miało miejsce w dniu otrzymania od strony </w:t>
      </w:r>
      <w:r>
        <w:rPr>
          <w:rFonts w:ascii="Times New Roman" w:eastAsia="Times New Roman" w:hAnsi="Times New Roman" w:cs="Times New Roman"/>
          <w:iCs/>
          <w:color w:val="000000"/>
          <w:sz w:val="24"/>
          <w:szCs w:val="24"/>
          <w:lang w:eastAsia="pl-PL"/>
        </w:rPr>
        <w:t xml:space="preserve">oświadczenia </w:t>
      </w:r>
      <w:r w:rsidRPr="00523E07">
        <w:rPr>
          <w:rFonts w:ascii="Times New Roman" w:eastAsia="Times New Roman" w:hAnsi="Times New Roman" w:cs="Times New Roman"/>
          <w:iCs/>
          <w:color w:val="000000"/>
          <w:sz w:val="24"/>
          <w:szCs w:val="24"/>
          <w:lang w:eastAsia="pl-PL"/>
        </w:rPr>
        <w:t>z dnia</w:t>
      </w:r>
      <w:r w:rsidR="00825548">
        <w:rPr>
          <w:rFonts w:ascii="Times New Roman" w:eastAsia="Times New Roman" w:hAnsi="Times New Roman" w:cs="Times New Roman"/>
          <w:iCs/>
          <w:color w:val="000000"/>
          <w:sz w:val="24"/>
          <w:szCs w:val="24"/>
          <w:lang w:eastAsia="pl-PL"/>
        </w:rPr>
        <w:t xml:space="preserve"> </w:t>
      </w:r>
      <w:r>
        <w:rPr>
          <w:rFonts w:ascii="Times New Roman" w:eastAsia="Times New Roman" w:hAnsi="Times New Roman" w:cs="Times New Roman"/>
          <w:iCs/>
          <w:color w:val="000000"/>
          <w:sz w:val="24"/>
          <w:szCs w:val="24"/>
          <w:lang w:eastAsia="pl-PL"/>
        </w:rPr>
        <w:t>5</w:t>
      </w:r>
      <w:r w:rsidRPr="00523E07">
        <w:rPr>
          <w:rFonts w:ascii="Times New Roman" w:eastAsia="Times New Roman" w:hAnsi="Times New Roman" w:cs="Times New Roman"/>
          <w:iCs/>
          <w:color w:val="000000"/>
          <w:sz w:val="24"/>
          <w:szCs w:val="24"/>
          <w:lang w:eastAsia="pl-PL"/>
        </w:rPr>
        <w:t xml:space="preserve"> kwietnia 2023 r.</w:t>
      </w:r>
    </w:p>
    <w:p w14:paraId="48DF21A7" w14:textId="49E1CBAD" w:rsidR="00523E07" w:rsidRPr="00523E07" w:rsidRDefault="00523E07" w:rsidP="00F957E9">
      <w:pPr>
        <w:numPr>
          <w:ilvl w:val="0"/>
          <w:numId w:val="28"/>
        </w:numPr>
        <w:spacing w:before="120"/>
        <w:ind w:left="567" w:hanging="567"/>
        <w:jc w:val="both"/>
        <w:rPr>
          <w:rFonts w:ascii="Times New Roman" w:eastAsia="Calibri" w:hAnsi="Times New Roman" w:cs="Times New Roman"/>
          <w:iCs/>
          <w:sz w:val="24"/>
          <w:szCs w:val="24"/>
        </w:rPr>
      </w:pPr>
      <w:r w:rsidRPr="00523E07">
        <w:rPr>
          <w:rFonts w:ascii="Times New Roman" w:eastAsia="Calibri" w:hAnsi="Times New Roman" w:cs="Times New Roman"/>
          <w:sz w:val="24"/>
          <w:szCs w:val="24"/>
        </w:rPr>
        <w:t xml:space="preserve">Oceniając </w:t>
      </w:r>
      <w:r w:rsidRPr="00523E07">
        <w:rPr>
          <w:rFonts w:ascii="Times New Roman" w:eastAsia="Calibri" w:hAnsi="Times New Roman" w:cs="Times New Roman"/>
          <w:b/>
          <w:bCs/>
          <w:sz w:val="24"/>
          <w:szCs w:val="24"/>
        </w:rPr>
        <w:t>dotychczasową działalność przedsiębiorcy</w:t>
      </w:r>
      <w:r w:rsidRPr="00523E07">
        <w:rPr>
          <w:rFonts w:ascii="Times New Roman" w:eastAsia="Calibri" w:hAnsi="Times New Roman" w:cs="Times New Roman"/>
          <w:sz w:val="24"/>
          <w:szCs w:val="24"/>
        </w:rPr>
        <w:t xml:space="preserve">, </w:t>
      </w:r>
      <w:bookmarkStart w:id="0" w:name="_Hlk135301351"/>
      <w:r w:rsidRPr="00523E07">
        <w:rPr>
          <w:rFonts w:ascii="Times New Roman" w:eastAsia="Calibri" w:hAnsi="Times New Roman" w:cs="Times New Roman"/>
          <w:sz w:val="24"/>
          <w:szCs w:val="24"/>
        </w:rPr>
        <w:t xml:space="preserve">organ wziął pod uwagę fakt, że jest to </w:t>
      </w:r>
      <w:r w:rsidRPr="00523E07">
        <w:rPr>
          <w:rFonts w:ascii="Times New Roman" w:eastAsia="Calibri" w:hAnsi="Times New Roman" w:cs="Times New Roman"/>
          <w:iCs/>
          <w:color w:val="000000"/>
          <w:sz w:val="24"/>
          <w:szCs w:val="24"/>
        </w:rPr>
        <w:t xml:space="preserve">pierwsze, stwierdzone przez Podkarpackiego Wojewódzkiego Inspektora Inspekcji Handlowej w ciągu ostatnich dwunastu miesięcy naruszenie przez przedsiębiorcę przepisów w zakresie uwidaczniania cen towarów. </w:t>
      </w:r>
      <w:bookmarkEnd w:id="0"/>
      <w:r w:rsidRPr="00523E07">
        <w:rPr>
          <w:rFonts w:ascii="Times New Roman" w:eastAsia="Calibri" w:hAnsi="Times New Roman" w:cs="Times New Roman"/>
          <w:iCs/>
          <w:color w:val="000000"/>
          <w:sz w:val="24"/>
          <w:szCs w:val="24"/>
        </w:rPr>
        <w:t>Analizując przedmiotową przesłankę organ uwzględnił również okoliczność, że strona prowadzi działalność gospodarczą od</w:t>
      </w:r>
      <w:r w:rsidR="00825548">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1 kwietnia 2001 r.,</w:t>
      </w:r>
      <w:r w:rsidRPr="00523E07">
        <w:rPr>
          <w:rFonts w:ascii="Times New Roman" w:eastAsia="Calibri" w:hAnsi="Times New Roman" w:cs="Times New Roman"/>
          <w:iCs/>
          <w:color w:val="000000"/>
          <w:sz w:val="24"/>
          <w:szCs w:val="24"/>
        </w:rPr>
        <w:t xml:space="preserve"> a więc winna wykazać się znajomością podstawowych przepisów dotyczących tej działalności i je stosować.</w:t>
      </w:r>
      <w:bookmarkStart w:id="1" w:name="_Hlk135301397"/>
    </w:p>
    <w:p w14:paraId="331AE0F4" w14:textId="77777777" w:rsidR="00523E07" w:rsidRPr="00523E07" w:rsidRDefault="00523E07" w:rsidP="00F957E9">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iCs/>
          <w:color w:val="000000"/>
          <w:sz w:val="24"/>
          <w:szCs w:val="24"/>
        </w:rPr>
        <w:t>Wymierzając karę organ wziął także pod uwagę fakt usunięcia przez przedsiębiorcę stwierdzonych nieprawidłowości.</w:t>
      </w:r>
    </w:p>
    <w:p w14:paraId="2934CFF3" w14:textId="77777777" w:rsidR="00523E07" w:rsidRPr="00523E07" w:rsidRDefault="00523E07" w:rsidP="00F957E9">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iCs/>
          <w:color w:val="000000"/>
          <w:sz w:val="24"/>
          <w:szCs w:val="24"/>
        </w:rPr>
        <w:t>Jednocześnie organ prowadzący postępowanie przyjął, iż z uwagi na charakter stwierdzonej nieprawidłowości oraz materiał dowodowy zebrany w sprawie, nie posiada wiedzy na temat uzyskanych przez stronę korzyści majątkowych lub strat.</w:t>
      </w:r>
      <w:bookmarkEnd w:id="1"/>
    </w:p>
    <w:p w14:paraId="6A1A78EA" w14:textId="0E26BCC3" w:rsidR="00523E07" w:rsidRPr="00523E07" w:rsidRDefault="001170B5" w:rsidP="00F957E9">
      <w:pPr>
        <w:numPr>
          <w:ilvl w:val="0"/>
          <w:numId w:val="28"/>
        </w:numPr>
        <w:spacing w:before="120"/>
        <w:ind w:left="567" w:hanging="567"/>
        <w:jc w:val="both"/>
        <w:rPr>
          <w:rFonts w:ascii="Times New Roman" w:eastAsia="Calibri" w:hAnsi="Times New Roman" w:cs="Times New Roman"/>
          <w:iCs/>
          <w:sz w:val="24"/>
          <w:szCs w:val="24"/>
        </w:rPr>
      </w:pPr>
      <w:r>
        <w:rPr>
          <w:rFonts w:ascii="Times New Roman" w:eastAsia="Calibri" w:hAnsi="Times New Roman" w:cs="Times New Roman"/>
          <w:b/>
          <w:iCs/>
          <w:color w:val="000000"/>
          <w:sz w:val="24"/>
          <w:szCs w:val="24"/>
        </w:rPr>
        <w:t>W</w:t>
      </w:r>
      <w:r w:rsidR="00523E07" w:rsidRPr="00523E07">
        <w:rPr>
          <w:rFonts w:ascii="Times New Roman" w:eastAsia="Calibri" w:hAnsi="Times New Roman" w:cs="Times New Roman"/>
          <w:b/>
          <w:iCs/>
          <w:color w:val="000000"/>
          <w:sz w:val="24"/>
          <w:szCs w:val="24"/>
        </w:rPr>
        <w:t xml:space="preserve">ielkość obrotów i przychodu przedsiębiorcy – </w:t>
      </w:r>
      <w:r w:rsidR="00523E07" w:rsidRPr="00523E07">
        <w:rPr>
          <w:rFonts w:ascii="Times New Roman" w:eastAsia="Calibri" w:hAnsi="Times New Roman" w:cs="Times New Roman"/>
          <w:iCs/>
          <w:color w:val="000000"/>
          <w:sz w:val="24"/>
          <w:szCs w:val="24"/>
        </w:rPr>
        <w:t>uwzględniając przekazaną przez stronę informację</w:t>
      </w:r>
      <w:r w:rsidR="00523E07">
        <w:rPr>
          <w:rFonts w:ascii="Times New Roman" w:eastAsia="Calibri" w:hAnsi="Times New Roman" w:cs="Times New Roman"/>
          <w:iCs/>
          <w:color w:val="000000"/>
          <w:sz w:val="24"/>
          <w:szCs w:val="24"/>
        </w:rPr>
        <w:t xml:space="preserve"> o wysokości osiągniętego dochodu (poniesionej straty) w roku podatkowym</w:t>
      </w:r>
      <w:r w:rsidR="00523E07" w:rsidRPr="00523E07">
        <w:rPr>
          <w:rFonts w:ascii="Times New Roman" w:eastAsia="Calibri" w:hAnsi="Times New Roman" w:cs="Times New Roman"/>
          <w:iCs/>
          <w:color w:val="000000"/>
          <w:sz w:val="24"/>
          <w:szCs w:val="24"/>
        </w:rPr>
        <w:t xml:space="preserve"> 2022;</w:t>
      </w:r>
    </w:p>
    <w:p w14:paraId="3C09F764" w14:textId="2B57CFB0" w:rsidR="0063121C" w:rsidRPr="00523E07" w:rsidRDefault="001170B5" w:rsidP="00F957E9">
      <w:pPr>
        <w:numPr>
          <w:ilvl w:val="0"/>
          <w:numId w:val="28"/>
        </w:numPr>
        <w:tabs>
          <w:tab w:val="left" w:pos="708"/>
        </w:tabs>
        <w:spacing w:before="120"/>
        <w:ind w:left="567" w:hanging="567"/>
        <w:jc w:val="both"/>
        <w:rPr>
          <w:rFonts w:ascii="Times New Roman" w:eastAsia="Calibri" w:hAnsi="Times New Roman" w:cs="Times New Roman"/>
          <w:iCs/>
          <w:color w:val="000000"/>
          <w:sz w:val="24"/>
          <w:szCs w:val="24"/>
        </w:rPr>
      </w:pPr>
      <w:r>
        <w:rPr>
          <w:rFonts w:ascii="Times New Roman" w:eastAsia="Calibri" w:hAnsi="Times New Roman" w:cs="Times New Roman"/>
          <w:b/>
          <w:iCs/>
          <w:sz w:val="24"/>
          <w:szCs w:val="24"/>
        </w:rPr>
        <w:t>S</w:t>
      </w:r>
      <w:r w:rsidR="00523E07" w:rsidRPr="00523E07">
        <w:rPr>
          <w:rFonts w:ascii="Times New Roman" w:eastAsia="Calibri" w:hAnsi="Times New Roman" w:cs="Times New Roman"/>
          <w:b/>
          <w:iCs/>
          <w:sz w:val="24"/>
          <w:szCs w:val="24"/>
        </w:rPr>
        <w:t>ankcje nałożone na przedsiębiorcę</w:t>
      </w:r>
      <w:r w:rsidR="00523E07" w:rsidRPr="00523E07">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3F056A34" w14:textId="4A5B3101" w:rsidR="00474D68" w:rsidRDefault="00474D68" w:rsidP="00F957E9">
      <w:pPr>
        <w:tabs>
          <w:tab w:val="left" w:pos="0"/>
          <w:tab w:val="left" w:pos="708"/>
        </w:tabs>
        <w:suppressAutoHyphens/>
        <w:spacing w:before="120" w:after="120"/>
        <w:jc w:val="both"/>
        <w:rPr>
          <w:rFonts w:ascii="Times New Roman" w:eastAsia="Times New Roman" w:hAnsi="Times New Roman" w:cs="Times New Roman"/>
          <w:sz w:val="24"/>
          <w:szCs w:val="24"/>
          <w:lang w:eastAsia="zh-CN"/>
        </w:rPr>
      </w:pPr>
      <w:r w:rsidRPr="00474D68">
        <w:rPr>
          <w:rFonts w:ascii="Times New Roman" w:eastAsia="Times New Roman" w:hAnsi="Times New Roman" w:cs="Times New Roman"/>
          <w:sz w:val="24"/>
          <w:szCs w:val="24"/>
          <w:lang w:eastAsia="zh-CN"/>
        </w:rPr>
        <w:t xml:space="preserve">Biorąc pod uwagę wymienione kryteria nałożenie kary pieniężnej w kwocie </w:t>
      </w:r>
      <w:r>
        <w:rPr>
          <w:rFonts w:ascii="Times New Roman" w:eastAsia="Times New Roman" w:hAnsi="Times New Roman" w:cs="Times New Roman"/>
          <w:b/>
          <w:sz w:val="24"/>
          <w:szCs w:val="24"/>
          <w:lang w:eastAsia="zh-CN"/>
        </w:rPr>
        <w:t>10</w:t>
      </w:r>
      <w:r w:rsidRPr="00474D68">
        <w:rPr>
          <w:rFonts w:ascii="Times New Roman" w:eastAsia="Times New Roman" w:hAnsi="Times New Roman" w:cs="Times New Roman"/>
          <w:b/>
          <w:sz w:val="24"/>
          <w:szCs w:val="24"/>
          <w:lang w:eastAsia="zh-CN"/>
        </w:rPr>
        <w:t xml:space="preserve">00 zł </w:t>
      </w:r>
      <w:r w:rsidRPr="00474D68">
        <w:rPr>
          <w:rFonts w:ascii="Times New Roman" w:eastAsia="Times New Roman" w:hAnsi="Times New Roman" w:cs="Times New Roman"/>
          <w:b/>
          <w:sz w:val="24"/>
          <w:szCs w:val="24"/>
          <w:lang w:eastAsia="zh-CN"/>
        </w:rPr>
        <w:br/>
      </w:r>
      <w:r w:rsidRPr="00474D68">
        <w:rPr>
          <w:rFonts w:ascii="Times New Roman" w:eastAsia="Times New Roman" w:hAnsi="Times New Roman" w:cs="Times New Roman"/>
          <w:sz w:val="24"/>
          <w:szCs w:val="24"/>
          <w:lang w:eastAsia="zh-CN"/>
        </w:rPr>
        <w:t xml:space="preserve">w stosunku do przewidzianej w ustawie kary określonej w maksymalnej wysokości </w:t>
      </w:r>
      <w:r w:rsidRPr="00474D68">
        <w:rPr>
          <w:rFonts w:ascii="Times New Roman" w:eastAsia="Times New Roman" w:hAnsi="Times New Roman" w:cs="Times New Roman"/>
          <w:sz w:val="24"/>
          <w:szCs w:val="24"/>
          <w:lang w:eastAsia="zh-CN"/>
        </w:rPr>
        <w:br/>
        <w:t xml:space="preserve">do 20 000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w:t>
      </w:r>
      <w:r w:rsidRPr="00474D68">
        <w:rPr>
          <w:rFonts w:ascii="Times New Roman" w:eastAsia="Times New Roman" w:hAnsi="Times New Roman" w:cs="Times New Roman"/>
          <w:sz w:val="24"/>
          <w:szCs w:val="24"/>
          <w:lang w:eastAsia="zh-CN"/>
        </w:rPr>
        <w:br/>
        <w:t xml:space="preserve">i odstraszająca. </w:t>
      </w:r>
    </w:p>
    <w:p w14:paraId="4A5CCE67" w14:textId="230942A7" w:rsidR="001170B5" w:rsidRPr="00F56CDD" w:rsidRDefault="001170B5" w:rsidP="00F957E9">
      <w:pPr>
        <w:suppressAutoHyphens/>
        <w:spacing w:before="120"/>
        <w:jc w:val="both"/>
        <w:rPr>
          <w:rFonts w:ascii="Times New Roman" w:hAnsi="Times New Roman" w:cs="Times New Roman"/>
          <w:sz w:val="24"/>
          <w:szCs w:val="24"/>
          <w:lang w:eastAsia="zh-CN"/>
        </w:rPr>
      </w:pPr>
      <w:r w:rsidRPr="00C75DF4">
        <w:rPr>
          <w:rFonts w:ascii="Times New Roman" w:hAnsi="Times New Roman" w:cs="Times New Roman"/>
          <w:color w:val="000000"/>
          <w:sz w:val="24"/>
          <w:szCs w:val="24"/>
          <w:lang w:eastAsia="zh-CN"/>
        </w:rPr>
        <w:t>Podkarpacki Wojewódzki Inspektor Inspekcji Handlowej wydając decyzję oparł się</w:t>
      </w:r>
      <w:r>
        <w:rPr>
          <w:rFonts w:ascii="Times New Roman" w:hAnsi="Times New Roman" w:cs="Times New Roman"/>
          <w:color w:val="000000"/>
          <w:sz w:val="24"/>
          <w:szCs w:val="24"/>
          <w:lang w:eastAsia="zh-CN"/>
        </w:rPr>
        <w:t xml:space="preserve"> </w:t>
      </w:r>
      <w:r w:rsidRPr="00C75DF4">
        <w:rPr>
          <w:rFonts w:ascii="Times New Roman" w:hAnsi="Times New Roman" w:cs="Times New Roman"/>
          <w:color w:val="000000"/>
          <w:sz w:val="24"/>
          <w:szCs w:val="24"/>
          <w:lang w:eastAsia="zh-CN"/>
        </w:rPr>
        <w:t>na następujących dowodac</w:t>
      </w:r>
      <w:r>
        <w:rPr>
          <w:rFonts w:ascii="Times New Roman" w:hAnsi="Times New Roman" w:cs="Times New Roman"/>
          <w:color w:val="000000"/>
          <w:sz w:val="24"/>
          <w:szCs w:val="24"/>
          <w:lang w:eastAsia="zh-CN"/>
        </w:rPr>
        <w:t>h: zawiadomieniu o zamiarze wszczęcia kontroli DT.8360.1.31.2023 z 15 marca 2023 r., doręczonym w dniu 15 marca 2023 r., protokole kontroli DT.8361.31.2023</w:t>
      </w:r>
      <w:r w:rsidRPr="00C75DF4">
        <w:rPr>
          <w:rFonts w:ascii="Times New Roman" w:hAnsi="Times New Roman" w:cs="Times New Roman"/>
          <w:color w:val="000000"/>
          <w:sz w:val="24"/>
          <w:szCs w:val="24"/>
          <w:lang w:eastAsia="zh-CN"/>
        </w:rPr>
        <w:t xml:space="preserve"> z </w:t>
      </w:r>
      <w:r w:rsidRPr="00F56CDD">
        <w:rPr>
          <w:rFonts w:ascii="Times New Roman" w:hAnsi="Times New Roman" w:cs="Times New Roman"/>
          <w:sz w:val="24"/>
          <w:szCs w:val="24"/>
          <w:lang w:eastAsia="zh-CN"/>
        </w:rPr>
        <w:t>dnia 30 marca 2023 r. wraz z załącznikami, zawiadomieniu o wszczęciu postępowania</w:t>
      </w:r>
      <w:r w:rsidR="00310DF5">
        <w:rPr>
          <w:rFonts w:ascii="Times New Roman" w:hAnsi="Times New Roman" w:cs="Times New Roman"/>
          <w:sz w:val="24"/>
          <w:szCs w:val="24"/>
          <w:lang w:eastAsia="zh-CN"/>
        </w:rPr>
        <w:t xml:space="preserve"> </w:t>
      </w:r>
      <w:r w:rsidRPr="00F56CDD">
        <w:rPr>
          <w:rFonts w:ascii="Times New Roman" w:hAnsi="Times New Roman" w:cs="Times New Roman"/>
          <w:sz w:val="24"/>
          <w:szCs w:val="24"/>
          <w:lang w:eastAsia="zh-CN"/>
        </w:rPr>
        <w:t>z urzędu z dnia 21 lipca 2023 r. i informacji o wysokości osiągniętego dochodu (poniesionej straty) w roku podatkowym 2022.</w:t>
      </w:r>
    </w:p>
    <w:p w14:paraId="0CABD6A2" w14:textId="56F7CCA0" w:rsidR="001170B5" w:rsidRPr="001170B5" w:rsidRDefault="001170B5" w:rsidP="00F957E9">
      <w:pPr>
        <w:suppressAutoHyphens/>
        <w:spacing w:before="120"/>
        <w:jc w:val="both"/>
        <w:rPr>
          <w:rFonts w:ascii="Times New Roman" w:hAnsi="Times New Roman" w:cs="Times New Roman"/>
          <w:sz w:val="24"/>
          <w:szCs w:val="24"/>
          <w:lang w:eastAsia="zh-CN"/>
        </w:rPr>
      </w:pPr>
      <w:r w:rsidRPr="001170B5">
        <w:rPr>
          <w:rFonts w:ascii="Times New Roman" w:hAnsi="Times New Roman" w:cs="Times New Roman"/>
          <w:sz w:val="24"/>
          <w:szCs w:val="24"/>
          <w:lang w:eastAsia="zh-CN"/>
        </w:rPr>
        <w:t>Art. 6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w:t>
      </w:r>
      <w:r w:rsidR="00310DF5">
        <w:rPr>
          <w:rFonts w:ascii="Times New Roman" w:hAnsi="Times New Roman" w:cs="Times New Roman"/>
          <w:sz w:val="24"/>
          <w:szCs w:val="24"/>
          <w:lang w:eastAsia="zh-CN"/>
        </w:rPr>
        <w:t xml:space="preserve"> </w:t>
      </w:r>
      <w:r w:rsidRPr="001170B5">
        <w:rPr>
          <w:rFonts w:ascii="Times New Roman" w:hAnsi="Times New Roman" w:cs="Times New Roman"/>
          <w:sz w:val="24"/>
          <w:szCs w:val="24"/>
          <w:lang w:eastAsia="zh-CN"/>
        </w:rPr>
        <w:t xml:space="preserve">w art. 4 ustawy, zobligowany jest do </w:t>
      </w:r>
      <w:r w:rsidRPr="001170B5">
        <w:rPr>
          <w:rFonts w:ascii="Times New Roman" w:hAnsi="Times New Roman" w:cs="Times New Roman"/>
          <w:iCs/>
          <w:sz w:val="24"/>
          <w:szCs w:val="24"/>
          <w:lang w:eastAsia="zh-CN"/>
        </w:rPr>
        <w:t xml:space="preserve">wszczęcia postępowania administracyjnego w sprawie nałożenia kary pieniężnej, która jest karą administracyjną. </w:t>
      </w:r>
      <w:r w:rsidRPr="001170B5">
        <w:rPr>
          <w:rFonts w:ascii="Times New Roman" w:hAnsi="Times New Roman" w:cs="Times New Roman"/>
          <w:sz w:val="24"/>
          <w:szCs w:val="24"/>
          <w:lang w:eastAsia="zh-CN"/>
        </w:rPr>
        <w:t xml:space="preserve">Odpowiedzialność administracyjna ma </w:t>
      </w:r>
      <w:r w:rsidRPr="001170B5">
        <w:rPr>
          <w:rFonts w:ascii="Times New Roman" w:hAnsi="Times New Roman" w:cs="Times New Roman"/>
          <w:sz w:val="24"/>
          <w:szCs w:val="24"/>
          <w:lang w:eastAsia="zh-CN"/>
        </w:rPr>
        <w:lastRenderedPageBreak/>
        <w:t xml:space="preserve">charakter obiektywny i nie jest oparta na zasadzie winy. Już sam fakt stwierdzenia nieprawidłowości stanowi podstawę do wymierzenia kary. </w:t>
      </w:r>
    </w:p>
    <w:p w14:paraId="4EC823FF" w14:textId="77777777" w:rsidR="001170B5" w:rsidRPr="001170B5" w:rsidRDefault="001170B5" w:rsidP="00F957E9">
      <w:pPr>
        <w:suppressAutoHyphens/>
        <w:spacing w:before="120"/>
        <w:jc w:val="both"/>
        <w:rPr>
          <w:rFonts w:ascii="Times New Roman" w:hAnsi="Times New Roman" w:cs="Times New Roman"/>
          <w:sz w:val="24"/>
          <w:szCs w:val="24"/>
          <w:lang w:eastAsia="zh-CN"/>
        </w:rPr>
      </w:pPr>
      <w:r w:rsidRPr="001170B5">
        <w:rPr>
          <w:rFonts w:ascii="Times New Roman" w:hAnsi="Times New Roman" w:cs="Times New Roman"/>
          <w:sz w:val="24"/>
          <w:szCs w:val="24"/>
          <w:lang w:eastAsia="zh-CN"/>
        </w:rPr>
        <w:t>Analizując zgromadzony w sprawie materiał dowodowy tutejszy organ Inspekcji Handlowej nie znalazł podstaw do odstąpienia od wymierzenia administracyjnej kary pieniężnej.</w:t>
      </w:r>
    </w:p>
    <w:p w14:paraId="1985BA14" w14:textId="77777777" w:rsidR="00474D68" w:rsidRPr="00474D68" w:rsidRDefault="00474D68" w:rsidP="00F957E9">
      <w:pPr>
        <w:suppressAutoHyphens/>
        <w:spacing w:before="120"/>
        <w:jc w:val="both"/>
        <w:rPr>
          <w:rFonts w:ascii="Times New Roman" w:eastAsia="Calibri" w:hAnsi="Times New Roman" w:cs="Times New Roman"/>
          <w:sz w:val="24"/>
          <w:szCs w:val="24"/>
          <w:lang w:eastAsia="zh-CN"/>
        </w:rPr>
      </w:pPr>
      <w:r w:rsidRPr="00474D68">
        <w:rPr>
          <w:rFonts w:ascii="Times New Roman" w:eastAsia="Calibri" w:hAnsi="Times New Roman" w:cs="Times New Roman"/>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3A405E38" w14:textId="77777777" w:rsidR="00474D68" w:rsidRPr="00474D68" w:rsidRDefault="00474D68" w:rsidP="00F957E9">
      <w:pPr>
        <w:suppressAutoHyphens/>
        <w:spacing w:before="120"/>
        <w:jc w:val="both"/>
        <w:rPr>
          <w:rFonts w:ascii="Times New Roman" w:eastAsia="Calibri" w:hAnsi="Times New Roman" w:cs="Times New Roman"/>
          <w:sz w:val="24"/>
          <w:szCs w:val="24"/>
          <w:lang w:eastAsia="zh-CN"/>
        </w:rPr>
      </w:pPr>
      <w:r w:rsidRPr="00474D68">
        <w:rPr>
          <w:rFonts w:ascii="Times New Roman" w:eastAsia="Calibri" w:hAnsi="Times New Roman" w:cs="Times New Roman"/>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526B52B9" w14:textId="77777777" w:rsidR="00474D68" w:rsidRPr="00474D68" w:rsidRDefault="00474D68" w:rsidP="00F957E9">
      <w:pPr>
        <w:suppressAutoHyphens/>
        <w:spacing w:before="120"/>
        <w:jc w:val="both"/>
        <w:rPr>
          <w:rFonts w:ascii="Times New Roman" w:eastAsia="Calibri" w:hAnsi="Times New Roman" w:cs="Times New Roman"/>
          <w:sz w:val="24"/>
          <w:szCs w:val="24"/>
          <w:lang w:eastAsia="zh-CN"/>
        </w:rPr>
      </w:pPr>
      <w:r w:rsidRPr="00474D68">
        <w:rPr>
          <w:rFonts w:ascii="Times New Roman" w:eastAsia="Calibri" w:hAnsi="Times New Roman" w:cs="Times New Roman"/>
          <w:sz w:val="24"/>
          <w:szCs w:val="24"/>
          <w:lang w:eastAsia="zh-CN"/>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474D68">
        <w:rPr>
          <w:rFonts w:ascii="Times New Roman" w:eastAsia="Calibri" w:hAnsi="Times New Roman" w:cs="Times New Roman"/>
          <w:sz w:val="24"/>
          <w:szCs w:val="24"/>
          <w:lang w:eastAsia="zh-CN"/>
        </w:rPr>
        <w:t>IVa</w:t>
      </w:r>
      <w:proofErr w:type="spellEnd"/>
      <w:r w:rsidRPr="00474D68">
        <w:rPr>
          <w:rFonts w:ascii="Times New Roman" w:eastAsia="Calibri" w:hAnsi="Times New Roman" w:cs="Times New Roman"/>
          <w:sz w:val="24"/>
          <w:szCs w:val="24"/>
          <w:lang w:eastAsia="zh-CN"/>
        </w:rPr>
        <w:t xml:space="preserve"> „Administracyjne kary pieniężne” Kodeksu postępowania administracyjnego w tym zakresie nie stosuje się. </w:t>
      </w:r>
    </w:p>
    <w:p w14:paraId="7DDDE284" w14:textId="05699CA6" w:rsidR="00474D68" w:rsidRPr="00474D68" w:rsidRDefault="00474D68" w:rsidP="00F957E9">
      <w:pPr>
        <w:suppressAutoHyphens/>
        <w:spacing w:before="120"/>
        <w:jc w:val="both"/>
        <w:rPr>
          <w:rFonts w:ascii="Times New Roman" w:eastAsia="Calibri" w:hAnsi="Times New Roman" w:cs="Times New Roman"/>
          <w:sz w:val="24"/>
          <w:szCs w:val="24"/>
          <w:lang w:eastAsia="zh-CN"/>
        </w:rPr>
      </w:pPr>
      <w:r w:rsidRPr="00474D68">
        <w:rPr>
          <w:rFonts w:ascii="Times New Roman" w:eastAsia="Calibri" w:hAnsi="Times New Roman" w:cs="Times New Roman"/>
          <w:bCs/>
          <w:sz w:val="24"/>
          <w:szCs w:val="24"/>
          <w:lang w:eastAsia="zh-CN"/>
        </w:rPr>
        <w:t xml:space="preserve">Z uwagi na brak w ustawie o cenach przepisów regulujących </w:t>
      </w:r>
      <w:r w:rsidRPr="00474D68">
        <w:rPr>
          <w:rFonts w:ascii="Times New Roman" w:eastAsia="Calibri" w:hAnsi="Times New Roman" w:cs="Times New Roman"/>
          <w:sz w:val="24"/>
          <w:szCs w:val="24"/>
          <w:lang w:eastAsia="zh-CN"/>
        </w:rPr>
        <w:t xml:space="preserve">odstąpienie od nałożenia administracyjnej kary pieniężnej lub udzielenie pouczenia, w przedmiotowej sprawie zastosowanie mają przepisy </w:t>
      </w:r>
      <w:r w:rsidRPr="00474D68">
        <w:rPr>
          <w:rFonts w:ascii="Times New Roman" w:eastAsia="Calibri" w:hAnsi="Times New Roman" w:cs="Times New Roman"/>
          <w:bCs/>
          <w:sz w:val="24"/>
          <w:szCs w:val="24"/>
          <w:lang w:eastAsia="zh-CN"/>
        </w:rPr>
        <w:t>art. 189e Kpa (siła wyższa) i art. 189f Kpa (odstąpienie od nałożenia administracyjnej kary pieniężnej).</w:t>
      </w:r>
    </w:p>
    <w:p w14:paraId="42FB4D66" w14:textId="4194D137" w:rsidR="001170B5" w:rsidRPr="001170B5" w:rsidRDefault="0063121C" w:rsidP="00F957E9">
      <w:pPr>
        <w:tabs>
          <w:tab w:val="left" w:pos="708"/>
        </w:tab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Pr>
          <w:rFonts w:ascii="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color w:val="000000"/>
          <w:sz w:val="24"/>
          <w:szCs w:val="24"/>
          <w:lang w:eastAsia="zh-CN"/>
        </w:rPr>
        <w:t>MoP</w:t>
      </w:r>
      <w:proofErr w:type="spellEnd"/>
      <w:r>
        <w:rPr>
          <w:rFonts w:ascii="Times New Roman" w:hAnsi="Times New Roman" w:cs="Times New Roman"/>
          <w:color w:val="000000"/>
          <w:sz w:val="24"/>
          <w:szCs w:val="24"/>
          <w:lang w:eastAsia="zh-CN"/>
        </w:rPr>
        <w:t xml:space="preserve"> 2005, Nr 6). „Siłę wyższą odróżnia od zwykłego przypadku (casus) to, że jest to zdarzenie nadzwyczajne, zewnętrzne</w:t>
      </w:r>
      <w:r>
        <w:rPr>
          <w:rFonts w:ascii="Times New Roman" w:hAnsi="Times New Roman" w:cs="Times New Roman"/>
          <w:color w:val="000000"/>
          <w:sz w:val="24"/>
          <w:szCs w:val="24"/>
          <w:lang w:eastAsia="zh-CN"/>
        </w:rPr>
        <w:br/>
        <w:t xml:space="preserve">i niemożliwe do zapobieżenia (vis </w:t>
      </w:r>
      <w:proofErr w:type="spellStart"/>
      <w:r>
        <w:rPr>
          <w:rFonts w:ascii="Times New Roman" w:hAnsi="Times New Roman" w:cs="Times New Roman"/>
          <w:color w:val="000000"/>
          <w:sz w:val="24"/>
          <w:szCs w:val="24"/>
          <w:lang w:eastAsia="zh-CN"/>
        </w:rPr>
        <w:t>cui</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humana</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infirmitas</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resistere</w:t>
      </w:r>
      <w:proofErr w:type="spellEnd"/>
      <w:r>
        <w:rPr>
          <w:rFonts w:ascii="Times New Roman" w:hAnsi="Times New Roman" w:cs="Times New Roman"/>
          <w:color w:val="000000"/>
          <w:sz w:val="24"/>
          <w:szCs w:val="24"/>
          <w:lang w:eastAsia="zh-CN"/>
        </w:rPr>
        <w:t xml:space="preserve"> non </w:t>
      </w:r>
      <w:proofErr w:type="spellStart"/>
      <w:r>
        <w:rPr>
          <w:rFonts w:ascii="Times New Roman" w:hAnsi="Times New Roman" w:cs="Times New Roman"/>
          <w:color w:val="000000"/>
          <w:sz w:val="24"/>
          <w:szCs w:val="24"/>
          <w:lang w:eastAsia="zh-CN"/>
        </w:rPr>
        <w:t>potest</w:t>
      </w:r>
      <w:proofErr w:type="spellEnd"/>
      <w:r>
        <w:rPr>
          <w:rFonts w:ascii="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w:t>
      </w:r>
      <w:r w:rsidR="00433884">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(A. </w:t>
      </w:r>
      <w:proofErr w:type="spellStart"/>
      <w:r>
        <w:rPr>
          <w:rFonts w:ascii="Times New Roman" w:hAnsi="Times New Roman" w:cs="Times New Roman"/>
          <w:color w:val="000000"/>
          <w:sz w:val="24"/>
          <w:szCs w:val="24"/>
          <w:lang w:eastAsia="zh-CN"/>
        </w:rPr>
        <w:t>Kidyba</w:t>
      </w:r>
      <w:proofErr w:type="spellEnd"/>
      <w:r>
        <w:rPr>
          <w:rFonts w:ascii="Times New Roman" w:hAnsi="Times New Roman" w:cs="Times New Roman"/>
          <w:color w:val="000000"/>
          <w:sz w:val="24"/>
          <w:szCs w:val="24"/>
          <w:lang w:eastAsia="zh-CN"/>
        </w:rPr>
        <w:t>: Kodeks cywilny. Komentarz. T. 3. Zobowiązania – część ogólna. Warszawa 2016, art. 124). W ocenie tutejszego organu Inspekcji, na gruncie sprawy z pewnością nie mamy</w:t>
      </w:r>
      <w:r w:rsidR="00310DF5">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do czynienia z działaniem siły wyższej. Kontrole dotyczące uwidaczniania cen przeprowadzane są za uprzednim zawiadomieniem o zamiarze ich przeprowadzenia, a tym samym Kontrolowany ma czas i możliwość przygotowania się do takiej.</w:t>
      </w:r>
      <w:r w:rsidR="001170B5">
        <w:rPr>
          <w:rFonts w:ascii="Times New Roman" w:hAnsi="Times New Roman" w:cs="Times New Roman"/>
          <w:color w:val="000000"/>
          <w:sz w:val="24"/>
          <w:szCs w:val="24"/>
          <w:lang w:eastAsia="zh-CN"/>
        </w:rPr>
        <w:t xml:space="preserve"> </w:t>
      </w:r>
      <w:r w:rsidR="001170B5" w:rsidRPr="001170B5">
        <w:rPr>
          <w:rFonts w:ascii="Times New Roman" w:hAnsi="Times New Roman" w:cs="Times New Roman"/>
          <w:color w:val="000000"/>
          <w:sz w:val="24"/>
          <w:szCs w:val="24"/>
          <w:lang w:eastAsia="zh-CN"/>
        </w:rPr>
        <w:t>Strona miała zatem czas na podjęcie stosownych działań i upewnienie się, że należycie wykonuje obowiązki informowania konsumentów o cenach.</w:t>
      </w:r>
    </w:p>
    <w:p w14:paraId="1247138B" w14:textId="03BB2A91" w:rsidR="0063121C" w:rsidRPr="003E5E28" w:rsidRDefault="0063121C" w:rsidP="00F957E9">
      <w:pPr>
        <w:tabs>
          <w:tab w:val="left" w:pos="708"/>
        </w:tabs>
        <w:suppressAutoHyphen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Przesłanki odstąpienia od nałożenia administracyjnej kary pieniężnej określone są także w art. 189f Kpa, który stanowi w § 1, że organ administracji publicznej, w drodze decyzji, odstępuje </w:t>
      </w:r>
      <w:r w:rsidRPr="003E5E28">
        <w:rPr>
          <w:rFonts w:ascii="Times New Roman" w:hAnsi="Times New Roman" w:cs="Times New Roman"/>
          <w:color w:val="000000"/>
          <w:sz w:val="24"/>
          <w:szCs w:val="24"/>
          <w:lang w:eastAsia="zh-CN"/>
        </w:rPr>
        <w:t>od nałożenia administracyjnej kary pieniężnej i poprzestaje na pouczeniu, jeżeli:</w:t>
      </w:r>
    </w:p>
    <w:p w14:paraId="4BC5765A" w14:textId="77777777" w:rsidR="0063121C" w:rsidRPr="003E5E28" w:rsidRDefault="0063121C" w:rsidP="00F957E9">
      <w:pPr>
        <w:pStyle w:val="Akapitzlist"/>
        <w:numPr>
          <w:ilvl w:val="0"/>
          <w:numId w:val="17"/>
        </w:numPr>
        <w:tabs>
          <w:tab w:val="left" w:pos="708"/>
        </w:tabs>
        <w:suppressAutoHyphens/>
        <w:spacing w:before="120"/>
        <w:contextualSpacing w:val="0"/>
        <w:jc w:val="both"/>
        <w:rPr>
          <w:rFonts w:ascii="Times New Roman" w:hAnsi="Times New Roman" w:cs="Times New Roman"/>
          <w:color w:val="000000"/>
          <w:sz w:val="24"/>
          <w:szCs w:val="24"/>
          <w:lang w:eastAsia="zh-CN"/>
        </w:rPr>
      </w:pPr>
      <w:r w:rsidRPr="003E5E28">
        <w:rPr>
          <w:rFonts w:ascii="Times New Roman" w:hAnsi="Times New Roman" w:cs="Times New Roman"/>
          <w:color w:val="000000"/>
          <w:sz w:val="24"/>
          <w:szCs w:val="24"/>
          <w:lang w:eastAsia="zh-CN"/>
        </w:rPr>
        <w:t>waga naruszenia prawa jest znikoma, a strona zaprzestała naruszania prawa lub</w:t>
      </w:r>
    </w:p>
    <w:p w14:paraId="715A3B63" w14:textId="77777777" w:rsidR="0063121C" w:rsidRDefault="0063121C" w:rsidP="00F957E9">
      <w:pPr>
        <w:pStyle w:val="Akapitzlist"/>
        <w:numPr>
          <w:ilvl w:val="0"/>
          <w:numId w:val="17"/>
        </w:numPr>
        <w:tabs>
          <w:tab w:val="left" w:pos="708"/>
        </w:tabs>
        <w:suppressAutoHyphens/>
        <w:spacing w:before="120"/>
        <w:contextualSpacing w:val="0"/>
        <w:jc w:val="both"/>
        <w:rPr>
          <w:rFonts w:ascii="Times New Roman" w:hAnsi="Times New Roman" w:cs="Times New Roman"/>
          <w:color w:val="000000"/>
          <w:sz w:val="24"/>
          <w:szCs w:val="24"/>
          <w:lang w:eastAsia="zh-CN"/>
        </w:rPr>
      </w:pPr>
      <w:r w:rsidRPr="003E5E28">
        <w:rPr>
          <w:rFonts w:ascii="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C0C793F" w14:textId="381A4A57" w:rsidR="001170B5" w:rsidRPr="001170B5" w:rsidRDefault="0063121C" w:rsidP="00F957E9">
      <w:pPr>
        <w:tabs>
          <w:tab w:val="left" w:pos="708"/>
        </w:tabs>
        <w:suppressAutoHyphens/>
        <w:spacing w:before="120"/>
        <w:jc w:val="both"/>
        <w:rPr>
          <w:rFonts w:ascii="Times New Roman" w:hAnsi="Times New Roman" w:cs="Times New Roman"/>
          <w:color w:val="000000"/>
          <w:sz w:val="24"/>
          <w:szCs w:val="24"/>
          <w:lang w:eastAsia="zh-CN"/>
        </w:rPr>
      </w:pPr>
      <w:r w:rsidRPr="003E5E28">
        <w:rPr>
          <w:rFonts w:ascii="Times New Roman" w:hAnsi="Times New Roman" w:cs="Times New Roman"/>
          <w:color w:val="000000"/>
          <w:sz w:val="24"/>
          <w:szCs w:val="24"/>
          <w:lang w:eastAsia="zh-CN"/>
        </w:rPr>
        <w:lastRenderedPageBreak/>
        <w:t>W ocenie tutejszego organu Inspekcji wagi naruszenia prawa przez stronę nie można uznać</w:t>
      </w:r>
      <w:r w:rsidR="001170B5">
        <w:rPr>
          <w:rFonts w:ascii="Times New Roman" w:hAnsi="Times New Roman" w:cs="Times New Roman"/>
          <w:color w:val="000000"/>
          <w:sz w:val="24"/>
          <w:szCs w:val="24"/>
          <w:lang w:eastAsia="zh-CN"/>
        </w:rPr>
        <w:br/>
      </w:r>
      <w:r w:rsidRPr="003E5E28">
        <w:rPr>
          <w:rFonts w:ascii="Times New Roman" w:hAnsi="Times New Roman" w:cs="Times New Roman"/>
          <w:color w:val="000000"/>
          <w:sz w:val="24"/>
          <w:szCs w:val="24"/>
          <w:lang w:eastAsia="zh-CN"/>
        </w:rPr>
        <w:t xml:space="preserve">za znikomą, gdyż brak określenia ilości potrawy lub wyrobu (gramatury albo objętości) dotyczyło </w:t>
      </w:r>
      <w:r w:rsidR="003E5E28">
        <w:rPr>
          <w:rFonts w:ascii="Times New Roman" w:hAnsi="Times New Roman" w:cs="Times New Roman"/>
          <w:b/>
          <w:bCs/>
          <w:color w:val="000000"/>
          <w:sz w:val="24"/>
          <w:szCs w:val="24"/>
          <w:lang w:eastAsia="zh-CN"/>
        </w:rPr>
        <w:t>68</w:t>
      </w:r>
      <w:r w:rsidRPr="003E5E28">
        <w:rPr>
          <w:rFonts w:ascii="Times New Roman" w:hAnsi="Times New Roman" w:cs="Times New Roman"/>
          <w:color w:val="000000"/>
          <w:sz w:val="24"/>
          <w:szCs w:val="24"/>
          <w:lang w:eastAsia="zh-CN"/>
        </w:rPr>
        <w:t xml:space="preserve"> wyrobów</w:t>
      </w:r>
      <w:r w:rsidR="00474D68">
        <w:rPr>
          <w:rFonts w:ascii="Times New Roman" w:hAnsi="Times New Roman" w:cs="Times New Roman"/>
          <w:color w:val="000000"/>
          <w:sz w:val="24"/>
          <w:szCs w:val="24"/>
          <w:lang w:eastAsia="zh-CN"/>
        </w:rPr>
        <w:t xml:space="preserve"> </w:t>
      </w:r>
      <w:r w:rsidR="00474D68">
        <w:rPr>
          <w:rFonts w:ascii="Times New Roman" w:eastAsia="Times New Roman" w:hAnsi="Times New Roman" w:cs="Times New Roman"/>
          <w:sz w:val="24"/>
          <w:szCs w:val="24"/>
          <w:lang w:eastAsia="pl-PL"/>
        </w:rPr>
        <w:t>(</w:t>
      </w:r>
      <w:r w:rsidR="001170B5">
        <w:rPr>
          <w:rFonts w:ascii="Times New Roman" w:eastAsia="Times New Roman" w:hAnsi="Times New Roman" w:cs="Times New Roman"/>
          <w:sz w:val="24"/>
          <w:szCs w:val="24"/>
          <w:lang w:eastAsia="pl-PL"/>
        </w:rPr>
        <w:t>a</w:t>
      </w:r>
      <w:r w:rsidR="00474D68">
        <w:rPr>
          <w:rFonts w:ascii="Times New Roman" w:eastAsia="Times New Roman" w:hAnsi="Times New Roman" w:cs="Times New Roman"/>
          <w:sz w:val="24"/>
          <w:szCs w:val="24"/>
          <w:lang w:eastAsia="pl-PL"/>
        </w:rPr>
        <w:t xml:space="preserve"> brak pełnej nazwy i ilości d</w:t>
      </w:r>
      <w:r w:rsidR="001170B5">
        <w:rPr>
          <w:rFonts w:ascii="Times New Roman" w:eastAsia="Times New Roman" w:hAnsi="Times New Roman" w:cs="Times New Roman"/>
          <w:sz w:val="24"/>
          <w:szCs w:val="24"/>
          <w:lang w:eastAsia="pl-PL"/>
        </w:rPr>
        <w:t>otyczył</w:t>
      </w:r>
      <w:r w:rsidR="00474D68">
        <w:rPr>
          <w:rFonts w:ascii="Times New Roman" w:eastAsia="Times New Roman" w:hAnsi="Times New Roman" w:cs="Times New Roman"/>
          <w:sz w:val="24"/>
          <w:szCs w:val="24"/>
          <w:lang w:eastAsia="pl-PL"/>
        </w:rPr>
        <w:t xml:space="preserve"> 4 rodzajów sałatek</w:t>
      </w:r>
      <w:r w:rsidR="001170B5">
        <w:rPr>
          <w:rFonts w:ascii="Times New Roman" w:eastAsia="Times New Roman" w:hAnsi="Times New Roman" w:cs="Times New Roman"/>
          <w:sz w:val="24"/>
          <w:szCs w:val="24"/>
          <w:lang w:eastAsia="pl-PL"/>
        </w:rPr>
        <w:t xml:space="preserve"> z 68 potraw/wyrobów</w:t>
      </w:r>
      <w:r w:rsidR="00474D68">
        <w:rPr>
          <w:rFonts w:ascii="Times New Roman" w:eastAsia="Times New Roman" w:hAnsi="Times New Roman" w:cs="Times New Roman"/>
          <w:sz w:val="24"/>
          <w:szCs w:val="24"/>
          <w:lang w:eastAsia="pl-PL"/>
        </w:rPr>
        <w:t>)</w:t>
      </w:r>
      <w:r w:rsidRPr="003E5E28">
        <w:rPr>
          <w:rFonts w:ascii="Times New Roman" w:hAnsi="Times New Roman" w:cs="Times New Roman"/>
          <w:color w:val="000000"/>
          <w:sz w:val="24"/>
          <w:szCs w:val="24"/>
          <w:lang w:eastAsia="zh-CN"/>
        </w:rPr>
        <w:t xml:space="preserve"> na </w:t>
      </w:r>
      <w:r w:rsidR="003E5E28">
        <w:rPr>
          <w:rFonts w:ascii="Times New Roman" w:hAnsi="Times New Roman" w:cs="Times New Roman"/>
          <w:b/>
          <w:bCs/>
          <w:color w:val="000000"/>
          <w:sz w:val="24"/>
          <w:szCs w:val="24"/>
          <w:lang w:eastAsia="zh-CN"/>
        </w:rPr>
        <w:t>77</w:t>
      </w:r>
      <w:r w:rsidRPr="003E5E28">
        <w:rPr>
          <w:rFonts w:ascii="Times New Roman" w:hAnsi="Times New Roman" w:cs="Times New Roman"/>
          <w:color w:val="000000"/>
          <w:sz w:val="24"/>
          <w:szCs w:val="24"/>
          <w:lang w:eastAsia="zh-CN"/>
        </w:rPr>
        <w:t xml:space="preserve"> wyroby sprawdzone </w:t>
      </w:r>
      <w:r w:rsidR="003E5E28">
        <w:rPr>
          <w:rFonts w:ascii="Times New Roman" w:hAnsi="Times New Roman" w:cs="Times New Roman"/>
          <w:color w:val="000000"/>
          <w:sz w:val="24"/>
          <w:szCs w:val="24"/>
          <w:lang w:eastAsia="zh-CN"/>
        </w:rPr>
        <w:t xml:space="preserve">– tym samym w odniesieniu do </w:t>
      </w:r>
      <w:r w:rsidR="00433884">
        <w:rPr>
          <w:rFonts w:ascii="Times New Roman" w:hAnsi="Times New Roman" w:cs="Times New Roman"/>
          <w:color w:val="000000"/>
          <w:sz w:val="24"/>
          <w:szCs w:val="24"/>
          <w:lang w:eastAsia="zh-CN"/>
        </w:rPr>
        <w:t xml:space="preserve">ok. </w:t>
      </w:r>
      <w:r w:rsidR="003E5E28" w:rsidRPr="001170B5">
        <w:rPr>
          <w:rFonts w:ascii="Times New Roman" w:hAnsi="Times New Roman" w:cs="Times New Roman"/>
          <w:b/>
          <w:bCs/>
          <w:color w:val="000000"/>
          <w:sz w:val="24"/>
          <w:szCs w:val="24"/>
          <w:lang w:eastAsia="zh-CN"/>
        </w:rPr>
        <w:t>88</w:t>
      </w:r>
      <w:r w:rsidRPr="001170B5">
        <w:rPr>
          <w:rFonts w:ascii="Times New Roman" w:hAnsi="Times New Roman" w:cs="Times New Roman"/>
          <w:b/>
          <w:bCs/>
          <w:color w:val="000000"/>
          <w:sz w:val="24"/>
          <w:szCs w:val="24"/>
          <w:lang w:eastAsia="zh-CN"/>
        </w:rPr>
        <w:t>%</w:t>
      </w:r>
      <w:r w:rsidRPr="003E5E28">
        <w:rPr>
          <w:rFonts w:ascii="Times New Roman" w:hAnsi="Times New Roman" w:cs="Times New Roman"/>
          <w:color w:val="000000"/>
          <w:sz w:val="24"/>
          <w:szCs w:val="24"/>
          <w:lang w:eastAsia="zh-CN"/>
        </w:rPr>
        <w:t xml:space="preserve"> sprawdzonych produktów konsument pozbawiony był rzetelnej i właściwej informacji o tych produktach, co stanowiło zagrożenie dla interesów</w:t>
      </w:r>
      <w:r>
        <w:rPr>
          <w:rFonts w:ascii="Times New Roman" w:hAnsi="Times New Roman" w:cs="Times New Roman"/>
          <w:color w:val="000000"/>
          <w:sz w:val="24"/>
          <w:szCs w:val="24"/>
          <w:lang w:eastAsia="zh-CN"/>
        </w:rPr>
        <w:t xml:space="preserve"> majątkowych klientów strony. </w:t>
      </w:r>
      <w:r w:rsidR="001170B5" w:rsidRPr="001170B5">
        <w:rPr>
          <w:rFonts w:ascii="Times New Roman" w:hAnsi="Times New Roman" w:cs="Times New Roman"/>
          <w:color w:val="000000"/>
          <w:sz w:val="24"/>
          <w:szCs w:val="24"/>
          <w:lang w:eastAsia="zh-CN"/>
        </w:rPr>
        <w:t>Działania naprawcze podjęte w toku kontroli były następczymi. Tym samym nie można było zastosować art. 189f § 1 pkt 1 kpa, gdyż wskazane w tym przepisie dwie przesłanki muszą wystąpić łącznie. Mając na uwadze, że jak wskazał organ wagi naruszenia nie można było uznać za znikomą, brak było podstaw do odstąpienia</w:t>
      </w:r>
      <w:r w:rsidR="001170B5">
        <w:rPr>
          <w:rFonts w:ascii="Times New Roman" w:hAnsi="Times New Roman" w:cs="Times New Roman"/>
          <w:color w:val="000000"/>
          <w:sz w:val="24"/>
          <w:szCs w:val="24"/>
          <w:lang w:eastAsia="zh-CN"/>
        </w:rPr>
        <w:t xml:space="preserve"> </w:t>
      </w:r>
      <w:r w:rsidR="001170B5" w:rsidRPr="001170B5">
        <w:rPr>
          <w:rFonts w:ascii="Times New Roman" w:hAnsi="Times New Roman" w:cs="Times New Roman"/>
          <w:color w:val="000000"/>
          <w:sz w:val="24"/>
          <w:szCs w:val="24"/>
          <w:lang w:eastAsia="zh-CN"/>
        </w:rPr>
        <w:t>od wymierzenia kary pieniężnej w trybie art. 189f § 1 pkt 1 kpa.</w:t>
      </w:r>
    </w:p>
    <w:p w14:paraId="63D029C6" w14:textId="58EA70CA" w:rsidR="003E5E28" w:rsidRDefault="003E5E28" w:rsidP="00F957E9">
      <w:pPr>
        <w:tabs>
          <w:tab w:val="left" w:pos="708"/>
        </w:tabs>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przedmiotowej sprawie Podkarpacki Wojewódzki Inspektor Inspekcji Handlowej nie znalazł </w:t>
      </w:r>
      <w:r w:rsidR="00612D7B">
        <w:rPr>
          <w:rFonts w:ascii="Times New Roman" w:hAnsi="Times New Roman" w:cs="Times New Roman"/>
          <w:color w:val="000000"/>
          <w:sz w:val="24"/>
          <w:szCs w:val="24"/>
        </w:rPr>
        <w:t xml:space="preserve">również </w:t>
      </w:r>
      <w:r>
        <w:rPr>
          <w:rFonts w:ascii="Times New Roman" w:hAnsi="Times New Roman" w:cs="Times New Roman"/>
          <w:color w:val="000000"/>
          <w:sz w:val="24"/>
          <w:szCs w:val="24"/>
        </w:rPr>
        <w:t xml:space="preserve">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o cenach nie mogła zostać ukarana za wykroczenie lub wykroczenie skarbowe, lub prawomocnie skazana za przestępstwo lub przestępstwo skarbowe. Biorą pod uwagę właściwość miejscową i rzeczową organów administracyjnych i miejsce stwierdzenia naruszenia prawa, jedynym organem administracyjnym uprawnionym do nałożenia administracyjnej kary pieniężnej jest Podkarpacki Wojewódzki Inspektor Inspekcji Handlowej. </w:t>
      </w:r>
    </w:p>
    <w:p w14:paraId="2A694AFC" w14:textId="4C8E6AC3" w:rsidR="00612D7B" w:rsidRDefault="00612D7B" w:rsidP="00F957E9">
      <w:pPr>
        <w:tabs>
          <w:tab w:val="left" w:pos="708"/>
        </w:tabs>
        <w:spacing w:before="120"/>
        <w:jc w:val="both"/>
        <w:rPr>
          <w:rFonts w:ascii="Times New Roman" w:hAnsi="Times New Roman" w:cs="Times New Roman"/>
          <w:sz w:val="24"/>
          <w:szCs w:val="24"/>
        </w:rPr>
      </w:pPr>
      <w:r w:rsidRPr="00612D7B">
        <w:rPr>
          <w:rFonts w:ascii="Times New Roman" w:hAnsi="Times New Roman" w:cs="Times New Roman"/>
          <w:sz w:val="24"/>
          <w:szCs w:val="24"/>
        </w:rPr>
        <w:t>Na stronę nie była również nakładana uprzednio kara pieniężna. W tym okresie to pierwsze naruszenie przepisów w zakresie uwidaczniania cen, a właściwym do jej wymierzenia jest Podkarpacki Wojewódzki Inspektor Inspekcji Handlowej.</w:t>
      </w:r>
    </w:p>
    <w:p w14:paraId="43DF73E9" w14:textId="0EA28998" w:rsidR="003E5E28" w:rsidRDefault="003E5E28" w:rsidP="00F957E9">
      <w:pPr>
        <w:tabs>
          <w:tab w:val="left" w:pos="708"/>
        </w:tabs>
        <w:suppressAutoHyphens/>
        <w:spacing w:before="12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Brak jest także podstaw do odstąpienia od nałożenia kary pieniężnej na podstawie art. 189f § 2 kpa, w myśl którego w przypadkach innych niż wymienione w §</w:t>
      </w:r>
      <w:r w:rsidR="00612D7B">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 xml:space="preserve">1, jeżeli pozwoli </w:t>
      </w:r>
      <w:r>
        <w:rPr>
          <w:rFonts w:ascii="Times New Roman" w:hAnsi="Times New Roman" w:cs="Times New Roman"/>
          <w:kern w:val="2"/>
          <w:sz w:val="24"/>
          <w:szCs w:val="24"/>
          <w:lang w:eastAsia="zh-CN"/>
        </w:rPr>
        <w:br/>
        <w:t xml:space="preserve">to na spełnienie celów, dla których miałaby być nałożona administracyjna kara pieniężna, organ administracji publicznej, w drodze postanowienia, może wyznaczyć stronie termin </w:t>
      </w:r>
      <w:r>
        <w:rPr>
          <w:rFonts w:ascii="Times New Roman" w:hAnsi="Times New Roman" w:cs="Times New Roman"/>
          <w:kern w:val="2"/>
          <w:sz w:val="24"/>
          <w:szCs w:val="24"/>
          <w:lang w:eastAsia="zh-CN"/>
        </w:rPr>
        <w:br/>
        <w:t xml:space="preserve">do przedstawienia dowodów potwierdzających: </w:t>
      </w:r>
    </w:p>
    <w:p w14:paraId="6E6E8975" w14:textId="77777777" w:rsidR="003E5E28" w:rsidRDefault="003E5E28" w:rsidP="00F957E9">
      <w:pPr>
        <w:numPr>
          <w:ilvl w:val="0"/>
          <w:numId w:val="25"/>
        </w:numPr>
        <w:tabs>
          <w:tab w:val="left" w:pos="708"/>
        </w:tabs>
        <w:suppressAutoHyphens/>
        <w:spacing w:before="120"/>
        <w:ind w:left="709" w:hanging="357"/>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usunięcie naruszenia prawa lub</w:t>
      </w:r>
    </w:p>
    <w:p w14:paraId="219C4936" w14:textId="77777777" w:rsidR="003E5E28" w:rsidRDefault="003E5E28" w:rsidP="00F957E9">
      <w:pPr>
        <w:numPr>
          <w:ilvl w:val="0"/>
          <w:numId w:val="25"/>
        </w:numPr>
        <w:tabs>
          <w:tab w:val="left" w:pos="708"/>
        </w:tabs>
        <w:suppressAutoHyphens/>
        <w:spacing w:before="120"/>
        <w:ind w:left="70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powiadomienie właściwych podmiotów o stwierdzonym naruszeniu prawa, określając termin i sposób powiadomienia.</w:t>
      </w:r>
    </w:p>
    <w:p w14:paraId="30C0B582" w14:textId="77777777" w:rsidR="00E30E9E" w:rsidRPr="00E30E9E" w:rsidRDefault="00E30E9E" w:rsidP="00E30E9E">
      <w:pPr>
        <w:tabs>
          <w:tab w:val="left" w:pos="708"/>
        </w:tabs>
        <w:suppressAutoHyphens/>
        <w:spacing w:before="120"/>
        <w:jc w:val="both"/>
        <w:rPr>
          <w:rFonts w:ascii="Times New Roman" w:hAnsi="Times New Roman" w:cs="Times New Roman"/>
          <w:kern w:val="2"/>
          <w:sz w:val="24"/>
          <w:szCs w:val="24"/>
          <w:lang w:eastAsia="zh-CN"/>
        </w:rPr>
      </w:pPr>
      <w:r w:rsidRPr="00E30E9E">
        <w:rPr>
          <w:rFonts w:ascii="Times New Roman" w:hAnsi="Times New Roman" w:cs="Times New Roman"/>
          <w:kern w:val="2"/>
          <w:sz w:val="24"/>
          <w:szCs w:val="24"/>
          <w:lang w:eastAsia="zh-CN"/>
        </w:rPr>
        <w:t>Organ wskazuje, że wydanie postanowienia na podstawie art. 189f § 2 pkt 1 kpa wobec działań naprawczych strony, stwierdzonych w toku kontroli stało się bezprzedmiotowe.</w:t>
      </w:r>
    </w:p>
    <w:p w14:paraId="3872E091" w14:textId="6C000BDF" w:rsidR="00E30E9E" w:rsidRDefault="00E30E9E" w:rsidP="00E30E9E">
      <w:pPr>
        <w:tabs>
          <w:tab w:val="left" w:pos="708"/>
        </w:tabs>
        <w:suppressAutoHyphens/>
        <w:spacing w:before="120"/>
        <w:jc w:val="both"/>
        <w:rPr>
          <w:rFonts w:ascii="Times New Roman" w:hAnsi="Times New Roman" w:cs="Times New Roman"/>
          <w:kern w:val="2"/>
          <w:sz w:val="24"/>
          <w:szCs w:val="24"/>
          <w:lang w:eastAsia="zh-CN"/>
        </w:rPr>
      </w:pPr>
      <w:r w:rsidRPr="00E30E9E">
        <w:rPr>
          <w:rFonts w:ascii="Times New Roman" w:hAnsi="Times New Roman" w:cs="Times New Roman"/>
          <w:kern w:val="2"/>
          <w:sz w:val="24"/>
          <w:szCs w:val="24"/>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32B09629" w14:textId="77777777" w:rsidR="00612D7B" w:rsidRDefault="00612D7B" w:rsidP="00F957E9">
      <w:pPr>
        <w:suppressAutoHyphens/>
        <w:spacing w:before="120"/>
        <w:jc w:val="both"/>
        <w:rPr>
          <w:rFonts w:ascii="Times New Roman" w:hAnsi="Times New Roman" w:cs="Times New Roman"/>
          <w:kern w:val="2"/>
          <w:sz w:val="24"/>
          <w:szCs w:val="24"/>
          <w:lang w:eastAsia="zh-CN"/>
        </w:rPr>
      </w:pPr>
      <w:r w:rsidRPr="00612D7B">
        <w:rPr>
          <w:rFonts w:ascii="Times New Roman" w:hAnsi="Times New Roman" w:cs="Times New Roman"/>
          <w:kern w:val="2"/>
          <w:sz w:val="24"/>
          <w:szCs w:val="24"/>
          <w:lang w:eastAsia="zh-CN"/>
        </w:rPr>
        <w:t xml:space="preserve">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w:t>
      </w:r>
    </w:p>
    <w:p w14:paraId="49793F6B" w14:textId="0A0E24CB" w:rsidR="003E5E28" w:rsidRDefault="003E5E28" w:rsidP="00F957E9">
      <w:pPr>
        <w:suppressAutoHyphens/>
        <w:spacing w:before="120"/>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Z dniem 1 stycznia 2020 r. wszedł w życie art. 61 ustawy z dnia 31lipca 2019 r. o zmianie niektórych ustaw w celu ograniczenia obciążeń regulacyjnych (Dz. U. z 2019 r. poz. 1495), </w:t>
      </w:r>
      <w:r>
        <w:rPr>
          <w:rFonts w:ascii="Times New Roman" w:hAnsi="Times New Roman" w:cs="Times New Roman"/>
          <w:iCs/>
          <w:sz w:val="24"/>
          <w:szCs w:val="24"/>
          <w:lang w:eastAsia="zh-CN"/>
        </w:rPr>
        <w:lastRenderedPageBreak/>
        <w:t xml:space="preserve">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postepowanie mandatowe lub w przedmiocie wymierzenia administracyjnej kary pieniężnej, to na zasadach określonych w art. 21a Prawa przedsiębiorców, odstępuje się od nałożenia administracyjnej kary pieniężnej. Instytucja ta nie znajdzie zastosowania do strony, bowiem </w:t>
      </w:r>
      <w:r w:rsidR="0084267B">
        <w:rPr>
          <w:rFonts w:ascii="Times New Roman" w:hAnsi="Times New Roman" w:cs="Times New Roman"/>
          <w:iCs/>
          <w:sz w:val="24"/>
          <w:szCs w:val="24"/>
          <w:lang w:eastAsia="zh-CN"/>
        </w:rPr>
        <w:t xml:space="preserve">jak wynika z informacji zawartych </w:t>
      </w:r>
      <w:r>
        <w:rPr>
          <w:rFonts w:ascii="Times New Roman" w:hAnsi="Times New Roman" w:cs="Times New Roman"/>
          <w:iCs/>
          <w:sz w:val="24"/>
          <w:szCs w:val="24"/>
          <w:lang w:eastAsia="zh-CN"/>
        </w:rPr>
        <w:t>CEIDG</w:t>
      </w:r>
      <w:r w:rsidR="0084267B">
        <w:rPr>
          <w:rFonts w:ascii="Times New Roman" w:hAnsi="Times New Roman" w:cs="Times New Roman"/>
          <w:iCs/>
          <w:sz w:val="24"/>
          <w:szCs w:val="24"/>
          <w:lang w:eastAsia="zh-CN"/>
        </w:rPr>
        <w:t>, strona tego postępowania prowadzi działalność gospodarczą od 1 kwietnia 2001 r.</w:t>
      </w:r>
      <w:r>
        <w:rPr>
          <w:rFonts w:ascii="Times New Roman" w:hAnsi="Times New Roman" w:cs="Times New Roman"/>
          <w:iCs/>
          <w:sz w:val="24"/>
          <w:szCs w:val="24"/>
          <w:lang w:eastAsia="zh-CN"/>
        </w:rPr>
        <w:t xml:space="preserve"> </w:t>
      </w:r>
    </w:p>
    <w:p w14:paraId="4B82C5DC" w14:textId="0F98EB89" w:rsidR="003E5E28" w:rsidRPr="00C75DF4" w:rsidRDefault="003E5E28" w:rsidP="00F957E9">
      <w:pPr>
        <w:spacing w:before="12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Wobec powyższego organ</w:t>
      </w:r>
      <w:r w:rsidR="0084267B">
        <w:rPr>
          <w:rFonts w:ascii="Times New Roman" w:hAnsi="Times New Roman" w:cs="Times New Roman"/>
          <w:color w:val="000000"/>
          <w:sz w:val="24"/>
          <w:szCs w:val="24"/>
        </w:rPr>
        <w:t xml:space="preserve"> Inspekcji Handlowej</w:t>
      </w:r>
      <w:r>
        <w:rPr>
          <w:rFonts w:ascii="Times New Roman" w:hAnsi="Times New Roman" w:cs="Times New Roman"/>
          <w:color w:val="000000"/>
          <w:sz w:val="24"/>
          <w:szCs w:val="24"/>
        </w:rPr>
        <w:t xml:space="preserve"> orzekł jak </w:t>
      </w:r>
      <w:r w:rsidRPr="00104AC9">
        <w:rPr>
          <w:rFonts w:ascii="Times New Roman" w:hAnsi="Times New Roman" w:cs="Times New Roman"/>
          <w:color w:val="000000"/>
          <w:sz w:val="24"/>
          <w:szCs w:val="24"/>
        </w:rPr>
        <w:t>w sentencji.</w:t>
      </w:r>
    </w:p>
    <w:p w14:paraId="18CFFA8E" w14:textId="77777777" w:rsidR="003E5E28" w:rsidRDefault="003E5E28" w:rsidP="00F957E9">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7DCBE8A2" w14:textId="77777777" w:rsidR="003E5E28" w:rsidRDefault="003E5E28" w:rsidP="00F957E9">
      <w:pP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NBP O/O w Rzeszowie 67 1010 1528 0016 5822 3100 0000,</w:t>
      </w:r>
    </w:p>
    <w:p w14:paraId="7873F00C" w14:textId="37A3CD05" w:rsidR="0084267B" w:rsidRPr="0084267B" w:rsidRDefault="003E5E28" w:rsidP="00F957E9">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w terminie 7 dni od dnia, w którym decyzja o wymierzeniu kary stała się ostateczna.</w:t>
      </w:r>
    </w:p>
    <w:p w14:paraId="12CCF500" w14:textId="77777777" w:rsidR="0084267B" w:rsidRPr="0084267B" w:rsidRDefault="0084267B" w:rsidP="00F957E9">
      <w:pPr>
        <w:tabs>
          <w:tab w:val="left" w:pos="0"/>
          <w:tab w:val="left" w:pos="708"/>
        </w:tabs>
        <w:spacing w:before="360"/>
        <w:jc w:val="both"/>
        <w:rPr>
          <w:rFonts w:ascii="Times New Roman" w:eastAsia="Times New Roman" w:hAnsi="Times New Roman" w:cs="Times New Roman"/>
          <w:b/>
          <w:color w:val="000000"/>
          <w:sz w:val="24"/>
          <w:szCs w:val="24"/>
          <w:u w:val="single"/>
          <w:lang w:eastAsia="pl-PL"/>
        </w:rPr>
      </w:pPr>
      <w:r w:rsidRPr="0084267B">
        <w:rPr>
          <w:rFonts w:ascii="Times New Roman" w:eastAsia="Times New Roman" w:hAnsi="Times New Roman" w:cs="Times New Roman"/>
          <w:b/>
          <w:color w:val="000000"/>
          <w:sz w:val="24"/>
          <w:szCs w:val="24"/>
          <w:u w:val="single"/>
          <w:lang w:eastAsia="pl-PL"/>
        </w:rPr>
        <w:t>Pouczenie:</w:t>
      </w:r>
    </w:p>
    <w:p w14:paraId="5BDFB61F" w14:textId="77777777" w:rsidR="0084267B" w:rsidRPr="0084267B" w:rsidRDefault="0084267B" w:rsidP="00F957E9">
      <w:pPr>
        <w:tabs>
          <w:tab w:val="left" w:pos="0"/>
          <w:tab w:val="left" w:pos="360"/>
        </w:tabs>
        <w:spacing w:before="120"/>
        <w:jc w:val="both"/>
        <w:rPr>
          <w:rFonts w:ascii="Times New Roman" w:eastAsia="Times New Roman" w:hAnsi="Times New Roman" w:cs="Times New Roman"/>
          <w:color w:val="000000"/>
          <w:sz w:val="24"/>
          <w:szCs w:val="24"/>
          <w:lang w:eastAsia="pl-PL"/>
        </w:rPr>
      </w:pPr>
      <w:r w:rsidRPr="0084267B">
        <w:rPr>
          <w:rFonts w:ascii="Times New Roman" w:eastAsia="Times New Roman" w:hAnsi="Times New Roman" w:cs="Times New Roman"/>
          <w:color w:val="000000"/>
          <w:sz w:val="24"/>
          <w:szCs w:val="24"/>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05ABB26" w14:textId="5E9F366D" w:rsidR="0084267B" w:rsidRPr="0084267B" w:rsidRDefault="0084267B" w:rsidP="00F957E9">
      <w:pPr>
        <w:tabs>
          <w:tab w:val="left" w:pos="0"/>
          <w:tab w:val="left" w:pos="360"/>
        </w:tabs>
        <w:spacing w:before="120"/>
        <w:jc w:val="both"/>
        <w:rPr>
          <w:rFonts w:ascii="Times New Roman" w:eastAsia="Times New Roman" w:hAnsi="Times New Roman" w:cs="Times New Roman"/>
          <w:color w:val="000000"/>
          <w:sz w:val="24"/>
          <w:szCs w:val="24"/>
          <w:lang w:eastAsia="pl-PL"/>
        </w:rPr>
      </w:pPr>
      <w:r w:rsidRPr="0084267B">
        <w:rPr>
          <w:rFonts w:ascii="Times New Roman" w:eastAsia="Times New Roman" w:hAnsi="Times New Roman" w:cs="Times New Roman"/>
          <w:color w:val="000000"/>
          <w:sz w:val="24"/>
          <w:szCs w:val="24"/>
          <w:lang w:eastAsia="pl-PL"/>
        </w:rPr>
        <w:t>Zgodnie z art. 127a Kodeksu postępowania administracyjnego przed upływem terminu</w:t>
      </w:r>
      <w:r w:rsidR="00310DF5">
        <w:rPr>
          <w:rFonts w:ascii="Times New Roman" w:eastAsia="Times New Roman" w:hAnsi="Times New Roman" w:cs="Times New Roman"/>
          <w:color w:val="000000"/>
          <w:sz w:val="24"/>
          <w:szCs w:val="24"/>
          <w:lang w:eastAsia="pl-PL"/>
        </w:rPr>
        <w:t xml:space="preserve"> </w:t>
      </w:r>
      <w:r w:rsidRPr="0084267B">
        <w:rPr>
          <w:rFonts w:ascii="Times New Roman" w:eastAsia="Times New Roman" w:hAnsi="Times New Roman" w:cs="Times New Roman"/>
          <w:color w:val="000000"/>
          <w:sz w:val="24"/>
          <w:szCs w:val="24"/>
          <w:lang w:eastAsia="pl-PL"/>
        </w:rPr>
        <w:t>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3CA6C42" w14:textId="77777777" w:rsidR="0084267B" w:rsidRPr="0084267B" w:rsidRDefault="0084267B" w:rsidP="00F957E9">
      <w:pPr>
        <w:tabs>
          <w:tab w:val="left" w:pos="0"/>
          <w:tab w:val="left" w:pos="360"/>
        </w:tabs>
        <w:spacing w:before="120"/>
        <w:jc w:val="both"/>
        <w:rPr>
          <w:rFonts w:ascii="Times New Roman" w:eastAsia="Times New Roman" w:hAnsi="Times New Roman" w:cs="Times New Roman"/>
          <w:color w:val="000000"/>
          <w:sz w:val="24"/>
          <w:szCs w:val="24"/>
          <w:lang w:eastAsia="pl-PL"/>
        </w:rPr>
      </w:pPr>
      <w:r w:rsidRPr="0084267B">
        <w:rPr>
          <w:rFonts w:ascii="Times New Roman" w:eastAsia="Times New Roman" w:hAnsi="Times New Roman" w:cs="Times New Roman"/>
          <w:color w:val="000000"/>
          <w:sz w:val="24"/>
          <w:szCs w:val="24"/>
          <w:lang w:eastAsia="pl-PL"/>
        </w:rPr>
        <w:t>Zgodnie z art. 130 § 1 i 2 Kodeksu postępowania administracyjnego przed upływem terminu do wniesienia odwołania decyzja nie ulega wykonaniu. Wniesienie odwołania w terminie wstrzymuje wykonanie decyzji.</w:t>
      </w:r>
    </w:p>
    <w:p w14:paraId="71A63E6A" w14:textId="37BF3CF6" w:rsidR="0084267B" w:rsidRPr="00612D7B" w:rsidRDefault="0084267B" w:rsidP="00F957E9">
      <w:pPr>
        <w:tabs>
          <w:tab w:val="left" w:pos="0"/>
          <w:tab w:val="left" w:pos="360"/>
        </w:tabs>
        <w:spacing w:before="120"/>
        <w:jc w:val="both"/>
        <w:rPr>
          <w:rFonts w:ascii="Times New Roman" w:eastAsia="Times New Roman" w:hAnsi="Times New Roman" w:cs="Times New Roman"/>
          <w:color w:val="000000"/>
          <w:sz w:val="24"/>
          <w:szCs w:val="24"/>
          <w:lang w:eastAsia="pl-PL"/>
        </w:rPr>
      </w:pPr>
      <w:r w:rsidRPr="0084267B">
        <w:rPr>
          <w:rFonts w:ascii="Times New Roman" w:eastAsia="Times New Roman" w:hAnsi="Times New Roman" w:cs="Times New Roman"/>
          <w:color w:val="000000"/>
          <w:sz w:val="24"/>
          <w:szCs w:val="24"/>
          <w:lang w:eastAsia="pl-PL"/>
        </w:rPr>
        <w:t>Zgodnie z art. 8 ustawy o informowaniu o cenach towarów i usług do kar pieniężnych</w:t>
      </w:r>
      <w:r w:rsidR="00310DF5">
        <w:rPr>
          <w:rFonts w:ascii="Times New Roman" w:eastAsia="Times New Roman" w:hAnsi="Times New Roman" w:cs="Times New Roman"/>
          <w:color w:val="000000"/>
          <w:sz w:val="24"/>
          <w:szCs w:val="24"/>
          <w:lang w:eastAsia="pl-PL"/>
        </w:rPr>
        <w:t xml:space="preserve"> </w:t>
      </w:r>
      <w:r w:rsidRPr="0084267B">
        <w:rPr>
          <w:rFonts w:ascii="Times New Roman" w:eastAsia="Times New Roman" w:hAnsi="Times New Roman" w:cs="Times New Roman"/>
          <w:color w:val="000000"/>
          <w:sz w:val="24"/>
          <w:szCs w:val="24"/>
          <w:lang w:eastAsia="pl-PL"/>
        </w:rPr>
        <w:t>w zakresie nieuregulowanym w ustawie stosuje się odpowiednio przepisy działu III ustawy z dnia 29 sierpnia 1997 r. Ordynacja podatkowa (tekst jednolity: Dz. U. z 2022 r., poz. 2651 ze zm.). Kary pieniężne podlegają egzekucji w trybie przepisów o postępowaniu egzekucyjnym w administracji w zakresie egzekucji obowiązków o charakterze pieniężnym.</w:t>
      </w:r>
    </w:p>
    <w:p w14:paraId="11B561E5" w14:textId="77777777" w:rsidR="0084267B" w:rsidRPr="0084267B" w:rsidRDefault="0084267B" w:rsidP="00F957E9">
      <w:pPr>
        <w:suppressAutoHyphens/>
        <w:spacing w:before="120"/>
        <w:jc w:val="both"/>
        <w:rPr>
          <w:rFonts w:ascii="Times New Roman" w:eastAsia="Times New Roman" w:hAnsi="Times New Roman" w:cs="Times New Roman"/>
          <w:b/>
          <w:sz w:val="20"/>
          <w:szCs w:val="20"/>
          <w:lang w:eastAsia="zh-CN"/>
        </w:rPr>
      </w:pPr>
      <w:r w:rsidRPr="0084267B">
        <w:rPr>
          <w:rFonts w:ascii="Times New Roman" w:eastAsia="Times New Roman" w:hAnsi="Times New Roman" w:cs="Times New Roman"/>
          <w:b/>
          <w:sz w:val="20"/>
          <w:szCs w:val="20"/>
          <w:u w:val="single"/>
          <w:lang w:eastAsia="zh-CN"/>
        </w:rPr>
        <w:t>Otrzymują</w:t>
      </w:r>
      <w:r w:rsidRPr="0084267B">
        <w:rPr>
          <w:rFonts w:ascii="Times New Roman" w:eastAsia="Times New Roman" w:hAnsi="Times New Roman" w:cs="Times New Roman"/>
          <w:b/>
          <w:sz w:val="20"/>
          <w:szCs w:val="20"/>
          <w:lang w:eastAsia="zh-CN"/>
        </w:rPr>
        <w:t>:</w:t>
      </w:r>
    </w:p>
    <w:p w14:paraId="76794B8E" w14:textId="61A457AC" w:rsidR="0084267B" w:rsidRPr="0084267B" w:rsidRDefault="0084267B" w:rsidP="00F957E9">
      <w:pPr>
        <w:numPr>
          <w:ilvl w:val="0"/>
          <w:numId w:val="26"/>
        </w:numPr>
        <w:contextualSpacing/>
        <w:rPr>
          <w:rFonts w:ascii="Times New Roman" w:eastAsia="Times New Roman" w:hAnsi="Times New Roman" w:cs="Times New Roman"/>
          <w:sz w:val="20"/>
          <w:szCs w:val="20"/>
          <w:lang w:eastAsia="pl-PL"/>
        </w:rPr>
      </w:pPr>
      <w:r w:rsidRPr="0084267B">
        <w:rPr>
          <w:rFonts w:ascii="Times New Roman" w:eastAsia="Times New Roman" w:hAnsi="Times New Roman" w:cs="Times New Roman"/>
          <w:sz w:val="20"/>
          <w:szCs w:val="20"/>
          <w:lang w:eastAsia="pl-PL"/>
        </w:rPr>
        <w:t>Adresat;</w:t>
      </w:r>
    </w:p>
    <w:p w14:paraId="26547DB9" w14:textId="77777777" w:rsidR="0084267B" w:rsidRPr="0084267B" w:rsidRDefault="0084267B" w:rsidP="0084267B">
      <w:pPr>
        <w:numPr>
          <w:ilvl w:val="0"/>
          <w:numId w:val="26"/>
        </w:numPr>
        <w:contextualSpacing/>
        <w:rPr>
          <w:rFonts w:ascii="Times New Roman" w:eastAsia="Times New Roman" w:hAnsi="Times New Roman" w:cs="Times New Roman"/>
          <w:sz w:val="20"/>
          <w:szCs w:val="20"/>
          <w:lang w:eastAsia="zh-CN"/>
        </w:rPr>
      </w:pPr>
      <w:r w:rsidRPr="0084267B">
        <w:rPr>
          <w:rFonts w:ascii="Times New Roman" w:eastAsia="Times New Roman" w:hAnsi="Times New Roman" w:cs="Times New Roman"/>
          <w:sz w:val="20"/>
          <w:szCs w:val="20"/>
          <w:lang w:eastAsia="zh-CN"/>
        </w:rPr>
        <w:t>Wydział BA;</w:t>
      </w:r>
    </w:p>
    <w:p w14:paraId="4CAF245E" w14:textId="360B9677" w:rsidR="00182189" w:rsidRPr="00612D7B" w:rsidRDefault="0084267B" w:rsidP="00612D7B">
      <w:pPr>
        <w:numPr>
          <w:ilvl w:val="0"/>
          <w:numId w:val="26"/>
        </w:numPr>
        <w:contextualSpacing/>
        <w:rPr>
          <w:rFonts w:ascii="Times New Roman" w:eastAsia="Times New Roman" w:hAnsi="Times New Roman" w:cs="Times New Roman"/>
          <w:sz w:val="20"/>
          <w:szCs w:val="20"/>
          <w:lang w:eastAsia="zh-CN"/>
        </w:rPr>
      </w:pPr>
      <w:r w:rsidRPr="0084267B">
        <w:rPr>
          <w:rFonts w:ascii="Times New Roman" w:eastAsia="Times New Roman" w:hAnsi="Times New Roman" w:cs="Times New Roman"/>
          <w:sz w:val="20"/>
          <w:szCs w:val="20"/>
          <w:lang w:eastAsia="zh-CN"/>
        </w:rPr>
        <w:t>a/a (DT-L.M./W.N., po-M.</w:t>
      </w:r>
      <w:r w:rsidR="00433884">
        <w:rPr>
          <w:rFonts w:ascii="Times New Roman" w:eastAsia="Times New Roman" w:hAnsi="Times New Roman" w:cs="Times New Roman"/>
          <w:sz w:val="20"/>
          <w:szCs w:val="20"/>
          <w:lang w:eastAsia="zh-CN"/>
        </w:rPr>
        <w:t>C</w:t>
      </w:r>
      <w:r w:rsidRPr="0084267B">
        <w:rPr>
          <w:rFonts w:ascii="Times New Roman" w:eastAsia="Times New Roman" w:hAnsi="Times New Roman" w:cs="Times New Roman"/>
          <w:sz w:val="20"/>
          <w:szCs w:val="20"/>
          <w:lang w:eastAsia="zh-CN"/>
        </w:rPr>
        <w:t>.).</w:t>
      </w:r>
      <w:r w:rsidR="00612D7B" w:rsidRPr="00612D7B">
        <w:rPr>
          <w:rFonts w:ascii="Times New Roman" w:eastAsia="Calibri" w:hAnsi="Times New Roman" w:cs="Times New Roman"/>
          <w:noProof/>
          <w:color w:val="000000"/>
          <w:sz w:val="24"/>
          <w:szCs w:val="24"/>
          <w:lang w:eastAsia="zh-CN"/>
        </w:rPr>
        <mc:AlternateContent>
          <mc:Choice Requires="wps">
            <w:drawing>
              <wp:anchor distT="45720" distB="45720" distL="114300" distR="114300" simplePos="0" relativeHeight="251663360" behindDoc="0" locked="0" layoutInCell="1" allowOverlap="1" wp14:anchorId="14481A10" wp14:editId="2D1C879F">
                <wp:simplePos x="0" y="0"/>
                <wp:positionH relativeFrom="column">
                  <wp:posOffset>2537460</wp:posOffset>
                </wp:positionH>
                <wp:positionV relativeFrom="paragraph">
                  <wp:posOffset>126365</wp:posOffset>
                </wp:positionV>
                <wp:extent cx="3009900" cy="1404620"/>
                <wp:effectExtent l="0" t="0" r="0" b="0"/>
                <wp:wrapSquare wrapText="bothSides"/>
                <wp:docPr id="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3E7D84A8" w14:textId="77777777" w:rsidR="00612D7B" w:rsidRDefault="00612D7B" w:rsidP="00BA52DE">
                            <w:pPr>
                              <w:jc w:val="center"/>
                              <w:rPr>
                                <w:rFonts w:ascii="Times New Roman" w:hAnsi="Times New Roman"/>
                              </w:rPr>
                            </w:pPr>
                            <w:r>
                              <w:rPr>
                                <w:rFonts w:ascii="Times New Roman" w:hAnsi="Times New Roman"/>
                              </w:rPr>
                              <w:t>Zastępca Podkarpackiego Wojewódzkiego</w:t>
                            </w:r>
                          </w:p>
                          <w:p w14:paraId="7056EC55" w14:textId="77777777" w:rsidR="00612D7B" w:rsidRDefault="00612D7B" w:rsidP="00BA52DE">
                            <w:pPr>
                              <w:jc w:val="center"/>
                              <w:rPr>
                                <w:rFonts w:ascii="Times New Roman" w:hAnsi="Times New Roman"/>
                              </w:rPr>
                            </w:pPr>
                            <w:r>
                              <w:rPr>
                                <w:rFonts w:ascii="Times New Roman" w:hAnsi="Times New Roman"/>
                              </w:rPr>
                              <w:t>Inspektora Inspekcji Handlowej</w:t>
                            </w:r>
                          </w:p>
                          <w:p w14:paraId="35D6929F" w14:textId="77777777" w:rsidR="00612D7B" w:rsidRPr="001E7965" w:rsidRDefault="00612D7B" w:rsidP="00F957E9">
                            <w:pPr>
                              <w:rPr>
                                <w:rFonts w:ascii="Times New Roman" w:hAnsi="Times New Roman"/>
                              </w:rPr>
                            </w:pPr>
                          </w:p>
                          <w:p w14:paraId="03C3A22D" w14:textId="77777777" w:rsidR="00612D7B" w:rsidRPr="00BA52DE" w:rsidRDefault="00612D7B" w:rsidP="001E7965">
                            <w:pPr>
                              <w:jc w:val="center"/>
                              <w:rPr>
                                <w:rFonts w:ascii="Times New Roman" w:hAnsi="Times New Roman"/>
                                <w:i/>
                                <w:iCs/>
                              </w:rPr>
                            </w:pPr>
                            <w:r w:rsidRPr="00BA52DE">
                              <w:rPr>
                                <w:rFonts w:ascii="Times New Roman" w:hAnsi="Times New Roman"/>
                                <w:i/>
                                <w:iCs/>
                              </w:rPr>
                              <w:t>Elżbieta Małecka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81A10" id="Pole tekstowe 4" o:spid="_x0000_s1029" type="#_x0000_t202" style="position:absolute;left:0;text-align:left;margin-left:199.8pt;margin-top:9.9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SwSGj94AAAAKAQAADwAAAGRycy9kb3ducmV2LnhtbEyPy07DMBBF90j8gzVI7KiTFkoT&#10;4lQVFRsWSBQkWLrxJI7wS7abhr9nWMFy5h7dOdNsZ2vYhDGN3gkoFwUwdJ1XoxsEvL893WyApSyd&#10;ksY7FPCNCbbt5UUja+XP7hWnQx4YlbhUSwE651BznjqNVqaFD+go6320MtMYB66iPFO5NXxZFGtu&#10;5ejogpYBHzV2X4eTFfBh9aj28eWzV2baP/e7uzDHIMT11bx7AJZxzn8w/OqTOrTkdPQnpxIzAlZV&#10;tSaUgqoCRsDmfkWLo4DlbVkCbxv+/4X2BwAA//8DAFBLAQItABQABgAIAAAAIQC2gziS/gAAAOEB&#10;AAATAAAAAAAAAAAAAAAAAAAAAABbQ29udGVudF9UeXBlc10ueG1sUEsBAi0AFAAGAAgAAAAhADj9&#10;If/WAAAAlAEAAAsAAAAAAAAAAAAAAAAALwEAAF9yZWxzLy5yZWxzUEsBAi0AFAAGAAgAAAAhACzO&#10;WaASAgAA/gMAAA4AAAAAAAAAAAAAAAAALgIAAGRycy9lMm9Eb2MueG1sUEsBAi0AFAAGAAgAAAAh&#10;AEsEho/eAAAACgEAAA8AAAAAAAAAAAAAAAAAbAQAAGRycy9kb3ducmV2LnhtbFBLBQYAAAAABAAE&#10;APMAAAB3BQAAAAA=&#10;" stroked="f">
                <v:textbox style="mso-fit-shape-to-text:t">
                  <w:txbxContent>
                    <w:p w14:paraId="3E7D84A8" w14:textId="77777777" w:rsidR="00612D7B" w:rsidRDefault="00612D7B" w:rsidP="00BA52DE">
                      <w:pPr>
                        <w:jc w:val="center"/>
                        <w:rPr>
                          <w:rFonts w:ascii="Times New Roman" w:hAnsi="Times New Roman"/>
                        </w:rPr>
                      </w:pPr>
                      <w:r>
                        <w:rPr>
                          <w:rFonts w:ascii="Times New Roman" w:hAnsi="Times New Roman"/>
                        </w:rPr>
                        <w:t>Zastępca Podkarpackiego Wojewódzkiego</w:t>
                      </w:r>
                    </w:p>
                    <w:p w14:paraId="7056EC55" w14:textId="77777777" w:rsidR="00612D7B" w:rsidRDefault="00612D7B" w:rsidP="00BA52DE">
                      <w:pPr>
                        <w:jc w:val="center"/>
                        <w:rPr>
                          <w:rFonts w:ascii="Times New Roman" w:hAnsi="Times New Roman"/>
                        </w:rPr>
                      </w:pPr>
                      <w:r>
                        <w:rPr>
                          <w:rFonts w:ascii="Times New Roman" w:hAnsi="Times New Roman"/>
                        </w:rPr>
                        <w:t>Inspektora Inspekcji Handlowej</w:t>
                      </w:r>
                    </w:p>
                    <w:p w14:paraId="35D6929F" w14:textId="77777777" w:rsidR="00612D7B" w:rsidRPr="001E7965" w:rsidRDefault="00612D7B" w:rsidP="00F957E9">
                      <w:pPr>
                        <w:rPr>
                          <w:rFonts w:ascii="Times New Roman" w:hAnsi="Times New Roman"/>
                        </w:rPr>
                      </w:pPr>
                    </w:p>
                    <w:p w14:paraId="03C3A22D" w14:textId="77777777" w:rsidR="00612D7B" w:rsidRPr="00BA52DE" w:rsidRDefault="00612D7B" w:rsidP="001E7965">
                      <w:pPr>
                        <w:jc w:val="center"/>
                        <w:rPr>
                          <w:rFonts w:ascii="Times New Roman" w:hAnsi="Times New Roman"/>
                          <w:i/>
                          <w:iCs/>
                        </w:rPr>
                      </w:pPr>
                      <w:r w:rsidRPr="00BA52DE">
                        <w:rPr>
                          <w:rFonts w:ascii="Times New Roman" w:hAnsi="Times New Roman"/>
                          <w:i/>
                          <w:iCs/>
                        </w:rPr>
                        <w:t>Elżbieta Małecka</w:t>
                      </w:r>
                    </w:p>
                  </w:txbxContent>
                </v:textbox>
                <w10:wrap type="square"/>
              </v:shape>
            </w:pict>
          </mc:Fallback>
        </mc:AlternateContent>
      </w:r>
    </w:p>
    <w:sectPr w:rsidR="00182189" w:rsidRPr="00612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rFonts w:cs="Times New Roman"/>
      </w:rPr>
    </w:lvl>
  </w:abstractNum>
  <w:abstractNum w:abstractNumId="1" w15:restartNumberingAfterBreak="0">
    <w:nsid w:val="08DC1D7E"/>
    <w:multiLevelType w:val="hybridMultilevel"/>
    <w:tmpl w:val="47305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E5F0E1A"/>
    <w:multiLevelType w:val="hybridMultilevel"/>
    <w:tmpl w:val="6CA09D5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A3002"/>
    <w:multiLevelType w:val="hybridMultilevel"/>
    <w:tmpl w:val="CD96AB3A"/>
    <w:lvl w:ilvl="0" w:tplc="463002AE">
      <w:start w:val="1"/>
      <w:numFmt w:val="decimal"/>
      <w:lvlText w:val="%1."/>
      <w:lvlJc w:val="left"/>
      <w:pPr>
        <w:ind w:left="720" w:hanging="720"/>
      </w:pPr>
      <w:rPr>
        <w:b w:val="0"/>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5" w15:restartNumberingAfterBreak="0">
    <w:nsid w:val="10C92C40"/>
    <w:multiLevelType w:val="hybridMultilevel"/>
    <w:tmpl w:val="9E4C47DE"/>
    <w:lvl w:ilvl="0" w:tplc="0415000F">
      <w:start w:val="1"/>
      <w:numFmt w:val="decimal"/>
      <w:lvlText w:val="%1."/>
      <w:lvlJc w:val="left"/>
      <w:pPr>
        <w:ind w:left="720" w:hanging="360"/>
      </w:pPr>
    </w:lvl>
    <w:lvl w:ilvl="1" w:tplc="9F6ED8FE">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26173C"/>
    <w:multiLevelType w:val="hybridMultilevel"/>
    <w:tmpl w:val="1E3C3C1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15:restartNumberingAfterBreak="0">
    <w:nsid w:val="1D1566CF"/>
    <w:multiLevelType w:val="hybridMultilevel"/>
    <w:tmpl w:val="D4069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6567B4"/>
    <w:multiLevelType w:val="hybridMultilevel"/>
    <w:tmpl w:val="7A5CAB7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1" w15:restartNumberingAfterBreak="0">
    <w:nsid w:val="21EC181C"/>
    <w:multiLevelType w:val="hybridMultilevel"/>
    <w:tmpl w:val="24FE994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2EE552AC"/>
    <w:multiLevelType w:val="hybridMultilevel"/>
    <w:tmpl w:val="C44E71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0927DF9"/>
    <w:multiLevelType w:val="hybridMultilevel"/>
    <w:tmpl w:val="393646C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353574F8"/>
    <w:multiLevelType w:val="hybridMultilevel"/>
    <w:tmpl w:val="31E0DDD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354969C6"/>
    <w:multiLevelType w:val="hybridMultilevel"/>
    <w:tmpl w:val="3C26D5E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 w15:restartNumberingAfterBreak="0">
    <w:nsid w:val="3C2347EC"/>
    <w:multiLevelType w:val="hybridMultilevel"/>
    <w:tmpl w:val="EEE431E0"/>
    <w:lvl w:ilvl="0" w:tplc="0415000F">
      <w:start w:val="1"/>
      <w:numFmt w:val="decimal"/>
      <w:lvlText w:val="%1."/>
      <w:lvlJc w:val="left"/>
      <w:pPr>
        <w:ind w:left="1211"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15:restartNumberingAfterBreak="0">
    <w:nsid w:val="3E9A555E"/>
    <w:multiLevelType w:val="hybridMultilevel"/>
    <w:tmpl w:val="6A56D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F9B5FFF"/>
    <w:multiLevelType w:val="hybridMultilevel"/>
    <w:tmpl w:val="F356CB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77C304C"/>
    <w:multiLevelType w:val="hybridMultilevel"/>
    <w:tmpl w:val="EA020186"/>
    <w:lvl w:ilvl="0" w:tplc="BB2C382C">
      <w:start w:val="1"/>
      <w:numFmt w:val="upperRoman"/>
      <w:lvlText w:val="%1."/>
      <w:lvlJc w:val="left"/>
      <w:pPr>
        <w:ind w:left="1440" w:hanging="72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C452E71"/>
    <w:multiLevelType w:val="hybridMultilevel"/>
    <w:tmpl w:val="A4084F2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4ED75DDC"/>
    <w:multiLevelType w:val="hybridMultilevel"/>
    <w:tmpl w:val="110C4AAA"/>
    <w:lvl w:ilvl="0" w:tplc="0415000F">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3" w15:restartNumberingAfterBreak="0">
    <w:nsid w:val="5181116F"/>
    <w:multiLevelType w:val="hybridMultilevel"/>
    <w:tmpl w:val="EC0C4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7274266"/>
    <w:multiLevelType w:val="hybridMultilevel"/>
    <w:tmpl w:val="9288195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15:restartNumberingAfterBreak="0">
    <w:nsid w:val="65B7712E"/>
    <w:multiLevelType w:val="hybridMultilevel"/>
    <w:tmpl w:val="A4AABE8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15:restartNumberingAfterBreak="0">
    <w:nsid w:val="6F543DEA"/>
    <w:multiLevelType w:val="hybridMultilevel"/>
    <w:tmpl w:val="FCEEBC36"/>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71C61AEA"/>
    <w:multiLevelType w:val="hybridMultilevel"/>
    <w:tmpl w:val="C7CC7C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EAA0A14"/>
    <w:multiLevelType w:val="hybridMultilevel"/>
    <w:tmpl w:val="3760BFB0"/>
    <w:lvl w:ilvl="0" w:tplc="378ECB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302344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022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878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154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645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0733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24841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1637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2660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5561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117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7524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81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536187">
    <w:abstractNumId w:val="2"/>
  </w:num>
  <w:num w:numId="15" w16cid:durableId="1559366562">
    <w:abstractNumId w:val="28"/>
  </w:num>
  <w:num w:numId="16" w16cid:durableId="394931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7991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215790">
    <w:abstractNumId w:val="27"/>
  </w:num>
  <w:num w:numId="19" w16cid:durableId="957762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988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5943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9386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84555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128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8042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450156">
    <w:abstractNumId w:val="0"/>
    <w:lvlOverride w:ilvl="0">
      <w:startOverride w:val="1"/>
    </w:lvlOverride>
  </w:num>
  <w:num w:numId="27" w16cid:durableId="1517307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587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8297852">
    <w:abstractNumId w:val="1"/>
  </w:num>
  <w:num w:numId="30" w16cid:durableId="909196692">
    <w:abstractNumId w:val="6"/>
  </w:num>
  <w:num w:numId="31" w16cid:durableId="704058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77"/>
    <w:rsid w:val="00017F22"/>
    <w:rsid w:val="000572A7"/>
    <w:rsid w:val="00107BF0"/>
    <w:rsid w:val="001170B5"/>
    <w:rsid w:val="00175320"/>
    <w:rsid w:val="00182189"/>
    <w:rsid w:val="00190D2B"/>
    <w:rsid w:val="0024345E"/>
    <w:rsid w:val="00247464"/>
    <w:rsid w:val="00264C7C"/>
    <w:rsid w:val="002B00FF"/>
    <w:rsid w:val="00310DF5"/>
    <w:rsid w:val="00351036"/>
    <w:rsid w:val="003704F6"/>
    <w:rsid w:val="00376642"/>
    <w:rsid w:val="003B5531"/>
    <w:rsid w:val="003E5E28"/>
    <w:rsid w:val="003F37D6"/>
    <w:rsid w:val="00433884"/>
    <w:rsid w:val="004417A6"/>
    <w:rsid w:val="004671B8"/>
    <w:rsid w:val="00474D68"/>
    <w:rsid w:val="004C2A51"/>
    <w:rsid w:val="004F4FDB"/>
    <w:rsid w:val="00523E07"/>
    <w:rsid w:val="00612D7B"/>
    <w:rsid w:val="00620F26"/>
    <w:rsid w:val="0063121C"/>
    <w:rsid w:val="00640491"/>
    <w:rsid w:val="006B0191"/>
    <w:rsid w:val="00790D92"/>
    <w:rsid w:val="007A0144"/>
    <w:rsid w:val="00825548"/>
    <w:rsid w:val="0084267B"/>
    <w:rsid w:val="00991897"/>
    <w:rsid w:val="009C4B71"/>
    <w:rsid w:val="009E1E45"/>
    <w:rsid w:val="009F0461"/>
    <w:rsid w:val="00A2577D"/>
    <w:rsid w:val="00AA1DCD"/>
    <w:rsid w:val="00AF380E"/>
    <w:rsid w:val="00D25EC2"/>
    <w:rsid w:val="00D41138"/>
    <w:rsid w:val="00D41EB7"/>
    <w:rsid w:val="00E30E9E"/>
    <w:rsid w:val="00E712A7"/>
    <w:rsid w:val="00E82FDF"/>
    <w:rsid w:val="00F31EDC"/>
    <w:rsid w:val="00F56CDD"/>
    <w:rsid w:val="00F91320"/>
    <w:rsid w:val="00F91C36"/>
    <w:rsid w:val="00F94F77"/>
    <w:rsid w:val="00F957E9"/>
    <w:rsid w:val="00FE1B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87F6"/>
  <w15:chartTrackingRefBased/>
  <w15:docId w15:val="{C2AE3A31-EC85-41AB-86CD-F90AB741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EDC"/>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63121C"/>
    <w:pPr>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63121C"/>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3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050">
      <w:bodyDiv w:val="1"/>
      <w:marLeft w:val="0"/>
      <w:marRight w:val="0"/>
      <w:marTop w:val="0"/>
      <w:marBottom w:val="0"/>
      <w:divBdr>
        <w:top w:val="none" w:sz="0" w:space="0" w:color="auto"/>
        <w:left w:val="none" w:sz="0" w:space="0" w:color="auto"/>
        <w:bottom w:val="none" w:sz="0" w:space="0" w:color="auto"/>
        <w:right w:val="none" w:sz="0" w:space="0" w:color="auto"/>
      </w:divBdr>
    </w:div>
    <w:div w:id="33777198">
      <w:bodyDiv w:val="1"/>
      <w:marLeft w:val="0"/>
      <w:marRight w:val="0"/>
      <w:marTop w:val="0"/>
      <w:marBottom w:val="0"/>
      <w:divBdr>
        <w:top w:val="none" w:sz="0" w:space="0" w:color="auto"/>
        <w:left w:val="none" w:sz="0" w:space="0" w:color="auto"/>
        <w:bottom w:val="none" w:sz="0" w:space="0" w:color="auto"/>
        <w:right w:val="none" w:sz="0" w:space="0" w:color="auto"/>
      </w:divBdr>
    </w:div>
    <w:div w:id="158891165">
      <w:bodyDiv w:val="1"/>
      <w:marLeft w:val="0"/>
      <w:marRight w:val="0"/>
      <w:marTop w:val="0"/>
      <w:marBottom w:val="0"/>
      <w:divBdr>
        <w:top w:val="none" w:sz="0" w:space="0" w:color="auto"/>
        <w:left w:val="none" w:sz="0" w:space="0" w:color="auto"/>
        <w:bottom w:val="none" w:sz="0" w:space="0" w:color="auto"/>
        <w:right w:val="none" w:sz="0" w:space="0" w:color="auto"/>
      </w:divBdr>
    </w:div>
    <w:div w:id="203372326">
      <w:bodyDiv w:val="1"/>
      <w:marLeft w:val="0"/>
      <w:marRight w:val="0"/>
      <w:marTop w:val="0"/>
      <w:marBottom w:val="0"/>
      <w:divBdr>
        <w:top w:val="none" w:sz="0" w:space="0" w:color="auto"/>
        <w:left w:val="none" w:sz="0" w:space="0" w:color="auto"/>
        <w:bottom w:val="none" w:sz="0" w:space="0" w:color="auto"/>
        <w:right w:val="none" w:sz="0" w:space="0" w:color="auto"/>
      </w:divBdr>
    </w:div>
    <w:div w:id="205610415">
      <w:bodyDiv w:val="1"/>
      <w:marLeft w:val="0"/>
      <w:marRight w:val="0"/>
      <w:marTop w:val="0"/>
      <w:marBottom w:val="0"/>
      <w:divBdr>
        <w:top w:val="none" w:sz="0" w:space="0" w:color="auto"/>
        <w:left w:val="none" w:sz="0" w:space="0" w:color="auto"/>
        <w:bottom w:val="none" w:sz="0" w:space="0" w:color="auto"/>
        <w:right w:val="none" w:sz="0" w:space="0" w:color="auto"/>
      </w:divBdr>
    </w:div>
    <w:div w:id="214585259">
      <w:bodyDiv w:val="1"/>
      <w:marLeft w:val="0"/>
      <w:marRight w:val="0"/>
      <w:marTop w:val="0"/>
      <w:marBottom w:val="0"/>
      <w:divBdr>
        <w:top w:val="none" w:sz="0" w:space="0" w:color="auto"/>
        <w:left w:val="none" w:sz="0" w:space="0" w:color="auto"/>
        <w:bottom w:val="none" w:sz="0" w:space="0" w:color="auto"/>
        <w:right w:val="none" w:sz="0" w:space="0" w:color="auto"/>
      </w:divBdr>
    </w:div>
    <w:div w:id="312176179">
      <w:bodyDiv w:val="1"/>
      <w:marLeft w:val="0"/>
      <w:marRight w:val="0"/>
      <w:marTop w:val="0"/>
      <w:marBottom w:val="0"/>
      <w:divBdr>
        <w:top w:val="none" w:sz="0" w:space="0" w:color="auto"/>
        <w:left w:val="none" w:sz="0" w:space="0" w:color="auto"/>
        <w:bottom w:val="none" w:sz="0" w:space="0" w:color="auto"/>
        <w:right w:val="none" w:sz="0" w:space="0" w:color="auto"/>
      </w:divBdr>
    </w:div>
    <w:div w:id="325060047">
      <w:bodyDiv w:val="1"/>
      <w:marLeft w:val="0"/>
      <w:marRight w:val="0"/>
      <w:marTop w:val="0"/>
      <w:marBottom w:val="0"/>
      <w:divBdr>
        <w:top w:val="none" w:sz="0" w:space="0" w:color="auto"/>
        <w:left w:val="none" w:sz="0" w:space="0" w:color="auto"/>
        <w:bottom w:val="none" w:sz="0" w:space="0" w:color="auto"/>
        <w:right w:val="none" w:sz="0" w:space="0" w:color="auto"/>
      </w:divBdr>
    </w:div>
    <w:div w:id="597568148">
      <w:bodyDiv w:val="1"/>
      <w:marLeft w:val="0"/>
      <w:marRight w:val="0"/>
      <w:marTop w:val="0"/>
      <w:marBottom w:val="0"/>
      <w:divBdr>
        <w:top w:val="none" w:sz="0" w:space="0" w:color="auto"/>
        <w:left w:val="none" w:sz="0" w:space="0" w:color="auto"/>
        <w:bottom w:val="none" w:sz="0" w:space="0" w:color="auto"/>
        <w:right w:val="none" w:sz="0" w:space="0" w:color="auto"/>
      </w:divBdr>
    </w:div>
    <w:div w:id="622688322">
      <w:bodyDiv w:val="1"/>
      <w:marLeft w:val="0"/>
      <w:marRight w:val="0"/>
      <w:marTop w:val="0"/>
      <w:marBottom w:val="0"/>
      <w:divBdr>
        <w:top w:val="none" w:sz="0" w:space="0" w:color="auto"/>
        <w:left w:val="none" w:sz="0" w:space="0" w:color="auto"/>
        <w:bottom w:val="none" w:sz="0" w:space="0" w:color="auto"/>
        <w:right w:val="none" w:sz="0" w:space="0" w:color="auto"/>
      </w:divBdr>
    </w:div>
    <w:div w:id="698551343">
      <w:bodyDiv w:val="1"/>
      <w:marLeft w:val="0"/>
      <w:marRight w:val="0"/>
      <w:marTop w:val="0"/>
      <w:marBottom w:val="0"/>
      <w:divBdr>
        <w:top w:val="none" w:sz="0" w:space="0" w:color="auto"/>
        <w:left w:val="none" w:sz="0" w:space="0" w:color="auto"/>
        <w:bottom w:val="none" w:sz="0" w:space="0" w:color="auto"/>
        <w:right w:val="none" w:sz="0" w:space="0" w:color="auto"/>
      </w:divBdr>
    </w:div>
    <w:div w:id="737244162">
      <w:bodyDiv w:val="1"/>
      <w:marLeft w:val="0"/>
      <w:marRight w:val="0"/>
      <w:marTop w:val="0"/>
      <w:marBottom w:val="0"/>
      <w:divBdr>
        <w:top w:val="none" w:sz="0" w:space="0" w:color="auto"/>
        <w:left w:val="none" w:sz="0" w:space="0" w:color="auto"/>
        <w:bottom w:val="none" w:sz="0" w:space="0" w:color="auto"/>
        <w:right w:val="none" w:sz="0" w:space="0" w:color="auto"/>
      </w:divBdr>
    </w:div>
    <w:div w:id="792137927">
      <w:bodyDiv w:val="1"/>
      <w:marLeft w:val="0"/>
      <w:marRight w:val="0"/>
      <w:marTop w:val="0"/>
      <w:marBottom w:val="0"/>
      <w:divBdr>
        <w:top w:val="none" w:sz="0" w:space="0" w:color="auto"/>
        <w:left w:val="none" w:sz="0" w:space="0" w:color="auto"/>
        <w:bottom w:val="none" w:sz="0" w:space="0" w:color="auto"/>
        <w:right w:val="none" w:sz="0" w:space="0" w:color="auto"/>
      </w:divBdr>
    </w:div>
    <w:div w:id="895353544">
      <w:bodyDiv w:val="1"/>
      <w:marLeft w:val="0"/>
      <w:marRight w:val="0"/>
      <w:marTop w:val="0"/>
      <w:marBottom w:val="0"/>
      <w:divBdr>
        <w:top w:val="none" w:sz="0" w:space="0" w:color="auto"/>
        <w:left w:val="none" w:sz="0" w:space="0" w:color="auto"/>
        <w:bottom w:val="none" w:sz="0" w:space="0" w:color="auto"/>
        <w:right w:val="none" w:sz="0" w:space="0" w:color="auto"/>
      </w:divBdr>
    </w:div>
    <w:div w:id="911232175">
      <w:bodyDiv w:val="1"/>
      <w:marLeft w:val="0"/>
      <w:marRight w:val="0"/>
      <w:marTop w:val="0"/>
      <w:marBottom w:val="0"/>
      <w:divBdr>
        <w:top w:val="none" w:sz="0" w:space="0" w:color="auto"/>
        <w:left w:val="none" w:sz="0" w:space="0" w:color="auto"/>
        <w:bottom w:val="none" w:sz="0" w:space="0" w:color="auto"/>
        <w:right w:val="none" w:sz="0" w:space="0" w:color="auto"/>
      </w:divBdr>
    </w:div>
    <w:div w:id="998311965">
      <w:bodyDiv w:val="1"/>
      <w:marLeft w:val="0"/>
      <w:marRight w:val="0"/>
      <w:marTop w:val="0"/>
      <w:marBottom w:val="0"/>
      <w:divBdr>
        <w:top w:val="none" w:sz="0" w:space="0" w:color="auto"/>
        <w:left w:val="none" w:sz="0" w:space="0" w:color="auto"/>
        <w:bottom w:val="none" w:sz="0" w:space="0" w:color="auto"/>
        <w:right w:val="none" w:sz="0" w:space="0" w:color="auto"/>
      </w:divBdr>
    </w:div>
    <w:div w:id="1057776548">
      <w:bodyDiv w:val="1"/>
      <w:marLeft w:val="0"/>
      <w:marRight w:val="0"/>
      <w:marTop w:val="0"/>
      <w:marBottom w:val="0"/>
      <w:divBdr>
        <w:top w:val="none" w:sz="0" w:space="0" w:color="auto"/>
        <w:left w:val="none" w:sz="0" w:space="0" w:color="auto"/>
        <w:bottom w:val="none" w:sz="0" w:space="0" w:color="auto"/>
        <w:right w:val="none" w:sz="0" w:space="0" w:color="auto"/>
      </w:divBdr>
    </w:div>
    <w:div w:id="1122916436">
      <w:bodyDiv w:val="1"/>
      <w:marLeft w:val="0"/>
      <w:marRight w:val="0"/>
      <w:marTop w:val="0"/>
      <w:marBottom w:val="0"/>
      <w:divBdr>
        <w:top w:val="none" w:sz="0" w:space="0" w:color="auto"/>
        <w:left w:val="none" w:sz="0" w:space="0" w:color="auto"/>
        <w:bottom w:val="none" w:sz="0" w:space="0" w:color="auto"/>
        <w:right w:val="none" w:sz="0" w:space="0" w:color="auto"/>
      </w:divBdr>
    </w:div>
    <w:div w:id="1183593415">
      <w:bodyDiv w:val="1"/>
      <w:marLeft w:val="0"/>
      <w:marRight w:val="0"/>
      <w:marTop w:val="0"/>
      <w:marBottom w:val="0"/>
      <w:divBdr>
        <w:top w:val="none" w:sz="0" w:space="0" w:color="auto"/>
        <w:left w:val="none" w:sz="0" w:space="0" w:color="auto"/>
        <w:bottom w:val="none" w:sz="0" w:space="0" w:color="auto"/>
        <w:right w:val="none" w:sz="0" w:space="0" w:color="auto"/>
      </w:divBdr>
    </w:div>
    <w:div w:id="1234043794">
      <w:bodyDiv w:val="1"/>
      <w:marLeft w:val="0"/>
      <w:marRight w:val="0"/>
      <w:marTop w:val="0"/>
      <w:marBottom w:val="0"/>
      <w:divBdr>
        <w:top w:val="none" w:sz="0" w:space="0" w:color="auto"/>
        <w:left w:val="none" w:sz="0" w:space="0" w:color="auto"/>
        <w:bottom w:val="none" w:sz="0" w:space="0" w:color="auto"/>
        <w:right w:val="none" w:sz="0" w:space="0" w:color="auto"/>
      </w:divBdr>
    </w:div>
    <w:div w:id="1774284390">
      <w:bodyDiv w:val="1"/>
      <w:marLeft w:val="0"/>
      <w:marRight w:val="0"/>
      <w:marTop w:val="0"/>
      <w:marBottom w:val="0"/>
      <w:divBdr>
        <w:top w:val="none" w:sz="0" w:space="0" w:color="auto"/>
        <w:left w:val="none" w:sz="0" w:space="0" w:color="auto"/>
        <w:bottom w:val="none" w:sz="0" w:space="0" w:color="auto"/>
        <w:right w:val="none" w:sz="0" w:space="0" w:color="auto"/>
      </w:divBdr>
    </w:div>
    <w:div w:id="18091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3905</Words>
  <Characters>23434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DT.8361.31.2023 z 18.08.2023 r. - F.U.H. FRESH Karkosza Hubert - ceny</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DT.8361.31.2023 z 18.08.2023 r. - F.U.H. FRESH Karkosza Hubert - ceny</dc:title>
  <dc:subject/>
  <dc:creator>PWIIH</dc:creator>
  <cp:keywords>decyzja ceny</cp:keywords>
  <dc:description/>
  <cp:lastModifiedBy>Marcin Ożóg</cp:lastModifiedBy>
  <cp:revision>4</cp:revision>
  <dcterms:created xsi:type="dcterms:W3CDTF">2023-12-04T13:18:00Z</dcterms:created>
  <dcterms:modified xsi:type="dcterms:W3CDTF">2023-12-21T09:30:00Z</dcterms:modified>
</cp:coreProperties>
</file>