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26061" w14:textId="6317D79B" w:rsidR="00617D90" w:rsidRDefault="00617D90" w:rsidP="0005254A">
      <w:pPr>
        <w:jc w:val="righ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2336" behindDoc="0" locked="1" layoutInCell="1" allowOverlap="1" wp14:anchorId="1786A3DB" wp14:editId="065462DA">
                <wp:simplePos x="0" y="0"/>
                <wp:positionH relativeFrom="column">
                  <wp:posOffset>14605</wp:posOffset>
                </wp:positionH>
                <wp:positionV relativeFrom="page">
                  <wp:posOffset>1604010</wp:posOffset>
                </wp:positionV>
                <wp:extent cx="1590675" cy="266700"/>
                <wp:effectExtent l="0" t="0" r="9525" b="0"/>
                <wp:wrapSquare wrapText="bothSides"/>
                <wp:docPr id="21" name="Pole tekstow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6B395" w14:textId="3D7C1465" w:rsidR="00617D90" w:rsidRDefault="00617D90" w:rsidP="00617D90">
                            <w:pPr>
                              <w:rPr>
                                <w:szCs w:val="24"/>
                              </w:rPr>
                            </w:pPr>
                            <w:permStart w:id="171850802" w:edGrp="everyone"/>
                            <w:r>
                              <w:rPr>
                                <w:szCs w:val="24"/>
                              </w:rPr>
                              <w:t>KH.8361.</w:t>
                            </w:r>
                            <w:r w:rsidR="0083408A">
                              <w:rPr>
                                <w:szCs w:val="24"/>
                              </w:rPr>
                              <w:t>2</w:t>
                            </w:r>
                            <w:r w:rsidR="00864502">
                              <w:rPr>
                                <w:szCs w:val="24"/>
                              </w:rPr>
                              <w:t>0</w:t>
                            </w:r>
                            <w:r w:rsidR="004B04FC">
                              <w:rPr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Cs w:val="24"/>
                              </w:rPr>
                              <w:t>202</w:t>
                            </w:r>
                            <w:r w:rsidR="004B04FC">
                              <w:rPr>
                                <w:szCs w:val="24"/>
                              </w:rPr>
                              <w:t>3</w:t>
                            </w:r>
                            <w:r w:rsidR="00BC3774">
                              <w:rPr>
                                <w:szCs w:val="24"/>
                              </w:rPr>
                              <w:t xml:space="preserve"> </w:t>
                            </w:r>
                            <w:permEnd w:id="17185080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86A3DB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alt="&quot;&quot;" style="position:absolute;left:0;text-align:left;margin-left:1.15pt;margin-top:126.3pt;width:125.25pt;height:21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" stroked="f">
                <v:textbox style="mso-fit-shape-to-text:t">
                  <w:txbxContent>
                    <w:p w14:paraId="0ED6B395" w14:textId="3D7C1465" w:rsidR="00617D90" w:rsidRDefault="00617D90" w:rsidP="00617D90">
                      <w:pPr>
                        <w:rPr>
                          <w:szCs w:val="24"/>
                        </w:rPr>
                      </w:pPr>
                      <w:permStart w:id="171850802" w:edGrp="everyone"/>
                      <w:r>
                        <w:rPr>
                          <w:szCs w:val="24"/>
                        </w:rPr>
                        <w:t>KH.8361.</w:t>
                      </w:r>
                      <w:r w:rsidR="0083408A">
                        <w:rPr>
                          <w:szCs w:val="24"/>
                        </w:rPr>
                        <w:t>2</w:t>
                      </w:r>
                      <w:r w:rsidR="00864502">
                        <w:rPr>
                          <w:szCs w:val="24"/>
                        </w:rPr>
                        <w:t>0</w:t>
                      </w:r>
                      <w:r w:rsidR="004B04FC">
                        <w:rPr>
                          <w:szCs w:val="24"/>
                        </w:rPr>
                        <w:t>.</w:t>
                      </w:r>
                      <w:r>
                        <w:rPr>
                          <w:szCs w:val="24"/>
                        </w:rPr>
                        <w:t>202</w:t>
                      </w:r>
                      <w:r w:rsidR="004B04FC">
                        <w:rPr>
                          <w:szCs w:val="24"/>
                        </w:rPr>
                        <w:t>3</w:t>
                      </w:r>
                      <w:r w:rsidR="00BC3774">
                        <w:rPr>
                          <w:szCs w:val="24"/>
                        </w:rPr>
                        <w:t xml:space="preserve"> </w:t>
                      </w:r>
                      <w:permEnd w:id="171850802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2348C4A7" wp14:editId="3B1B078D">
                <wp:simplePos x="0" y="0"/>
                <wp:positionH relativeFrom="column">
                  <wp:posOffset>3741420</wp:posOffset>
                </wp:positionH>
                <wp:positionV relativeFrom="page">
                  <wp:posOffset>904240</wp:posOffset>
                </wp:positionV>
                <wp:extent cx="2325370" cy="281305"/>
                <wp:effectExtent l="0" t="0" r="0" b="4445"/>
                <wp:wrapSquare wrapText="bothSides"/>
                <wp:docPr id="20" name="Pole tekstow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537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757BE" w14:textId="1681E0F5" w:rsidR="00617D90" w:rsidRDefault="00AD5FDB" w:rsidP="00617D90">
                            <w:pPr>
                              <w:rPr>
                                <w:noProof/>
                                <w:szCs w:val="24"/>
                              </w:rPr>
                            </w:pPr>
                            <w:permStart w:id="1699503736" w:edGrp="everyone"/>
                            <w:r>
                              <w:rPr>
                                <w:szCs w:val="24"/>
                              </w:rPr>
                              <w:t xml:space="preserve">Rzeszów, </w:t>
                            </w:r>
                            <w:r w:rsidR="00BC3774">
                              <w:rPr>
                                <w:szCs w:val="24"/>
                              </w:rPr>
                              <w:t xml:space="preserve">24 </w:t>
                            </w:r>
                            <w:r w:rsidR="00864502">
                              <w:rPr>
                                <w:szCs w:val="24"/>
                              </w:rPr>
                              <w:t>lipca</w:t>
                            </w:r>
                            <w:r w:rsidR="00617D90" w:rsidRPr="008428F3">
                              <w:rPr>
                                <w:szCs w:val="24"/>
                              </w:rPr>
                              <w:t xml:space="preserve"> 202</w:t>
                            </w:r>
                            <w:r w:rsidR="00617D90">
                              <w:rPr>
                                <w:szCs w:val="24"/>
                              </w:rPr>
                              <w:t>3</w:t>
                            </w:r>
                            <w:r w:rsidR="00617D90" w:rsidRPr="008428F3">
                              <w:rPr>
                                <w:szCs w:val="24"/>
                              </w:rPr>
                              <w:t xml:space="preserve"> r</w:t>
                            </w:r>
                            <w:r w:rsidR="009D4896">
                              <w:rPr>
                                <w:szCs w:val="24"/>
                              </w:rPr>
                              <w:t>.</w:t>
                            </w:r>
                            <w:r w:rsidR="00BC3774">
                              <w:rPr>
                                <w:szCs w:val="24"/>
                              </w:rPr>
                              <w:t xml:space="preserve"> </w:t>
                            </w:r>
                            <w:r w:rsidR="00617D90">
                              <w:rPr>
                                <w:szCs w:val="24"/>
                              </w:rPr>
                              <w:t>.</w:t>
                            </w:r>
                            <w:permEnd w:id="169950373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8C4A7" id="Pole tekstowe 3" o:spid="_x0000_s1027" type="#_x0000_t202" alt="&quot;&quot;" style="position:absolute;left:0;text-align:left;margin-left:294.6pt;margin-top:71.2pt;width:183.1pt;height:22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" stroked="f">
                <v:textbox>
                  <w:txbxContent>
                    <w:p w14:paraId="502757BE" w14:textId="1681E0F5" w:rsidR="00617D90" w:rsidRDefault="00AD5FDB" w:rsidP="00617D90">
                      <w:pPr>
                        <w:rPr>
                          <w:noProof/>
                          <w:szCs w:val="24"/>
                        </w:rPr>
                      </w:pPr>
                      <w:permStart w:id="1699503736" w:edGrp="everyone"/>
                      <w:r>
                        <w:rPr>
                          <w:szCs w:val="24"/>
                        </w:rPr>
                        <w:t xml:space="preserve">Rzeszów, </w:t>
                      </w:r>
                      <w:r w:rsidR="00BC3774">
                        <w:rPr>
                          <w:szCs w:val="24"/>
                        </w:rPr>
                        <w:t xml:space="preserve">24 </w:t>
                      </w:r>
                      <w:r w:rsidR="00864502">
                        <w:rPr>
                          <w:szCs w:val="24"/>
                        </w:rPr>
                        <w:t>lipca</w:t>
                      </w:r>
                      <w:r w:rsidR="00617D90" w:rsidRPr="008428F3">
                        <w:rPr>
                          <w:szCs w:val="24"/>
                        </w:rPr>
                        <w:t xml:space="preserve"> 202</w:t>
                      </w:r>
                      <w:r w:rsidR="00617D90">
                        <w:rPr>
                          <w:szCs w:val="24"/>
                        </w:rPr>
                        <w:t>3</w:t>
                      </w:r>
                      <w:r w:rsidR="00617D90" w:rsidRPr="008428F3">
                        <w:rPr>
                          <w:szCs w:val="24"/>
                        </w:rPr>
                        <w:t xml:space="preserve"> r</w:t>
                      </w:r>
                      <w:r w:rsidR="009D4896">
                        <w:rPr>
                          <w:szCs w:val="24"/>
                        </w:rPr>
                        <w:t>.</w:t>
                      </w:r>
                      <w:r w:rsidR="00BC3774">
                        <w:rPr>
                          <w:szCs w:val="24"/>
                        </w:rPr>
                        <w:t xml:space="preserve"> </w:t>
                      </w:r>
                      <w:r w:rsidR="00617D90">
                        <w:rPr>
                          <w:szCs w:val="24"/>
                        </w:rPr>
                        <w:t>.</w:t>
                      </w:r>
                      <w:permEnd w:id="1699503736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9AD0812" wp14:editId="7CE5ED5F">
                <wp:simplePos x="0" y="0"/>
                <wp:positionH relativeFrom="column">
                  <wp:posOffset>-414655</wp:posOffset>
                </wp:positionH>
                <wp:positionV relativeFrom="page">
                  <wp:posOffset>457200</wp:posOffset>
                </wp:positionV>
                <wp:extent cx="3353435" cy="1026160"/>
                <wp:effectExtent l="0" t="0" r="0" b="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C6322" w14:textId="77777777" w:rsidR="00617D90" w:rsidRDefault="00617D90" w:rsidP="00617D90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PODKARPACKI WOJEWÓDZKI INSPEKTOR</w:t>
                            </w:r>
                          </w:p>
                          <w:p w14:paraId="33741579" w14:textId="77777777" w:rsidR="00617D90" w:rsidRDefault="00617D90" w:rsidP="00617D90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lang w:eastAsia="zh-CN"/>
                              </w:rPr>
                              <w:t>INSPEKCJI HANDLOWEJ</w:t>
                            </w:r>
                          </w:p>
                          <w:p w14:paraId="0768A232" w14:textId="77777777" w:rsidR="00617D90" w:rsidRDefault="00617D90" w:rsidP="00617D90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sz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54230678" w14:textId="77777777" w:rsidR="00617D90" w:rsidRDefault="00617D90" w:rsidP="00617D90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sz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5EBC0D2C" w14:textId="77777777" w:rsidR="00617D90" w:rsidRDefault="00617D90" w:rsidP="00617D90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sz w:val="20"/>
                                <w:lang w:eastAsia="zh-CN"/>
                              </w:rPr>
                              <w:t>EPUAP /</w:t>
                            </w:r>
                            <w:proofErr w:type="spellStart"/>
                            <w:r>
                              <w:rPr>
                                <w:sz w:val="20"/>
                                <w:lang w:eastAsia="zh-CN"/>
                              </w:rPr>
                              <w:t>WIIHRzeszow</w:t>
                            </w:r>
                            <w:proofErr w:type="spellEnd"/>
                            <w:r>
                              <w:rPr>
                                <w:sz w:val="20"/>
                                <w:lang w:eastAsia="zh-CN"/>
                              </w:rPr>
                              <w:t>/skrytka</w:t>
                            </w:r>
                          </w:p>
                          <w:p w14:paraId="6F523A2E" w14:textId="77777777" w:rsidR="00617D90" w:rsidRPr="00060875" w:rsidRDefault="00617D90" w:rsidP="00617D90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sz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AD0812" id="Pole tekstowe 2" o:spid="_x0000_s1028" type="#_x0000_t202" alt="&quot;&quot;" style="position:absolute;left:0;text-align:left;margin-left:-32.65pt;margin-top:36pt;width:264.05pt;height:80.8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" stroked="f">
                <v:textbox style="mso-fit-shape-to-text:t">
                  <w:txbxContent>
                    <w:p w14:paraId="7EFC6322" w14:textId="77777777" w:rsidR="00617D90" w:rsidRDefault="00617D90" w:rsidP="00617D90">
                      <w:pPr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PODKARPACKI WOJEWÓDZKI INSPEKTOR</w:t>
                      </w:r>
                    </w:p>
                    <w:p w14:paraId="33741579" w14:textId="77777777" w:rsidR="00617D90" w:rsidRDefault="00617D90" w:rsidP="00617D90">
                      <w:pPr>
                        <w:jc w:val="center"/>
                        <w:rPr>
                          <w:lang w:eastAsia="zh-CN"/>
                        </w:rPr>
                      </w:pPr>
                      <w:r>
                        <w:rPr>
                          <w:lang w:eastAsia="zh-CN"/>
                        </w:rPr>
                        <w:t>INSPEKCJI HANDLOWEJ</w:t>
                      </w:r>
                    </w:p>
                    <w:p w14:paraId="0768A232" w14:textId="77777777" w:rsidR="00617D90" w:rsidRDefault="00617D90" w:rsidP="00617D90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>
                        <w:rPr>
                          <w:sz w:val="20"/>
                          <w:lang w:eastAsia="zh-CN"/>
                        </w:rPr>
                        <w:t>35-959 Rzeszów, ul. 8 Marca 5</w:t>
                      </w:r>
                    </w:p>
                    <w:p w14:paraId="54230678" w14:textId="77777777" w:rsidR="00617D90" w:rsidRDefault="00617D90" w:rsidP="00617D90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>
                        <w:rPr>
                          <w:sz w:val="20"/>
                          <w:lang w:eastAsia="zh-CN"/>
                        </w:rPr>
                        <w:t>skrytka pocztowa 325</w:t>
                      </w:r>
                    </w:p>
                    <w:p w14:paraId="5EBC0D2C" w14:textId="77777777" w:rsidR="00617D90" w:rsidRDefault="00617D90" w:rsidP="00617D90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>
                        <w:rPr>
                          <w:sz w:val="20"/>
                          <w:lang w:eastAsia="zh-CN"/>
                        </w:rPr>
                        <w:t>EPUAP /</w:t>
                      </w:r>
                      <w:proofErr w:type="spellStart"/>
                      <w:r>
                        <w:rPr>
                          <w:sz w:val="20"/>
                          <w:lang w:eastAsia="zh-CN"/>
                        </w:rPr>
                        <w:t>WIIHRzeszow</w:t>
                      </w:r>
                      <w:proofErr w:type="spellEnd"/>
                      <w:r>
                        <w:rPr>
                          <w:sz w:val="20"/>
                          <w:lang w:eastAsia="zh-CN"/>
                        </w:rPr>
                        <w:t>/skrytka</w:t>
                      </w:r>
                    </w:p>
                    <w:p w14:paraId="6F523A2E" w14:textId="77777777" w:rsidR="00617D90" w:rsidRPr="00060875" w:rsidRDefault="00617D90" w:rsidP="00617D90">
                      <w:pPr>
                        <w:jc w:val="center"/>
                        <w:rPr>
                          <w:rFonts w:ascii="Calibri" w:hAnsi="Calibri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sz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4A085283" w14:textId="77777777" w:rsidR="00617D90" w:rsidRDefault="00617D90" w:rsidP="0005254A">
      <w:pPr>
        <w:jc w:val="right"/>
      </w:pPr>
    </w:p>
    <w:p w14:paraId="3C524D4C" w14:textId="77777777" w:rsidR="00617D90" w:rsidRDefault="00617D90" w:rsidP="0005254A">
      <w:pPr>
        <w:jc w:val="right"/>
      </w:pPr>
    </w:p>
    <w:p w14:paraId="3C6C310E" w14:textId="77777777" w:rsidR="00617D90" w:rsidRDefault="00617D90" w:rsidP="0005254A">
      <w:pPr>
        <w:jc w:val="right"/>
      </w:pPr>
    </w:p>
    <w:p w14:paraId="6626953F" w14:textId="77777777" w:rsidR="00617D90" w:rsidRDefault="00617D90" w:rsidP="0005254A"/>
    <w:p w14:paraId="71387504" w14:textId="77777777" w:rsidR="00617D90" w:rsidRDefault="00617D90" w:rsidP="0005254A">
      <w:pPr>
        <w:jc w:val="right"/>
      </w:pPr>
    </w:p>
    <w:p w14:paraId="28EC2F5D" w14:textId="77777777" w:rsidR="00EE4099" w:rsidRDefault="00EE4099" w:rsidP="0005254A">
      <w:pPr>
        <w:tabs>
          <w:tab w:val="left" w:pos="916"/>
          <w:tab w:val="left" w:pos="1832"/>
          <w:tab w:val="left" w:pos="283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bookmarkStart w:id="0" w:name="_Hlk111705827"/>
    </w:p>
    <w:p w14:paraId="14E993AE" w14:textId="77777777" w:rsidR="00364C99" w:rsidRDefault="00364C99" w:rsidP="0005254A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95"/>
        <w:rPr>
          <w:b/>
          <w:bCs/>
          <w:sz w:val="28"/>
          <w:szCs w:val="28"/>
        </w:rPr>
      </w:pPr>
      <w:r w:rsidRPr="00364C99">
        <w:rPr>
          <w:b/>
          <w:bCs/>
          <w:sz w:val="28"/>
          <w:szCs w:val="28"/>
        </w:rPr>
        <w:t xml:space="preserve">(dane zanonimizowane) </w:t>
      </w:r>
    </w:p>
    <w:p w14:paraId="45E436DF" w14:textId="4E9A6A37" w:rsidR="00864502" w:rsidRDefault="00864502" w:rsidP="0005254A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95"/>
        <w:rPr>
          <w:szCs w:val="24"/>
        </w:rPr>
      </w:pPr>
      <w:r>
        <w:rPr>
          <w:szCs w:val="24"/>
        </w:rPr>
        <w:t>prowadzący działalność gospodarczą pod firmą</w:t>
      </w:r>
    </w:p>
    <w:p w14:paraId="5F19D536" w14:textId="77777777" w:rsidR="00864502" w:rsidRDefault="00864502" w:rsidP="0005254A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9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PPUH MAXI Damian Peszko</w:t>
      </w:r>
    </w:p>
    <w:p w14:paraId="7D156E67" w14:textId="30FA86EA" w:rsidR="00864502" w:rsidRDefault="00364C99" w:rsidP="0005254A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95"/>
        <w:rPr>
          <w:b/>
          <w:bCs/>
          <w:sz w:val="28"/>
          <w:szCs w:val="28"/>
        </w:rPr>
      </w:pPr>
      <w:r w:rsidRPr="00364C99">
        <w:rPr>
          <w:b/>
          <w:bCs/>
          <w:sz w:val="28"/>
          <w:szCs w:val="28"/>
        </w:rPr>
        <w:t>(dane zanonimizowane)</w:t>
      </w:r>
    </w:p>
    <w:p w14:paraId="3A3953F0" w14:textId="182A6EF9" w:rsidR="00864502" w:rsidRPr="00864502" w:rsidRDefault="00864502" w:rsidP="0005254A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95"/>
        <w:rPr>
          <w:rFonts w:eastAsia="Arial Unicode MS"/>
          <w:b/>
          <w:color w:val="000000"/>
          <w:szCs w:val="24"/>
          <w:u w:val="single"/>
        </w:rPr>
      </w:pPr>
      <w:r w:rsidRPr="00864502">
        <w:rPr>
          <w:b/>
          <w:bCs/>
          <w:sz w:val="28"/>
          <w:szCs w:val="28"/>
          <w:u w:val="single"/>
        </w:rPr>
        <w:t>Rzeszów</w:t>
      </w:r>
    </w:p>
    <w:bookmarkEnd w:id="0"/>
    <w:p w14:paraId="791D6D2B" w14:textId="77777777" w:rsidR="00AD5FDB" w:rsidRDefault="00AD5FDB" w:rsidP="0005254A">
      <w:pPr>
        <w:suppressAutoHyphens/>
        <w:rPr>
          <w:rFonts w:eastAsia="Arial Unicode MS"/>
          <w:b/>
          <w:color w:val="000000"/>
          <w:sz w:val="28"/>
          <w:szCs w:val="28"/>
        </w:rPr>
      </w:pPr>
    </w:p>
    <w:p w14:paraId="17B90416" w14:textId="77777777" w:rsidR="00864502" w:rsidRDefault="00864502" w:rsidP="0005254A">
      <w:pPr>
        <w:suppressAutoHyphens/>
        <w:rPr>
          <w:b/>
          <w:color w:val="000000"/>
          <w:spacing w:val="20"/>
          <w:szCs w:val="24"/>
          <w:lang w:eastAsia="zh-CN"/>
        </w:rPr>
      </w:pPr>
    </w:p>
    <w:p w14:paraId="643E9B2F" w14:textId="77777777" w:rsidR="00AD5FDB" w:rsidRPr="00864502" w:rsidRDefault="00AD5FDB" w:rsidP="0005254A">
      <w:pPr>
        <w:suppressAutoHyphens/>
        <w:jc w:val="center"/>
        <w:rPr>
          <w:b/>
          <w:color w:val="000000"/>
          <w:spacing w:val="20"/>
          <w:sz w:val="28"/>
          <w:szCs w:val="28"/>
          <w:lang w:eastAsia="zh-CN"/>
        </w:rPr>
      </w:pPr>
      <w:r w:rsidRPr="00864502">
        <w:rPr>
          <w:b/>
          <w:color w:val="000000"/>
          <w:spacing w:val="20"/>
          <w:sz w:val="28"/>
          <w:szCs w:val="28"/>
          <w:lang w:eastAsia="zh-CN"/>
        </w:rPr>
        <w:t>DECYZJA</w:t>
      </w:r>
    </w:p>
    <w:p w14:paraId="7C1418EC" w14:textId="180E54D2" w:rsidR="00AD5FDB" w:rsidRPr="00A23A8D" w:rsidRDefault="00AD5FDB" w:rsidP="00A23A8D">
      <w:pPr>
        <w:suppressAutoHyphens/>
        <w:jc w:val="center"/>
        <w:rPr>
          <w:b/>
          <w:color w:val="000000"/>
          <w:spacing w:val="20"/>
          <w:sz w:val="28"/>
          <w:szCs w:val="28"/>
          <w:lang w:eastAsia="zh-CN"/>
        </w:rPr>
      </w:pPr>
      <w:r w:rsidRPr="00864502">
        <w:rPr>
          <w:b/>
          <w:color w:val="000000"/>
          <w:spacing w:val="20"/>
          <w:sz w:val="28"/>
          <w:szCs w:val="28"/>
          <w:lang w:eastAsia="zh-CN"/>
        </w:rPr>
        <w:t>o wymierzeniu kary pieniężnej</w:t>
      </w:r>
    </w:p>
    <w:p w14:paraId="31177DDF" w14:textId="66D9DD8A" w:rsidR="00AD5FDB" w:rsidRDefault="00AD5FDB" w:rsidP="00A23A8D">
      <w:pPr>
        <w:suppressAutoHyphens/>
        <w:spacing w:before="120" w:line="276" w:lineRule="auto"/>
        <w:jc w:val="both"/>
        <w:rPr>
          <w:bCs/>
          <w:lang w:eastAsia="zh-CN"/>
        </w:rPr>
      </w:pPr>
      <w:r>
        <w:rPr>
          <w:color w:val="000000"/>
          <w:lang w:eastAsia="zh-CN"/>
        </w:rPr>
        <w:t xml:space="preserve">Na podstawie art. 6 ust. 1 ustawy z dnia 9 maja 2014 r. o informowaniu o cenach towarów </w:t>
      </w:r>
      <w:r>
        <w:rPr>
          <w:color w:val="000000"/>
          <w:lang w:eastAsia="zh-CN"/>
        </w:rPr>
        <w:br/>
        <w:t xml:space="preserve">i usług (tekst jednolity: Dz. U z 2023 r., poz. 168) </w:t>
      </w:r>
      <w:r w:rsidR="00E3593A">
        <w:rPr>
          <w:color w:val="000000"/>
          <w:szCs w:val="24"/>
          <w:lang w:eastAsia="zh-CN"/>
        </w:rPr>
        <w:t>– zwanej dalej „</w:t>
      </w:r>
      <w:r w:rsidR="00E3593A">
        <w:rPr>
          <w:i/>
          <w:iCs/>
          <w:color w:val="000000"/>
          <w:szCs w:val="24"/>
          <w:lang w:eastAsia="zh-CN"/>
        </w:rPr>
        <w:t>ustawą”</w:t>
      </w:r>
      <w:r w:rsidR="00E3593A">
        <w:rPr>
          <w:color w:val="000000"/>
          <w:szCs w:val="24"/>
          <w:lang w:eastAsia="zh-CN"/>
        </w:rPr>
        <w:t xml:space="preserve"> </w:t>
      </w:r>
      <w:r w:rsidR="00BC3774">
        <w:rPr>
          <w:color w:val="000000"/>
          <w:szCs w:val="24"/>
          <w:lang w:eastAsia="zh-CN"/>
        </w:rPr>
        <w:t xml:space="preserve">- </w:t>
      </w:r>
      <w:r>
        <w:rPr>
          <w:color w:val="000000"/>
          <w:lang w:eastAsia="zh-CN"/>
        </w:rPr>
        <w:t xml:space="preserve">oraz art. 104 § 1 </w:t>
      </w:r>
      <w:bookmarkStart w:id="1" w:name="_Hlk111713994"/>
      <w:r>
        <w:rPr>
          <w:color w:val="000000"/>
          <w:lang w:eastAsia="zh-CN"/>
        </w:rPr>
        <w:t>ustawy z dnia 14 czerwca 1960 r. Kodeks postępowania administracyjnego (tekst jednolity:</w:t>
      </w:r>
      <w:r w:rsidR="00BC3774">
        <w:rPr>
          <w:color w:val="000000"/>
          <w:lang w:eastAsia="zh-CN"/>
        </w:rPr>
        <w:br/>
      </w:r>
      <w:r>
        <w:rPr>
          <w:color w:val="000000"/>
          <w:lang w:eastAsia="zh-CN"/>
        </w:rPr>
        <w:t>Dz. U. z 2023 r., poz. 775 ze zm.)</w:t>
      </w:r>
      <w:bookmarkEnd w:id="1"/>
      <w:r w:rsidR="00E3593A">
        <w:rPr>
          <w:color w:val="000000"/>
          <w:lang w:eastAsia="zh-CN"/>
        </w:rPr>
        <w:t xml:space="preserve"> </w:t>
      </w:r>
      <w:r w:rsidR="00E3593A">
        <w:rPr>
          <w:color w:val="000000"/>
          <w:szCs w:val="24"/>
          <w:lang w:eastAsia="zh-CN"/>
        </w:rPr>
        <w:t>– zwanej dalej „</w:t>
      </w:r>
      <w:r w:rsidR="00E3593A">
        <w:rPr>
          <w:i/>
          <w:iCs/>
          <w:color w:val="000000"/>
          <w:szCs w:val="24"/>
          <w:lang w:eastAsia="zh-CN"/>
        </w:rPr>
        <w:t>Kpa”</w:t>
      </w:r>
      <w:r>
        <w:rPr>
          <w:color w:val="000000"/>
          <w:lang w:eastAsia="zh-CN"/>
        </w:rPr>
        <w:t>, po przeprowadzeniu postępowania administracyjnego wszczętego z urzędu, Podkarpacki Wojewódzki Inspektor Inspekcji Handlowej wymierza przedsiębiorcy</w:t>
      </w:r>
      <w:r w:rsidR="00A23A8D">
        <w:rPr>
          <w:color w:val="000000"/>
          <w:lang w:eastAsia="zh-CN"/>
        </w:rPr>
        <w:t xml:space="preserve"> -</w:t>
      </w:r>
      <w:r w:rsidR="00864502">
        <w:rPr>
          <w:color w:val="000000"/>
          <w:lang w:eastAsia="zh-CN"/>
        </w:rPr>
        <w:t xml:space="preserve"> </w:t>
      </w:r>
      <w:r w:rsidR="00BC3774">
        <w:rPr>
          <w:color w:val="000000"/>
          <w:lang w:eastAsia="zh-CN"/>
        </w:rPr>
        <w:t xml:space="preserve">Panu </w:t>
      </w:r>
      <w:r w:rsidR="00364C99">
        <w:rPr>
          <w:b/>
          <w:bCs/>
          <w:szCs w:val="24"/>
        </w:rPr>
        <w:t xml:space="preserve">(dane zanonimizowane) </w:t>
      </w:r>
      <w:r w:rsidR="00864502">
        <w:rPr>
          <w:szCs w:val="24"/>
        </w:rPr>
        <w:t>prowadzące</w:t>
      </w:r>
      <w:r w:rsidR="00F92EB6">
        <w:rPr>
          <w:szCs w:val="24"/>
        </w:rPr>
        <w:t>mu</w:t>
      </w:r>
      <w:r w:rsidR="00864502">
        <w:rPr>
          <w:szCs w:val="24"/>
        </w:rPr>
        <w:t xml:space="preserve"> działalność gospodarczą pod firmą</w:t>
      </w:r>
      <w:r w:rsidR="00864502">
        <w:rPr>
          <w:b/>
          <w:bCs/>
          <w:szCs w:val="24"/>
        </w:rPr>
        <w:t xml:space="preserve"> PPUH MAXI Damian Peszko, </w:t>
      </w:r>
      <w:r w:rsidR="00364C99">
        <w:rPr>
          <w:b/>
          <w:bCs/>
          <w:szCs w:val="24"/>
        </w:rPr>
        <w:t xml:space="preserve">(dane zanonimizowane) </w:t>
      </w:r>
      <w:r w:rsidR="00864502">
        <w:rPr>
          <w:b/>
          <w:bCs/>
          <w:szCs w:val="24"/>
        </w:rPr>
        <w:t>Rzeszów</w:t>
      </w:r>
      <w:r>
        <w:rPr>
          <w:b/>
          <w:bCs/>
          <w:lang w:eastAsia="zh-CN"/>
        </w:rPr>
        <w:t xml:space="preserve"> </w:t>
      </w:r>
      <w:r>
        <w:rPr>
          <w:bCs/>
          <w:lang w:eastAsia="zh-CN"/>
        </w:rPr>
        <w:t xml:space="preserve">karę pieniężną w wysokości </w:t>
      </w:r>
      <w:r w:rsidR="00E3593A">
        <w:rPr>
          <w:b/>
          <w:lang w:eastAsia="zh-CN"/>
        </w:rPr>
        <w:t>5</w:t>
      </w:r>
      <w:r>
        <w:rPr>
          <w:b/>
          <w:lang w:eastAsia="zh-CN"/>
        </w:rPr>
        <w:t>0</w:t>
      </w:r>
      <w:r>
        <w:rPr>
          <w:b/>
          <w:bCs/>
          <w:lang w:eastAsia="zh-CN"/>
        </w:rPr>
        <w:t>0</w:t>
      </w:r>
      <w:r>
        <w:rPr>
          <w:bCs/>
          <w:lang w:eastAsia="zh-CN"/>
        </w:rPr>
        <w:t xml:space="preserve"> </w:t>
      </w:r>
      <w:r>
        <w:rPr>
          <w:b/>
          <w:lang w:eastAsia="zh-CN"/>
        </w:rPr>
        <w:t xml:space="preserve">zł </w:t>
      </w:r>
      <w:r>
        <w:rPr>
          <w:bCs/>
          <w:lang w:eastAsia="zh-CN"/>
        </w:rPr>
        <w:t xml:space="preserve">(słownie: </w:t>
      </w:r>
      <w:r w:rsidR="00E3593A">
        <w:rPr>
          <w:b/>
          <w:lang w:eastAsia="zh-CN"/>
        </w:rPr>
        <w:t>pięćset</w:t>
      </w:r>
      <w:r>
        <w:rPr>
          <w:b/>
          <w:bCs/>
          <w:lang w:eastAsia="zh-CN"/>
        </w:rPr>
        <w:t xml:space="preserve"> </w:t>
      </w:r>
      <w:r>
        <w:rPr>
          <w:b/>
          <w:lang w:eastAsia="zh-CN"/>
        </w:rPr>
        <w:t>złotych</w:t>
      </w:r>
      <w:r>
        <w:rPr>
          <w:bCs/>
          <w:lang w:eastAsia="zh-CN"/>
        </w:rPr>
        <w:t>)</w:t>
      </w:r>
      <w:r w:rsidR="00BC3774">
        <w:rPr>
          <w:bCs/>
          <w:lang w:eastAsia="zh-CN"/>
        </w:rPr>
        <w:br/>
      </w:r>
      <w:r>
        <w:rPr>
          <w:bCs/>
          <w:lang w:eastAsia="zh-CN"/>
        </w:rPr>
        <w:t xml:space="preserve">za niewykonanie </w:t>
      </w:r>
      <w:r>
        <w:rPr>
          <w:lang w:eastAsia="zh-CN"/>
        </w:rPr>
        <w:t xml:space="preserve">w należącym do ww. przedsiębiorcy sklepie </w:t>
      </w:r>
      <w:r>
        <w:rPr>
          <w:rFonts w:eastAsia="Calibri"/>
          <w:lang w:eastAsia="en-US"/>
        </w:rPr>
        <w:t>zlokalizowanym w </w:t>
      </w:r>
      <w:r w:rsidR="00EB6F5F">
        <w:rPr>
          <w:rFonts w:eastAsia="Calibri"/>
          <w:lang w:eastAsia="en-US"/>
        </w:rPr>
        <w:t>Rzeszowie</w:t>
      </w:r>
      <w:r>
        <w:rPr>
          <w:rFonts w:eastAsia="Calibri"/>
          <w:lang w:eastAsia="en-US"/>
        </w:rPr>
        <w:t xml:space="preserve"> przy ul. </w:t>
      </w:r>
      <w:r w:rsidR="00364C99">
        <w:rPr>
          <w:b/>
          <w:bCs/>
          <w:szCs w:val="24"/>
        </w:rPr>
        <w:t>(dane zanonimizowane)</w:t>
      </w:r>
      <w:r>
        <w:rPr>
          <w:bCs/>
          <w:lang w:eastAsia="zh-CN"/>
        </w:rPr>
        <w:t xml:space="preserve">, wynikającego z art. 4 ust. 1 ustawy o informowaniu o cenach towarów i usług, obowiązku uwidaczniania w miejscu sprzedaży detalicznej cen jednostkowych w sposób jednoznaczny, niebudzący wątpliwości oraz umożliwiający </w:t>
      </w:r>
      <w:r w:rsidR="00081613">
        <w:rPr>
          <w:bCs/>
          <w:lang w:eastAsia="zh-CN"/>
        </w:rPr>
        <w:br/>
      </w:r>
      <w:r>
        <w:rPr>
          <w:bCs/>
          <w:lang w:eastAsia="zh-CN"/>
        </w:rPr>
        <w:t xml:space="preserve">ich porównanie dla </w:t>
      </w:r>
      <w:r w:rsidR="003A50C9">
        <w:rPr>
          <w:bCs/>
          <w:lang w:eastAsia="zh-CN"/>
        </w:rPr>
        <w:t>40</w:t>
      </w:r>
      <w:r>
        <w:rPr>
          <w:bCs/>
          <w:lang w:eastAsia="zh-CN"/>
        </w:rPr>
        <w:t xml:space="preserve"> towarów będących w ofercie handlowej sklepu z uwagi na</w:t>
      </w:r>
      <w:r w:rsidR="003A50C9">
        <w:rPr>
          <w:bCs/>
          <w:lang w:eastAsia="zh-CN"/>
        </w:rPr>
        <w:t xml:space="preserve"> </w:t>
      </w:r>
      <w:r w:rsidRPr="003A50C9">
        <w:rPr>
          <w:b/>
          <w:szCs w:val="24"/>
        </w:rPr>
        <w:t xml:space="preserve">brak uwidocznienia ceny jednostkowej dla </w:t>
      </w:r>
      <w:r w:rsidR="003A50C9">
        <w:rPr>
          <w:b/>
          <w:szCs w:val="24"/>
        </w:rPr>
        <w:t>40 produktów</w:t>
      </w:r>
      <w:r w:rsidRPr="003A50C9">
        <w:rPr>
          <w:bCs/>
          <w:szCs w:val="24"/>
        </w:rPr>
        <w:t>.</w:t>
      </w:r>
      <w:r w:rsidRPr="003A50C9">
        <w:rPr>
          <w:bCs/>
          <w:lang w:eastAsia="zh-CN"/>
        </w:rPr>
        <w:t xml:space="preserve"> </w:t>
      </w:r>
    </w:p>
    <w:p w14:paraId="3373D4BC" w14:textId="77777777" w:rsidR="00AD5FDB" w:rsidRDefault="00AD5FDB" w:rsidP="00A23A8D">
      <w:pPr>
        <w:suppressAutoHyphens/>
        <w:spacing w:before="120" w:after="120" w:line="276" w:lineRule="auto"/>
        <w:jc w:val="center"/>
        <w:rPr>
          <w:b/>
          <w:color w:val="000000"/>
          <w:spacing w:val="20"/>
          <w:lang w:eastAsia="zh-CN"/>
        </w:rPr>
      </w:pPr>
      <w:r>
        <w:rPr>
          <w:b/>
          <w:color w:val="000000"/>
          <w:spacing w:val="20"/>
          <w:lang w:eastAsia="zh-CN"/>
        </w:rPr>
        <w:t>UZASADNIENIE</w:t>
      </w:r>
    </w:p>
    <w:p w14:paraId="7DB4FC58" w14:textId="01A76223" w:rsidR="00AD5FDB" w:rsidRDefault="00AD5FDB" w:rsidP="00E756A1">
      <w:pPr>
        <w:suppressAutoHyphens/>
        <w:spacing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Na podstawie art. 3 ust. 1 pkt. 1 i 6 ustawy z dnia 15 grudnia 2000 r. o Inspekcji Handlowej </w:t>
      </w:r>
      <w:r>
        <w:rPr>
          <w:color w:val="000000"/>
          <w:lang w:eastAsia="zh-CN"/>
        </w:rPr>
        <w:br/>
        <w:t>(tekst jednolity: Dz. U. z 2020 r., poz. 1706</w:t>
      </w:r>
      <w:r w:rsidR="00D40F1B">
        <w:rPr>
          <w:color w:val="000000"/>
          <w:lang w:eastAsia="zh-CN"/>
        </w:rPr>
        <w:t xml:space="preserve"> ze zm.</w:t>
      </w:r>
      <w:r>
        <w:rPr>
          <w:color w:val="000000"/>
          <w:lang w:eastAsia="zh-CN"/>
        </w:rPr>
        <w:t>),</w:t>
      </w:r>
      <w:r>
        <w:rPr>
          <w:lang w:eastAsia="zh-CN"/>
        </w:rPr>
        <w:t xml:space="preserve"> </w:t>
      </w:r>
      <w:r>
        <w:rPr>
          <w:color w:val="000000"/>
          <w:lang w:eastAsia="zh-CN"/>
        </w:rPr>
        <w:t xml:space="preserve">inspektorzy z Wojewódzkiego Inspektoratu Inspekcji Handlowej w Rzeszowie przeprowadzili w dniach </w:t>
      </w:r>
      <w:r w:rsidR="00B525FF">
        <w:rPr>
          <w:color w:val="000000"/>
          <w:lang w:eastAsia="zh-CN"/>
        </w:rPr>
        <w:t xml:space="preserve">11, 12 i 14 kwietnia </w:t>
      </w:r>
      <w:r>
        <w:rPr>
          <w:color w:val="000000"/>
          <w:lang w:eastAsia="zh-CN"/>
        </w:rPr>
        <w:t>2023 r. kontrolę w sklepie</w:t>
      </w:r>
      <w:r w:rsidR="00D9164B">
        <w:rPr>
          <w:i/>
          <w:color w:val="000000"/>
          <w:lang w:eastAsia="zh-CN"/>
        </w:rPr>
        <w:t xml:space="preserve"> </w:t>
      </w:r>
      <w:r w:rsidR="00D9164B">
        <w:rPr>
          <w:lang w:eastAsia="zh-CN"/>
        </w:rPr>
        <w:t xml:space="preserve">zlokalizowanym </w:t>
      </w:r>
      <w:r w:rsidR="00D9164B">
        <w:rPr>
          <w:rFonts w:eastAsia="Calibri"/>
          <w:lang w:eastAsia="en-US"/>
        </w:rPr>
        <w:t xml:space="preserve">przy ul. </w:t>
      </w:r>
      <w:r w:rsidR="00364C99">
        <w:rPr>
          <w:b/>
          <w:bCs/>
          <w:szCs w:val="24"/>
        </w:rPr>
        <w:t xml:space="preserve">(dane zanonimizowane) </w:t>
      </w:r>
      <w:r w:rsidR="0004527D">
        <w:rPr>
          <w:rFonts w:eastAsia="Calibri"/>
          <w:lang w:eastAsia="en-US"/>
        </w:rPr>
        <w:t>w Rzeszowie</w:t>
      </w:r>
      <w:bookmarkStart w:id="2" w:name="_Hlk111709971"/>
      <w:r w:rsidR="0004527D"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 xml:space="preserve">należącym do </w:t>
      </w:r>
      <w:bookmarkEnd w:id="2"/>
      <w:r w:rsidR="004A1ECD" w:rsidRPr="00D9164B">
        <w:rPr>
          <w:color w:val="000000"/>
          <w:lang w:eastAsia="zh-CN"/>
        </w:rPr>
        <w:t xml:space="preserve">Pana </w:t>
      </w:r>
      <w:r w:rsidR="00364C99">
        <w:rPr>
          <w:b/>
          <w:bCs/>
          <w:szCs w:val="24"/>
        </w:rPr>
        <w:t xml:space="preserve">(dane zanonimizowane) </w:t>
      </w:r>
      <w:r w:rsidR="004A1ECD">
        <w:rPr>
          <w:szCs w:val="24"/>
        </w:rPr>
        <w:t>prowadzącego działalność gospodarczą pod firmą</w:t>
      </w:r>
      <w:r w:rsidR="004A1ECD">
        <w:rPr>
          <w:b/>
          <w:bCs/>
          <w:szCs w:val="24"/>
        </w:rPr>
        <w:t xml:space="preserve"> </w:t>
      </w:r>
      <w:r w:rsidR="004A1ECD" w:rsidRPr="00D9164B">
        <w:rPr>
          <w:szCs w:val="24"/>
        </w:rPr>
        <w:t xml:space="preserve">PPUH MAXI Damian Peszko, </w:t>
      </w:r>
      <w:r w:rsidR="00364C99">
        <w:rPr>
          <w:b/>
          <w:bCs/>
          <w:szCs w:val="24"/>
        </w:rPr>
        <w:t xml:space="preserve">(dane zanonimizowane) </w:t>
      </w:r>
      <w:r w:rsidR="004A1ECD" w:rsidRPr="00D9164B">
        <w:rPr>
          <w:szCs w:val="24"/>
        </w:rPr>
        <w:t>Rzeszów</w:t>
      </w:r>
      <w:r>
        <w:rPr>
          <w:color w:val="000000"/>
          <w:lang w:eastAsia="zh-CN"/>
        </w:rPr>
        <w:t xml:space="preserve"> – zwane</w:t>
      </w:r>
      <w:r w:rsidR="004A1ECD">
        <w:rPr>
          <w:color w:val="000000"/>
          <w:lang w:eastAsia="zh-CN"/>
        </w:rPr>
        <w:t>go</w:t>
      </w:r>
      <w:r>
        <w:rPr>
          <w:color w:val="000000"/>
          <w:lang w:eastAsia="zh-CN"/>
        </w:rPr>
        <w:t xml:space="preserve"> dalej także </w:t>
      </w:r>
      <w:r>
        <w:rPr>
          <w:i/>
          <w:iCs/>
          <w:color w:val="000000"/>
          <w:lang w:eastAsia="zh-CN"/>
        </w:rPr>
        <w:t>„przedsiębiorcą”,</w:t>
      </w:r>
      <w:r>
        <w:rPr>
          <w:color w:val="000000"/>
          <w:lang w:eastAsia="zh-CN"/>
        </w:rPr>
        <w:t xml:space="preserve"> </w:t>
      </w:r>
      <w:r>
        <w:rPr>
          <w:i/>
          <w:color w:val="000000"/>
          <w:lang w:eastAsia="zh-CN"/>
        </w:rPr>
        <w:t xml:space="preserve">„kontrolowanym” </w:t>
      </w:r>
      <w:r>
        <w:rPr>
          <w:iCs/>
          <w:color w:val="000000"/>
          <w:lang w:eastAsia="zh-CN"/>
        </w:rPr>
        <w:t xml:space="preserve">lub </w:t>
      </w:r>
      <w:r>
        <w:rPr>
          <w:i/>
          <w:color w:val="000000"/>
          <w:lang w:eastAsia="zh-CN"/>
        </w:rPr>
        <w:t>„stroną”</w:t>
      </w:r>
      <w:r w:rsidR="002109A3">
        <w:rPr>
          <w:i/>
          <w:color w:val="000000"/>
          <w:lang w:eastAsia="zh-CN"/>
        </w:rPr>
        <w:t>.</w:t>
      </w:r>
    </w:p>
    <w:p w14:paraId="56816E14" w14:textId="43BC56B9" w:rsidR="000C4C65" w:rsidRDefault="00AD5FDB" w:rsidP="00E756A1">
      <w:pPr>
        <w:suppressAutoHyphens/>
        <w:spacing w:before="120" w:line="276" w:lineRule="auto"/>
        <w:jc w:val="both"/>
        <w:rPr>
          <w:color w:val="000000"/>
          <w:szCs w:val="24"/>
          <w:lang w:eastAsia="zh-CN"/>
        </w:rPr>
      </w:pPr>
      <w:r>
        <w:rPr>
          <w:color w:val="000000"/>
          <w:lang w:eastAsia="zh-CN"/>
        </w:rPr>
        <w:t xml:space="preserve">Kontrolę poprzedzono skierowaniem do przedsiębiorcy </w:t>
      </w:r>
      <w:r w:rsidR="000C4C65">
        <w:rPr>
          <w:color w:val="000000"/>
          <w:szCs w:val="24"/>
          <w:lang w:eastAsia="zh-CN"/>
        </w:rPr>
        <w:t xml:space="preserve">zawiadomienia o zamiarze wszczęcia kontroli sygn. KH.8361.20.2023 z dnia </w:t>
      </w:r>
      <w:r w:rsidR="006F26CB">
        <w:rPr>
          <w:color w:val="000000"/>
          <w:szCs w:val="24"/>
          <w:lang w:eastAsia="zh-CN"/>
        </w:rPr>
        <w:t>15 marca 2</w:t>
      </w:r>
      <w:r w:rsidR="000C4C65">
        <w:rPr>
          <w:color w:val="000000"/>
          <w:szCs w:val="24"/>
          <w:lang w:eastAsia="zh-CN"/>
        </w:rPr>
        <w:t xml:space="preserve">023 r., które </w:t>
      </w:r>
      <w:r w:rsidR="00085ED4">
        <w:rPr>
          <w:color w:val="000000"/>
          <w:szCs w:val="24"/>
          <w:lang w:eastAsia="zh-CN"/>
        </w:rPr>
        <w:t>awizowano w dniu 16 marca 2023 r.</w:t>
      </w:r>
      <w:r w:rsidR="00BC3774">
        <w:rPr>
          <w:color w:val="000000"/>
          <w:szCs w:val="24"/>
          <w:lang w:eastAsia="zh-CN"/>
        </w:rPr>
        <w:t>. Przesyłkę</w:t>
      </w:r>
      <w:r w:rsidR="00085ED4">
        <w:rPr>
          <w:color w:val="000000"/>
          <w:szCs w:val="24"/>
          <w:lang w:eastAsia="zh-CN"/>
        </w:rPr>
        <w:t xml:space="preserve"> awizowano powtórnie 24 marca 2023 r.</w:t>
      </w:r>
      <w:r w:rsidR="00A67F83">
        <w:rPr>
          <w:color w:val="000000"/>
          <w:szCs w:val="24"/>
          <w:lang w:eastAsia="zh-CN"/>
        </w:rPr>
        <w:t xml:space="preserve">, </w:t>
      </w:r>
      <w:r w:rsidR="00BC3774">
        <w:rPr>
          <w:color w:val="000000"/>
          <w:szCs w:val="24"/>
          <w:lang w:eastAsia="zh-CN"/>
        </w:rPr>
        <w:t>jednak pozostała nieodebrana</w:t>
      </w:r>
      <w:r w:rsidR="00A23A8D">
        <w:rPr>
          <w:color w:val="000000"/>
          <w:szCs w:val="24"/>
          <w:lang w:eastAsia="zh-CN"/>
        </w:rPr>
        <w:t xml:space="preserve"> z placówki pocztowej. Wobec powyższego, </w:t>
      </w:r>
      <w:r w:rsidR="00A67F83">
        <w:rPr>
          <w:color w:val="000000"/>
          <w:szCs w:val="24"/>
          <w:lang w:eastAsia="zh-CN"/>
        </w:rPr>
        <w:t>zgodnie z art. 44</w:t>
      </w:r>
      <w:r w:rsidR="00A23A8D">
        <w:rPr>
          <w:color w:val="000000"/>
          <w:szCs w:val="24"/>
          <w:lang w:eastAsia="zh-CN"/>
        </w:rPr>
        <w:t xml:space="preserve"> § 4</w:t>
      </w:r>
      <w:r w:rsidR="00A67F83">
        <w:rPr>
          <w:color w:val="000000"/>
          <w:szCs w:val="24"/>
          <w:lang w:eastAsia="zh-CN"/>
        </w:rPr>
        <w:t xml:space="preserve"> </w:t>
      </w:r>
      <w:r w:rsidR="00A23A8D">
        <w:rPr>
          <w:color w:val="000000"/>
          <w:szCs w:val="24"/>
          <w:lang w:eastAsia="zh-CN"/>
        </w:rPr>
        <w:t xml:space="preserve">Kpa </w:t>
      </w:r>
      <w:r w:rsidR="00A67F83">
        <w:rPr>
          <w:color w:val="000000"/>
          <w:szCs w:val="24"/>
          <w:lang w:eastAsia="zh-CN"/>
        </w:rPr>
        <w:t>doręczenie zawiadomienia uważa się za dokonane.</w:t>
      </w:r>
    </w:p>
    <w:p w14:paraId="5AA6E0B7" w14:textId="07226BA5" w:rsidR="00AD5FDB" w:rsidRPr="00713E48" w:rsidRDefault="00AD5FDB" w:rsidP="00E756A1">
      <w:pPr>
        <w:suppressAutoHyphens/>
        <w:spacing w:before="120"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lastRenderedPageBreak/>
        <w:t xml:space="preserve">W trakcie kontroli sprawdzano m.in. przestrzeganie przez przedsiębiorcę obowiązku uwidaczniania cen oraz cen jednostkowych towarów. W dniu </w:t>
      </w:r>
      <w:r w:rsidR="00221028">
        <w:rPr>
          <w:color w:val="000000"/>
          <w:lang w:eastAsia="zh-CN"/>
        </w:rPr>
        <w:t xml:space="preserve">11 kwietnia </w:t>
      </w:r>
      <w:r>
        <w:rPr>
          <w:color w:val="000000"/>
          <w:lang w:eastAsia="zh-CN"/>
        </w:rPr>
        <w:t xml:space="preserve">2023 r. inspektorzy sprawdzili prawidłowość uwidaczniania informacji w powyższym zakresie dla </w:t>
      </w:r>
      <w:r w:rsidR="00BE6BAB">
        <w:rPr>
          <w:color w:val="000000"/>
          <w:lang w:eastAsia="zh-CN"/>
        </w:rPr>
        <w:t>106 przypadkowo</w:t>
      </w:r>
      <w:r>
        <w:rPr>
          <w:color w:val="000000"/>
          <w:lang w:eastAsia="zh-CN"/>
        </w:rPr>
        <w:t xml:space="preserve"> wybranych z oferty handlowej produktów, stwierdzając </w:t>
      </w:r>
      <w:r w:rsidR="00AF48A8">
        <w:rPr>
          <w:color w:val="000000"/>
          <w:lang w:eastAsia="zh-CN"/>
        </w:rPr>
        <w:t>nieprawidłowości</w:t>
      </w:r>
      <w:r w:rsidR="00A23A8D">
        <w:rPr>
          <w:color w:val="000000"/>
          <w:lang w:eastAsia="zh-CN"/>
        </w:rPr>
        <w:br/>
      </w:r>
      <w:r w:rsidR="00AF48A8">
        <w:rPr>
          <w:color w:val="000000"/>
          <w:lang w:eastAsia="zh-CN"/>
        </w:rPr>
        <w:t xml:space="preserve">dla </w:t>
      </w:r>
      <w:r w:rsidR="008421B6">
        <w:rPr>
          <w:color w:val="000000"/>
          <w:lang w:eastAsia="zh-CN"/>
        </w:rPr>
        <w:t>40 z nich</w:t>
      </w:r>
      <w:r w:rsidR="00713E48">
        <w:rPr>
          <w:color w:val="000000"/>
          <w:lang w:eastAsia="zh-CN"/>
        </w:rPr>
        <w:t xml:space="preserve"> z uwagi na </w:t>
      </w:r>
      <w:r>
        <w:rPr>
          <w:b/>
          <w:bCs/>
        </w:rPr>
        <w:t>brak uwidocznienia ceny jednostkowej</w:t>
      </w:r>
      <w:r w:rsidR="008E20A7">
        <w:rPr>
          <w:b/>
          <w:bCs/>
        </w:rPr>
        <w:t xml:space="preserve"> </w:t>
      </w:r>
      <w:r w:rsidR="008E20A7" w:rsidRPr="001825BD">
        <w:t>dla</w:t>
      </w:r>
      <w:r>
        <w:rPr>
          <w:b/>
          <w:bCs/>
        </w:rPr>
        <w:t>:</w:t>
      </w:r>
    </w:p>
    <w:p w14:paraId="43921712" w14:textId="77777777" w:rsidR="001825BD" w:rsidRDefault="001825BD" w:rsidP="00E756A1">
      <w:pPr>
        <w:pStyle w:val="Akapitzlist"/>
        <w:numPr>
          <w:ilvl w:val="0"/>
          <w:numId w:val="13"/>
        </w:numPr>
        <w:spacing w:line="276" w:lineRule="auto"/>
        <w:ind w:left="426"/>
        <w:rPr>
          <w:i/>
          <w:iCs/>
          <w:szCs w:val="24"/>
        </w:rPr>
      </w:pPr>
      <w:r>
        <w:rPr>
          <w:i/>
          <w:iCs/>
          <w:szCs w:val="24"/>
        </w:rPr>
        <w:t>Bieszczadzkie Suchary San masa netto: 90 g,</w:t>
      </w:r>
    </w:p>
    <w:p w14:paraId="568BF144" w14:textId="77777777" w:rsidR="001825BD" w:rsidRDefault="001825BD" w:rsidP="00E756A1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i/>
          <w:iCs/>
          <w:szCs w:val="24"/>
        </w:rPr>
      </w:pPr>
      <w:proofErr w:type="spellStart"/>
      <w:r>
        <w:rPr>
          <w:i/>
          <w:iCs/>
          <w:szCs w:val="24"/>
        </w:rPr>
        <w:t>Fix</w:t>
      </w:r>
      <w:proofErr w:type="spellEnd"/>
      <w:r>
        <w:rPr>
          <w:i/>
          <w:iCs/>
          <w:szCs w:val="24"/>
        </w:rPr>
        <w:t xml:space="preserve"> do potraw chińskich </w:t>
      </w:r>
      <w:proofErr w:type="spellStart"/>
      <w:r>
        <w:rPr>
          <w:i/>
          <w:iCs/>
          <w:szCs w:val="24"/>
        </w:rPr>
        <w:t>Knorr</w:t>
      </w:r>
      <w:proofErr w:type="spellEnd"/>
      <w:r>
        <w:rPr>
          <w:i/>
          <w:iCs/>
          <w:szCs w:val="24"/>
        </w:rPr>
        <w:t xml:space="preserve"> 39 g,</w:t>
      </w:r>
    </w:p>
    <w:p w14:paraId="51B3B4D7" w14:textId="77777777" w:rsidR="001825BD" w:rsidRDefault="001825BD" w:rsidP="00E756A1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i/>
          <w:iCs/>
          <w:szCs w:val="24"/>
        </w:rPr>
      </w:pPr>
      <w:r>
        <w:rPr>
          <w:i/>
          <w:iCs/>
          <w:szCs w:val="24"/>
        </w:rPr>
        <w:t>Przyprawa do potraw Kucharek masa netto: 75 g,</w:t>
      </w:r>
    </w:p>
    <w:p w14:paraId="762D6E99" w14:textId="77777777" w:rsidR="001825BD" w:rsidRDefault="001825BD" w:rsidP="00E756A1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i/>
          <w:iCs/>
          <w:szCs w:val="24"/>
        </w:rPr>
      </w:pPr>
      <w:r>
        <w:rPr>
          <w:i/>
          <w:iCs/>
          <w:szCs w:val="24"/>
        </w:rPr>
        <w:t>Żel do włosów do stylizowania i utrwalania fryzury 150 ml,</w:t>
      </w:r>
    </w:p>
    <w:p w14:paraId="47F8E342" w14:textId="77777777" w:rsidR="001825BD" w:rsidRDefault="001825BD" w:rsidP="00E756A1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i/>
          <w:iCs/>
          <w:szCs w:val="24"/>
        </w:rPr>
      </w:pPr>
      <w:r>
        <w:rPr>
          <w:i/>
          <w:iCs/>
          <w:szCs w:val="24"/>
        </w:rPr>
        <w:t>Płatki kosmetyczne Safina 120 szt.,</w:t>
      </w:r>
    </w:p>
    <w:p w14:paraId="32334899" w14:textId="77777777" w:rsidR="001825BD" w:rsidRDefault="001825BD" w:rsidP="00E756A1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Krem do smarowania z orzechami laskowymi i kakao </w:t>
      </w:r>
      <w:proofErr w:type="spellStart"/>
      <w:r>
        <w:rPr>
          <w:i/>
          <w:iCs/>
          <w:szCs w:val="24"/>
        </w:rPr>
        <w:t>Nutella</w:t>
      </w:r>
      <w:proofErr w:type="spellEnd"/>
      <w:r>
        <w:rPr>
          <w:i/>
          <w:iCs/>
          <w:szCs w:val="24"/>
        </w:rPr>
        <w:t xml:space="preserve"> Ferrero 350 g,</w:t>
      </w:r>
    </w:p>
    <w:p w14:paraId="7474E574" w14:textId="77777777" w:rsidR="001825BD" w:rsidRDefault="001825BD" w:rsidP="00E756A1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Żelki owocowe wzbogacone witaminami Śmiej żelki </w:t>
      </w:r>
      <w:proofErr w:type="spellStart"/>
      <w:r>
        <w:rPr>
          <w:i/>
          <w:iCs/>
          <w:szCs w:val="24"/>
        </w:rPr>
        <w:t>Happies</w:t>
      </w:r>
      <w:proofErr w:type="spellEnd"/>
      <w:r>
        <w:rPr>
          <w:i/>
          <w:iCs/>
          <w:szCs w:val="24"/>
        </w:rPr>
        <w:t xml:space="preserve"> Nimm2 130 g,</w:t>
      </w:r>
    </w:p>
    <w:p w14:paraId="4393851B" w14:textId="77777777" w:rsidR="001825BD" w:rsidRDefault="001825BD" w:rsidP="00E756A1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i/>
          <w:iCs/>
          <w:szCs w:val="24"/>
        </w:rPr>
      </w:pPr>
      <w:r>
        <w:rPr>
          <w:i/>
          <w:iCs/>
          <w:szCs w:val="24"/>
        </w:rPr>
        <w:t>Drobne pieczywo o smaku waniliowym Junior Safari Lajkonik masa netto 125 g,</w:t>
      </w:r>
    </w:p>
    <w:p w14:paraId="0D66414A" w14:textId="77777777" w:rsidR="001825BD" w:rsidRDefault="001825BD" w:rsidP="00E756A1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i/>
          <w:iCs/>
          <w:szCs w:val="24"/>
        </w:rPr>
      </w:pPr>
      <w:r>
        <w:rPr>
          <w:i/>
          <w:iCs/>
          <w:szCs w:val="24"/>
        </w:rPr>
        <w:t>Paluszki o smaku waniliowym Junior Paluszki Lajkonik masa netto: 180 g,</w:t>
      </w:r>
    </w:p>
    <w:p w14:paraId="26E37D9D" w14:textId="77777777" w:rsidR="001825BD" w:rsidRDefault="001825BD" w:rsidP="00E756A1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Makaron Muszelki morskie </w:t>
      </w:r>
      <w:proofErr w:type="spellStart"/>
      <w:r>
        <w:rPr>
          <w:i/>
          <w:iCs/>
          <w:szCs w:val="24"/>
        </w:rPr>
        <w:t>gnocchi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Lubella</w:t>
      </w:r>
      <w:proofErr w:type="spellEnd"/>
      <w:r>
        <w:rPr>
          <w:i/>
          <w:iCs/>
          <w:szCs w:val="24"/>
        </w:rPr>
        <w:t xml:space="preserve"> masa netto: 400 g,</w:t>
      </w:r>
    </w:p>
    <w:p w14:paraId="0056BFB0" w14:textId="77777777" w:rsidR="001825BD" w:rsidRDefault="001825BD" w:rsidP="00E756A1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Makaron Kokardki </w:t>
      </w:r>
      <w:proofErr w:type="spellStart"/>
      <w:r>
        <w:rPr>
          <w:i/>
          <w:iCs/>
          <w:szCs w:val="24"/>
        </w:rPr>
        <w:t>farfalle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Lubella</w:t>
      </w:r>
      <w:proofErr w:type="spellEnd"/>
      <w:r>
        <w:rPr>
          <w:i/>
          <w:iCs/>
          <w:szCs w:val="24"/>
        </w:rPr>
        <w:t xml:space="preserve"> masa netto: 400 g,</w:t>
      </w:r>
    </w:p>
    <w:p w14:paraId="1B0479A3" w14:textId="77777777" w:rsidR="001825BD" w:rsidRDefault="001825BD" w:rsidP="00E756A1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Żelatyna do mięs, ryb, warzyw i deserów klarowna </w:t>
      </w:r>
      <w:proofErr w:type="spellStart"/>
      <w:r>
        <w:rPr>
          <w:i/>
          <w:iCs/>
          <w:szCs w:val="24"/>
        </w:rPr>
        <w:t>Gellwe</w:t>
      </w:r>
      <w:proofErr w:type="spellEnd"/>
      <w:r>
        <w:rPr>
          <w:i/>
          <w:iCs/>
          <w:szCs w:val="24"/>
        </w:rPr>
        <w:t xml:space="preserve"> 50 g,</w:t>
      </w:r>
    </w:p>
    <w:p w14:paraId="15BB2C9F" w14:textId="77777777" w:rsidR="001825BD" w:rsidRDefault="001825BD" w:rsidP="00E756A1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i/>
          <w:iCs/>
          <w:szCs w:val="24"/>
        </w:rPr>
      </w:pPr>
      <w:r>
        <w:rPr>
          <w:i/>
          <w:iCs/>
          <w:szCs w:val="24"/>
        </w:rPr>
        <w:t>Chrzan tarty Krakus masa netto: 180 g,</w:t>
      </w:r>
    </w:p>
    <w:p w14:paraId="48AB9FC9" w14:textId="77777777" w:rsidR="001825BD" w:rsidRDefault="001825BD" w:rsidP="00E756A1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i/>
          <w:iCs/>
          <w:szCs w:val="24"/>
        </w:rPr>
      </w:pPr>
      <w:r>
        <w:rPr>
          <w:i/>
          <w:iCs/>
          <w:szCs w:val="24"/>
        </w:rPr>
        <w:t>Sałatka. Seler krojony marynowany Orzech masa netto: 270 g, masa netto po odsączeniu: 170 g,</w:t>
      </w:r>
    </w:p>
    <w:p w14:paraId="7B1DBB8E" w14:textId="77777777" w:rsidR="001825BD" w:rsidRDefault="001825BD" w:rsidP="00E756A1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Kukurydza konserwowa złocista </w:t>
      </w:r>
      <w:proofErr w:type="spellStart"/>
      <w:r>
        <w:rPr>
          <w:i/>
          <w:iCs/>
          <w:szCs w:val="24"/>
        </w:rPr>
        <w:t>Bonduelle</w:t>
      </w:r>
      <w:proofErr w:type="spellEnd"/>
      <w:r>
        <w:rPr>
          <w:i/>
          <w:iCs/>
          <w:szCs w:val="24"/>
        </w:rPr>
        <w:t xml:space="preserve"> masa netto: 340 g, masa netto po odsączeniu zalewy: 285 g,</w:t>
      </w:r>
    </w:p>
    <w:p w14:paraId="3EB1391D" w14:textId="77777777" w:rsidR="001825BD" w:rsidRDefault="001825BD" w:rsidP="00E756A1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i/>
          <w:iCs/>
          <w:szCs w:val="24"/>
        </w:rPr>
      </w:pPr>
      <w:r>
        <w:rPr>
          <w:i/>
          <w:iCs/>
          <w:szCs w:val="24"/>
        </w:rPr>
        <w:t>Koperek suszony Prymat masa netto: 6 g,</w:t>
      </w:r>
    </w:p>
    <w:p w14:paraId="2FE8D132" w14:textId="77777777" w:rsidR="001825BD" w:rsidRDefault="001825BD" w:rsidP="00E756A1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i/>
          <w:iCs/>
          <w:szCs w:val="24"/>
        </w:rPr>
      </w:pPr>
      <w:r>
        <w:rPr>
          <w:i/>
          <w:iCs/>
          <w:szCs w:val="24"/>
        </w:rPr>
        <w:t>Glicerynowy krem do rąk i paznokci nawilżający Cztery Pory Roku 130 ml,</w:t>
      </w:r>
    </w:p>
    <w:p w14:paraId="11AE45D5" w14:textId="77777777" w:rsidR="001825BD" w:rsidRDefault="001825BD" w:rsidP="00E756A1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i/>
          <w:iCs/>
          <w:szCs w:val="24"/>
        </w:rPr>
      </w:pPr>
      <w:r>
        <w:rPr>
          <w:i/>
          <w:iCs/>
          <w:szCs w:val="24"/>
        </w:rPr>
        <w:t>Gazowany napój energetyzujący Black Energy, objętość netto 250 ml,</w:t>
      </w:r>
    </w:p>
    <w:p w14:paraId="65B9A79C" w14:textId="77777777" w:rsidR="001825BD" w:rsidRDefault="001825BD" w:rsidP="00E756A1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Gazowany napój energetyzujący </w:t>
      </w:r>
      <w:proofErr w:type="spellStart"/>
      <w:r>
        <w:rPr>
          <w:i/>
          <w:iCs/>
          <w:szCs w:val="24"/>
        </w:rPr>
        <w:t>Tiger</w:t>
      </w:r>
      <w:proofErr w:type="spellEnd"/>
      <w:r>
        <w:rPr>
          <w:i/>
          <w:iCs/>
          <w:szCs w:val="24"/>
        </w:rPr>
        <w:t xml:space="preserve"> Energy Drink 250 ml,</w:t>
      </w:r>
    </w:p>
    <w:p w14:paraId="1E600475" w14:textId="77777777" w:rsidR="001825BD" w:rsidRDefault="001825BD" w:rsidP="00E756A1">
      <w:pPr>
        <w:pStyle w:val="Akapitzlist"/>
        <w:numPr>
          <w:ilvl w:val="0"/>
          <w:numId w:val="13"/>
        </w:numPr>
        <w:spacing w:line="276" w:lineRule="auto"/>
        <w:ind w:left="426"/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Napój mleczno-kawowy o smaku karmelowym </w:t>
      </w:r>
      <w:proofErr w:type="spellStart"/>
      <w:r>
        <w:rPr>
          <w:i/>
          <w:iCs/>
          <w:szCs w:val="24"/>
        </w:rPr>
        <w:t>Caramel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flavour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Ice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Coffee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Dream</w:t>
      </w:r>
      <w:proofErr w:type="spellEnd"/>
      <w:r>
        <w:rPr>
          <w:i/>
          <w:iCs/>
          <w:szCs w:val="24"/>
        </w:rPr>
        <w:t xml:space="preserve"> Bean </w:t>
      </w:r>
      <w:proofErr w:type="spellStart"/>
      <w:r>
        <w:rPr>
          <w:i/>
          <w:iCs/>
          <w:szCs w:val="24"/>
        </w:rPr>
        <w:t>Coffee</w:t>
      </w:r>
      <w:proofErr w:type="spellEnd"/>
      <w:r>
        <w:rPr>
          <w:i/>
          <w:iCs/>
          <w:szCs w:val="24"/>
        </w:rPr>
        <w:t xml:space="preserve"> objętość netto: 250 ml,</w:t>
      </w:r>
    </w:p>
    <w:p w14:paraId="6497CED9" w14:textId="77777777" w:rsidR="001825BD" w:rsidRDefault="001825BD" w:rsidP="00E756A1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i/>
          <w:iCs/>
          <w:szCs w:val="24"/>
        </w:rPr>
      </w:pPr>
      <w:r>
        <w:rPr>
          <w:i/>
          <w:iCs/>
          <w:szCs w:val="24"/>
        </w:rPr>
        <w:t>Ketchup pikantny Pudliszki 480 g</w:t>
      </w:r>
    </w:p>
    <w:p w14:paraId="2EE74C93" w14:textId="77777777" w:rsidR="001825BD" w:rsidRDefault="001825BD" w:rsidP="00E756A1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i/>
          <w:iCs/>
          <w:szCs w:val="24"/>
        </w:rPr>
      </w:pPr>
      <w:r>
        <w:rPr>
          <w:i/>
          <w:iCs/>
          <w:szCs w:val="24"/>
        </w:rPr>
        <w:t>Ketchup łagodny Kotlin 450g</w:t>
      </w:r>
    </w:p>
    <w:p w14:paraId="7A7172E6" w14:textId="77777777" w:rsidR="001825BD" w:rsidRDefault="001825BD" w:rsidP="00E756A1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Herbatniki maślane Leibniz </w:t>
      </w:r>
      <w:proofErr w:type="spellStart"/>
      <w:r>
        <w:rPr>
          <w:i/>
          <w:iCs/>
          <w:szCs w:val="24"/>
        </w:rPr>
        <w:t>minis</w:t>
      </w:r>
      <w:proofErr w:type="spellEnd"/>
      <w:r>
        <w:rPr>
          <w:i/>
          <w:iCs/>
          <w:szCs w:val="24"/>
        </w:rPr>
        <w:t xml:space="preserve"> 120 g</w:t>
      </w:r>
    </w:p>
    <w:p w14:paraId="6D51D70A" w14:textId="77777777" w:rsidR="001825BD" w:rsidRDefault="001825BD" w:rsidP="00E756A1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Orzech laskowy w karmelu, kremie orzechowym i czekoladzie </w:t>
      </w:r>
      <w:proofErr w:type="spellStart"/>
      <w:r>
        <w:rPr>
          <w:i/>
          <w:iCs/>
          <w:szCs w:val="24"/>
        </w:rPr>
        <w:t>Toffifee</w:t>
      </w:r>
      <w:proofErr w:type="spellEnd"/>
      <w:r>
        <w:rPr>
          <w:i/>
          <w:iCs/>
          <w:szCs w:val="24"/>
        </w:rPr>
        <w:t xml:space="preserve"> 125 g</w:t>
      </w:r>
    </w:p>
    <w:p w14:paraId="77B393A4" w14:textId="77777777" w:rsidR="001825BD" w:rsidRDefault="001825BD" w:rsidP="00E756A1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i/>
          <w:iCs/>
          <w:szCs w:val="24"/>
        </w:rPr>
      </w:pPr>
      <w:r>
        <w:rPr>
          <w:i/>
          <w:iCs/>
          <w:szCs w:val="24"/>
        </w:rPr>
        <w:t>Biszkopty o smaku waniliowym Starletki 150g,</w:t>
      </w:r>
    </w:p>
    <w:p w14:paraId="3F33E1E8" w14:textId="71CF20A8" w:rsidR="001825BD" w:rsidRDefault="001825BD" w:rsidP="00E756A1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Herbata czarna aromatyzowana o smaku maliny w torebkach do zaparzania Minutka </w:t>
      </w:r>
      <w:r w:rsidR="00FA683E">
        <w:rPr>
          <w:i/>
          <w:iCs/>
          <w:szCs w:val="24"/>
        </w:rPr>
        <w:br/>
      </w:r>
      <w:r>
        <w:rPr>
          <w:i/>
          <w:iCs/>
          <w:szCs w:val="24"/>
        </w:rPr>
        <w:t>28 g,</w:t>
      </w:r>
    </w:p>
    <w:p w14:paraId="446E4757" w14:textId="77777777" w:rsidR="001825BD" w:rsidRDefault="001825BD" w:rsidP="00E756A1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i/>
          <w:iCs/>
          <w:szCs w:val="24"/>
        </w:rPr>
      </w:pPr>
      <w:r>
        <w:rPr>
          <w:i/>
          <w:iCs/>
          <w:szCs w:val="24"/>
        </w:rPr>
        <w:t>Herbata czarna w torebkach do zaparzania Minutka 56 g,</w:t>
      </w:r>
    </w:p>
    <w:p w14:paraId="55B3A813" w14:textId="77777777" w:rsidR="001825BD" w:rsidRDefault="001825BD" w:rsidP="00E756A1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Kakao o obniżonej zawartości tłuszczu </w:t>
      </w:r>
      <w:proofErr w:type="spellStart"/>
      <w:r>
        <w:rPr>
          <w:i/>
          <w:iCs/>
          <w:szCs w:val="24"/>
        </w:rPr>
        <w:t>DecoMorreno</w:t>
      </w:r>
      <w:proofErr w:type="spellEnd"/>
      <w:r>
        <w:rPr>
          <w:i/>
          <w:iCs/>
          <w:szCs w:val="24"/>
        </w:rPr>
        <w:t xml:space="preserve"> 80 g,</w:t>
      </w:r>
    </w:p>
    <w:p w14:paraId="6843C814" w14:textId="77777777" w:rsidR="001825BD" w:rsidRDefault="001825BD" w:rsidP="00E756A1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Napój pomarańczowy z dodatkiem witaminy C </w:t>
      </w:r>
      <w:proofErr w:type="spellStart"/>
      <w:r>
        <w:rPr>
          <w:i/>
          <w:iCs/>
          <w:szCs w:val="24"/>
        </w:rPr>
        <w:t>Smakotek</w:t>
      </w:r>
      <w:proofErr w:type="spellEnd"/>
      <w:r>
        <w:rPr>
          <w:i/>
          <w:iCs/>
          <w:szCs w:val="24"/>
        </w:rPr>
        <w:t xml:space="preserve"> 200 ml</w:t>
      </w:r>
    </w:p>
    <w:p w14:paraId="0B5F85AE" w14:textId="77777777" w:rsidR="001825BD" w:rsidRDefault="001825BD" w:rsidP="00E756A1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i/>
          <w:iCs/>
          <w:szCs w:val="24"/>
        </w:rPr>
      </w:pPr>
      <w:bookmarkStart w:id="3" w:name="_Hlk132272038"/>
      <w:r>
        <w:rPr>
          <w:i/>
          <w:iCs/>
          <w:szCs w:val="24"/>
        </w:rPr>
        <w:t xml:space="preserve">Sok </w:t>
      </w:r>
      <w:proofErr w:type="spellStart"/>
      <w:r>
        <w:rPr>
          <w:i/>
          <w:iCs/>
          <w:szCs w:val="24"/>
        </w:rPr>
        <w:t>wieloowocowo</w:t>
      </w:r>
      <w:proofErr w:type="spellEnd"/>
      <w:r>
        <w:rPr>
          <w:i/>
          <w:iCs/>
          <w:szCs w:val="24"/>
        </w:rPr>
        <w:t xml:space="preserve">-marchwiowy częściowo z zagęszczonych soków i zagęszczonego przecieru z dodatkiem witaminy C i cynku. Kubuś </w:t>
      </w:r>
      <w:proofErr w:type="spellStart"/>
      <w:r>
        <w:rPr>
          <w:i/>
          <w:iCs/>
          <w:szCs w:val="24"/>
        </w:rPr>
        <w:t>Immuno</w:t>
      </w:r>
      <w:proofErr w:type="spellEnd"/>
      <w:r>
        <w:rPr>
          <w:i/>
          <w:iCs/>
          <w:szCs w:val="24"/>
        </w:rPr>
        <w:t xml:space="preserve"> odporność mango </w:t>
      </w:r>
      <w:proofErr w:type="spellStart"/>
      <w:r>
        <w:rPr>
          <w:i/>
          <w:iCs/>
          <w:szCs w:val="24"/>
        </w:rPr>
        <w:t>acerola</w:t>
      </w:r>
      <w:proofErr w:type="spellEnd"/>
      <w:r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br/>
        <w:t>200 ml</w:t>
      </w:r>
      <w:bookmarkEnd w:id="3"/>
      <w:r>
        <w:rPr>
          <w:i/>
          <w:iCs/>
          <w:szCs w:val="24"/>
        </w:rPr>
        <w:t>,</w:t>
      </w:r>
    </w:p>
    <w:p w14:paraId="6A981297" w14:textId="77777777" w:rsidR="001825BD" w:rsidRDefault="001825BD" w:rsidP="00E756A1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i/>
          <w:iCs/>
          <w:szCs w:val="24"/>
        </w:rPr>
      </w:pPr>
      <w:bookmarkStart w:id="4" w:name="_Hlk132271980"/>
      <w:r>
        <w:rPr>
          <w:i/>
          <w:iCs/>
          <w:szCs w:val="24"/>
        </w:rPr>
        <w:t xml:space="preserve">Sok </w:t>
      </w:r>
      <w:proofErr w:type="spellStart"/>
      <w:r>
        <w:rPr>
          <w:i/>
          <w:iCs/>
          <w:szCs w:val="24"/>
        </w:rPr>
        <w:t>wieloowocowo</w:t>
      </w:r>
      <w:proofErr w:type="spellEnd"/>
      <w:r>
        <w:rPr>
          <w:i/>
          <w:iCs/>
          <w:szCs w:val="24"/>
        </w:rPr>
        <w:t xml:space="preserve">-marchwiowy częściowo z zagęszczonych soków z dodatkiem ekstraktu hibiskusa, witaminy C i cynku. Kubuś </w:t>
      </w:r>
      <w:proofErr w:type="spellStart"/>
      <w:r>
        <w:rPr>
          <w:i/>
          <w:iCs/>
          <w:szCs w:val="24"/>
        </w:rPr>
        <w:t>Immuno</w:t>
      </w:r>
      <w:proofErr w:type="spellEnd"/>
      <w:r>
        <w:rPr>
          <w:i/>
          <w:iCs/>
          <w:szCs w:val="24"/>
        </w:rPr>
        <w:t xml:space="preserve"> odporność malina dzika róża 200 ml,</w:t>
      </w:r>
    </w:p>
    <w:bookmarkEnd w:id="4"/>
    <w:p w14:paraId="670E1567" w14:textId="77777777" w:rsidR="001825BD" w:rsidRDefault="001825BD" w:rsidP="00E756A1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Kawa Rodzinna palona, mielona </w:t>
      </w:r>
      <w:proofErr w:type="spellStart"/>
      <w:r>
        <w:rPr>
          <w:i/>
          <w:iCs/>
          <w:szCs w:val="24"/>
        </w:rPr>
        <w:t>Woseba</w:t>
      </w:r>
      <w:proofErr w:type="spellEnd"/>
      <w:r>
        <w:rPr>
          <w:i/>
          <w:iCs/>
          <w:szCs w:val="24"/>
        </w:rPr>
        <w:t xml:space="preserve"> 80 g,</w:t>
      </w:r>
    </w:p>
    <w:p w14:paraId="2257F580" w14:textId="77777777" w:rsidR="001825BD" w:rsidRDefault="001825BD" w:rsidP="00E756A1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Cukierki do żucia w kruchych cukrowych skorupkach o smaku owocowym </w:t>
      </w:r>
      <w:proofErr w:type="spellStart"/>
      <w:r>
        <w:rPr>
          <w:i/>
          <w:iCs/>
          <w:szCs w:val="24"/>
        </w:rPr>
        <w:t>Skittles</w:t>
      </w:r>
      <w:proofErr w:type="spellEnd"/>
      <w:r>
        <w:rPr>
          <w:i/>
          <w:iCs/>
          <w:szCs w:val="24"/>
        </w:rPr>
        <w:t xml:space="preserve"> 38 g,</w:t>
      </w:r>
    </w:p>
    <w:p w14:paraId="2371E440" w14:textId="77777777" w:rsidR="001825BD" w:rsidRDefault="001825BD" w:rsidP="00E756A1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i/>
          <w:iCs/>
          <w:szCs w:val="24"/>
        </w:rPr>
      </w:pPr>
      <w:r>
        <w:rPr>
          <w:i/>
          <w:iCs/>
          <w:szCs w:val="24"/>
        </w:rPr>
        <w:lastRenderedPageBreak/>
        <w:t>Czekolada mleczna z orzechami arachidowymi Fine Life 90 g,</w:t>
      </w:r>
    </w:p>
    <w:p w14:paraId="634E404B" w14:textId="77777777" w:rsidR="001825BD" w:rsidRDefault="001825BD" w:rsidP="00E756A1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i/>
          <w:iCs/>
          <w:szCs w:val="24"/>
        </w:rPr>
      </w:pPr>
      <w:r>
        <w:rPr>
          <w:i/>
          <w:iCs/>
          <w:szCs w:val="24"/>
        </w:rPr>
        <w:t>Czekolada deserowa Fine Life 90 g,</w:t>
      </w:r>
    </w:p>
    <w:p w14:paraId="4C055D4E" w14:textId="77777777" w:rsidR="001825BD" w:rsidRDefault="001825BD" w:rsidP="00E756A1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Herbatniki mleko i miód San </w:t>
      </w:r>
      <w:proofErr w:type="spellStart"/>
      <w:r>
        <w:rPr>
          <w:i/>
          <w:iCs/>
          <w:szCs w:val="24"/>
        </w:rPr>
        <w:t>Petitki</w:t>
      </w:r>
      <w:proofErr w:type="spellEnd"/>
      <w:r>
        <w:rPr>
          <w:i/>
          <w:iCs/>
          <w:szCs w:val="24"/>
        </w:rPr>
        <w:t xml:space="preserve"> 48 g,</w:t>
      </w:r>
    </w:p>
    <w:p w14:paraId="04D94DEF" w14:textId="77777777" w:rsidR="001825BD" w:rsidRDefault="001825BD" w:rsidP="00E756A1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i/>
          <w:iCs/>
          <w:szCs w:val="24"/>
        </w:rPr>
      </w:pPr>
      <w:r>
        <w:rPr>
          <w:i/>
          <w:iCs/>
          <w:szCs w:val="24"/>
        </w:rPr>
        <w:t xml:space="preserve">Herbatniki oblane czekoladą mleczną San </w:t>
      </w:r>
      <w:proofErr w:type="spellStart"/>
      <w:r>
        <w:rPr>
          <w:i/>
          <w:iCs/>
          <w:szCs w:val="24"/>
        </w:rPr>
        <w:t>Petitki</w:t>
      </w:r>
      <w:proofErr w:type="spellEnd"/>
      <w:r>
        <w:rPr>
          <w:i/>
          <w:iCs/>
          <w:szCs w:val="24"/>
        </w:rPr>
        <w:t xml:space="preserve"> masa netto: 37 g,</w:t>
      </w:r>
    </w:p>
    <w:p w14:paraId="1F8F8013" w14:textId="77777777" w:rsidR="001825BD" w:rsidRDefault="001825BD" w:rsidP="00E756A1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i/>
          <w:iCs/>
          <w:szCs w:val="24"/>
        </w:rPr>
      </w:pPr>
      <w:r>
        <w:rPr>
          <w:i/>
          <w:iCs/>
          <w:szCs w:val="24"/>
        </w:rPr>
        <w:t>Herbatniki w polewie kakaowej Krakuski Maltanki 80 g,</w:t>
      </w:r>
    </w:p>
    <w:p w14:paraId="5F311FDC" w14:textId="77777777" w:rsidR="001825BD" w:rsidRDefault="001825BD" w:rsidP="00E756A1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i/>
          <w:iCs/>
          <w:szCs w:val="24"/>
        </w:rPr>
      </w:pPr>
      <w:r>
        <w:rPr>
          <w:i/>
          <w:iCs/>
          <w:szCs w:val="24"/>
        </w:rPr>
        <w:t>Rozpuszczalna kawa zbożowa Inka Klasyczna 150 g,</w:t>
      </w:r>
    </w:p>
    <w:p w14:paraId="7AA01548" w14:textId="77777777" w:rsidR="001825BD" w:rsidRDefault="001825BD" w:rsidP="00E756A1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i/>
          <w:iCs/>
          <w:szCs w:val="24"/>
        </w:rPr>
      </w:pPr>
      <w:r>
        <w:rPr>
          <w:i/>
          <w:iCs/>
          <w:szCs w:val="24"/>
        </w:rPr>
        <w:t>Biszkopty z galaretką o smaku malinowym Delicje Szampańskie 147 g,</w:t>
      </w:r>
    </w:p>
    <w:p w14:paraId="3472BD81" w14:textId="4FAA150C" w:rsidR="00AD5FDB" w:rsidRDefault="00AD5FDB" w:rsidP="00E756A1">
      <w:pPr>
        <w:tabs>
          <w:tab w:val="left" w:pos="720"/>
        </w:tabs>
        <w:spacing w:line="276" w:lineRule="auto"/>
        <w:jc w:val="both"/>
      </w:pPr>
      <w:r>
        <w:t>co naruszało art. 4 ust. 1 ustawy</w:t>
      </w:r>
      <w:r>
        <w:rPr>
          <w:color w:val="000000"/>
          <w:lang w:eastAsia="zh-CN"/>
        </w:rPr>
        <w:t xml:space="preserve"> </w:t>
      </w:r>
      <w:r>
        <w:t xml:space="preserve">oraz § 3 rozporządzenia Ministra Rozwoju i Technologii z dnia 19 grudnia 2022 r. w sprawie uwidaczniania cen towarów i usług (Dz. U. z 2022 r., poz. 2776) – zwanego dalej </w:t>
      </w:r>
      <w:r>
        <w:rPr>
          <w:i/>
          <w:iCs/>
        </w:rPr>
        <w:t>„rozporządzeniem”</w:t>
      </w:r>
      <w:r w:rsidR="009523FB">
        <w:rPr>
          <w:i/>
          <w:iCs/>
        </w:rPr>
        <w:t>.</w:t>
      </w:r>
    </w:p>
    <w:p w14:paraId="62437AD2" w14:textId="20B9D770" w:rsidR="00AD5FDB" w:rsidRDefault="00AD5FDB" w:rsidP="00E756A1">
      <w:pPr>
        <w:tabs>
          <w:tab w:val="left" w:pos="720"/>
        </w:tabs>
        <w:spacing w:before="120" w:line="276" w:lineRule="auto"/>
        <w:jc w:val="both"/>
      </w:pPr>
      <w:r>
        <w:rPr>
          <w:color w:val="000000"/>
          <w:lang w:eastAsia="zh-CN"/>
        </w:rPr>
        <w:t>Ustalenia kontroli udokumentowano w protokole kontroli KH.8361.2</w:t>
      </w:r>
      <w:r w:rsidR="001825BD">
        <w:rPr>
          <w:color w:val="000000"/>
          <w:lang w:eastAsia="zh-CN"/>
        </w:rPr>
        <w:t>0</w:t>
      </w:r>
      <w:r>
        <w:rPr>
          <w:color w:val="000000"/>
          <w:lang w:eastAsia="zh-CN"/>
        </w:rPr>
        <w:t xml:space="preserve">.2023 z dnia </w:t>
      </w:r>
      <w:r w:rsidR="001825BD">
        <w:rPr>
          <w:color w:val="000000"/>
          <w:lang w:eastAsia="zh-CN"/>
        </w:rPr>
        <w:t>11 kwietnia</w:t>
      </w:r>
      <w:r>
        <w:rPr>
          <w:color w:val="000000"/>
          <w:lang w:eastAsia="zh-CN"/>
        </w:rPr>
        <w:t xml:space="preserve"> 2023 r. wraz załącznikami,</w:t>
      </w:r>
      <w:r>
        <w:t xml:space="preserve"> </w:t>
      </w:r>
      <w:r>
        <w:rPr>
          <w:color w:val="000000"/>
          <w:lang w:eastAsia="zh-CN"/>
        </w:rPr>
        <w:t>do których kontrolowany nie wniósł uwag.</w:t>
      </w:r>
    </w:p>
    <w:p w14:paraId="51CBC4DF" w14:textId="291FDB05" w:rsidR="00AD5FDB" w:rsidRDefault="00AD5FDB" w:rsidP="00E756A1">
      <w:pPr>
        <w:suppressAutoHyphens/>
        <w:spacing w:before="120"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Podkarpacki Wojewódzki Inspektor Inspekcji Handlowej</w:t>
      </w:r>
      <w:r>
        <w:rPr>
          <w:i/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 xml:space="preserve">pismem z dnia </w:t>
      </w:r>
      <w:r w:rsidR="00CA60AA">
        <w:rPr>
          <w:color w:val="000000"/>
          <w:lang w:eastAsia="zh-CN"/>
        </w:rPr>
        <w:t>26</w:t>
      </w:r>
      <w:r>
        <w:rPr>
          <w:color w:val="000000"/>
          <w:lang w:eastAsia="zh-CN"/>
        </w:rPr>
        <w:t xml:space="preserve"> kwietnia 2023 r. </w:t>
      </w:r>
      <w:r>
        <w:rPr>
          <w:lang w:eastAsia="zh-CN"/>
        </w:rPr>
        <w:t xml:space="preserve">(doręczonym w dniu </w:t>
      </w:r>
      <w:r w:rsidR="00CA60AA">
        <w:rPr>
          <w:lang w:eastAsia="zh-CN"/>
        </w:rPr>
        <w:t>8 maja</w:t>
      </w:r>
      <w:r>
        <w:rPr>
          <w:lang w:eastAsia="zh-CN"/>
        </w:rPr>
        <w:t xml:space="preserve"> 2023 r.) </w:t>
      </w:r>
      <w:r>
        <w:rPr>
          <w:color w:val="000000"/>
          <w:lang w:eastAsia="zh-CN"/>
        </w:rPr>
        <w:t xml:space="preserve">zawiadomił kontrolowanego o wszczęciu z urzędu postępowania w trybie art. 6 ust. 1 ustawy. Jednocześnie </w:t>
      </w:r>
      <w:r w:rsidR="00111B18">
        <w:rPr>
          <w:color w:val="000000"/>
          <w:lang w:eastAsia="zh-CN"/>
        </w:rPr>
        <w:t>s</w:t>
      </w:r>
      <w:r>
        <w:rPr>
          <w:color w:val="000000"/>
          <w:lang w:eastAsia="zh-CN"/>
        </w:rPr>
        <w:t xml:space="preserve">tronę postępowania pouczono o przysługującym jej prawie do czynnego udziału w postępowaniu, a w szczególności o prawie wypowiadania się co do zebranych dowodów i materiałów, przeglądania akt sprawy, jak również brania udziału w przeprowadzeniu dowodu oraz możliwości złożenia wyjaśnienia. Stronę wezwano także do przedstawienia wielkości obrotów i przychodu za rok 2022. </w:t>
      </w:r>
    </w:p>
    <w:p w14:paraId="7FB8CB60" w14:textId="070F8F74" w:rsidR="00035B7C" w:rsidRDefault="00035B7C" w:rsidP="00E756A1">
      <w:pPr>
        <w:spacing w:before="120" w:line="276" w:lineRule="auto"/>
        <w:jc w:val="both"/>
        <w:rPr>
          <w:bCs/>
        </w:rPr>
      </w:pPr>
      <w:r>
        <w:rPr>
          <w:bCs/>
        </w:rPr>
        <w:t xml:space="preserve">W dniu 11 maja 2023 r. do Wojewódzkiego Inspektoratu Inspekcji Handlowej w Rzeszowie dostarczono pismo strony z prośbą o odstąpienie od nałożenia kary pieniężnej z uwagi na pogorszenie sytuacji finansowej firmy, co skutkowało zamknięciem działalności </w:t>
      </w:r>
      <w:r w:rsidR="00736A96">
        <w:rPr>
          <w:bCs/>
        </w:rPr>
        <w:t>handlowej</w:t>
      </w:r>
      <w:r>
        <w:rPr>
          <w:bCs/>
        </w:rPr>
        <w:t xml:space="preserve">. Kontrolowany załączył do pisma wydruki z kasy fiskalnej za pierwszy kwartał 2022 r. </w:t>
      </w:r>
      <w:r>
        <w:rPr>
          <w:bCs/>
        </w:rPr>
        <w:br/>
        <w:t xml:space="preserve">i 2023 r. </w:t>
      </w:r>
      <w:r>
        <w:rPr>
          <w:bCs/>
          <w:i/>
          <w:iCs/>
        </w:rPr>
        <w:t>„Łączny raport fiskalny okresowy”</w:t>
      </w:r>
      <w:r>
        <w:rPr>
          <w:bCs/>
        </w:rPr>
        <w:t xml:space="preserve"> za pierwszy kwartał 2022 r. i 2023 r.</w:t>
      </w:r>
      <w:r w:rsidR="00BC3774">
        <w:rPr>
          <w:bCs/>
        </w:rPr>
        <w:t xml:space="preserve"> </w:t>
      </w:r>
      <w:r>
        <w:rPr>
          <w:bCs/>
        </w:rPr>
        <w:t xml:space="preserve">podkreślił, iż prowadząc działalność gospodarczą nie miał żadnych uchybień w dostosowaniu się do przepisów. </w:t>
      </w:r>
    </w:p>
    <w:p w14:paraId="6F5F0BE5" w14:textId="2713EEE3" w:rsidR="00035B7C" w:rsidRDefault="00035B7C" w:rsidP="00E756A1">
      <w:pPr>
        <w:spacing w:before="120" w:line="276" w:lineRule="auto"/>
        <w:jc w:val="both"/>
        <w:rPr>
          <w:bCs/>
        </w:rPr>
      </w:pPr>
      <w:r>
        <w:rPr>
          <w:bCs/>
        </w:rPr>
        <w:t>W dniu 29 maja 2023 r. do kontrolowanego przedsiębiorcy skierowano zawiadomienie</w:t>
      </w:r>
      <w:r w:rsidR="00736A96">
        <w:rPr>
          <w:bCs/>
        </w:rPr>
        <w:br/>
      </w:r>
      <w:r>
        <w:rPr>
          <w:bCs/>
        </w:rPr>
        <w:t xml:space="preserve">o niezałatwieniu sprawy w terminie oraz wyznaczono termin załatwienia sprawy do dnia </w:t>
      </w:r>
      <w:r>
        <w:rPr>
          <w:bCs/>
        </w:rPr>
        <w:br/>
        <w:t xml:space="preserve">26 lipca 2023 r. Jednocześnie organ ponownie wezwał przedsiębiorcę do przedłożenia dokumentacji stwierdzającej wielkość obrotów i przychodów w roku rozliczeniowym 2022 </w:t>
      </w:r>
      <w:r>
        <w:rPr>
          <w:bCs/>
        </w:rPr>
        <w:br/>
        <w:t xml:space="preserve">w terminie 7 dni od dnia otrzymania przedmiotowego zawiadomienia. Pismo doręczono w dniu 31 maja 2023 r. </w:t>
      </w:r>
    </w:p>
    <w:p w14:paraId="2C58514B" w14:textId="5C5ACF77" w:rsidR="00035B7C" w:rsidRDefault="00035B7C" w:rsidP="00E756A1">
      <w:pPr>
        <w:spacing w:before="120" w:line="276" w:lineRule="auto"/>
        <w:jc w:val="both"/>
        <w:rPr>
          <w:bCs/>
        </w:rPr>
      </w:pPr>
      <w:r>
        <w:rPr>
          <w:bCs/>
        </w:rPr>
        <w:t xml:space="preserve">Dnia 20 czerwca 2023 r. do siedziby tut. Inspektoratu wpłynęła dokumentacja przedsiębiorcy - </w:t>
      </w:r>
      <w:r w:rsidR="00364C99">
        <w:rPr>
          <w:b/>
          <w:bCs/>
          <w:szCs w:val="24"/>
        </w:rPr>
        <w:t xml:space="preserve">(dane zanonimizowane) </w:t>
      </w:r>
      <w:r>
        <w:rPr>
          <w:bCs/>
        </w:rPr>
        <w:t>za rok 2022.</w:t>
      </w:r>
    </w:p>
    <w:p w14:paraId="53CE38E4" w14:textId="77777777" w:rsidR="00AD5FDB" w:rsidRDefault="00AD5FDB" w:rsidP="00E756A1">
      <w:pPr>
        <w:suppressAutoHyphens/>
        <w:spacing w:before="120" w:after="120" w:line="276" w:lineRule="auto"/>
        <w:jc w:val="both"/>
        <w:rPr>
          <w:b/>
          <w:color w:val="000000"/>
          <w:lang w:eastAsia="zh-CN"/>
        </w:rPr>
      </w:pPr>
      <w:r>
        <w:rPr>
          <w:b/>
          <w:color w:val="000000"/>
          <w:lang w:eastAsia="zh-CN"/>
        </w:rPr>
        <w:t xml:space="preserve">Podkarpacki Wojewódzki Inspektor Inspekcji Handlowej ustalił i stwierdził, </w:t>
      </w:r>
      <w:r>
        <w:rPr>
          <w:b/>
          <w:color w:val="000000"/>
          <w:lang w:eastAsia="zh-CN"/>
        </w:rPr>
        <w:br/>
        <w:t>co następuje:</w:t>
      </w:r>
    </w:p>
    <w:p w14:paraId="296959AC" w14:textId="2BC9B208" w:rsidR="00AD5FDB" w:rsidRPr="00384172" w:rsidRDefault="00AD5FDB" w:rsidP="00E756A1">
      <w:pPr>
        <w:suppressAutoHyphens/>
        <w:spacing w:after="120" w:line="276" w:lineRule="auto"/>
        <w:jc w:val="both"/>
        <w:rPr>
          <w:lang w:eastAsia="zh-CN"/>
        </w:rPr>
      </w:pPr>
      <w:r w:rsidRPr="00384172">
        <w:rPr>
          <w:lang w:eastAsia="zh-CN"/>
        </w:rPr>
        <w:t>Zgodnie z art. 6 ust. 1 ustawy karę pieniężną na przedsiębiorcę, który nie wykonuje obowiązku uwidaczniania ceny i ceny jednostkowej w miejscu sprzedaży detalicznej nakłada wojewódzki inspektor Inspekcji Handlowej. W związku z tym, że kontrola przeprowadzona została</w:t>
      </w:r>
      <w:r w:rsidR="00384172" w:rsidRPr="00384172">
        <w:rPr>
          <w:lang w:eastAsia="zh-CN"/>
        </w:rPr>
        <w:t xml:space="preserve"> </w:t>
      </w:r>
      <w:r w:rsidRPr="00384172">
        <w:rPr>
          <w:lang w:eastAsia="zh-CN"/>
        </w:rPr>
        <w:t>w</w:t>
      </w:r>
      <w:r w:rsidR="00384172" w:rsidRPr="00384172">
        <w:rPr>
          <w:lang w:eastAsia="zh-CN"/>
        </w:rPr>
        <w:t> </w:t>
      </w:r>
      <w:r w:rsidRPr="00384172">
        <w:rPr>
          <w:lang w:eastAsia="zh-CN"/>
        </w:rPr>
        <w:t xml:space="preserve">sklepie zlokalizowanym </w:t>
      </w:r>
      <w:r w:rsidRPr="00384172">
        <w:rPr>
          <w:rFonts w:eastAsia="Calibri"/>
          <w:lang w:eastAsia="en-US"/>
        </w:rPr>
        <w:t xml:space="preserve">w </w:t>
      </w:r>
      <w:r w:rsidR="00023BDB">
        <w:rPr>
          <w:rFonts w:eastAsia="Calibri"/>
          <w:lang w:eastAsia="en-US"/>
        </w:rPr>
        <w:t xml:space="preserve">Rzeszowie </w:t>
      </w:r>
      <w:r w:rsidRPr="00384172">
        <w:rPr>
          <w:lang w:eastAsia="zh-CN"/>
        </w:rPr>
        <w:t>(woj. podkarpackie), właściwym</w:t>
      </w:r>
      <w:r w:rsidR="00384172" w:rsidRPr="00384172">
        <w:rPr>
          <w:lang w:eastAsia="zh-CN"/>
        </w:rPr>
        <w:t xml:space="preserve"> </w:t>
      </w:r>
      <w:r w:rsidRPr="00384172">
        <w:rPr>
          <w:lang w:eastAsia="zh-CN"/>
        </w:rPr>
        <w:t>do prowadzenia postępowania i nałożenia kary jest Podkarpacki Wojewódzki Inspektor Inspekcji Handlowej.</w:t>
      </w:r>
    </w:p>
    <w:p w14:paraId="49A1E2F7" w14:textId="16D3CA4D" w:rsidR="00AD5FDB" w:rsidRPr="00384172" w:rsidRDefault="00AD5FDB" w:rsidP="00E756A1">
      <w:pPr>
        <w:suppressAutoHyphens/>
        <w:spacing w:after="120" w:line="276" w:lineRule="auto"/>
        <w:jc w:val="both"/>
        <w:rPr>
          <w:lang w:eastAsia="zh-CN"/>
        </w:rPr>
      </w:pPr>
      <w:r w:rsidRPr="00384172">
        <w:lastRenderedPageBreak/>
        <w:t xml:space="preserve">Zgodnie z art. 3 ust. 1 pkt 3 ustawy, przedsiębiorca to </w:t>
      </w:r>
      <w:r w:rsidRPr="00384172">
        <w:rPr>
          <w:shd w:val="clear" w:color="auto" w:fill="FFFFFF"/>
        </w:rPr>
        <w:t xml:space="preserve">podmiot, o którym mowa w </w:t>
      </w:r>
      <w:hyperlink r:id="rId7" w:anchor="/document/18701388?unitId=art(4)ust(1)&amp;cm=DOCUMENT" w:tgtFrame="_blank" w:history="1">
        <w:r w:rsidRPr="00384172">
          <w:rPr>
            <w:rStyle w:val="Hipercze"/>
            <w:color w:val="auto"/>
            <w:u w:val="none"/>
            <w:shd w:val="clear" w:color="auto" w:fill="FFFFFF"/>
          </w:rPr>
          <w:t>art. 4 ust. 1</w:t>
        </w:r>
      </w:hyperlink>
      <w:r w:rsidRPr="00384172">
        <w:rPr>
          <w:shd w:val="clear" w:color="auto" w:fill="FFFFFF"/>
        </w:rPr>
        <w:t xml:space="preserve"> </w:t>
      </w:r>
      <w:r w:rsidR="00384172">
        <w:rPr>
          <w:shd w:val="clear" w:color="auto" w:fill="FFFFFF"/>
        </w:rPr>
        <w:t>i</w:t>
      </w:r>
      <w:r w:rsidRPr="00384172">
        <w:rPr>
          <w:shd w:val="clear" w:color="auto" w:fill="FFFFFF"/>
        </w:rPr>
        <w:t xml:space="preserve"> </w:t>
      </w:r>
      <w:hyperlink r:id="rId8" w:anchor="/document/18701388?unitId=art(4)ust(2)&amp;cm=DOCUMENT" w:tgtFrame="_blank" w:history="1">
        <w:r w:rsidRPr="00384172">
          <w:rPr>
            <w:rStyle w:val="Hipercze"/>
            <w:color w:val="auto"/>
            <w:u w:val="none"/>
            <w:shd w:val="clear" w:color="auto" w:fill="FFFFFF"/>
          </w:rPr>
          <w:t>2</w:t>
        </w:r>
      </w:hyperlink>
      <w:r w:rsidRPr="00384172">
        <w:rPr>
          <w:shd w:val="clear" w:color="auto" w:fill="FFFFFF"/>
        </w:rPr>
        <w:t xml:space="preserve"> ustawy z dnia 6 marca 2018 r. - Prawo przedsiębiorców </w:t>
      </w:r>
      <w:r w:rsidRPr="00384172">
        <w:rPr>
          <w:lang w:eastAsia="zh-CN"/>
        </w:rPr>
        <w:t>(tekst jednolity: Dz. U. z 2023 r., poz. 221 ze zm.) czyli osoba fizyczna, osoba prawna lub jednostka organizacyjna niebędąca osobą prawną, której odrębna ustawa przyznaje zdolność prawną – wykonującą działalność gospodarczą (ust. 1). Przedsiębiorcami są także wspólnicy spółki cywilnej w zakresie wykonywanej przez nich działalności gospodarczej (ust. 2).</w:t>
      </w:r>
    </w:p>
    <w:p w14:paraId="628D0282" w14:textId="77777777" w:rsidR="00AD5FDB" w:rsidRPr="00384172" w:rsidRDefault="00AD5FDB" w:rsidP="00E756A1">
      <w:pPr>
        <w:suppressAutoHyphens/>
        <w:spacing w:after="120" w:line="276" w:lineRule="auto"/>
        <w:jc w:val="both"/>
        <w:rPr>
          <w:lang w:eastAsia="zh-CN"/>
        </w:rPr>
      </w:pPr>
      <w:r w:rsidRPr="00384172">
        <w:rPr>
          <w:lang w:eastAsia="zh-CN"/>
        </w:rPr>
        <w:t xml:space="preserve">Zgodnie z art. 3 </w:t>
      </w:r>
      <w:r w:rsidRPr="00384172">
        <w:rPr>
          <w:shd w:val="clear" w:color="auto" w:fill="FFFFFF"/>
          <w:lang w:eastAsia="zh-CN"/>
        </w:rPr>
        <w:t>ustawy Prawo przedsiębiorców, d</w:t>
      </w:r>
      <w:r w:rsidRPr="00384172">
        <w:rPr>
          <w:lang w:eastAsia="zh-CN"/>
        </w:rPr>
        <w:t xml:space="preserve">ziałalność gospodarcza to </w:t>
      </w:r>
      <w:r w:rsidRPr="00384172">
        <w:rPr>
          <w:shd w:val="clear" w:color="auto" w:fill="FFFFFF"/>
          <w:lang w:eastAsia="zh-CN"/>
        </w:rPr>
        <w:t>zorganizowana działalność zarobkowa, wykonywana we własnym imieniu i w sposób ciągły.</w:t>
      </w:r>
    </w:p>
    <w:p w14:paraId="56A61AD4" w14:textId="2E7DB421" w:rsidR="00AD5FDB" w:rsidRPr="00384172" w:rsidRDefault="00AD5FDB" w:rsidP="00E756A1">
      <w:pPr>
        <w:tabs>
          <w:tab w:val="left" w:pos="708"/>
        </w:tabs>
        <w:suppressAutoHyphens/>
        <w:spacing w:after="120" w:line="276" w:lineRule="auto"/>
        <w:jc w:val="both"/>
        <w:rPr>
          <w:lang w:eastAsia="zh-CN"/>
        </w:rPr>
      </w:pPr>
      <w:r w:rsidRPr="00384172">
        <w:rPr>
          <w:lang w:eastAsia="zh-CN"/>
        </w:rPr>
        <w:t xml:space="preserve">Art. 4 ust. 1 ustawy </w:t>
      </w:r>
      <w:r w:rsidR="00384172">
        <w:rPr>
          <w:lang w:eastAsia="zh-CN"/>
        </w:rPr>
        <w:t xml:space="preserve">w </w:t>
      </w:r>
      <w:r w:rsidRPr="00384172">
        <w:rPr>
          <w:shd w:val="clear" w:color="auto" w:fill="FFFFFF"/>
        </w:rPr>
        <w:t>miejscu sprzedaży detalicznej i świadczenia usług uwidacznia się cenę oraz cenę jednostkową towaru lub usługi w sposób jednoznaczny, niebudzący wątpliwości oraz</w:t>
      </w:r>
      <w:r w:rsidR="00384172">
        <w:rPr>
          <w:shd w:val="clear" w:color="auto" w:fill="FFFFFF"/>
        </w:rPr>
        <w:t> </w:t>
      </w:r>
      <w:r w:rsidRPr="00384172">
        <w:rPr>
          <w:shd w:val="clear" w:color="auto" w:fill="FFFFFF"/>
        </w:rPr>
        <w:t>umożliwiający porównanie cen.</w:t>
      </w:r>
    </w:p>
    <w:p w14:paraId="2D6D3FEF" w14:textId="0E749BCA" w:rsidR="00384172" w:rsidRDefault="00AD5FDB" w:rsidP="00E756A1">
      <w:pPr>
        <w:tabs>
          <w:tab w:val="left" w:pos="708"/>
        </w:tabs>
        <w:suppressAutoHyphens/>
        <w:spacing w:after="120" w:line="276" w:lineRule="auto"/>
        <w:jc w:val="both"/>
        <w:rPr>
          <w:lang w:eastAsia="zh-CN"/>
        </w:rPr>
      </w:pPr>
      <w:r w:rsidRPr="00384172">
        <w:rPr>
          <w:lang w:eastAsia="zh-CN"/>
        </w:rPr>
        <w:t xml:space="preserve">Pod pojęciem ceny, ustawa rozumie </w:t>
      </w:r>
      <w:r w:rsidRPr="00384172">
        <w:rPr>
          <w:shd w:val="clear" w:color="auto" w:fill="FFFFFF"/>
        </w:rPr>
        <w:t>wartość wyrażoną w jednostkach pieniężnych, którą kupujący jest obowiązany zapłacić przedsiębiorcy za towar lub usługę</w:t>
      </w:r>
      <w:r w:rsidRPr="00384172">
        <w:rPr>
          <w:lang w:eastAsia="zh-CN"/>
        </w:rPr>
        <w:t xml:space="preserve"> (art. 3 ust. 1 pkt 1</w:t>
      </w:r>
      <w:r w:rsidR="00A65649">
        <w:rPr>
          <w:lang w:eastAsia="zh-CN"/>
        </w:rPr>
        <w:t xml:space="preserve"> ustawy</w:t>
      </w:r>
      <w:r w:rsidRPr="00384172">
        <w:rPr>
          <w:lang w:eastAsia="zh-CN"/>
        </w:rPr>
        <w:t xml:space="preserve">). </w:t>
      </w:r>
    </w:p>
    <w:p w14:paraId="3D601C8B" w14:textId="049A9EA3" w:rsidR="00AD5FDB" w:rsidRDefault="00AD5FDB" w:rsidP="00E756A1">
      <w:pPr>
        <w:tabs>
          <w:tab w:val="left" w:pos="708"/>
        </w:tabs>
        <w:suppressAutoHyphens/>
        <w:spacing w:after="120"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Cena jednostkowa towaru lub usługi </w:t>
      </w:r>
      <w:r>
        <w:rPr>
          <w:lang w:eastAsia="zh-CN"/>
        </w:rPr>
        <w:t>to c</w:t>
      </w:r>
      <w:r>
        <w:rPr>
          <w:shd w:val="clear" w:color="auto" w:fill="FFFFFF"/>
        </w:rPr>
        <w:t>ena ustalona za jednostkę określonego towaru lub</w:t>
      </w:r>
      <w:r w:rsidR="00384172">
        <w:rPr>
          <w:shd w:val="clear" w:color="auto" w:fill="FFFFFF"/>
        </w:rPr>
        <w:t> </w:t>
      </w:r>
      <w:r>
        <w:rPr>
          <w:shd w:val="clear" w:color="auto" w:fill="FFFFFF"/>
        </w:rPr>
        <w:t>określonej usługi, których ilość lub liczba są wyrażone w jednostkach miar w rozumieniu przepisów o miarach</w:t>
      </w:r>
      <w:r>
        <w:rPr>
          <w:lang w:eastAsia="zh-CN"/>
        </w:rPr>
        <w:t xml:space="preserve"> </w:t>
      </w:r>
      <w:r>
        <w:rPr>
          <w:color w:val="000000"/>
          <w:lang w:eastAsia="zh-CN"/>
        </w:rPr>
        <w:t>(art. 3 ust. 1 pkt 2</w:t>
      </w:r>
      <w:r w:rsidR="00CB7F20">
        <w:rPr>
          <w:color w:val="000000"/>
          <w:lang w:eastAsia="zh-CN"/>
        </w:rPr>
        <w:t xml:space="preserve"> ustawy</w:t>
      </w:r>
      <w:r>
        <w:rPr>
          <w:color w:val="000000"/>
          <w:lang w:eastAsia="zh-CN"/>
        </w:rPr>
        <w:t>).</w:t>
      </w:r>
    </w:p>
    <w:p w14:paraId="3FD45C9B" w14:textId="77777777" w:rsidR="007A0328" w:rsidRDefault="007A0328" w:rsidP="00E756A1">
      <w:pPr>
        <w:tabs>
          <w:tab w:val="left" w:pos="708"/>
        </w:tabs>
        <w:spacing w:before="120" w:line="276" w:lineRule="auto"/>
        <w:jc w:val="both"/>
        <w:rPr>
          <w:color w:val="000000"/>
        </w:rPr>
      </w:pPr>
      <w:r w:rsidRPr="007A0328">
        <w:rPr>
          <w:color w:val="000000"/>
        </w:rPr>
        <w:t>Na mocy § 3 ust. 1 rozporządzenia cenę, cenę jednostkową lub informacje o obniżonej cenie uwidacznia się w miejscu ogólnodostępnym i dobrze widocznym dla konsumentów, na danym towarze, bezpośrednio przy towarze lub w bliskości towaru, którego dotyczy cena, cena jednostkowa lub informacja o obniżonej cenie.</w:t>
      </w:r>
    </w:p>
    <w:p w14:paraId="0000FEC5" w14:textId="1E2ED5DA" w:rsidR="00AD5FDB" w:rsidRDefault="00AD5FDB" w:rsidP="00E756A1">
      <w:pPr>
        <w:tabs>
          <w:tab w:val="left" w:pos="708"/>
        </w:tabs>
        <w:spacing w:before="120" w:line="276" w:lineRule="auto"/>
        <w:jc w:val="both"/>
      </w:pPr>
      <w:r>
        <w:rPr>
          <w:bCs/>
        </w:rPr>
        <w:t>§</w:t>
      </w:r>
      <w:r w:rsidR="00384172">
        <w:rPr>
          <w:bCs/>
        </w:rPr>
        <w:t xml:space="preserve"> 3 </w:t>
      </w:r>
      <w:r>
        <w:rPr>
          <w:bCs/>
        </w:rPr>
        <w:t xml:space="preserve">ust. 2 rozporządzenia wskazuje, że </w:t>
      </w:r>
      <w:r>
        <w:t>cenę, cenę jednostkową lub informację o obniżonej cenie uwidacznia się w szczególności: na wywieszce, która może mieć formę wyświetlacza elektronicznego; w cenniku; w katalogu; na obwolucie; w postaci nadruku lub napisu na towarze lub opakowaniu.</w:t>
      </w:r>
    </w:p>
    <w:p w14:paraId="413A8782" w14:textId="77777777" w:rsidR="00AD5FDB" w:rsidRDefault="00AD5FDB" w:rsidP="00E756A1">
      <w:pPr>
        <w:tabs>
          <w:tab w:val="left" w:pos="708"/>
        </w:tabs>
        <w:spacing w:before="120" w:line="276" w:lineRule="auto"/>
        <w:jc w:val="both"/>
      </w:pPr>
      <w:r>
        <w:rPr>
          <w:color w:val="000000"/>
        </w:rPr>
        <w:t>Pod pojęciem wywieszki, rozporządzenie rozumie etykietę, metkę, tabliczkę lub plakat (§ 2 pkt 4 rozporządzenia).</w:t>
      </w:r>
    </w:p>
    <w:p w14:paraId="7D6D6C0D" w14:textId="77777777" w:rsidR="00AD5FDB" w:rsidRDefault="00AD5FDB" w:rsidP="00E756A1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Zgodnie natomiast z § 4 ust. 1 rozporządzenia cena jednostkowa winna dotyczyć odpowiednio ceny za: </w:t>
      </w:r>
    </w:p>
    <w:p w14:paraId="69D73704" w14:textId="77777777" w:rsidR="00AD5FDB" w:rsidRDefault="00AD5FDB" w:rsidP="00E756A1">
      <w:pPr>
        <w:numPr>
          <w:ilvl w:val="0"/>
          <w:numId w:val="24"/>
        </w:numPr>
        <w:tabs>
          <w:tab w:val="left" w:pos="708"/>
        </w:tabs>
        <w:suppressAutoHyphens/>
        <w:spacing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litr lub metr sześcienny – dla towaru przeznaczonego do sprzedaży według objętości,</w:t>
      </w:r>
    </w:p>
    <w:p w14:paraId="00667DE2" w14:textId="77777777" w:rsidR="00AD5FDB" w:rsidRDefault="00AD5FDB" w:rsidP="00E756A1">
      <w:pPr>
        <w:numPr>
          <w:ilvl w:val="0"/>
          <w:numId w:val="24"/>
        </w:numPr>
        <w:tabs>
          <w:tab w:val="left" w:pos="708"/>
        </w:tabs>
        <w:suppressAutoHyphens/>
        <w:spacing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kilogram lub tonę – dla towaru przeznaczonego do sprzedaży według masy,</w:t>
      </w:r>
    </w:p>
    <w:p w14:paraId="76F7EA04" w14:textId="77777777" w:rsidR="00AD5FDB" w:rsidRDefault="00AD5FDB" w:rsidP="00E756A1">
      <w:pPr>
        <w:numPr>
          <w:ilvl w:val="0"/>
          <w:numId w:val="24"/>
        </w:numPr>
        <w:tabs>
          <w:tab w:val="left" w:pos="708"/>
        </w:tabs>
        <w:suppressAutoHyphens/>
        <w:spacing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metr – dla towaru sprzedawanego według długości,</w:t>
      </w:r>
    </w:p>
    <w:p w14:paraId="1FD98E06" w14:textId="77777777" w:rsidR="00AD5FDB" w:rsidRDefault="00AD5FDB" w:rsidP="00E756A1">
      <w:pPr>
        <w:numPr>
          <w:ilvl w:val="0"/>
          <w:numId w:val="24"/>
        </w:numPr>
        <w:tabs>
          <w:tab w:val="left" w:pos="708"/>
        </w:tabs>
        <w:suppressAutoHyphens/>
        <w:spacing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metr kwadratowy – dla towaru sprzedawanego według powierzchni,</w:t>
      </w:r>
    </w:p>
    <w:p w14:paraId="782A33B3" w14:textId="77777777" w:rsidR="00AD5FDB" w:rsidRDefault="00AD5FDB" w:rsidP="00E756A1">
      <w:pPr>
        <w:numPr>
          <w:ilvl w:val="0"/>
          <w:numId w:val="24"/>
        </w:numPr>
        <w:tabs>
          <w:tab w:val="left" w:pos="708"/>
        </w:tabs>
        <w:suppressAutoHyphens/>
        <w:spacing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sztukę – dla towarów przeznaczonych do sprzedaży na sztuki.</w:t>
      </w:r>
    </w:p>
    <w:p w14:paraId="060E4AB9" w14:textId="4AEE70EF" w:rsidR="00AD5FDB" w:rsidRPr="00384172" w:rsidRDefault="00AD5FDB" w:rsidP="00E756A1">
      <w:pPr>
        <w:suppressAutoHyphens/>
        <w:spacing w:before="120" w:line="276" w:lineRule="auto"/>
        <w:jc w:val="both"/>
        <w:rPr>
          <w:lang w:eastAsia="zh-CN"/>
        </w:rPr>
      </w:pPr>
      <w:r w:rsidRPr="00384172">
        <w:rPr>
          <w:lang w:eastAsia="zh-CN"/>
        </w:rPr>
        <w:t xml:space="preserve">Jak stanowi § 4 </w:t>
      </w:r>
      <w:r w:rsidR="00384172" w:rsidRPr="00384172">
        <w:rPr>
          <w:lang w:eastAsia="zh-CN"/>
        </w:rPr>
        <w:t xml:space="preserve">ust. 2 rozporządzenia </w:t>
      </w:r>
      <w:r w:rsidRPr="00384172">
        <w:rPr>
          <w:lang w:eastAsia="zh-CN"/>
        </w:rPr>
        <w:t>w szczególnych przypadkach uzasadnionych rodzajem, przeznaczeniem lub zwyczajowo oferowaną ilością towarów przy uwidacznianiu cen jednostkowych dopuszcza się stosowanie dziesiętnych wielokrotności i podwielokrotności legalnych jednostek miar innych niż określone w ust. 1.</w:t>
      </w:r>
    </w:p>
    <w:p w14:paraId="6D5555E0" w14:textId="77777777" w:rsidR="00AD5FDB" w:rsidRDefault="00AD5FDB" w:rsidP="00E756A1">
      <w:pPr>
        <w:tabs>
          <w:tab w:val="left" w:pos="708"/>
        </w:tabs>
        <w:suppressAutoHyphens/>
        <w:spacing w:before="120" w:line="276" w:lineRule="auto"/>
        <w:jc w:val="both"/>
        <w:rPr>
          <w:lang w:eastAsia="zh-CN"/>
        </w:rPr>
      </w:pPr>
      <w:r w:rsidRPr="00384172">
        <w:rPr>
          <w:lang w:eastAsia="zh-CN"/>
        </w:rPr>
        <w:t>Zgodnie z § 4 ust. 3 rozporządzenia w przypadku towaru pakowanego oznaczonego liczbą sztuk dopuszcza się stosowanie przeliczenia na cenę jednostkową za sztukę lub za dziesiętną wielokrotność liczby sztuk.</w:t>
      </w:r>
    </w:p>
    <w:p w14:paraId="26AE4D72" w14:textId="10026A12" w:rsidR="002F7CE2" w:rsidRPr="002F7CE2" w:rsidRDefault="002F7CE2" w:rsidP="00E756A1">
      <w:pPr>
        <w:suppressAutoHyphens/>
        <w:spacing w:before="120" w:after="120" w:line="276" w:lineRule="auto"/>
        <w:jc w:val="both"/>
        <w:rPr>
          <w:color w:val="000000"/>
          <w:szCs w:val="24"/>
          <w:lang w:eastAsia="zh-CN"/>
        </w:rPr>
      </w:pPr>
      <w:r>
        <w:rPr>
          <w:color w:val="000000"/>
          <w:szCs w:val="24"/>
          <w:lang w:eastAsia="zh-CN"/>
        </w:rPr>
        <w:lastRenderedPageBreak/>
        <w:t xml:space="preserve">Wymogu uwidaczniania cen jednostkowych nie stosuje się do towarów, których cena jednostkowa jest identyczna z ceną sprzedaży (§ 7 pkt 1 rozporządzenia). </w:t>
      </w:r>
    </w:p>
    <w:p w14:paraId="1851D84B" w14:textId="2F8B84A2" w:rsidR="00AD5FDB" w:rsidRPr="00384172" w:rsidRDefault="00AD5FDB" w:rsidP="00E756A1">
      <w:pPr>
        <w:tabs>
          <w:tab w:val="left" w:pos="708"/>
        </w:tabs>
        <w:suppressAutoHyphens/>
        <w:spacing w:before="120" w:line="276" w:lineRule="auto"/>
        <w:jc w:val="both"/>
        <w:rPr>
          <w:lang w:eastAsia="zh-CN"/>
        </w:rPr>
      </w:pPr>
      <w:r w:rsidRPr="00384172">
        <w:rPr>
          <w:lang w:eastAsia="zh-CN"/>
        </w:rPr>
        <w:t>Zgodnie z art. 6 ust. 1 ustawy, jeżeli przedsiębiorca nie wykonuje obowiązków, o których mowa w art. 4 ustawy, wojewódzki inspektor Inspekcji Handlowej nakłada na niego, w drodze decyzji, kar</w:t>
      </w:r>
      <w:r w:rsidR="00384172" w:rsidRPr="00384172">
        <w:rPr>
          <w:lang w:eastAsia="zh-CN"/>
        </w:rPr>
        <w:t xml:space="preserve">ę pieniężną do wysokości 20.000 </w:t>
      </w:r>
      <w:r w:rsidRPr="00384172">
        <w:rPr>
          <w:lang w:eastAsia="zh-CN"/>
        </w:rPr>
        <w:t xml:space="preserve">zł. Przepis ten w sposób niewymagający dodatkowych założeń i wykładni, nakazuje wojewódzkiemu inspektorowi Inspekcji Handlowej wymierzyć karę pieniężną podmiotowi, który nie wykonuje obowiązku określonego </w:t>
      </w:r>
      <w:r w:rsidRPr="00384172">
        <w:rPr>
          <w:lang w:eastAsia="zh-CN"/>
        </w:rPr>
        <w:br/>
        <w:t>w ww. przepisach, choćby naruszenie prawa miało charakter jednostkowy.</w:t>
      </w:r>
    </w:p>
    <w:p w14:paraId="16E36FC5" w14:textId="77777777" w:rsidR="00AD5FDB" w:rsidRPr="00384172" w:rsidRDefault="00AD5FDB" w:rsidP="00E756A1">
      <w:pPr>
        <w:suppressAutoHyphens/>
        <w:spacing w:before="120" w:line="276" w:lineRule="auto"/>
        <w:jc w:val="both"/>
        <w:rPr>
          <w:lang w:eastAsia="zh-CN"/>
        </w:rPr>
      </w:pPr>
      <w:r w:rsidRPr="00384172">
        <w:rPr>
          <w:lang w:eastAsia="zh-CN"/>
        </w:rPr>
        <w:t xml:space="preserve">Dowiedzenie, że podmiot nie wykonał powyższego obowiązku powoduje konieczność nałożenia kary pieniężnej, która jest karą administracyjną. </w:t>
      </w:r>
    </w:p>
    <w:p w14:paraId="6F943CD9" w14:textId="77777777" w:rsidR="00AD5FDB" w:rsidRPr="00384172" w:rsidRDefault="00AD5FDB" w:rsidP="00E756A1">
      <w:pPr>
        <w:suppressAutoHyphens/>
        <w:spacing w:before="120" w:line="276" w:lineRule="auto"/>
        <w:jc w:val="both"/>
        <w:rPr>
          <w:lang w:eastAsia="zh-CN"/>
        </w:rPr>
      </w:pPr>
      <w:r w:rsidRPr="00384172">
        <w:rPr>
          <w:lang w:eastAsia="zh-CN"/>
        </w:rPr>
        <w:t xml:space="preserve">Zgodnie z art. 6 ust. 3 ustawy, przy ustalaniu wysokości kary pieniężnej wojewódzki inspektor Inspekcji Handlowej uwzględnia: </w:t>
      </w:r>
    </w:p>
    <w:p w14:paraId="24EF4247" w14:textId="77777777" w:rsidR="00AD5FDB" w:rsidRPr="00384172" w:rsidRDefault="00AD5FDB" w:rsidP="00E756A1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ind w:left="284" w:hanging="284"/>
        <w:jc w:val="both"/>
        <w:rPr>
          <w:szCs w:val="24"/>
        </w:rPr>
      </w:pPr>
      <w:r w:rsidRPr="00384172">
        <w:rPr>
          <w:szCs w:val="24"/>
        </w:rPr>
        <w:t>stopień naruszenia obowiązków, o których mowa w art. 4 ust. 1-5, w tym charakter, wagę, skalę i czas trwania naruszenia tych obowiązków;</w:t>
      </w:r>
    </w:p>
    <w:p w14:paraId="09CE5192" w14:textId="77777777" w:rsidR="00AD5FDB" w:rsidRPr="00384172" w:rsidRDefault="00AD5FDB" w:rsidP="00E756A1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ind w:left="284" w:hanging="284"/>
        <w:jc w:val="both"/>
        <w:rPr>
          <w:szCs w:val="24"/>
        </w:rPr>
      </w:pPr>
      <w:r w:rsidRPr="00384172">
        <w:rPr>
          <w:szCs w:val="24"/>
        </w:rPr>
        <w:t>dotychczasową działalność przedsiębiorcy, w tym podjęte przez niego działania w celu złagodzenia lub naprawienia szkody poniesionej przez konsumentów, wcześniejsze naruszenia obowiązków, o których mowa w art. 4 ust. 1-5, przez tego przedsiębiorcę oraz uzyskane przez przedsiębiorcę korzyści majątkowe lub straty w związku z naruszeniem tych obowiązków;</w:t>
      </w:r>
    </w:p>
    <w:p w14:paraId="4B1C1538" w14:textId="77777777" w:rsidR="00AD5FDB" w:rsidRPr="00384172" w:rsidRDefault="00AD5FDB" w:rsidP="00E756A1">
      <w:pPr>
        <w:pStyle w:val="Akapitzlist"/>
        <w:numPr>
          <w:ilvl w:val="0"/>
          <w:numId w:val="25"/>
        </w:numPr>
        <w:shd w:val="clear" w:color="auto" w:fill="FFFFFF"/>
        <w:spacing w:line="276" w:lineRule="auto"/>
        <w:ind w:left="284" w:hanging="284"/>
        <w:jc w:val="both"/>
        <w:rPr>
          <w:szCs w:val="24"/>
        </w:rPr>
      </w:pPr>
      <w:r w:rsidRPr="00384172">
        <w:rPr>
          <w:szCs w:val="24"/>
        </w:rPr>
        <w:t>wielkość obrotów i przychodu przedsiębiorcy;</w:t>
      </w:r>
    </w:p>
    <w:p w14:paraId="0F66F49E" w14:textId="77777777" w:rsidR="00AD5FDB" w:rsidRPr="00384172" w:rsidRDefault="00AD5FDB" w:rsidP="00E756A1">
      <w:pPr>
        <w:pStyle w:val="Akapitzlist"/>
        <w:numPr>
          <w:ilvl w:val="0"/>
          <w:numId w:val="25"/>
        </w:numPr>
        <w:shd w:val="clear" w:color="auto" w:fill="FFFFFF"/>
        <w:spacing w:before="120" w:line="276" w:lineRule="auto"/>
        <w:ind w:left="284" w:hanging="284"/>
        <w:jc w:val="both"/>
        <w:rPr>
          <w:szCs w:val="24"/>
        </w:rPr>
      </w:pPr>
      <w:r w:rsidRPr="00384172">
        <w:rPr>
          <w:szCs w:val="24"/>
        </w:rPr>
        <w:t xml:space="preserve">sankcje nałożone na przedsiębiorcę za to samo naruszenie w innych państwach członkowskich Unii Europejskiej w sprawach transgranicznych, jeżeli informacje o takich sankcjach są dostępne w ramach mechanizmu ustanowionego </w:t>
      </w:r>
      <w:hyperlink r:id="rId9" w:anchor="/document/68999347?cm=DOCUMENT" w:tgtFrame="_blank" w:history="1">
        <w:r w:rsidRPr="00384172">
          <w:rPr>
            <w:rStyle w:val="Hipercze"/>
            <w:color w:val="auto"/>
            <w:szCs w:val="24"/>
            <w:u w:val="none"/>
          </w:rPr>
          <w:t>rozporządzeniem</w:t>
        </w:r>
      </w:hyperlink>
      <w:r w:rsidRPr="00384172">
        <w:rPr>
          <w:szCs w:val="24"/>
        </w:rPr>
        <w:t xml:space="preserve"> Parlamentu Europejskiego i Rady (UE) 2017/2394 z dnia 12 grudnia 2017 r. w sprawie współpracy między organami krajowymi odpowiedzialnymi za egzekwowanie przepisów prawa w zakresie ochrony konsumentów i uchylającym rozporządzenie (WE) nr 2006/2004 (Dz. Urz. UE L 345 z 27.12.2017, str. 1, z </w:t>
      </w:r>
      <w:proofErr w:type="spellStart"/>
      <w:r w:rsidRPr="00384172">
        <w:rPr>
          <w:szCs w:val="24"/>
        </w:rPr>
        <w:t>późn</w:t>
      </w:r>
      <w:proofErr w:type="spellEnd"/>
      <w:r w:rsidRPr="00384172">
        <w:rPr>
          <w:szCs w:val="24"/>
        </w:rPr>
        <w:t>. zm.).</w:t>
      </w:r>
    </w:p>
    <w:p w14:paraId="7BC2FAC1" w14:textId="3F7DA1CA" w:rsidR="00AD5FDB" w:rsidRDefault="00AD5FDB" w:rsidP="00E756A1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szCs w:val="24"/>
          <w:lang w:eastAsia="zh-CN"/>
        </w:rPr>
      </w:pPr>
      <w:r w:rsidRPr="00384172">
        <w:rPr>
          <w:iCs/>
          <w:lang w:eastAsia="zh-CN"/>
        </w:rPr>
        <w:t xml:space="preserve">W przedmiotowej sprawie w trakcie kontroli przeprowadzonej w miejscu sprzedaży detalicznej, tj. w sklepie zlokalizowanym </w:t>
      </w:r>
      <w:r w:rsidRPr="00384172">
        <w:rPr>
          <w:bCs/>
          <w:iCs/>
          <w:lang w:eastAsia="zh-CN"/>
        </w:rPr>
        <w:t xml:space="preserve">w przy ul. </w:t>
      </w:r>
      <w:r w:rsidR="00364C99">
        <w:rPr>
          <w:b/>
          <w:bCs/>
          <w:szCs w:val="24"/>
        </w:rPr>
        <w:t xml:space="preserve">(dane zanonimizowane) </w:t>
      </w:r>
      <w:r w:rsidR="00635FDC">
        <w:rPr>
          <w:bCs/>
          <w:iCs/>
          <w:lang w:eastAsia="zh-CN"/>
        </w:rPr>
        <w:t>Rzeszów</w:t>
      </w:r>
      <w:r w:rsidRPr="00384172">
        <w:rPr>
          <w:bCs/>
          <w:iCs/>
          <w:lang w:eastAsia="zh-CN"/>
        </w:rPr>
        <w:t xml:space="preserve">, </w:t>
      </w:r>
      <w:r w:rsidRPr="00384172">
        <w:rPr>
          <w:iCs/>
          <w:lang w:eastAsia="zh-CN"/>
        </w:rPr>
        <w:t xml:space="preserve">należącym do </w:t>
      </w:r>
      <w:r w:rsidR="00392204">
        <w:rPr>
          <w:iCs/>
          <w:lang w:eastAsia="zh-CN"/>
        </w:rPr>
        <w:t xml:space="preserve">Pana </w:t>
      </w:r>
      <w:r w:rsidR="00364C99">
        <w:rPr>
          <w:b/>
          <w:bCs/>
          <w:szCs w:val="24"/>
        </w:rPr>
        <w:t xml:space="preserve">(dane zanonimizowane) </w:t>
      </w:r>
      <w:r w:rsidR="000122D9">
        <w:rPr>
          <w:szCs w:val="24"/>
        </w:rPr>
        <w:t>prowadzące</w:t>
      </w:r>
      <w:r w:rsidR="00392204">
        <w:rPr>
          <w:szCs w:val="24"/>
        </w:rPr>
        <w:t>go</w:t>
      </w:r>
      <w:r w:rsidR="000122D9">
        <w:rPr>
          <w:szCs w:val="24"/>
        </w:rPr>
        <w:t xml:space="preserve"> działalność gospodarczą pod firmą</w:t>
      </w:r>
      <w:r w:rsidR="000122D9">
        <w:rPr>
          <w:b/>
          <w:bCs/>
          <w:szCs w:val="24"/>
        </w:rPr>
        <w:t xml:space="preserve"> </w:t>
      </w:r>
      <w:r w:rsidR="000122D9" w:rsidRPr="00A60AF5">
        <w:rPr>
          <w:szCs w:val="24"/>
        </w:rPr>
        <w:t xml:space="preserve">PPUH MAXI Damian Peszko, </w:t>
      </w:r>
      <w:r w:rsidR="00364C99">
        <w:rPr>
          <w:b/>
          <w:bCs/>
          <w:szCs w:val="24"/>
        </w:rPr>
        <w:t xml:space="preserve">(dane zanonimizowane) </w:t>
      </w:r>
      <w:r w:rsidR="000122D9" w:rsidRPr="00A60AF5">
        <w:rPr>
          <w:szCs w:val="24"/>
        </w:rPr>
        <w:t>Rzeszów</w:t>
      </w:r>
      <w:r w:rsidRPr="00384172">
        <w:rPr>
          <w:iCs/>
          <w:lang w:eastAsia="zh-CN"/>
        </w:rPr>
        <w:t>, inspektorzy Inspekcji Handlowej stwierdzili</w:t>
      </w:r>
      <w:r>
        <w:rPr>
          <w:iCs/>
          <w:color w:val="000000"/>
          <w:lang w:eastAsia="zh-CN"/>
        </w:rPr>
        <w:t xml:space="preserve">, że prowadzący działalność gospodarczą przedsiębiorca nie wykonał ciążących na nim obowiązków wynikających z art. 4 ust. 1 ustawy dotyczących uwidaczniania cen jednostkowych w sposób jednoznaczny, niebudzący wątpliwości oraz umożliwiający ich porównanie dla </w:t>
      </w:r>
      <w:r w:rsidR="00294EDE">
        <w:rPr>
          <w:iCs/>
          <w:color w:val="000000"/>
          <w:lang w:eastAsia="zh-CN"/>
        </w:rPr>
        <w:t>40</w:t>
      </w:r>
      <w:r>
        <w:rPr>
          <w:iCs/>
          <w:color w:val="000000"/>
          <w:lang w:eastAsia="zh-CN"/>
        </w:rPr>
        <w:t xml:space="preserve"> spośród 1</w:t>
      </w:r>
      <w:r w:rsidR="00294EDE">
        <w:rPr>
          <w:iCs/>
          <w:color w:val="000000"/>
          <w:lang w:eastAsia="zh-CN"/>
        </w:rPr>
        <w:t>06</w:t>
      </w:r>
      <w:r>
        <w:rPr>
          <w:iCs/>
          <w:color w:val="000000"/>
          <w:lang w:eastAsia="zh-CN"/>
        </w:rPr>
        <w:t xml:space="preserve"> ocenianych</w:t>
      </w:r>
      <w:r w:rsidR="00A60AF5">
        <w:rPr>
          <w:iCs/>
          <w:color w:val="000000"/>
          <w:lang w:eastAsia="zh-CN"/>
        </w:rPr>
        <w:t xml:space="preserve"> (brak uwidocznienia ceny jednostkowej). </w:t>
      </w:r>
      <w:r>
        <w:rPr>
          <w:lang w:eastAsia="zh-CN"/>
        </w:rPr>
        <w:t>Nieuwidocznienie w miejscu sprzedaży detalicznej cen jednostkowych towarów stanowi naruszenie art. 4 ust. 1 ustawy oraz § 3 rozporządzenia</w:t>
      </w:r>
      <w:r w:rsidR="00A0239C">
        <w:rPr>
          <w:lang w:eastAsia="zh-CN"/>
        </w:rPr>
        <w:t>.</w:t>
      </w:r>
    </w:p>
    <w:p w14:paraId="021AC883" w14:textId="6B96804C" w:rsidR="00AD5FDB" w:rsidRDefault="00AD5FDB" w:rsidP="00E756A1">
      <w:pPr>
        <w:suppressAutoHyphens/>
        <w:spacing w:before="120" w:line="276" w:lineRule="auto"/>
        <w:jc w:val="both"/>
        <w:rPr>
          <w:b/>
          <w:bCs/>
          <w:iCs/>
          <w:color w:val="000000"/>
          <w:lang w:eastAsia="zh-CN"/>
        </w:rPr>
      </w:pPr>
      <w:r>
        <w:rPr>
          <w:iCs/>
          <w:color w:val="000000"/>
          <w:lang w:eastAsia="zh-CN"/>
        </w:rPr>
        <w:t xml:space="preserve">W związku z powyższym spełnione zostały przesłanki do nałożenia przez Podkarpackiego Wojewódzkiego Inspektora Inspekcji Handlowej na przedsiębiorcę administracyjnej kary pieniężnej przewidzianej w art. 6 ust. 1 ustawy. W powyższej sprawie Podkarpacki Wojewódzki Inspektor Inspekcji Handlowej wymierzył stronie karę pieniężną w wysokości </w:t>
      </w:r>
      <w:r w:rsidR="00A0239C" w:rsidRPr="00A0239C">
        <w:rPr>
          <w:b/>
          <w:bCs/>
          <w:iCs/>
          <w:color w:val="000000"/>
          <w:lang w:eastAsia="zh-CN"/>
        </w:rPr>
        <w:t>5</w:t>
      </w:r>
      <w:r>
        <w:rPr>
          <w:b/>
          <w:iCs/>
          <w:color w:val="000000"/>
          <w:lang w:eastAsia="zh-CN"/>
        </w:rPr>
        <w:t>00</w:t>
      </w:r>
      <w:r>
        <w:rPr>
          <w:iCs/>
          <w:color w:val="000000"/>
          <w:lang w:eastAsia="zh-CN"/>
        </w:rPr>
        <w:t xml:space="preserve"> </w:t>
      </w:r>
      <w:r>
        <w:rPr>
          <w:b/>
          <w:bCs/>
          <w:iCs/>
          <w:lang w:eastAsia="zh-CN"/>
        </w:rPr>
        <w:t>zł.</w:t>
      </w:r>
    </w:p>
    <w:p w14:paraId="588AE995" w14:textId="77777777" w:rsidR="00AD5FDB" w:rsidRDefault="00AD5FDB" w:rsidP="00E756A1">
      <w:pPr>
        <w:suppressAutoHyphens/>
        <w:spacing w:before="120" w:line="276" w:lineRule="auto"/>
        <w:jc w:val="both"/>
        <w:rPr>
          <w:iCs/>
          <w:color w:val="000000"/>
          <w:lang w:eastAsia="zh-CN"/>
        </w:rPr>
      </w:pPr>
      <w:r>
        <w:rPr>
          <w:iCs/>
          <w:color w:val="000000"/>
          <w:lang w:eastAsia="zh-CN"/>
        </w:rPr>
        <w:t xml:space="preserve">Wymierzając ją wziął pod uwagę, zgodnie z art. 6 ust. 3 ustawy: </w:t>
      </w:r>
    </w:p>
    <w:p w14:paraId="585FA57D" w14:textId="77777777" w:rsidR="00B77697" w:rsidRDefault="00384172" w:rsidP="00E756A1">
      <w:pPr>
        <w:pStyle w:val="Akapitzlist"/>
        <w:numPr>
          <w:ilvl w:val="0"/>
          <w:numId w:val="26"/>
        </w:numPr>
        <w:suppressAutoHyphens/>
        <w:spacing w:before="120" w:line="276" w:lineRule="auto"/>
        <w:ind w:left="284" w:hanging="284"/>
        <w:contextualSpacing w:val="0"/>
        <w:jc w:val="both"/>
        <w:rPr>
          <w:szCs w:val="24"/>
        </w:rPr>
      </w:pPr>
      <w:r>
        <w:rPr>
          <w:rFonts w:eastAsia="Calibri"/>
          <w:b/>
          <w:bCs/>
          <w:iCs/>
          <w:color w:val="000000"/>
          <w:szCs w:val="24"/>
        </w:rPr>
        <w:lastRenderedPageBreak/>
        <w:t>S</w:t>
      </w:r>
      <w:r w:rsidR="00AD5FDB">
        <w:rPr>
          <w:rFonts w:eastAsia="Calibri"/>
          <w:b/>
          <w:bCs/>
          <w:iCs/>
          <w:color w:val="000000"/>
          <w:szCs w:val="24"/>
        </w:rPr>
        <w:t>topień naruszenia obowiązków:</w:t>
      </w:r>
      <w:r w:rsidR="00AD5FDB">
        <w:rPr>
          <w:iCs/>
          <w:szCs w:val="24"/>
        </w:rPr>
        <w:t xml:space="preserve"> </w:t>
      </w:r>
      <w:r w:rsidR="00AD5FDB">
        <w:rPr>
          <w:szCs w:val="24"/>
        </w:rPr>
        <w:t xml:space="preserve">Przedsiębiorca nie uwidaczniając cen jednostkowych </w:t>
      </w:r>
      <w:r>
        <w:rPr>
          <w:szCs w:val="24"/>
        </w:rPr>
        <w:t xml:space="preserve">naruszył obowiązek określony w </w:t>
      </w:r>
      <w:r w:rsidR="00AD5FDB">
        <w:rPr>
          <w:szCs w:val="24"/>
        </w:rPr>
        <w:t xml:space="preserve">art. 4 ust. 1 ustawy. Tym samym naruszył prawo konsumentów do rzetelnej informacji w tym zakresie. </w:t>
      </w:r>
    </w:p>
    <w:p w14:paraId="1CF657A8" w14:textId="6FD6058C" w:rsidR="00AD5FDB" w:rsidRPr="00B77697" w:rsidRDefault="00B77697" w:rsidP="00E756A1">
      <w:pPr>
        <w:pStyle w:val="Akapitzlist"/>
        <w:suppressAutoHyphens/>
        <w:spacing w:before="120" w:line="276" w:lineRule="auto"/>
        <w:ind w:left="284"/>
        <w:contextualSpacing w:val="0"/>
        <w:jc w:val="both"/>
        <w:rPr>
          <w:szCs w:val="24"/>
        </w:rPr>
      </w:pPr>
      <w:r>
        <w:t xml:space="preserve">Cena </w:t>
      </w:r>
      <w:r w:rsidR="00AD5FDB">
        <w:t>jednostkowa jest podstawowym kryterium obiektywnej informacji o wartości towaru wyrażonej w jednostkach pieniężnych, szczególnie w kontekście porównania jej z takimi wartościami innych towarów – podobnych pod względem przeznaczenia, ale o odmiennych cechach np. co do marki, producenta, ilości, wzornictwa, poziomu technicznego, itp.</w:t>
      </w:r>
    </w:p>
    <w:p w14:paraId="2716F452" w14:textId="04CA4232" w:rsidR="00AD5FDB" w:rsidRPr="00445841" w:rsidRDefault="00AD5FDB" w:rsidP="00E756A1">
      <w:pPr>
        <w:suppressAutoHyphens/>
        <w:spacing w:before="120" w:line="276" w:lineRule="auto"/>
        <w:ind w:left="284"/>
        <w:jc w:val="both"/>
      </w:pPr>
      <w:r>
        <w:t>Brak uwidocznienia cen jednostkowych uniemożliwia kupującym porównanie cen towarów z cenami towarów podobnych, lecz o innej masie czy objętości, a przez to utrudnia im dokonanie optymalnego i właściwego dla nich wyboru towaru, naruszając ich interesy ekonomiczne.</w:t>
      </w:r>
      <w:r w:rsidR="00445841">
        <w:t xml:space="preserve"> </w:t>
      </w:r>
      <w:r>
        <w:rPr>
          <w:color w:val="000000"/>
        </w:rPr>
        <w:t>Należy bowiem pamiętać, że konsument często nie ma możliwości sprawdzenia lub</w:t>
      </w:r>
      <w:r w:rsidR="00384172">
        <w:rPr>
          <w:color w:val="000000"/>
        </w:rPr>
        <w:t> </w:t>
      </w:r>
      <w:r>
        <w:rPr>
          <w:color w:val="000000"/>
        </w:rPr>
        <w:t xml:space="preserve">wyliczenia ceny jednostkowej albo nastręcza mu to sporo trudności, a tym samym podejmuje swoje decyzje bez posiadania stosownej wiedzy. </w:t>
      </w:r>
    </w:p>
    <w:p w14:paraId="1BB6ABE4" w14:textId="77777777" w:rsidR="00E756A1" w:rsidRDefault="00AD5FDB" w:rsidP="00E756A1">
      <w:pPr>
        <w:suppressAutoHyphens/>
        <w:spacing w:before="120" w:line="276" w:lineRule="auto"/>
        <w:ind w:left="284"/>
        <w:jc w:val="both"/>
        <w:rPr>
          <w:rFonts w:eastAsia="Calibri"/>
          <w:color w:val="000000"/>
        </w:rPr>
      </w:pPr>
      <w:r w:rsidRPr="00081613">
        <w:rPr>
          <w:rFonts w:eastAsia="Calibri"/>
          <w:iCs/>
          <w:color w:val="000000"/>
        </w:rPr>
        <w:t xml:space="preserve">Nieprawidłowości w zakresie uwidaczniania cen jednostkowych stwierdzono </w:t>
      </w:r>
      <w:r w:rsidRPr="00081613">
        <w:rPr>
          <w:rFonts w:eastAsia="Calibri"/>
          <w:color w:val="000000"/>
        </w:rPr>
        <w:t>w</w:t>
      </w:r>
      <w:r w:rsidR="00384172" w:rsidRPr="00081613">
        <w:rPr>
          <w:rFonts w:eastAsia="Calibri"/>
          <w:color w:val="000000"/>
        </w:rPr>
        <w:t> </w:t>
      </w:r>
      <w:r w:rsidRPr="00081613">
        <w:rPr>
          <w:rFonts w:eastAsia="Calibri"/>
          <w:color w:val="000000"/>
        </w:rPr>
        <w:t xml:space="preserve">przypadku </w:t>
      </w:r>
      <w:r w:rsidR="00445841" w:rsidRPr="00E756A1">
        <w:rPr>
          <w:rFonts w:eastAsia="Calibri"/>
          <w:b/>
          <w:bCs/>
          <w:color w:val="000000"/>
        </w:rPr>
        <w:t>40</w:t>
      </w:r>
      <w:r w:rsidRPr="00081613">
        <w:rPr>
          <w:rFonts w:eastAsia="Calibri"/>
          <w:color w:val="000000"/>
        </w:rPr>
        <w:t xml:space="preserve"> ze </w:t>
      </w:r>
      <w:r w:rsidRPr="00E756A1">
        <w:rPr>
          <w:rFonts w:eastAsia="Calibri"/>
          <w:b/>
          <w:bCs/>
          <w:color w:val="000000"/>
        </w:rPr>
        <w:t>1</w:t>
      </w:r>
      <w:r w:rsidR="00445841" w:rsidRPr="00E756A1">
        <w:rPr>
          <w:rFonts w:eastAsia="Calibri"/>
          <w:b/>
          <w:bCs/>
          <w:color w:val="000000"/>
        </w:rPr>
        <w:t>06</w:t>
      </w:r>
      <w:r w:rsidRPr="00081613">
        <w:rPr>
          <w:rFonts w:eastAsia="Calibri"/>
          <w:color w:val="000000"/>
        </w:rPr>
        <w:t xml:space="preserve"> sprawdzonych towarów, co stanowi </w:t>
      </w:r>
      <w:r w:rsidR="00081613">
        <w:rPr>
          <w:rFonts w:eastAsia="Calibri"/>
          <w:color w:val="000000"/>
        </w:rPr>
        <w:t xml:space="preserve">ponad </w:t>
      </w:r>
      <w:r w:rsidRPr="00E756A1">
        <w:rPr>
          <w:rFonts w:eastAsia="Calibri"/>
          <w:b/>
          <w:bCs/>
          <w:color w:val="000000"/>
        </w:rPr>
        <w:t>3</w:t>
      </w:r>
      <w:r w:rsidR="00445841" w:rsidRPr="00E756A1">
        <w:rPr>
          <w:rFonts w:eastAsia="Calibri"/>
          <w:b/>
          <w:bCs/>
          <w:color w:val="000000"/>
        </w:rPr>
        <w:t>7</w:t>
      </w:r>
      <w:r w:rsidRPr="00E756A1">
        <w:rPr>
          <w:rFonts w:eastAsia="Calibri"/>
          <w:b/>
          <w:bCs/>
        </w:rPr>
        <w:t>%</w:t>
      </w:r>
      <w:r w:rsidRPr="00081613">
        <w:rPr>
          <w:rFonts w:eastAsia="Calibri"/>
        </w:rPr>
        <w:t xml:space="preserve"> </w:t>
      </w:r>
      <w:r w:rsidRPr="00081613">
        <w:rPr>
          <w:rFonts w:eastAsia="Calibri"/>
          <w:color w:val="000000"/>
        </w:rPr>
        <w:t xml:space="preserve">skontrolowanych produktów. </w:t>
      </w:r>
    </w:p>
    <w:p w14:paraId="337E0B46" w14:textId="1E6A6D3E" w:rsidR="00E756A1" w:rsidRDefault="00E756A1" w:rsidP="00E756A1">
      <w:pPr>
        <w:suppressAutoHyphens/>
        <w:spacing w:before="120" w:line="276" w:lineRule="auto"/>
        <w:ind w:left="284"/>
        <w:jc w:val="both"/>
        <w:rPr>
          <w:iCs/>
          <w:szCs w:val="24"/>
        </w:rPr>
      </w:pPr>
      <w:r>
        <w:rPr>
          <w:szCs w:val="24"/>
        </w:rPr>
        <w:t>Na podstawie zgromadzonego w aktach kontroli materiału dowodowego, organ wydający decyzję przyjął, że czas trwania naruszenia rozpoczął się w dniu stwierdzenia nieprawidłowości, który jednocześnie był pierwszym dniem kontroli, tj. 11</w:t>
      </w:r>
      <w:r>
        <w:rPr>
          <w:iCs/>
          <w:szCs w:val="24"/>
        </w:rPr>
        <w:t xml:space="preserve"> kwietnia 2023 r.</w:t>
      </w:r>
      <w:r>
        <w:rPr>
          <w:szCs w:val="24"/>
        </w:rPr>
        <w:t xml:space="preserve">, a zakończył się w momencie </w:t>
      </w:r>
      <w:r w:rsidR="00355A83">
        <w:rPr>
          <w:szCs w:val="24"/>
        </w:rPr>
        <w:t xml:space="preserve">złożenia przez przedsiębiorcę oświadczenia o </w:t>
      </w:r>
      <w:r>
        <w:rPr>
          <w:szCs w:val="24"/>
        </w:rPr>
        <w:t>usunięci</w:t>
      </w:r>
      <w:r w:rsidR="00355A83">
        <w:rPr>
          <w:szCs w:val="24"/>
        </w:rPr>
        <w:t>u</w:t>
      </w:r>
      <w:r>
        <w:rPr>
          <w:szCs w:val="24"/>
        </w:rPr>
        <w:t xml:space="preserve"> stwierdzonych nieprawidłowości, co miało miejsce </w:t>
      </w:r>
      <w:r w:rsidR="00355A83">
        <w:rPr>
          <w:iCs/>
          <w:szCs w:val="24"/>
        </w:rPr>
        <w:t>14</w:t>
      </w:r>
      <w:r>
        <w:rPr>
          <w:iCs/>
          <w:szCs w:val="24"/>
        </w:rPr>
        <w:t xml:space="preserve"> </w:t>
      </w:r>
      <w:r w:rsidR="00355A83">
        <w:rPr>
          <w:iCs/>
          <w:szCs w:val="24"/>
        </w:rPr>
        <w:t xml:space="preserve">kwietnia </w:t>
      </w:r>
      <w:r>
        <w:rPr>
          <w:iCs/>
          <w:szCs w:val="24"/>
        </w:rPr>
        <w:t>2023 r.</w:t>
      </w:r>
    </w:p>
    <w:p w14:paraId="59A5CB12" w14:textId="24BE6A84" w:rsidR="00AD5FDB" w:rsidRPr="00081613" w:rsidRDefault="00EE74C6" w:rsidP="00E756A1">
      <w:pPr>
        <w:suppressAutoHyphens/>
        <w:spacing w:before="120" w:line="276" w:lineRule="auto"/>
        <w:ind w:left="284"/>
        <w:jc w:val="both"/>
        <w:rPr>
          <w:color w:val="000000"/>
        </w:rPr>
      </w:pPr>
      <w:r w:rsidRPr="00081613">
        <w:rPr>
          <w:iCs/>
        </w:rPr>
        <w:t>Oceniając</w:t>
      </w:r>
      <w:r w:rsidRPr="00081613">
        <w:rPr>
          <w:sz w:val="22"/>
          <w:szCs w:val="22"/>
        </w:rPr>
        <w:t xml:space="preserve"> stopień naruszenia obowiązków przedsiębiorcy organ prowadzący postępowanie uznał, że waga naruszenia tych obowiązków była istotna.</w:t>
      </w:r>
    </w:p>
    <w:p w14:paraId="7FDD46A3" w14:textId="77777777" w:rsidR="00355A83" w:rsidRPr="00355A83" w:rsidRDefault="00AD5FDB" w:rsidP="0031301D">
      <w:pPr>
        <w:pStyle w:val="Akapitzlist"/>
        <w:numPr>
          <w:ilvl w:val="0"/>
          <w:numId w:val="26"/>
        </w:numPr>
        <w:suppressAutoHyphens/>
        <w:spacing w:before="120" w:line="276" w:lineRule="auto"/>
        <w:ind w:left="284" w:hanging="284"/>
        <w:contextualSpacing w:val="0"/>
        <w:jc w:val="both"/>
        <w:rPr>
          <w:rFonts w:eastAsia="Calibri"/>
          <w:bCs/>
          <w:iCs/>
          <w:szCs w:val="24"/>
        </w:rPr>
      </w:pPr>
      <w:r>
        <w:rPr>
          <w:rFonts w:eastAsia="Calibri"/>
          <w:iCs/>
          <w:color w:val="000000"/>
          <w:szCs w:val="24"/>
        </w:rPr>
        <w:t xml:space="preserve">Oceniając </w:t>
      </w:r>
      <w:r>
        <w:rPr>
          <w:rFonts w:eastAsia="Calibri"/>
          <w:b/>
          <w:iCs/>
          <w:color w:val="000000"/>
          <w:szCs w:val="24"/>
        </w:rPr>
        <w:t>dotychczasową działalność przedsiębiorcy</w:t>
      </w:r>
      <w:r>
        <w:rPr>
          <w:rFonts w:eastAsia="Calibri"/>
          <w:iCs/>
          <w:color w:val="000000"/>
          <w:szCs w:val="24"/>
        </w:rPr>
        <w:t xml:space="preserve">, organ wziął pod uwagę fakt, że jest to pierwsze, stwierdzone przez Podkarpackiego Wojewódzkiego Inspektora Inspekcji Handlowej naruszenie przez przedsiębiorcę przepisów w zakresie uwidaczniania cen towarów. </w:t>
      </w:r>
    </w:p>
    <w:p w14:paraId="64660F69" w14:textId="77777777" w:rsidR="00355A83" w:rsidRDefault="00AD5FDB" w:rsidP="0031301D">
      <w:pPr>
        <w:pStyle w:val="Akapitzlist"/>
        <w:suppressAutoHyphens/>
        <w:spacing w:before="120" w:line="276" w:lineRule="auto"/>
        <w:ind w:left="284"/>
        <w:contextualSpacing w:val="0"/>
        <w:jc w:val="both"/>
        <w:rPr>
          <w:szCs w:val="24"/>
        </w:rPr>
      </w:pPr>
      <w:r>
        <w:rPr>
          <w:szCs w:val="24"/>
        </w:rPr>
        <w:t>Analizując przedmiotową przesłankę organ uwzględnił okoliczność, że</w:t>
      </w:r>
      <w:r w:rsidR="00BC3774">
        <w:rPr>
          <w:szCs w:val="24"/>
        </w:rPr>
        <w:t xml:space="preserve"> </w:t>
      </w:r>
      <w:r>
        <w:rPr>
          <w:szCs w:val="24"/>
        </w:rPr>
        <w:t>strona jest podmiotem prowadzącym działalność od dłuższego czasu, więc winna wykazać się znajomością podstawowych przepisów dotyczących tej działalności i je stosować.</w:t>
      </w:r>
      <w:r w:rsidR="00BC3774">
        <w:rPr>
          <w:szCs w:val="24"/>
        </w:rPr>
        <w:t xml:space="preserve"> </w:t>
      </w:r>
    </w:p>
    <w:p w14:paraId="4A1BB6E8" w14:textId="77777777" w:rsidR="00355A83" w:rsidRDefault="00355A83" w:rsidP="0031301D">
      <w:pPr>
        <w:pStyle w:val="Akapitzlist"/>
        <w:suppressAutoHyphens/>
        <w:spacing w:before="120" w:line="276" w:lineRule="auto"/>
        <w:ind w:left="284"/>
        <w:contextualSpacing w:val="0"/>
        <w:jc w:val="both"/>
        <w:rPr>
          <w:rFonts w:eastAsia="Calibri"/>
          <w:bCs/>
          <w:iCs/>
          <w:szCs w:val="24"/>
        </w:rPr>
      </w:pPr>
      <w:r w:rsidRPr="00355A83">
        <w:rPr>
          <w:rFonts w:eastAsia="Calibri"/>
          <w:bCs/>
          <w:iCs/>
          <w:szCs w:val="24"/>
        </w:rPr>
        <w:t>Jednocześnie organ prowadzący postępowanie przyjął, iż z uwagi na charakter stwierdzonych nieprawidłowości oraz materiał dowodowy zebrany w sprawie, nie posiada wiedzy na temat uzyskanych przez stronę korzyści majątkowych lub strat. Wymierzając karę organ wziął także pod uwagę fakt usunięcia w trakcie kontroli stwierdzonych nieprawidłowości.</w:t>
      </w:r>
    </w:p>
    <w:p w14:paraId="7DD1CD55" w14:textId="77777777" w:rsidR="00355A83" w:rsidRDefault="00355A83" w:rsidP="0031301D">
      <w:pPr>
        <w:pStyle w:val="Akapitzlist"/>
        <w:suppressAutoHyphens/>
        <w:spacing w:before="120" w:line="276" w:lineRule="auto"/>
        <w:ind w:left="284"/>
        <w:contextualSpacing w:val="0"/>
        <w:jc w:val="both"/>
        <w:rPr>
          <w:rFonts w:eastAsia="Calibri"/>
          <w:bCs/>
          <w:iCs/>
          <w:szCs w:val="24"/>
        </w:rPr>
      </w:pPr>
      <w:r w:rsidRPr="00355A83">
        <w:rPr>
          <w:rFonts w:eastAsia="Calibri"/>
          <w:bCs/>
          <w:iCs/>
          <w:szCs w:val="24"/>
        </w:rPr>
        <w:t>Jednocześnie organ prowadzący postępowanie rozważył kwestię uzyskanych przez stronę korzyści majątkowych lub strat.</w:t>
      </w:r>
    </w:p>
    <w:p w14:paraId="2946E036" w14:textId="3E159B58" w:rsidR="00AD5FDB" w:rsidRPr="00355A83" w:rsidRDefault="00AD5FDB" w:rsidP="0031301D">
      <w:pPr>
        <w:pStyle w:val="Akapitzlist"/>
        <w:numPr>
          <w:ilvl w:val="0"/>
          <w:numId w:val="26"/>
        </w:numPr>
        <w:suppressAutoHyphens/>
        <w:spacing w:before="120" w:line="276" w:lineRule="auto"/>
        <w:ind w:left="284"/>
        <w:contextualSpacing w:val="0"/>
        <w:jc w:val="both"/>
        <w:rPr>
          <w:szCs w:val="24"/>
        </w:rPr>
      </w:pPr>
      <w:r>
        <w:rPr>
          <w:rFonts w:eastAsia="Calibri"/>
          <w:b/>
          <w:bCs/>
          <w:iCs/>
        </w:rPr>
        <w:t>Wielkość obrotów i przychodu</w:t>
      </w:r>
      <w:r>
        <w:rPr>
          <w:rFonts w:eastAsia="Calibri"/>
          <w:iCs/>
        </w:rPr>
        <w:t xml:space="preserve"> przedsiębiorcy w roku 2022, wskazan</w:t>
      </w:r>
      <w:r w:rsidR="00BB4D9A">
        <w:rPr>
          <w:rFonts w:eastAsia="Calibri"/>
          <w:iCs/>
        </w:rPr>
        <w:t>ą</w:t>
      </w:r>
      <w:r>
        <w:rPr>
          <w:rFonts w:eastAsia="Calibri"/>
          <w:iCs/>
        </w:rPr>
        <w:t xml:space="preserve"> w </w:t>
      </w:r>
      <w:r w:rsidR="00C44290">
        <w:rPr>
          <w:rFonts w:eastAsia="Calibri"/>
          <w:iCs/>
        </w:rPr>
        <w:t>przedłożonym</w:t>
      </w:r>
      <w:r w:rsidR="007E1586">
        <w:rPr>
          <w:rFonts w:eastAsia="Calibri"/>
          <w:iCs/>
        </w:rPr>
        <w:t xml:space="preserve"> organowi</w:t>
      </w:r>
      <w:r w:rsidR="00C44290">
        <w:rPr>
          <w:rFonts w:eastAsia="Calibri"/>
          <w:iCs/>
        </w:rPr>
        <w:t xml:space="preserve"> dnia 20 czerwca 2023 r. zeznaniu </w:t>
      </w:r>
      <w:r w:rsidR="00364C99">
        <w:rPr>
          <w:b/>
          <w:bCs/>
          <w:szCs w:val="24"/>
        </w:rPr>
        <w:t xml:space="preserve">(dane zanonimizowane) </w:t>
      </w:r>
      <w:r>
        <w:rPr>
          <w:rFonts w:eastAsia="Calibri"/>
          <w:iCs/>
        </w:rPr>
        <w:t>w toku postępowania, któr</w:t>
      </w:r>
      <w:r w:rsidR="00BB4D9A">
        <w:rPr>
          <w:rFonts w:eastAsia="Calibri"/>
          <w:iCs/>
        </w:rPr>
        <w:t>e</w:t>
      </w:r>
      <w:r>
        <w:rPr>
          <w:rFonts w:eastAsia="Calibri"/>
          <w:iCs/>
        </w:rPr>
        <w:t xml:space="preserve"> załączono do akt sprawy,</w:t>
      </w:r>
    </w:p>
    <w:p w14:paraId="696BE856" w14:textId="310E81BA" w:rsidR="00AD5FDB" w:rsidRPr="00384172" w:rsidRDefault="00AD5FDB" w:rsidP="0031301D">
      <w:pPr>
        <w:pStyle w:val="Akapitzlist"/>
        <w:numPr>
          <w:ilvl w:val="0"/>
          <w:numId w:val="26"/>
        </w:numPr>
        <w:suppressAutoHyphens/>
        <w:spacing w:before="120" w:line="276" w:lineRule="auto"/>
        <w:ind w:left="284" w:hanging="284"/>
        <w:contextualSpacing w:val="0"/>
        <w:jc w:val="both"/>
        <w:rPr>
          <w:rFonts w:eastAsia="Calibri"/>
          <w:iCs/>
          <w:szCs w:val="24"/>
        </w:rPr>
      </w:pPr>
      <w:r>
        <w:rPr>
          <w:rFonts w:eastAsia="Calibri"/>
          <w:b/>
          <w:bCs/>
          <w:iCs/>
          <w:szCs w:val="24"/>
        </w:rPr>
        <w:lastRenderedPageBreak/>
        <w:t xml:space="preserve">Sankcje nałożone na przedsiębiorcę </w:t>
      </w:r>
      <w:r>
        <w:rPr>
          <w:rFonts w:eastAsia="Calibri"/>
          <w:iCs/>
          <w:szCs w:val="24"/>
        </w:rPr>
        <w:t>za to samo naruszenie w innych państwach członkowskich Unii Europejskiej w sprawach transgranicznych – brak dostępnych informacji o takich sankcjach.</w:t>
      </w:r>
    </w:p>
    <w:p w14:paraId="6BBD29B8" w14:textId="42262AD8" w:rsidR="00AD5FDB" w:rsidRDefault="00AD5FDB" w:rsidP="00CB3477">
      <w:pPr>
        <w:suppressAutoHyphens/>
        <w:spacing w:before="120" w:line="276" w:lineRule="auto"/>
        <w:jc w:val="both"/>
        <w:rPr>
          <w:szCs w:val="24"/>
          <w:lang w:eastAsia="zh-CN"/>
        </w:rPr>
      </w:pPr>
      <w:r>
        <w:rPr>
          <w:lang w:eastAsia="zh-CN"/>
        </w:rPr>
        <w:t xml:space="preserve">Biorąc pod uwagę wymienione kryteria, nałożenie kary pieniężnej w kwocie </w:t>
      </w:r>
      <w:r w:rsidR="003376FD" w:rsidRPr="001C31CB">
        <w:rPr>
          <w:b/>
          <w:bCs/>
          <w:lang w:eastAsia="zh-CN"/>
        </w:rPr>
        <w:t>5</w:t>
      </w:r>
      <w:r>
        <w:rPr>
          <w:b/>
          <w:lang w:eastAsia="zh-CN"/>
        </w:rPr>
        <w:t xml:space="preserve">00 </w:t>
      </w:r>
      <w:r>
        <w:rPr>
          <w:b/>
          <w:bCs/>
          <w:lang w:eastAsia="zh-CN"/>
        </w:rPr>
        <w:t>zł</w:t>
      </w:r>
      <w:r>
        <w:rPr>
          <w:lang w:eastAsia="zh-CN"/>
        </w:rPr>
        <w:t xml:space="preserve"> </w:t>
      </w:r>
      <w:r>
        <w:rPr>
          <w:lang w:eastAsia="zh-CN"/>
        </w:rPr>
        <w:br/>
        <w:t>w stosunku do przewidzianej w ustawie kary maksymalnej do wysokości 20 000 zł, należy uznać za w pełni uzasadnione. Zdaniem Podkarpackiego Wojewódzkiego Inspektora Inspekcji Handlowej kara pieniężna we wskazanej wyżej wysokości ponadto spełnia cele wyrażone w</w:t>
      </w:r>
      <w:r w:rsidR="0052725F">
        <w:rPr>
          <w:lang w:eastAsia="zh-CN"/>
        </w:rPr>
        <w:t> </w:t>
      </w:r>
      <w:r>
        <w:rPr>
          <w:lang w:eastAsia="zh-CN"/>
        </w:rPr>
        <w:t>art.</w:t>
      </w:r>
      <w:r w:rsidR="00BC3774">
        <w:rPr>
          <w:lang w:eastAsia="zh-CN"/>
        </w:rPr>
        <w:t xml:space="preserve"> </w:t>
      </w:r>
      <w:r>
        <w:rPr>
          <w:lang w:eastAsia="zh-CN"/>
        </w:rPr>
        <w:t>8 dyrektywy 98/6 WE Parlamentu Europejskiego i Rady z dnia 16 lutego 1998 r. w</w:t>
      </w:r>
      <w:r w:rsidR="0052725F">
        <w:rPr>
          <w:lang w:eastAsia="zh-CN"/>
        </w:rPr>
        <w:t> </w:t>
      </w:r>
      <w:r>
        <w:rPr>
          <w:lang w:eastAsia="zh-CN"/>
        </w:rPr>
        <w:t>sprawie ochrony konsumenta przez podawanie cen produktów oferowanych konsumentom (Dz. Urz. WE L 80 z 18.3.1998 r., s. 27), czyli jest skuteczna, proporcjonalna i odstraszająca.</w:t>
      </w:r>
    </w:p>
    <w:p w14:paraId="15EDD009" w14:textId="3A85E458" w:rsidR="00AD5FDB" w:rsidRPr="0052725F" w:rsidRDefault="00AD5FDB" w:rsidP="00CB3477">
      <w:pPr>
        <w:suppressAutoHyphens/>
        <w:spacing w:before="120" w:line="276" w:lineRule="auto"/>
        <w:jc w:val="both"/>
        <w:rPr>
          <w:iCs/>
          <w:lang w:eastAsia="zh-CN"/>
        </w:rPr>
      </w:pPr>
      <w:r w:rsidRPr="0043388C">
        <w:rPr>
          <w:lang w:eastAsia="zh-CN"/>
        </w:rPr>
        <w:t>Podkarpacki Wojewódzki Inspektor Inspekcji Handlowej wydając decyzję oparł</w:t>
      </w:r>
      <w:r w:rsidR="0052725F" w:rsidRPr="0043388C">
        <w:rPr>
          <w:lang w:eastAsia="zh-CN"/>
        </w:rPr>
        <w:t xml:space="preserve"> </w:t>
      </w:r>
      <w:r w:rsidRPr="0043388C">
        <w:rPr>
          <w:lang w:eastAsia="zh-CN"/>
        </w:rPr>
        <w:t>się na</w:t>
      </w:r>
      <w:r w:rsidR="0052725F" w:rsidRPr="0043388C">
        <w:rPr>
          <w:lang w:eastAsia="zh-CN"/>
        </w:rPr>
        <w:t> </w:t>
      </w:r>
      <w:r w:rsidRPr="0043388C">
        <w:rPr>
          <w:lang w:eastAsia="zh-CN"/>
        </w:rPr>
        <w:t>następujących dowodach: zawiadomieniu o zamiarze wszczęcia kontroli KH.8361.2</w:t>
      </w:r>
      <w:r w:rsidR="0026695D" w:rsidRPr="0043388C">
        <w:rPr>
          <w:lang w:eastAsia="zh-CN"/>
        </w:rPr>
        <w:t>0</w:t>
      </w:r>
      <w:r w:rsidRPr="0043388C">
        <w:rPr>
          <w:lang w:eastAsia="zh-CN"/>
        </w:rPr>
        <w:t xml:space="preserve">.2023 z dnia </w:t>
      </w:r>
      <w:r w:rsidR="0026695D" w:rsidRPr="0043388C">
        <w:rPr>
          <w:lang w:eastAsia="zh-CN"/>
        </w:rPr>
        <w:t>15</w:t>
      </w:r>
      <w:r w:rsidRPr="0043388C">
        <w:rPr>
          <w:lang w:eastAsia="zh-CN"/>
        </w:rPr>
        <w:t xml:space="preserve"> marca 2023 r.</w:t>
      </w:r>
      <w:r w:rsidR="009B75C9">
        <w:rPr>
          <w:lang w:eastAsia="zh-CN"/>
        </w:rPr>
        <w:t xml:space="preserve"> (podwójnie awizowanym,</w:t>
      </w:r>
      <w:r w:rsidR="007D03FF">
        <w:rPr>
          <w:lang w:eastAsia="zh-CN"/>
        </w:rPr>
        <w:t xml:space="preserve"> zgodnie z przepisami</w:t>
      </w:r>
      <w:r w:rsidR="009B75C9">
        <w:rPr>
          <w:lang w:eastAsia="zh-CN"/>
        </w:rPr>
        <w:t xml:space="preserve"> uznanym za</w:t>
      </w:r>
      <w:r w:rsidR="00F40E8C">
        <w:rPr>
          <w:lang w:eastAsia="zh-CN"/>
        </w:rPr>
        <w:t xml:space="preserve"> </w:t>
      </w:r>
      <w:r w:rsidR="009B75C9">
        <w:rPr>
          <w:lang w:eastAsia="zh-CN"/>
        </w:rPr>
        <w:t>doręczone)</w:t>
      </w:r>
      <w:r w:rsidRPr="0043388C">
        <w:rPr>
          <w:lang w:eastAsia="zh-CN"/>
        </w:rPr>
        <w:t>, protokole kontroli KH.8361.2</w:t>
      </w:r>
      <w:r w:rsidR="003F6E45">
        <w:rPr>
          <w:lang w:eastAsia="zh-CN"/>
        </w:rPr>
        <w:t>0</w:t>
      </w:r>
      <w:r w:rsidRPr="0043388C">
        <w:rPr>
          <w:lang w:eastAsia="zh-CN"/>
        </w:rPr>
        <w:t xml:space="preserve">.2023 z dnia </w:t>
      </w:r>
      <w:r w:rsidR="003F6E45">
        <w:rPr>
          <w:lang w:eastAsia="zh-CN"/>
        </w:rPr>
        <w:t>11</w:t>
      </w:r>
      <w:r w:rsidRPr="0043388C">
        <w:rPr>
          <w:lang w:eastAsia="zh-CN"/>
        </w:rPr>
        <w:t xml:space="preserve"> </w:t>
      </w:r>
      <w:r w:rsidR="003F6E45">
        <w:rPr>
          <w:lang w:eastAsia="zh-CN"/>
        </w:rPr>
        <w:t xml:space="preserve">kwietnia </w:t>
      </w:r>
      <w:r w:rsidRPr="0043388C">
        <w:rPr>
          <w:lang w:eastAsia="zh-CN"/>
        </w:rPr>
        <w:t>2023 r. wraz z</w:t>
      </w:r>
      <w:r w:rsidR="0052725F" w:rsidRPr="0043388C">
        <w:rPr>
          <w:lang w:eastAsia="zh-CN"/>
        </w:rPr>
        <w:t> </w:t>
      </w:r>
      <w:r w:rsidRPr="0043388C">
        <w:rPr>
          <w:lang w:eastAsia="zh-CN"/>
        </w:rPr>
        <w:t>załącznikami,</w:t>
      </w:r>
      <w:r w:rsidR="0031301D">
        <w:rPr>
          <w:lang w:eastAsia="zh-CN"/>
        </w:rPr>
        <w:t xml:space="preserve"> oświadczeniu przedsiębiorcy z 14 kwietnia 2023 r.,</w:t>
      </w:r>
      <w:r w:rsidRPr="0043388C">
        <w:rPr>
          <w:lang w:eastAsia="zh-CN"/>
        </w:rPr>
        <w:t xml:space="preserve"> zawiadomieniu o wszczęciu postępowania z urzędu z dnia </w:t>
      </w:r>
      <w:r w:rsidR="007B4AEB">
        <w:rPr>
          <w:lang w:eastAsia="zh-CN"/>
        </w:rPr>
        <w:t>26</w:t>
      </w:r>
      <w:r w:rsidRPr="0043388C">
        <w:rPr>
          <w:lang w:eastAsia="zh-CN"/>
        </w:rPr>
        <w:t xml:space="preserve"> kwietnia 2023 r.</w:t>
      </w:r>
      <w:r w:rsidR="0031301D">
        <w:rPr>
          <w:lang w:eastAsia="zh-CN"/>
        </w:rPr>
        <w:t xml:space="preserve"> wraz ze zwrotnym potwierdzeniem odbioru</w:t>
      </w:r>
      <w:r w:rsidRPr="0043388C">
        <w:rPr>
          <w:lang w:eastAsia="zh-CN"/>
        </w:rPr>
        <w:t xml:space="preserve">, </w:t>
      </w:r>
      <w:r w:rsidRPr="0043388C">
        <w:rPr>
          <w:iCs/>
          <w:lang w:eastAsia="zh-CN"/>
        </w:rPr>
        <w:t xml:space="preserve">piśmie strony </w:t>
      </w:r>
      <w:r w:rsidR="007B4AEB">
        <w:rPr>
          <w:iCs/>
          <w:lang w:eastAsia="zh-CN"/>
        </w:rPr>
        <w:t>do</w:t>
      </w:r>
      <w:r w:rsidR="00F40E8C">
        <w:rPr>
          <w:iCs/>
          <w:lang w:eastAsia="zh-CN"/>
        </w:rPr>
        <w:t xml:space="preserve">starczonym </w:t>
      </w:r>
      <w:r w:rsidR="007B4AEB">
        <w:rPr>
          <w:iCs/>
          <w:lang w:eastAsia="zh-CN"/>
        </w:rPr>
        <w:t>do</w:t>
      </w:r>
      <w:r w:rsidR="00D86BD7">
        <w:rPr>
          <w:iCs/>
          <w:lang w:eastAsia="zh-CN"/>
        </w:rPr>
        <w:t xml:space="preserve"> tut.</w:t>
      </w:r>
      <w:r w:rsidR="007B4AEB">
        <w:rPr>
          <w:iCs/>
          <w:lang w:eastAsia="zh-CN"/>
        </w:rPr>
        <w:t xml:space="preserve"> Inspektoratu dnia 11 maja</w:t>
      </w:r>
      <w:r w:rsidRPr="0043388C">
        <w:rPr>
          <w:iCs/>
          <w:lang w:eastAsia="zh-CN"/>
        </w:rPr>
        <w:t xml:space="preserve"> 2023 r. </w:t>
      </w:r>
      <w:r w:rsidR="0031301D">
        <w:rPr>
          <w:iCs/>
          <w:lang w:eastAsia="zh-CN"/>
        </w:rPr>
        <w:t>(</w:t>
      </w:r>
      <w:r w:rsidRPr="0043388C">
        <w:rPr>
          <w:iCs/>
          <w:lang w:eastAsia="zh-CN"/>
        </w:rPr>
        <w:t xml:space="preserve">przekazującym informację </w:t>
      </w:r>
      <w:r w:rsidR="008D51FE">
        <w:rPr>
          <w:iCs/>
          <w:lang w:eastAsia="zh-CN"/>
        </w:rPr>
        <w:t>o sytuacji finansowej przedsiębiorcy</w:t>
      </w:r>
      <w:r w:rsidR="0031301D">
        <w:rPr>
          <w:iCs/>
          <w:lang w:eastAsia="zh-CN"/>
        </w:rPr>
        <w:t>), zawiadomieniu o niezałatwieniu sprawy w terminie z dnia 29 maja 2023 r. wraz ze zwrotnym potwierdzeniem odbioru</w:t>
      </w:r>
      <w:r w:rsidR="008D51FE">
        <w:rPr>
          <w:iCs/>
          <w:lang w:eastAsia="zh-CN"/>
        </w:rPr>
        <w:t xml:space="preserve"> oraz dokumentacji dostarczonej do Inspektoratu dnia 20 czerwca 2023 r. </w:t>
      </w:r>
      <w:r w:rsidRPr="0043388C">
        <w:rPr>
          <w:iCs/>
          <w:lang w:eastAsia="zh-CN"/>
        </w:rPr>
        <w:t xml:space="preserve">dot. wielkości </w:t>
      </w:r>
      <w:r>
        <w:rPr>
          <w:iCs/>
          <w:lang w:eastAsia="zh-CN"/>
        </w:rPr>
        <w:t>obrotów za</w:t>
      </w:r>
      <w:r w:rsidR="0052725F">
        <w:rPr>
          <w:iCs/>
          <w:lang w:eastAsia="zh-CN"/>
        </w:rPr>
        <w:t> 2022 r.</w:t>
      </w:r>
    </w:p>
    <w:p w14:paraId="18313479" w14:textId="21B5728F" w:rsidR="00035B7C" w:rsidRDefault="00035B7C" w:rsidP="00CB3477">
      <w:pPr>
        <w:tabs>
          <w:tab w:val="left" w:pos="708"/>
        </w:tabs>
        <w:suppressAutoHyphens/>
        <w:spacing w:before="120" w:line="276" w:lineRule="auto"/>
        <w:jc w:val="both"/>
        <w:rPr>
          <w:lang w:eastAsia="zh-CN"/>
        </w:rPr>
      </w:pPr>
      <w:r>
        <w:rPr>
          <w:lang w:eastAsia="zh-CN"/>
        </w:rPr>
        <w:t xml:space="preserve">Odnosząc się do pisma przedsiębiorcy (doręczonego 11 maja 2023 r. do tut. Inspektoratu) Podkarpacki Wojewódzki Inspektor Inspekcji Handlowej zauważa, że stwierdzone w trakcie kontroli nieprawidłowości w zakresie uwidaczniania cen jednostkowych odnosiły się do </w:t>
      </w:r>
      <w:r w:rsidR="00081613">
        <w:rPr>
          <w:lang w:eastAsia="zh-CN"/>
        </w:rPr>
        <w:t>ponad 37%</w:t>
      </w:r>
      <w:r w:rsidR="00BC3774">
        <w:rPr>
          <w:lang w:eastAsia="zh-CN"/>
        </w:rPr>
        <w:t xml:space="preserve"> </w:t>
      </w:r>
      <w:r>
        <w:rPr>
          <w:lang w:eastAsia="zh-CN"/>
        </w:rPr>
        <w:t xml:space="preserve">zbadanych produktów. Organ dostrzega, że stwierdzone nieprawidłowości niezwłocznie zostały poprawione. Jednak </w:t>
      </w:r>
      <w:r>
        <w:rPr>
          <w:color w:val="000000"/>
          <w:lang w:eastAsia="zh-CN"/>
        </w:rPr>
        <w:t>działania naprawcze podjęte przez stronę miały charakter następczy i podjęte zostały w wyniku kontroli prowadzonej przez inspektorów Inspekcji Handlowej. Przedsiębiorca prowadzący jednostkę handlu detalicznego ponosi pełną odpowiedzialność za uwidocznienie rzetelnych informacji dotyczących cen i cen jednostkowych oferowanych produktów.</w:t>
      </w:r>
    </w:p>
    <w:p w14:paraId="02FD32E7" w14:textId="0279C13B" w:rsidR="00AD5FDB" w:rsidRDefault="00AD5FDB" w:rsidP="00CB3477">
      <w:pPr>
        <w:tabs>
          <w:tab w:val="left" w:pos="0"/>
        </w:tabs>
        <w:spacing w:before="120" w:line="276" w:lineRule="auto"/>
        <w:jc w:val="both"/>
      </w:pPr>
      <w:r>
        <w:rPr>
          <w:lang w:eastAsia="zh-CN"/>
        </w:rPr>
        <w:t xml:space="preserve">Art. 6 ustawy przewiduje odpowiedzialność administracyjną podmiotów, wobec których stwierdzono naruszenie wymagań określonych w art. 4 ustawy. Regulacja ta ma na celu wyeliminowanie nieprawidłowości w informowaniu konsumentów o cenach towarów i usług. Odpowiedzialność wynikająca z ww. przepisu ma charakter obiektywny i powstaje z chwilą popełnienia naruszenia. Obiektywny charakter odpowiedzialności administracyjnej opiera się na zasadzie ryzyka (por. wyrok Naczelnego Sądu Administracyjnego z dnia 8 października 2010 r., sygn. II OSK 1079/12). Oznacza to, że przesłanką tej odpowiedzialności jest stwierdzenie nieprzestrzegania przez określony podmiot nałożonych prawem obowiązków. Wobec powyższego, organ po stwierdzeniu faktu naruszenia obowiązku, o którym mowa w art. 4 ustawy, zobligowany jest do </w:t>
      </w:r>
      <w:r>
        <w:rPr>
          <w:iCs/>
          <w:lang w:eastAsia="zh-CN"/>
        </w:rPr>
        <w:t>wszczęcia postępowania administracyjnego w sprawie</w:t>
      </w:r>
      <w:r w:rsidR="00BC3774">
        <w:rPr>
          <w:iCs/>
          <w:lang w:eastAsia="zh-CN"/>
        </w:rPr>
        <w:t xml:space="preserve"> </w:t>
      </w:r>
      <w:r>
        <w:rPr>
          <w:iCs/>
          <w:lang w:eastAsia="zh-CN"/>
        </w:rPr>
        <w:t xml:space="preserve">nałożenia kary pieniężnej, która jest karą administracyjną. </w:t>
      </w:r>
    </w:p>
    <w:p w14:paraId="56805FF7" w14:textId="77777777" w:rsidR="00CB3477" w:rsidRDefault="00CB3477" w:rsidP="00CB3477">
      <w:pPr>
        <w:tabs>
          <w:tab w:val="left" w:pos="708"/>
        </w:tabs>
        <w:spacing w:before="120" w:line="276" w:lineRule="auto"/>
        <w:jc w:val="both"/>
        <w:rPr>
          <w:iCs/>
          <w:szCs w:val="24"/>
        </w:rPr>
      </w:pPr>
      <w:r>
        <w:rPr>
          <w:iCs/>
          <w:szCs w:val="24"/>
        </w:rPr>
        <w:t xml:space="preserve">Podkarpacki Wojewódzki Inspektor Inspekcji Handlowej zauważa, że to podmioty prowadzące działalność gospodarczą, decydują o organizacji pracy w przedsiębiorstwach pozostających </w:t>
      </w:r>
      <w:r>
        <w:rPr>
          <w:iCs/>
          <w:szCs w:val="24"/>
        </w:rPr>
        <w:lastRenderedPageBreak/>
        <w:t xml:space="preserve">pod ich kontrolą i za to odpowiadają oraz że organizacja ta nie może odbywać się ze szkodą dla konsumenta i w żadnym wypadku nie może stanowić okoliczności łagodzącej. </w:t>
      </w:r>
    </w:p>
    <w:p w14:paraId="123D3C0B" w14:textId="77777777" w:rsidR="00CB3477" w:rsidRDefault="00CB3477" w:rsidP="00CB3477">
      <w:pPr>
        <w:tabs>
          <w:tab w:val="left" w:pos="708"/>
        </w:tabs>
        <w:spacing w:before="120" w:line="276" w:lineRule="auto"/>
        <w:jc w:val="both"/>
      </w:pPr>
      <w:r>
        <w:t>Analizując zgromadzony w sprawie materiał dowodowy tutejszy organ Inspekcji Handlowej nie znalazł podstaw do odstąpienia od wymierzenia administracyjnej kary pieniężnej.</w:t>
      </w:r>
    </w:p>
    <w:p w14:paraId="2FE24955" w14:textId="0750C32D" w:rsidR="00AD5FDB" w:rsidRPr="003A74F6" w:rsidRDefault="00AD5FDB" w:rsidP="00CB3477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lang w:eastAsia="zh-CN"/>
        </w:rPr>
      </w:pPr>
      <w:r>
        <w:t>Zgodnie z art. 189a § 1 Kpa w</w:t>
      </w:r>
      <w:r>
        <w:rPr>
          <w:shd w:val="clear" w:color="auto" w:fill="FFFFFF"/>
        </w:rPr>
        <w:t xml:space="preserve"> sprawach nakładania lub wymierzania administracyjnej kary pieniężnej lub udzielania ulg w jej wykonaniu stosuje się przepisy niniejszego działu (tj. działu IVA „Administracyjne kary pieniężne” Kodeksu postępowania administracyjnego). </w:t>
      </w:r>
    </w:p>
    <w:p w14:paraId="47C9A454" w14:textId="77777777" w:rsidR="003A74F6" w:rsidRDefault="00AD5FDB" w:rsidP="00CB3477">
      <w:pPr>
        <w:spacing w:before="120" w:line="276" w:lineRule="auto"/>
        <w:jc w:val="both"/>
      </w:pPr>
      <w:r>
        <w:t xml:space="preserve">Przepisy te stosuje się w przypadku braku uregulowania w przepisach odrębnych między innymi </w:t>
      </w:r>
      <w:r>
        <w:rPr>
          <w:shd w:val="clear" w:color="auto" w:fill="FFFFFF"/>
        </w:rPr>
        <w:t>przesłanek odstąpienia od nałożenia administracyjnej kary pieniężnej lub udzielenia pouczenia (art. 189a § 2 pkt 2 Kpa).</w:t>
      </w:r>
    </w:p>
    <w:p w14:paraId="27EEDD1A" w14:textId="77777777" w:rsidR="003A74F6" w:rsidRDefault="00AD5FDB" w:rsidP="00CB3477">
      <w:pPr>
        <w:spacing w:before="120" w:line="276" w:lineRule="auto"/>
        <w:jc w:val="both"/>
      </w:pPr>
      <w:r>
        <w:rPr>
          <w:bCs/>
          <w:lang w:eastAsia="zh-CN"/>
        </w:rPr>
        <w:t xml:space="preserve">Z uwagi na brak w ustawie </w:t>
      </w:r>
      <w:r>
        <w:rPr>
          <w:bCs/>
          <w:shd w:val="clear" w:color="auto" w:fill="FFFFFF"/>
        </w:rPr>
        <w:t>o informowaniu o cenach towarów i usług</w:t>
      </w:r>
      <w:r>
        <w:rPr>
          <w:bCs/>
          <w:i/>
          <w:shd w:val="clear" w:color="auto" w:fill="FFFFFF"/>
        </w:rPr>
        <w:t xml:space="preserve"> </w:t>
      </w:r>
      <w:r>
        <w:rPr>
          <w:bCs/>
          <w:shd w:val="clear" w:color="auto" w:fill="FFFFFF"/>
        </w:rPr>
        <w:t xml:space="preserve">przepisów regulujących </w:t>
      </w:r>
      <w:r>
        <w:rPr>
          <w:shd w:val="clear" w:color="auto" w:fill="FFFFFF"/>
        </w:rPr>
        <w:t xml:space="preserve">odstąpienie od nałożenia administracyjnej kary pieniężnej lub udzielenie pouczenia w przedmiotowej sprawie zastosowanie mają przepisy </w:t>
      </w:r>
      <w:r w:rsidR="0052725F">
        <w:rPr>
          <w:bCs/>
          <w:lang w:eastAsia="zh-CN"/>
        </w:rPr>
        <w:t xml:space="preserve">art. 189e Kpa (siła wyższa) i </w:t>
      </w:r>
      <w:r>
        <w:rPr>
          <w:bCs/>
          <w:lang w:eastAsia="zh-CN"/>
        </w:rPr>
        <w:t>art. 189f Kpa (</w:t>
      </w:r>
      <w:r>
        <w:rPr>
          <w:bCs/>
          <w:shd w:val="clear" w:color="auto" w:fill="FFFFFF"/>
        </w:rPr>
        <w:t>odstąpienie od nałożenia administracyjnej kary pieniężnej)</w:t>
      </w:r>
      <w:r>
        <w:rPr>
          <w:bCs/>
          <w:lang w:eastAsia="zh-CN"/>
        </w:rPr>
        <w:t>.</w:t>
      </w:r>
    </w:p>
    <w:p w14:paraId="5375382D" w14:textId="261F013C" w:rsidR="003A74F6" w:rsidRDefault="003A74F6" w:rsidP="00CB3477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lang w:eastAsia="zh-CN"/>
        </w:rPr>
      </w:pPr>
      <w:r w:rsidRPr="003A74F6">
        <w:rPr>
          <w:color w:val="000000"/>
          <w:lang w:eastAsia="zh-CN"/>
        </w:rPr>
        <w:t>Zgodnie z art. 189e Kpa, w przypadku, gdy do naruszenia prawa doszło wskutek działania siły wyższej, strona nie podlega ukaraniu. Pojęcie to wprawdzie nie zostało zdefiniowane</w:t>
      </w:r>
      <w:r w:rsidR="00CB3477">
        <w:rPr>
          <w:color w:val="000000"/>
          <w:lang w:eastAsia="zh-CN"/>
        </w:rPr>
        <w:br/>
      </w:r>
      <w:r w:rsidRPr="003A74F6">
        <w:rPr>
          <w:color w:val="000000"/>
          <w:lang w:eastAsia="zh-CN"/>
        </w:rPr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 w:rsidRPr="003A74F6">
        <w:rPr>
          <w:color w:val="000000"/>
          <w:lang w:eastAsia="zh-CN"/>
        </w:rPr>
        <w:t>MoP</w:t>
      </w:r>
      <w:proofErr w:type="spellEnd"/>
      <w:r w:rsidRPr="003A74F6">
        <w:rPr>
          <w:color w:val="000000"/>
          <w:lang w:eastAsia="zh-CN"/>
        </w:rPr>
        <w:t xml:space="preserve"> 2005, Nr 6). „Siłę wyższą odróżnia od zwykłego przypadku (casus) to, że jest to zdarzenie nadzwyczajne, zewnętrzne</w:t>
      </w:r>
      <w:r w:rsidR="00CB3477">
        <w:rPr>
          <w:color w:val="000000"/>
          <w:lang w:eastAsia="zh-CN"/>
        </w:rPr>
        <w:br/>
      </w:r>
      <w:r w:rsidRPr="003A74F6">
        <w:rPr>
          <w:color w:val="000000"/>
          <w:lang w:eastAsia="zh-CN"/>
        </w:rPr>
        <w:t xml:space="preserve">i niemożliwe do zapobieżenia (vis </w:t>
      </w:r>
      <w:proofErr w:type="spellStart"/>
      <w:r w:rsidRPr="003A74F6">
        <w:rPr>
          <w:color w:val="000000"/>
          <w:lang w:eastAsia="zh-CN"/>
        </w:rPr>
        <w:t>cui</w:t>
      </w:r>
      <w:proofErr w:type="spellEnd"/>
      <w:r w:rsidRPr="003A74F6">
        <w:rPr>
          <w:color w:val="000000"/>
          <w:lang w:eastAsia="zh-CN"/>
        </w:rPr>
        <w:t xml:space="preserve"> </w:t>
      </w:r>
      <w:proofErr w:type="spellStart"/>
      <w:r w:rsidRPr="003A74F6">
        <w:rPr>
          <w:color w:val="000000"/>
          <w:lang w:eastAsia="zh-CN"/>
        </w:rPr>
        <w:t>humana</w:t>
      </w:r>
      <w:proofErr w:type="spellEnd"/>
      <w:r w:rsidRPr="003A74F6">
        <w:rPr>
          <w:color w:val="000000"/>
          <w:lang w:eastAsia="zh-CN"/>
        </w:rPr>
        <w:t xml:space="preserve"> </w:t>
      </w:r>
      <w:proofErr w:type="spellStart"/>
      <w:r w:rsidRPr="003A74F6">
        <w:rPr>
          <w:color w:val="000000"/>
          <w:lang w:eastAsia="zh-CN"/>
        </w:rPr>
        <w:t>infirmitas</w:t>
      </w:r>
      <w:proofErr w:type="spellEnd"/>
      <w:r w:rsidRPr="003A74F6">
        <w:rPr>
          <w:color w:val="000000"/>
          <w:lang w:eastAsia="zh-CN"/>
        </w:rPr>
        <w:t xml:space="preserve"> </w:t>
      </w:r>
      <w:proofErr w:type="spellStart"/>
      <w:r w:rsidRPr="003A74F6">
        <w:rPr>
          <w:color w:val="000000"/>
          <w:lang w:eastAsia="zh-CN"/>
        </w:rPr>
        <w:t>resistere</w:t>
      </w:r>
      <w:proofErr w:type="spellEnd"/>
      <w:r w:rsidRPr="003A74F6">
        <w:rPr>
          <w:color w:val="000000"/>
          <w:lang w:eastAsia="zh-CN"/>
        </w:rPr>
        <w:t xml:space="preserve"> non </w:t>
      </w:r>
      <w:proofErr w:type="spellStart"/>
      <w:r w:rsidRPr="003A74F6">
        <w:rPr>
          <w:color w:val="000000"/>
          <w:lang w:eastAsia="zh-CN"/>
        </w:rPr>
        <w:t>potest</w:t>
      </w:r>
      <w:proofErr w:type="spellEnd"/>
      <w:r w:rsidRPr="003A74F6">
        <w:rPr>
          <w:color w:val="000000"/>
          <w:lang w:eastAsia="zh-CN"/>
        </w:rPr>
        <w:t>). Należą tu zwłaszcza zdarzenia o charakterze katastrofalnych działań przyrody i zdarzenia nadzwyczajne w postaci zaburzeń życia zbiorowego, jak wojna, zamieszki krajowe itp., a także w pewnych przypadkach akty władzy publicznej, którym nie może przeciwstawić się jednostka”</w:t>
      </w:r>
      <w:r w:rsidR="00CB3477">
        <w:rPr>
          <w:color w:val="000000"/>
          <w:lang w:eastAsia="zh-CN"/>
        </w:rPr>
        <w:br/>
      </w:r>
      <w:r w:rsidRPr="003A74F6">
        <w:rPr>
          <w:color w:val="000000"/>
          <w:lang w:eastAsia="zh-CN"/>
        </w:rPr>
        <w:t xml:space="preserve">– (A. </w:t>
      </w:r>
      <w:proofErr w:type="spellStart"/>
      <w:r w:rsidRPr="003A74F6">
        <w:rPr>
          <w:color w:val="000000"/>
          <w:lang w:eastAsia="zh-CN"/>
        </w:rPr>
        <w:t>Kidyba</w:t>
      </w:r>
      <w:proofErr w:type="spellEnd"/>
      <w:r w:rsidRPr="003A74F6">
        <w:rPr>
          <w:color w:val="000000"/>
          <w:lang w:eastAsia="zh-CN"/>
        </w:rPr>
        <w:t>: Kodeks cywilny. Komentarz. T. 3. Zobowiązania – część ogólna. Warszawa 2016, art. 124). W ocenie tutejszego organu Inspekcji, na gruncie niniejszej sprawy brak jest podstaw do uznania, iż do naruszenia prawa doszło w wyniku bezpośredniego działania siły wyższej.</w:t>
      </w:r>
    </w:p>
    <w:p w14:paraId="3349FA59" w14:textId="1013E9A7" w:rsidR="00006B0E" w:rsidRDefault="00006B0E" w:rsidP="00CB3477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lang w:eastAsia="zh-CN"/>
        </w:rPr>
      </w:pPr>
      <w:r w:rsidRPr="00006B0E">
        <w:rPr>
          <w:color w:val="000000"/>
          <w:lang w:eastAsia="zh-CN"/>
        </w:rPr>
        <w:t>Przesłanki odstąpienia od nałożenia administracyjnej kary pieniężnej określone są także</w:t>
      </w:r>
      <w:r w:rsidR="00CB3477">
        <w:rPr>
          <w:color w:val="000000"/>
          <w:lang w:eastAsia="zh-CN"/>
        </w:rPr>
        <w:br/>
      </w:r>
      <w:r w:rsidRPr="00006B0E">
        <w:rPr>
          <w:color w:val="000000"/>
          <w:lang w:eastAsia="zh-CN"/>
        </w:rPr>
        <w:t>w art. 189f Kpa, który stanowi w § 1, że organ administracji publicznej, w drodze decyzji, odstępuje od nałożenia administracyjnej kary pieniężnej i poprzestaje na pouczeniu, jeżeli:</w:t>
      </w:r>
    </w:p>
    <w:p w14:paraId="29BA655C" w14:textId="77777777" w:rsidR="00006B0E" w:rsidRDefault="00006B0E" w:rsidP="00CB3477">
      <w:pPr>
        <w:pStyle w:val="Akapitzlist"/>
        <w:numPr>
          <w:ilvl w:val="0"/>
          <w:numId w:val="32"/>
        </w:numPr>
        <w:tabs>
          <w:tab w:val="left" w:pos="708"/>
        </w:tabs>
        <w:suppressAutoHyphens/>
        <w:spacing w:before="120" w:line="276" w:lineRule="auto"/>
        <w:ind w:left="714" w:hanging="357"/>
        <w:jc w:val="both"/>
        <w:rPr>
          <w:color w:val="000000"/>
          <w:lang w:eastAsia="zh-CN"/>
        </w:rPr>
      </w:pPr>
      <w:r w:rsidRPr="00006B0E">
        <w:rPr>
          <w:color w:val="000000"/>
          <w:lang w:eastAsia="zh-CN"/>
        </w:rPr>
        <w:t>waga naruszenia prawa jest znikoma, a strona zaprzestała naruszania prawa lub</w:t>
      </w:r>
    </w:p>
    <w:p w14:paraId="3E2A4A4C" w14:textId="454E8840" w:rsidR="00006B0E" w:rsidRPr="00CB3477" w:rsidRDefault="00006B0E" w:rsidP="00CB3477">
      <w:pPr>
        <w:pStyle w:val="Akapitzlist"/>
        <w:numPr>
          <w:ilvl w:val="0"/>
          <w:numId w:val="32"/>
        </w:numPr>
        <w:tabs>
          <w:tab w:val="left" w:pos="708"/>
        </w:tabs>
        <w:suppressAutoHyphens/>
        <w:spacing w:before="120" w:line="276" w:lineRule="auto"/>
        <w:jc w:val="both"/>
        <w:rPr>
          <w:color w:val="000000"/>
          <w:lang w:eastAsia="zh-CN"/>
        </w:rPr>
      </w:pPr>
      <w:r w:rsidRPr="00006B0E">
        <w:rPr>
          <w:color w:val="000000"/>
          <w:lang w:eastAsia="zh-CN"/>
        </w:rPr>
        <w:t>za to samo zachowanie prawomocną decyzją na stronę została uprzednio nałożona</w:t>
      </w:r>
      <w:r w:rsidR="00CB3477">
        <w:rPr>
          <w:color w:val="000000"/>
          <w:lang w:eastAsia="zh-CN"/>
        </w:rPr>
        <w:t xml:space="preserve"> </w:t>
      </w:r>
      <w:r w:rsidRPr="00CB3477">
        <w:rPr>
          <w:color w:val="000000"/>
          <w:lang w:eastAsia="zh-CN"/>
        </w:rPr>
        <w:t>administracyjna kara pieniężna przez inny uprawniony organ administracji publicznej</w:t>
      </w:r>
      <w:r w:rsidR="00CB3477">
        <w:rPr>
          <w:color w:val="000000"/>
          <w:lang w:eastAsia="zh-CN"/>
        </w:rPr>
        <w:t xml:space="preserve"> </w:t>
      </w:r>
      <w:r w:rsidRPr="00CB3477">
        <w:rPr>
          <w:color w:val="000000"/>
          <w:lang w:eastAsia="zh-CN"/>
        </w:rPr>
        <w:t>lub strona została prawomocnie ukarana za wykroczenie lub wykroczenie skarbowe, lub prawomocnie skazana za przestępstwo lub przestępstwo skarbowe i uprzednia kara spełnia cele, dla których miałaby być nałożona administracyjna kara pieniężna.</w:t>
      </w:r>
    </w:p>
    <w:p w14:paraId="0134FB6B" w14:textId="3E07F2DB" w:rsidR="00AD5FDB" w:rsidRDefault="00AD5FDB" w:rsidP="00CB3477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szCs w:val="24"/>
          <w:lang w:eastAsia="zh-CN"/>
        </w:rPr>
      </w:pPr>
      <w:r>
        <w:rPr>
          <w:color w:val="000000"/>
          <w:lang w:eastAsia="zh-CN"/>
        </w:rPr>
        <w:t xml:space="preserve">W ocenie tutejszego organu Inspekcji wagi naruszenia prawa przez stronę nie można uznać </w:t>
      </w:r>
      <w:r>
        <w:rPr>
          <w:color w:val="000000"/>
          <w:lang w:eastAsia="zh-CN"/>
        </w:rPr>
        <w:br/>
        <w:t>za znikomą, gdyż nieprawidłowości w uwidacznianiu cen i cen jednostkowych dotyczyły 3</w:t>
      </w:r>
      <w:r w:rsidR="00006B0E">
        <w:rPr>
          <w:color w:val="000000"/>
          <w:lang w:eastAsia="zh-CN"/>
        </w:rPr>
        <w:t>7</w:t>
      </w:r>
      <w:r>
        <w:rPr>
          <w:color w:val="000000"/>
          <w:lang w:eastAsia="zh-CN"/>
        </w:rPr>
        <w:t>,7</w:t>
      </w:r>
      <w:r w:rsidR="00006B0E">
        <w:rPr>
          <w:color w:val="000000"/>
          <w:lang w:eastAsia="zh-CN"/>
        </w:rPr>
        <w:t>4</w:t>
      </w:r>
      <w:r>
        <w:rPr>
          <w:color w:val="000000"/>
          <w:lang w:eastAsia="zh-CN"/>
        </w:rPr>
        <w:t xml:space="preserve"> %</w:t>
      </w:r>
      <w:r>
        <w:rPr>
          <w:lang w:eastAsia="zh-CN"/>
        </w:rPr>
        <w:t xml:space="preserve"> </w:t>
      </w:r>
      <w:r>
        <w:rPr>
          <w:color w:val="000000"/>
          <w:lang w:eastAsia="zh-CN"/>
        </w:rPr>
        <w:t xml:space="preserve">sprawdzonych w toku kontroli cen towarów różnych asortymentów. Poprzez brak </w:t>
      </w:r>
      <w:r>
        <w:rPr>
          <w:color w:val="000000"/>
          <w:lang w:eastAsia="zh-CN"/>
        </w:rPr>
        <w:lastRenderedPageBreak/>
        <w:t xml:space="preserve">uwidocznienia cen jednostkowych strona naruszyła prawo konsumentów do informacji, a tym samym do dokonania świadomego wyboru kupowanych towarów. </w:t>
      </w:r>
    </w:p>
    <w:p w14:paraId="689DE008" w14:textId="535BDDB0" w:rsidR="00AD5FDB" w:rsidRDefault="00AD5FDB" w:rsidP="00CB3477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Organ prowadzący postępowanie zgadza się ze stroną, iż podjęła ona działania naprawcze, a</w:t>
      </w:r>
      <w:r w:rsidR="0052725F">
        <w:rPr>
          <w:color w:val="000000"/>
          <w:lang w:eastAsia="zh-CN"/>
        </w:rPr>
        <w:t> </w:t>
      </w:r>
      <w:r>
        <w:rPr>
          <w:color w:val="000000"/>
          <w:lang w:eastAsia="zh-CN"/>
        </w:rPr>
        <w:t>tym samym zaprzestała naruszania prawa. Były to jednak działania następcze, wynikające z</w:t>
      </w:r>
      <w:r w:rsidR="0052725F">
        <w:rPr>
          <w:color w:val="000000"/>
          <w:lang w:eastAsia="zh-CN"/>
        </w:rPr>
        <w:t> </w:t>
      </w:r>
      <w:r>
        <w:rPr>
          <w:color w:val="000000"/>
          <w:lang w:eastAsia="zh-CN"/>
        </w:rPr>
        <w:t xml:space="preserve">ustaleń kontroli. </w:t>
      </w:r>
    </w:p>
    <w:p w14:paraId="042CAAA1" w14:textId="6642F214" w:rsidR="00AD5FDB" w:rsidRPr="0052725F" w:rsidRDefault="00AD5FDB" w:rsidP="00CB3477">
      <w:pPr>
        <w:tabs>
          <w:tab w:val="left" w:pos="708"/>
          <w:tab w:val="num" w:pos="3720"/>
        </w:tabs>
        <w:suppressAutoHyphens/>
        <w:spacing w:before="120" w:line="276" w:lineRule="auto"/>
        <w:jc w:val="both"/>
        <w:rPr>
          <w:lang w:eastAsia="zh-CN"/>
        </w:rPr>
      </w:pPr>
      <w:r>
        <w:rPr>
          <w:color w:val="000000"/>
          <w:lang w:eastAsia="zh-CN"/>
        </w:rPr>
        <w:t>Dla zastosowania instytucji odstąpienia od nałożenia administracyjnej kary pieniężnej przewidzianej w art. 189f § 1 pkt 1 Kpa niezbędnym jest żeby obie wskazane w nim przesłanki wystąpiły łącznie. W przedmiotowej sprawie organ prowadzący postępowania stwierdził, iż</w:t>
      </w:r>
      <w:r w:rsidR="0052725F">
        <w:rPr>
          <w:color w:val="000000"/>
          <w:lang w:eastAsia="zh-CN"/>
        </w:rPr>
        <w:t> </w:t>
      </w:r>
      <w:r>
        <w:rPr>
          <w:color w:val="000000"/>
          <w:lang w:eastAsia="zh-CN"/>
        </w:rPr>
        <w:t>strona zaprzestała ujawnionego w trakcie kontroli KH.8361.2</w:t>
      </w:r>
      <w:r w:rsidR="004A1FCF">
        <w:rPr>
          <w:color w:val="000000"/>
          <w:lang w:eastAsia="zh-CN"/>
        </w:rPr>
        <w:t>0</w:t>
      </w:r>
      <w:r>
        <w:rPr>
          <w:color w:val="000000"/>
          <w:lang w:eastAsia="zh-CN"/>
        </w:rPr>
        <w:t>.2023 naruszania prawa. Jednakże m</w:t>
      </w:r>
      <w:r>
        <w:rPr>
          <w:lang w:eastAsia="zh-CN"/>
        </w:rPr>
        <w:t>ając na uwadze, iż wagi naruszenia prawa nie mo</w:t>
      </w:r>
      <w:r w:rsidR="0052725F">
        <w:rPr>
          <w:lang w:eastAsia="zh-CN"/>
        </w:rPr>
        <w:t xml:space="preserve">żna było uznać za znikomą, brak </w:t>
      </w:r>
      <w:r>
        <w:rPr>
          <w:lang w:eastAsia="zh-CN"/>
        </w:rPr>
        <w:t>było spełnienia drugiego z warunków wskazanych w art. 189f § 1 pkt 1 Kpa, a tym samym podstaw do odstąpienia od wymierzenia od kary pieniężnej na podstawie tego przepisu.</w:t>
      </w:r>
    </w:p>
    <w:p w14:paraId="052A70E4" w14:textId="22195F37" w:rsidR="00AD5FDB" w:rsidRDefault="0052725F" w:rsidP="00CB3477">
      <w:pPr>
        <w:tabs>
          <w:tab w:val="left" w:pos="708"/>
        </w:tabs>
        <w:suppressAutoHyphens/>
        <w:spacing w:before="120" w:line="276" w:lineRule="auto"/>
        <w:jc w:val="both"/>
        <w:rPr>
          <w:lang w:eastAsia="zh-CN"/>
        </w:rPr>
      </w:pPr>
      <w:r>
        <w:rPr>
          <w:lang w:eastAsia="zh-CN"/>
        </w:rPr>
        <w:t>W prz</w:t>
      </w:r>
      <w:r w:rsidR="00AD5FDB">
        <w:rPr>
          <w:lang w:eastAsia="zh-CN"/>
        </w:rPr>
        <w:t>edmiotowej sprawie nie można również było zastosować instytucji odstąpienia od</w:t>
      </w:r>
      <w:r>
        <w:rPr>
          <w:lang w:eastAsia="zh-CN"/>
        </w:rPr>
        <w:t> </w:t>
      </w:r>
      <w:r w:rsidR="00AD5FDB">
        <w:rPr>
          <w:lang w:eastAsia="zh-CN"/>
        </w:rPr>
        <w:t xml:space="preserve">nałożenia kary wskazanej w przepisie art. 189f § 1 pkt 2 </w:t>
      </w:r>
      <w:r w:rsidR="00EE4099">
        <w:rPr>
          <w:lang w:eastAsia="zh-CN"/>
        </w:rPr>
        <w:t>K</w:t>
      </w:r>
      <w:r w:rsidR="00AD5FDB">
        <w:rPr>
          <w:lang w:eastAsia="zh-CN"/>
        </w:rPr>
        <w:t>pa. Kwestie cen sprawdzonych w</w:t>
      </w:r>
      <w:r w:rsidR="00EE4099">
        <w:rPr>
          <w:lang w:eastAsia="zh-CN"/>
        </w:rPr>
        <w:t> </w:t>
      </w:r>
      <w:r w:rsidR="00AD5FDB">
        <w:rPr>
          <w:lang w:eastAsia="zh-CN"/>
        </w:rPr>
        <w:t>trakcie kontroli KH.8361.2</w:t>
      </w:r>
      <w:r w:rsidR="00F93BD1">
        <w:rPr>
          <w:lang w:eastAsia="zh-CN"/>
        </w:rPr>
        <w:t>0</w:t>
      </w:r>
      <w:r w:rsidR="00AD5FDB">
        <w:rPr>
          <w:lang w:eastAsia="zh-CN"/>
        </w:rPr>
        <w:t>.2023 nie mogły być przedmiotem kontroli innego organu, gdyż</w:t>
      </w:r>
      <w:r w:rsidR="00EE4099">
        <w:rPr>
          <w:lang w:eastAsia="zh-CN"/>
        </w:rPr>
        <w:t> </w:t>
      </w:r>
      <w:r w:rsidR="00AD5FDB">
        <w:rPr>
          <w:lang w:eastAsia="zh-CN"/>
        </w:rPr>
        <w:t xml:space="preserve">zgodnie z przepisami, jedynym uprawnionym rzeczowo i miejscowo organem mogącym przeprowadzić kontrolę i nałożyć karę w przedmiotowym zakresie jest Podkarpacki Wojewódzki Inspektor Inspekcji Handlowej. Na stronę nie była nakładana uprzednio kara pieniężna. </w:t>
      </w:r>
      <w:r w:rsidR="0003070C">
        <w:rPr>
          <w:lang w:eastAsia="zh-CN"/>
        </w:rPr>
        <w:t xml:space="preserve">To </w:t>
      </w:r>
      <w:r w:rsidR="00AD5FDB">
        <w:rPr>
          <w:lang w:eastAsia="zh-CN"/>
        </w:rPr>
        <w:t>pierwsze naruszenie przepisów w zakresie uwidaczniania cen jednostkowych,</w:t>
      </w:r>
      <w:r w:rsidR="0003070C">
        <w:rPr>
          <w:lang w:eastAsia="zh-CN"/>
        </w:rPr>
        <w:br/>
      </w:r>
      <w:r w:rsidR="00AD5FDB">
        <w:rPr>
          <w:lang w:eastAsia="zh-CN"/>
        </w:rPr>
        <w:t>a właściwym do jej wymierzenia jest Podkarpacki Wojewódzki Inspektor Inspekcji Handlowej.</w:t>
      </w:r>
    </w:p>
    <w:p w14:paraId="4839980B" w14:textId="77777777" w:rsidR="00AD5FDB" w:rsidRDefault="00AD5FDB" w:rsidP="0003070C">
      <w:pPr>
        <w:tabs>
          <w:tab w:val="left" w:pos="708"/>
        </w:tabs>
        <w:suppressAutoHyphens/>
        <w:spacing w:before="120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Brak jest także podstaw do odstąpienia od nałożenia kary pieniężnej na podstawie art. 189f </w:t>
      </w:r>
      <w:r>
        <w:rPr>
          <w:color w:val="000000"/>
          <w:lang w:eastAsia="zh-CN"/>
        </w:rPr>
        <w:br/>
        <w:t xml:space="preserve">§ 2 Kpa, w myśl którego w przypadkach innych niż wymienione w § 1, jeżeli pozwoli </w:t>
      </w:r>
      <w:r>
        <w:rPr>
          <w:color w:val="000000"/>
          <w:lang w:eastAsia="zh-CN"/>
        </w:rPr>
        <w:br/>
        <w:t xml:space="preserve">to na spełnienie celów, dla których miałaby być nałożona administracyjna kara pieniężna, organ administracji publicznej, w drodze postanowienia, może wyznaczyć stronie termin do przedstawienia dowodów potwierdzających: </w:t>
      </w:r>
    </w:p>
    <w:p w14:paraId="648AC732" w14:textId="77777777" w:rsidR="00AD5FDB" w:rsidRDefault="00AD5FDB" w:rsidP="0003070C">
      <w:pPr>
        <w:numPr>
          <w:ilvl w:val="0"/>
          <w:numId w:val="29"/>
        </w:numPr>
        <w:tabs>
          <w:tab w:val="left" w:pos="708"/>
        </w:tabs>
        <w:suppressAutoHyphens/>
        <w:spacing w:before="12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usunięcie naruszenia prawa lub</w:t>
      </w:r>
    </w:p>
    <w:p w14:paraId="3B08A3E7" w14:textId="77777777" w:rsidR="00AD5FDB" w:rsidRDefault="00AD5FDB" w:rsidP="0003070C">
      <w:pPr>
        <w:numPr>
          <w:ilvl w:val="0"/>
          <w:numId w:val="29"/>
        </w:numPr>
        <w:tabs>
          <w:tab w:val="left" w:pos="708"/>
        </w:tabs>
        <w:suppressAutoHyphens/>
        <w:spacing w:before="12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powiadomienie właściwych podmiotów o stwierdzonym naruszeniu prawa, określając</w:t>
      </w:r>
    </w:p>
    <w:p w14:paraId="5584AD7B" w14:textId="019CFE22" w:rsidR="00AD5FDB" w:rsidRPr="00EE4099" w:rsidRDefault="00BC3774" w:rsidP="0003070C">
      <w:pPr>
        <w:tabs>
          <w:tab w:val="left" w:pos="708"/>
        </w:tabs>
        <w:spacing w:before="120"/>
        <w:ind w:left="36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</w:t>
      </w:r>
      <w:r w:rsidR="00AD5FDB" w:rsidRPr="00EE4099">
        <w:rPr>
          <w:rFonts w:eastAsia="Calibri"/>
          <w:color w:val="000000"/>
        </w:rPr>
        <w:t>termin i sposób powiadomienia.</w:t>
      </w:r>
    </w:p>
    <w:p w14:paraId="5E003C58" w14:textId="4167C922" w:rsidR="00AD5FDB" w:rsidRDefault="00AD5FDB" w:rsidP="0003070C">
      <w:pPr>
        <w:tabs>
          <w:tab w:val="left" w:pos="708"/>
        </w:tabs>
        <w:suppressAutoHyphens/>
        <w:spacing w:before="120" w:line="276" w:lineRule="auto"/>
        <w:jc w:val="both"/>
        <w:rPr>
          <w:lang w:eastAsia="zh-CN"/>
        </w:rPr>
      </w:pPr>
      <w:r>
        <w:rPr>
          <w:lang w:eastAsia="zh-CN"/>
        </w:rPr>
        <w:t xml:space="preserve">W ocenie tutejszego organu Inspekcji odstąpienie od nałożenia kary na tej podstawie byłoby pozbawione podstawy faktycznej, jak i nie było celowe. Odwołać się przy tym ponownie należy do wskazanej wyżej Dyrektywy 98/6 WE wskazującej także na cel kary – winna być </w:t>
      </w:r>
      <w:r w:rsidR="00EE4099">
        <w:rPr>
          <w:lang w:eastAsia="zh-CN"/>
        </w:rPr>
        <w:t xml:space="preserve">proporcjonalna, </w:t>
      </w:r>
      <w:r>
        <w:rPr>
          <w:lang w:eastAsia="zh-CN"/>
        </w:rPr>
        <w:t>skute</w:t>
      </w:r>
      <w:r w:rsidR="00EE4099">
        <w:rPr>
          <w:lang w:eastAsia="zh-CN"/>
        </w:rPr>
        <w:t>czna i odstraszająca. Kara musi</w:t>
      </w:r>
      <w:r>
        <w:rPr>
          <w:lang w:eastAsia="zh-CN"/>
        </w:rPr>
        <w:t xml:space="preserve"> spełniać funkcję prewencyjną oraz</w:t>
      </w:r>
      <w:r w:rsidR="00EE4099">
        <w:rPr>
          <w:lang w:eastAsia="zh-CN"/>
        </w:rPr>
        <w:t> </w:t>
      </w:r>
      <w:r>
        <w:rPr>
          <w:lang w:eastAsia="zh-CN"/>
        </w:rPr>
        <w:t xml:space="preserve">dyscyplinująco-represyjną. Powinna być ona ostrzeżeniem dla przedsiębiorcy, tak by nie dopuścił się on do powstania nieprawidłowości w przyszłości. Wszelkie wymagania nałożona kara spełnia. </w:t>
      </w:r>
    </w:p>
    <w:p w14:paraId="13B67FD9" w14:textId="13E7FB8C" w:rsidR="0005254A" w:rsidRDefault="0005254A" w:rsidP="000307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276" w:lineRule="auto"/>
        <w:jc w:val="both"/>
        <w:textAlignment w:val="baseline"/>
        <w:rPr>
          <w:szCs w:val="24"/>
          <w:lang w:eastAsia="zh-CN"/>
        </w:rPr>
      </w:pPr>
      <w:r>
        <w:rPr>
          <w:szCs w:val="24"/>
          <w:lang w:eastAsia="zh-CN"/>
        </w:rPr>
        <w:t xml:space="preserve">Z dniem 1 stycznia 2020 r. wszedł w życie art. 61 ustawy z dnia 31 lipca 2019 r. o zmianie niektórych ustaw w celu ograniczenia obciążeń regulacyjnych (Dz. U. z 2019 r. poz. 1495), który wprowadził do ustawy Prawo przedsiębiorców w art. 21a, nową instytucję – tzw. „prawo do błędu”. Polega ona na tym, że w sytuacji gdy przedsiębiorca wpisany do Centralnej Ewidencji i Informacji o Działalności Gospodarczej (dalej: </w:t>
      </w:r>
      <w:r>
        <w:rPr>
          <w:i/>
          <w:iCs/>
          <w:szCs w:val="24"/>
          <w:lang w:eastAsia="zh-CN"/>
        </w:rPr>
        <w:t>„CEIDG”</w:t>
      </w:r>
      <w:r>
        <w:rPr>
          <w:szCs w:val="24"/>
          <w:lang w:eastAsia="zh-CN"/>
        </w:rPr>
        <w:t>) narusza przepisy prawa związane z wykonywaną działalnością gospodarczą w okresie 12 miesięcy od dnia podjęcia działalności gospodarczej po raz pierwszy albo ponownie po upływie co najmniej 36 miesięcy od dnia jej ostatniego zawieszenia lub zakończenia, a właściwy organ wszczyna w związku</w:t>
      </w:r>
      <w:r w:rsidR="00BC3774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 xml:space="preserve">z </w:t>
      </w:r>
      <w:r>
        <w:rPr>
          <w:szCs w:val="24"/>
          <w:lang w:eastAsia="zh-CN"/>
        </w:rPr>
        <w:lastRenderedPageBreak/>
        <w:t>tym naruszeniem postępowanie mandatowe lub w przedmiocie wymierzenia administracyjnej kary pieniężnej, to na zasadach określonych w art. 21a Prawa przedsiębiorców, odstępuje się od nałożenia administracyjnej kary pieniężnej. Instytucja ta nie znajdzie zastosowania</w:t>
      </w:r>
      <w:r w:rsidR="00BC3774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 xml:space="preserve">do strony, bowiem strona </w:t>
      </w:r>
      <w:r w:rsidR="002F6398">
        <w:rPr>
          <w:szCs w:val="24"/>
          <w:lang w:eastAsia="zh-CN"/>
        </w:rPr>
        <w:t>j</w:t>
      </w:r>
      <w:r>
        <w:rPr>
          <w:szCs w:val="24"/>
          <w:lang w:eastAsia="zh-CN"/>
        </w:rPr>
        <w:t>est podmiotem prowadzącym działalność gospodarczą w oparciu</w:t>
      </w:r>
      <w:r w:rsidR="00BC3774">
        <w:rPr>
          <w:szCs w:val="24"/>
          <w:lang w:eastAsia="zh-CN"/>
        </w:rPr>
        <w:t xml:space="preserve"> </w:t>
      </w:r>
      <w:r>
        <w:rPr>
          <w:szCs w:val="24"/>
          <w:lang w:eastAsia="zh-CN"/>
        </w:rPr>
        <w:t>o wpis do CEIDG</w:t>
      </w:r>
      <w:r w:rsidR="002F6398">
        <w:rPr>
          <w:szCs w:val="24"/>
          <w:lang w:eastAsia="zh-CN"/>
        </w:rPr>
        <w:t xml:space="preserve"> od 1 grudnia 2002 r.</w:t>
      </w:r>
    </w:p>
    <w:p w14:paraId="1420E1F2" w14:textId="77777777" w:rsidR="00AD5FDB" w:rsidRDefault="00AD5FDB" w:rsidP="0003070C">
      <w:pPr>
        <w:tabs>
          <w:tab w:val="left" w:pos="708"/>
        </w:tabs>
        <w:suppressAutoHyphens/>
        <w:spacing w:before="120" w:line="276" w:lineRule="auto"/>
        <w:jc w:val="both"/>
        <w:rPr>
          <w:lang w:eastAsia="zh-CN"/>
        </w:rPr>
      </w:pPr>
      <w:r>
        <w:rPr>
          <w:lang w:eastAsia="zh-CN"/>
        </w:rPr>
        <w:t>W związku z powyższym tutejszy organ Inspekcji orzekł jak w sentencji.</w:t>
      </w:r>
    </w:p>
    <w:p w14:paraId="4C88BBCF" w14:textId="77777777" w:rsidR="00AD5FDB" w:rsidRDefault="00AD5FDB" w:rsidP="0003070C">
      <w:pPr>
        <w:tabs>
          <w:tab w:val="left" w:pos="708"/>
        </w:tabs>
        <w:suppressAutoHyphens/>
        <w:spacing w:before="120"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Należy zaznaczyć, że Podkarpacki Wojewódzki Inspektor Inspekcji Handlowej wydając decyzję w niniejszej sprawie oparł się na spójnym materiale dowodowym pozwalającym jednoznacznie na przyjęcie, że ustalony stan faktyczny uzasadnia wydanie powyższego rozstrzygnięcia. </w:t>
      </w:r>
    </w:p>
    <w:p w14:paraId="3499C533" w14:textId="77777777" w:rsidR="00AD5FDB" w:rsidRDefault="00AD5FDB" w:rsidP="0003070C">
      <w:pPr>
        <w:suppressAutoHyphens/>
        <w:spacing w:before="120"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Na podstawie art. 7 ust. 1 i 3 ustawy karę pieniężną, stanowiącą dochód budżetu państwa, przedsiębiorca winien uiścić na rachunek bankowy Wojewódzkiego Inspektoratu Inspekcji Handlowej w Rzeszowie, ul. 8 Marca 5, 35-959 Rzeszów - numer konta:</w:t>
      </w:r>
    </w:p>
    <w:p w14:paraId="0A2EF692" w14:textId="77777777" w:rsidR="00AD5FDB" w:rsidRDefault="00AD5FDB" w:rsidP="0003070C">
      <w:pPr>
        <w:suppressAutoHyphens/>
        <w:spacing w:before="120" w:line="276" w:lineRule="auto"/>
        <w:jc w:val="center"/>
        <w:rPr>
          <w:b/>
          <w:color w:val="000000"/>
          <w:lang w:eastAsia="zh-CN"/>
        </w:rPr>
      </w:pPr>
      <w:r>
        <w:rPr>
          <w:b/>
          <w:color w:val="000000"/>
          <w:lang w:eastAsia="zh-CN"/>
        </w:rPr>
        <w:t>NBP O/O w Rzeszowie 67 1010 1528 0016 5822 3100 0000,</w:t>
      </w:r>
    </w:p>
    <w:p w14:paraId="46B5E5A1" w14:textId="77777777" w:rsidR="00AD5FDB" w:rsidRDefault="00AD5FDB" w:rsidP="0003070C">
      <w:pPr>
        <w:suppressAutoHyphens/>
        <w:spacing w:before="120" w:line="276" w:lineRule="auto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w terminie 7 dni od dnia, w którym decyzja o wymierzeniu kary stała się ostateczna.</w:t>
      </w:r>
    </w:p>
    <w:p w14:paraId="05BA1F07" w14:textId="400F16E3" w:rsidR="00617D90" w:rsidRPr="00D10503" w:rsidRDefault="00617D90" w:rsidP="0003070C">
      <w:pPr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b/>
          <w:color w:val="000000"/>
          <w:sz w:val="22"/>
          <w:szCs w:val="22"/>
          <w:u w:val="single"/>
          <w:lang w:eastAsia="zh-CN"/>
        </w:rPr>
      </w:pPr>
      <w:r w:rsidRPr="00D10503">
        <w:rPr>
          <w:b/>
          <w:color w:val="000000"/>
          <w:sz w:val="22"/>
          <w:szCs w:val="22"/>
          <w:u w:val="single"/>
          <w:lang w:eastAsia="zh-CN"/>
        </w:rPr>
        <w:t>Pouczenie:</w:t>
      </w:r>
    </w:p>
    <w:p w14:paraId="5045020B" w14:textId="4932357B" w:rsidR="00617D90" w:rsidRPr="00D10503" w:rsidRDefault="00617D90" w:rsidP="0003070C">
      <w:pPr>
        <w:suppressAutoHyphens/>
        <w:spacing w:before="120"/>
        <w:jc w:val="both"/>
        <w:rPr>
          <w:color w:val="000000"/>
          <w:sz w:val="22"/>
          <w:szCs w:val="22"/>
          <w:lang w:eastAsia="zh-CN"/>
        </w:rPr>
      </w:pPr>
      <w:r w:rsidRPr="00D10503">
        <w:rPr>
          <w:color w:val="000000"/>
          <w:sz w:val="22"/>
          <w:szCs w:val="22"/>
          <w:lang w:eastAsia="zh-CN"/>
        </w:rPr>
        <w:t>Zgodnie z art. 127 § 1 i 2 Kodeksu postępowania administracyjnego, od niniejszej decyzji przysługuje stronie odwołanie, kt</w:t>
      </w:r>
      <w:r w:rsidR="00EE4099" w:rsidRPr="00D10503">
        <w:rPr>
          <w:color w:val="000000"/>
          <w:sz w:val="22"/>
          <w:szCs w:val="22"/>
          <w:lang w:eastAsia="zh-CN"/>
        </w:rPr>
        <w:t>óre zgodnie z art. 129 § 1 i 2 K</w:t>
      </w:r>
      <w:r w:rsidRPr="00D10503">
        <w:rPr>
          <w:color w:val="000000"/>
          <w:sz w:val="22"/>
          <w:szCs w:val="22"/>
          <w:lang w:eastAsia="zh-CN"/>
        </w:rPr>
        <w:t>pa wnosi się do Prezesa Urzędu Ochrony Konkurencji i Konsumentów, Pl. Powstańców Warszawy 1, 00-950 Warszawa za</w:t>
      </w:r>
      <w:r w:rsidR="00EE4099" w:rsidRPr="00D10503">
        <w:rPr>
          <w:color w:val="000000"/>
          <w:sz w:val="22"/>
          <w:szCs w:val="22"/>
          <w:lang w:eastAsia="zh-CN"/>
        </w:rPr>
        <w:t> </w:t>
      </w:r>
      <w:r w:rsidRPr="00D10503">
        <w:rPr>
          <w:color w:val="000000"/>
          <w:sz w:val="22"/>
          <w:szCs w:val="22"/>
          <w:lang w:eastAsia="zh-CN"/>
        </w:rPr>
        <w:t>pośrednictwem Podkarpackiego Wojewódzkiego Inspektora In</w:t>
      </w:r>
      <w:r w:rsidR="00EE4099" w:rsidRPr="00D10503">
        <w:rPr>
          <w:color w:val="000000"/>
          <w:sz w:val="22"/>
          <w:szCs w:val="22"/>
          <w:lang w:eastAsia="zh-CN"/>
        </w:rPr>
        <w:t xml:space="preserve">spekcji Handlowej w terminie 14 dni od </w:t>
      </w:r>
      <w:r w:rsidRPr="00D10503">
        <w:rPr>
          <w:color w:val="000000"/>
          <w:sz w:val="22"/>
          <w:szCs w:val="22"/>
          <w:lang w:eastAsia="zh-CN"/>
        </w:rPr>
        <w:t xml:space="preserve">dnia jej doręczenia. </w:t>
      </w:r>
    </w:p>
    <w:p w14:paraId="5BE3988A" w14:textId="77777777" w:rsidR="0003070C" w:rsidRPr="0003070C" w:rsidRDefault="0003070C" w:rsidP="0003070C">
      <w:pPr>
        <w:suppressAutoHyphens/>
        <w:spacing w:before="120"/>
        <w:jc w:val="both"/>
        <w:rPr>
          <w:color w:val="000000"/>
          <w:sz w:val="22"/>
          <w:szCs w:val="22"/>
          <w:lang w:eastAsia="zh-CN"/>
        </w:rPr>
      </w:pPr>
      <w:r w:rsidRPr="0003070C">
        <w:rPr>
          <w:color w:val="000000"/>
          <w:sz w:val="22"/>
          <w:szCs w:val="22"/>
          <w:lang w:eastAsia="zh-CN"/>
        </w:rPr>
        <w:t>Zgodnie z art. 127a Kpa przed upływem terminu do wniesienia odwołania strona może zrzec się prawa do wniesienia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14:paraId="0F663C39" w14:textId="1B6D7688" w:rsidR="00617D90" w:rsidRPr="00D10503" w:rsidRDefault="00617D90" w:rsidP="0003070C">
      <w:pPr>
        <w:suppressAutoHyphens/>
        <w:spacing w:before="120"/>
        <w:jc w:val="both"/>
        <w:rPr>
          <w:color w:val="000000"/>
          <w:sz w:val="22"/>
          <w:szCs w:val="22"/>
          <w:lang w:eastAsia="zh-CN"/>
        </w:rPr>
      </w:pPr>
      <w:r w:rsidRPr="00D10503">
        <w:rPr>
          <w:color w:val="000000"/>
          <w:sz w:val="22"/>
          <w:szCs w:val="22"/>
          <w:lang w:eastAsia="zh-CN"/>
        </w:rPr>
        <w:t xml:space="preserve">Zgodnie z art. 130 § 1 i 2 </w:t>
      </w:r>
      <w:r w:rsidR="00EE4099" w:rsidRPr="00D10503">
        <w:rPr>
          <w:color w:val="000000"/>
          <w:sz w:val="22"/>
          <w:szCs w:val="22"/>
          <w:lang w:eastAsia="zh-CN"/>
        </w:rPr>
        <w:t>Kpa</w:t>
      </w:r>
      <w:r w:rsidRPr="00D10503">
        <w:rPr>
          <w:color w:val="000000"/>
          <w:sz w:val="22"/>
          <w:szCs w:val="22"/>
          <w:lang w:eastAsia="zh-CN"/>
        </w:rPr>
        <w:t xml:space="preserve"> </w:t>
      </w:r>
      <w:r w:rsidRPr="00D10503">
        <w:rPr>
          <w:sz w:val="22"/>
          <w:szCs w:val="22"/>
          <w:lang w:eastAsia="zh-CN"/>
        </w:rPr>
        <w:t>przed upływem terminu do wniesienia odwołania decyzja nie</w:t>
      </w:r>
      <w:r w:rsidR="00EE4099" w:rsidRPr="00D10503">
        <w:rPr>
          <w:sz w:val="22"/>
          <w:szCs w:val="22"/>
          <w:lang w:eastAsia="zh-CN"/>
        </w:rPr>
        <w:t> </w:t>
      </w:r>
      <w:r w:rsidRPr="00D10503">
        <w:rPr>
          <w:sz w:val="22"/>
          <w:szCs w:val="22"/>
          <w:lang w:eastAsia="zh-CN"/>
        </w:rPr>
        <w:t>ulega wykonaniu. Wniesienie odwołania w terminie wstrzymuje wykonanie</w:t>
      </w:r>
      <w:r w:rsidR="00802B8F" w:rsidRPr="00D10503">
        <w:rPr>
          <w:sz w:val="22"/>
          <w:szCs w:val="22"/>
          <w:lang w:eastAsia="zh-CN"/>
        </w:rPr>
        <w:t xml:space="preserve"> </w:t>
      </w:r>
      <w:r w:rsidRPr="00D10503">
        <w:rPr>
          <w:sz w:val="22"/>
          <w:szCs w:val="22"/>
          <w:lang w:eastAsia="zh-CN"/>
        </w:rPr>
        <w:t>decyzji.</w:t>
      </w:r>
    </w:p>
    <w:p w14:paraId="60212010" w14:textId="24786810" w:rsidR="00617D90" w:rsidRPr="00D10503" w:rsidRDefault="00617D90" w:rsidP="0003070C">
      <w:pPr>
        <w:suppressAutoHyphens/>
        <w:spacing w:before="120"/>
        <w:jc w:val="both"/>
        <w:rPr>
          <w:color w:val="000000"/>
          <w:sz w:val="22"/>
          <w:szCs w:val="22"/>
          <w:lang w:eastAsia="zh-CN"/>
        </w:rPr>
      </w:pPr>
      <w:r w:rsidRPr="00D10503">
        <w:rPr>
          <w:color w:val="000000"/>
          <w:sz w:val="22"/>
          <w:szCs w:val="22"/>
          <w:lang w:eastAsia="zh-CN"/>
        </w:rPr>
        <w:t xml:space="preserve">Zgodnie z art. 8 ustawy o informowaniu o cenach towarów i usług do kar pieniężnych w zakresie nieuregulowanym w ustawie stosuje się odpowiednio przepisy działu III ustawy z dnia 29 sierpnia 1997 r. </w:t>
      </w:r>
      <w:r w:rsidRPr="00D10503">
        <w:rPr>
          <w:sz w:val="22"/>
          <w:szCs w:val="22"/>
          <w:lang w:eastAsia="zh-CN"/>
        </w:rPr>
        <w:t>Ordynacja podatkowa (tekst jednolity: Dz. U. z 202</w:t>
      </w:r>
      <w:r w:rsidR="00036945" w:rsidRPr="00D10503">
        <w:rPr>
          <w:sz w:val="22"/>
          <w:szCs w:val="22"/>
          <w:lang w:eastAsia="zh-CN"/>
        </w:rPr>
        <w:t>2</w:t>
      </w:r>
      <w:r w:rsidRPr="00D10503">
        <w:rPr>
          <w:sz w:val="22"/>
          <w:szCs w:val="22"/>
          <w:lang w:eastAsia="zh-CN"/>
        </w:rPr>
        <w:t xml:space="preserve"> r., poz. </w:t>
      </w:r>
      <w:r w:rsidR="00036945" w:rsidRPr="00D10503">
        <w:rPr>
          <w:sz w:val="22"/>
          <w:szCs w:val="22"/>
          <w:lang w:eastAsia="zh-CN"/>
        </w:rPr>
        <w:t>2651</w:t>
      </w:r>
      <w:r w:rsidRPr="00D10503">
        <w:rPr>
          <w:sz w:val="22"/>
          <w:szCs w:val="22"/>
          <w:lang w:eastAsia="zh-CN"/>
        </w:rPr>
        <w:t xml:space="preserve"> ze</w:t>
      </w:r>
      <w:r w:rsidR="00EE4099" w:rsidRPr="00D10503">
        <w:rPr>
          <w:sz w:val="22"/>
          <w:szCs w:val="22"/>
          <w:lang w:eastAsia="zh-CN"/>
        </w:rPr>
        <w:t> </w:t>
      </w:r>
      <w:r w:rsidRPr="00D10503">
        <w:rPr>
          <w:sz w:val="22"/>
          <w:szCs w:val="22"/>
          <w:lang w:eastAsia="zh-CN"/>
        </w:rPr>
        <w:t>zm.).</w:t>
      </w:r>
      <w:r w:rsidRPr="00D10503">
        <w:rPr>
          <w:color w:val="000000"/>
          <w:sz w:val="22"/>
          <w:szCs w:val="22"/>
          <w:lang w:eastAsia="zh-CN"/>
        </w:rPr>
        <w:t xml:space="preserve"> Kary pieniężne podlegają egzekucji w trybie przepisów o postępowaniu egzekucyjnym w administracji w zakresie egzekucji obowiązków o charakterze pieniężnym.</w:t>
      </w:r>
    </w:p>
    <w:p w14:paraId="0180C4A2" w14:textId="1B8E1A78" w:rsidR="00EE4099" w:rsidRPr="00EE4099" w:rsidRDefault="00786994" w:rsidP="0005254A">
      <w:pPr>
        <w:spacing w:before="120" w:after="120"/>
        <w:rPr>
          <w:b/>
          <w:color w:val="000000"/>
          <w:szCs w:val="24"/>
          <w:u w:val="single"/>
        </w:rPr>
      </w:pPr>
      <w:r w:rsidRPr="00C45417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222540F" wp14:editId="7751217D">
                <wp:simplePos x="0" y="0"/>
                <wp:positionH relativeFrom="column">
                  <wp:posOffset>2300605</wp:posOffset>
                </wp:positionH>
                <wp:positionV relativeFrom="paragraph">
                  <wp:posOffset>207010</wp:posOffset>
                </wp:positionV>
                <wp:extent cx="3390900" cy="1404620"/>
                <wp:effectExtent l="0" t="0" r="0" b="6350"/>
                <wp:wrapSquare wrapText="bothSides"/>
                <wp:docPr id="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81B2E" w14:textId="77777777" w:rsidR="00786994" w:rsidRPr="001E7965" w:rsidRDefault="00786994" w:rsidP="00C45417">
                            <w:pPr>
                              <w:jc w:val="center"/>
                            </w:pPr>
                            <w:r w:rsidRPr="001E7965">
                              <w:t>PODKARPACKI WOJEWÓDZKI INSPEKTOR</w:t>
                            </w:r>
                          </w:p>
                          <w:p w14:paraId="0A179D5D" w14:textId="77777777" w:rsidR="00786994" w:rsidRPr="001E7965" w:rsidRDefault="00786994" w:rsidP="00C45417">
                            <w:pPr>
                              <w:jc w:val="center"/>
                            </w:pPr>
                            <w:r w:rsidRPr="001E7965">
                              <w:t>INSPEKCJI HANDLOWEJ</w:t>
                            </w:r>
                          </w:p>
                          <w:p w14:paraId="46FCB0C2" w14:textId="77777777" w:rsidR="00786994" w:rsidRPr="001E7965" w:rsidRDefault="00786994" w:rsidP="00C45417">
                            <w:pPr>
                              <w:jc w:val="center"/>
                            </w:pPr>
                          </w:p>
                          <w:p w14:paraId="6715D040" w14:textId="77777777" w:rsidR="00786994" w:rsidRDefault="00786994" w:rsidP="00C45417">
                            <w:pPr>
                              <w:jc w:val="center"/>
                            </w:pPr>
                          </w:p>
                          <w:p w14:paraId="4AE315EB" w14:textId="77777777" w:rsidR="00786994" w:rsidRDefault="00786994" w:rsidP="00C45417">
                            <w:pPr>
                              <w:jc w:val="center"/>
                            </w:pPr>
                          </w:p>
                          <w:p w14:paraId="04CCBD14" w14:textId="77777777" w:rsidR="00786994" w:rsidRPr="001E7965" w:rsidRDefault="00786994" w:rsidP="00C45417">
                            <w:pPr>
                              <w:jc w:val="center"/>
                            </w:pPr>
                          </w:p>
                          <w:p w14:paraId="3D7E608A" w14:textId="77777777" w:rsidR="00786994" w:rsidRPr="00C45417" w:rsidRDefault="00786994" w:rsidP="00C45417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C45417">
                              <w:rPr>
                                <w:i/>
                                <w:iCs/>
                              </w:rPr>
                              <w:t>Jerzy Szczepański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22540F" id="_x0000_s1029" type="#_x0000_t202" style="position:absolute;margin-left:181.15pt;margin-top:16.3pt;width:267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" stroked="f">
                <v:textbox style="mso-fit-shape-to-text:t">
                  <w:txbxContent>
                    <w:p w14:paraId="77581B2E" w14:textId="77777777" w:rsidR="00786994" w:rsidRPr="001E7965" w:rsidRDefault="00786994" w:rsidP="00C45417">
                      <w:pPr>
                        <w:jc w:val="center"/>
                      </w:pPr>
                      <w:r w:rsidRPr="001E7965">
                        <w:t>PODKARPACKI WOJEWÓDZKI INSPEKTOR</w:t>
                      </w:r>
                    </w:p>
                    <w:p w14:paraId="0A179D5D" w14:textId="77777777" w:rsidR="00786994" w:rsidRPr="001E7965" w:rsidRDefault="00786994" w:rsidP="00C45417">
                      <w:pPr>
                        <w:jc w:val="center"/>
                      </w:pPr>
                      <w:r w:rsidRPr="001E7965">
                        <w:t>INSPEKCJI HANDLOWEJ</w:t>
                      </w:r>
                    </w:p>
                    <w:p w14:paraId="46FCB0C2" w14:textId="77777777" w:rsidR="00786994" w:rsidRPr="001E7965" w:rsidRDefault="00786994" w:rsidP="00C45417">
                      <w:pPr>
                        <w:jc w:val="center"/>
                      </w:pPr>
                    </w:p>
                    <w:p w14:paraId="6715D040" w14:textId="77777777" w:rsidR="00786994" w:rsidRDefault="00786994" w:rsidP="00C45417">
                      <w:pPr>
                        <w:jc w:val="center"/>
                      </w:pPr>
                    </w:p>
                    <w:p w14:paraId="4AE315EB" w14:textId="77777777" w:rsidR="00786994" w:rsidRDefault="00786994" w:rsidP="00C45417">
                      <w:pPr>
                        <w:jc w:val="center"/>
                      </w:pPr>
                    </w:p>
                    <w:p w14:paraId="04CCBD14" w14:textId="77777777" w:rsidR="00786994" w:rsidRPr="001E7965" w:rsidRDefault="00786994" w:rsidP="00C45417">
                      <w:pPr>
                        <w:jc w:val="center"/>
                      </w:pPr>
                    </w:p>
                    <w:p w14:paraId="3D7E608A" w14:textId="77777777" w:rsidR="00786994" w:rsidRPr="00C45417" w:rsidRDefault="00786994" w:rsidP="00C45417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C45417">
                        <w:rPr>
                          <w:i/>
                          <w:iCs/>
                        </w:rPr>
                        <w:t>Jerzy Szczepański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4099" w:rsidRPr="00EE4099">
        <w:rPr>
          <w:b/>
          <w:color w:val="000000"/>
          <w:szCs w:val="24"/>
          <w:u w:val="single"/>
        </w:rPr>
        <w:t xml:space="preserve">Otrzymują: </w:t>
      </w:r>
    </w:p>
    <w:p w14:paraId="4404382E" w14:textId="6EF0CF59" w:rsidR="00EE4099" w:rsidRPr="00EE4099" w:rsidRDefault="00EE4099" w:rsidP="0005254A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Cs w:val="24"/>
          <w:lang w:eastAsia="zh-CN"/>
        </w:rPr>
      </w:pPr>
      <w:r w:rsidRPr="00EE4099">
        <w:rPr>
          <w:rFonts w:eastAsia="Arial Unicode MS"/>
          <w:bCs/>
          <w:color w:val="000000"/>
          <w:szCs w:val="24"/>
        </w:rPr>
        <w:t>Adresat;</w:t>
      </w:r>
    </w:p>
    <w:p w14:paraId="70EC28AD" w14:textId="52A40C4D" w:rsidR="00EE4099" w:rsidRPr="00EE4099" w:rsidRDefault="00EE4099" w:rsidP="0005254A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Cs w:val="24"/>
          <w:lang w:eastAsia="zh-CN"/>
        </w:rPr>
      </w:pPr>
      <w:r w:rsidRPr="00EE4099">
        <w:rPr>
          <w:color w:val="000000"/>
          <w:szCs w:val="24"/>
        </w:rPr>
        <w:t>Wydział BA;</w:t>
      </w:r>
    </w:p>
    <w:p w14:paraId="2EE17A99" w14:textId="00A8B3B2" w:rsidR="00EE4099" w:rsidRPr="00EE4099" w:rsidRDefault="00EE4099" w:rsidP="0005254A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Cs w:val="24"/>
          <w:lang w:eastAsia="zh-CN"/>
        </w:rPr>
      </w:pPr>
      <w:r w:rsidRPr="00EE4099">
        <w:rPr>
          <w:color w:val="000000"/>
          <w:szCs w:val="24"/>
        </w:rPr>
        <w:t>aa (KH/EB, PO)</w:t>
      </w:r>
    </w:p>
    <w:p w14:paraId="0E2A1FC1" w14:textId="69451D9E" w:rsidR="00A91348" w:rsidRPr="00EE4099" w:rsidRDefault="00A91348" w:rsidP="0005254A">
      <w:pPr>
        <w:tabs>
          <w:tab w:val="left" w:pos="1035"/>
        </w:tabs>
      </w:pPr>
    </w:p>
    <w:sectPr w:rsidR="00A91348" w:rsidRPr="00EE4099" w:rsidSect="00F51D15">
      <w:footerReference w:type="default" r:id="rId10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9A1CE" w14:textId="77777777" w:rsidR="003F4B0A" w:rsidRDefault="003F4B0A" w:rsidP="00EE4099">
      <w:r>
        <w:separator/>
      </w:r>
    </w:p>
  </w:endnote>
  <w:endnote w:type="continuationSeparator" w:id="0">
    <w:p w14:paraId="1051DD96" w14:textId="77777777" w:rsidR="003F4B0A" w:rsidRDefault="003F4B0A" w:rsidP="00EE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4243406"/>
      <w:docPartObj>
        <w:docPartGallery w:val="Page Numbers (Bottom of Page)"/>
        <w:docPartUnique/>
      </w:docPartObj>
    </w:sdtPr>
    <w:sdtEndPr>
      <w:rPr>
        <w:sz w:val="20"/>
        <w:szCs w:val="16"/>
      </w:rPr>
    </w:sdtEndPr>
    <w:sdtContent>
      <w:sdt>
        <w:sdtPr>
          <w:rPr>
            <w:sz w:val="20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60F610B" w14:textId="4B8E4F1D" w:rsidR="00A23A8D" w:rsidRPr="00A23A8D" w:rsidRDefault="00A23A8D">
            <w:pPr>
              <w:pStyle w:val="Stopka"/>
              <w:jc w:val="right"/>
              <w:rPr>
                <w:sz w:val="20"/>
                <w:szCs w:val="16"/>
              </w:rPr>
            </w:pPr>
            <w:r w:rsidRPr="00A23A8D">
              <w:rPr>
                <w:sz w:val="20"/>
                <w:szCs w:val="16"/>
              </w:rPr>
              <w:t xml:space="preserve">Strona </w:t>
            </w:r>
            <w:r w:rsidRPr="00A23A8D">
              <w:rPr>
                <w:sz w:val="20"/>
              </w:rPr>
              <w:fldChar w:fldCharType="begin"/>
            </w:r>
            <w:r w:rsidRPr="00A23A8D">
              <w:rPr>
                <w:sz w:val="20"/>
                <w:szCs w:val="16"/>
              </w:rPr>
              <w:instrText>PAGE</w:instrText>
            </w:r>
            <w:r w:rsidRPr="00A23A8D">
              <w:rPr>
                <w:sz w:val="20"/>
              </w:rPr>
              <w:fldChar w:fldCharType="separate"/>
            </w:r>
            <w:r w:rsidRPr="00A23A8D">
              <w:rPr>
                <w:sz w:val="20"/>
                <w:szCs w:val="16"/>
              </w:rPr>
              <w:t>2</w:t>
            </w:r>
            <w:r w:rsidRPr="00A23A8D">
              <w:rPr>
                <w:sz w:val="20"/>
              </w:rPr>
              <w:fldChar w:fldCharType="end"/>
            </w:r>
            <w:r w:rsidRPr="00A23A8D">
              <w:rPr>
                <w:sz w:val="20"/>
                <w:szCs w:val="16"/>
              </w:rPr>
              <w:t xml:space="preserve"> z </w:t>
            </w:r>
            <w:r w:rsidRPr="00A23A8D">
              <w:rPr>
                <w:sz w:val="20"/>
              </w:rPr>
              <w:fldChar w:fldCharType="begin"/>
            </w:r>
            <w:r w:rsidRPr="00A23A8D">
              <w:rPr>
                <w:sz w:val="20"/>
                <w:szCs w:val="16"/>
              </w:rPr>
              <w:instrText>NUMPAGES</w:instrText>
            </w:r>
            <w:r w:rsidRPr="00A23A8D">
              <w:rPr>
                <w:sz w:val="20"/>
              </w:rPr>
              <w:fldChar w:fldCharType="separate"/>
            </w:r>
            <w:r w:rsidRPr="00A23A8D">
              <w:rPr>
                <w:sz w:val="20"/>
                <w:szCs w:val="16"/>
              </w:rPr>
              <w:t>2</w:t>
            </w:r>
            <w:r w:rsidRPr="00A23A8D">
              <w:rPr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5B3C4" w14:textId="77777777" w:rsidR="003F4B0A" w:rsidRDefault="003F4B0A" w:rsidP="00EE4099">
      <w:r>
        <w:separator/>
      </w:r>
    </w:p>
  </w:footnote>
  <w:footnote w:type="continuationSeparator" w:id="0">
    <w:p w14:paraId="79087038" w14:textId="77777777" w:rsidR="003F4B0A" w:rsidRDefault="003F4B0A" w:rsidP="00EE4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3322"/>
    <w:multiLevelType w:val="hybridMultilevel"/>
    <w:tmpl w:val="D14E31AA"/>
    <w:lvl w:ilvl="0" w:tplc="AD4A6C7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2F3DC1"/>
    <w:multiLevelType w:val="hybridMultilevel"/>
    <w:tmpl w:val="D6089CF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799"/>
    <w:multiLevelType w:val="hybridMultilevel"/>
    <w:tmpl w:val="A10E0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A0139"/>
    <w:multiLevelType w:val="hybridMultilevel"/>
    <w:tmpl w:val="8348EF30"/>
    <w:lvl w:ilvl="0" w:tplc="A754D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D152E"/>
    <w:multiLevelType w:val="hybridMultilevel"/>
    <w:tmpl w:val="1A6CFA20"/>
    <w:lvl w:ilvl="0" w:tplc="3FAE5898">
      <w:start w:val="21"/>
      <w:numFmt w:val="decimal"/>
      <w:lvlText w:val="%1."/>
      <w:lvlJc w:val="left"/>
      <w:pPr>
        <w:ind w:left="108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73450B"/>
    <w:multiLevelType w:val="hybridMultilevel"/>
    <w:tmpl w:val="BFA010F4"/>
    <w:lvl w:ilvl="0" w:tplc="C6E8621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16778D"/>
    <w:multiLevelType w:val="hybridMultilevel"/>
    <w:tmpl w:val="20A26FC6"/>
    <w:lvl w:ilvl="0" w:tplc="79A2A2C8">
      <w:start w:val="1"/>
      <w:numFmt w:val="decimal"/>
      <w:suff w:val="space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3338B"/>
    <w:multiLevelType w:val="hybridMultilevel"/>
    <w:tmpl w:val="4D3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12397"/>
    <w:multiLevelType w:val="hybridMultilevel"/>
    <w:tmpl w:val="42C61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B15C5"/>
    <w:multiLevelType w:val="hybridMultilevel"/>
    <w:tmpl w:val="CFEC4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7649C"/>
    <w:multiLevelType w:val="hybridMultilevel"/>
    <w:tmpl w:val="222E8D24"/>
    <w:lvl w:ilvl="0" w:tplc="F8B27E38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00506"/>
    <w:multiLevelType w:val="hybridMultilevel"/>
    <w:tmpl w:val="0678A636"/>
    <w:lvl w:ilvl="0" w:tplc="0F74524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AEF039D"/>
    <w:multiLevelType w:val="hybridMultilevel"/>
    <w:tmpl w:val="BDB8DD7E"/>
    <w:lvl w:ilvl="0" w:tplc="BC5205C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85980"/>
    <w:multiLevelType w:val="hybridMultilevel"/>
    <w:tmpl w:val="9780ADF6"/>
    <w:lvl w:ilvl="0" w:tplc="2D1A8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E436D"/>
    <w:multiLevelType w:val="hybridMultilevel"/>
    <w:tmpl w:val="ED6AA21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2CA68D8"/>
    <w:multiLevelType w:val="hybridMultilevel"/>
    <w:tmpl w:val="DBFCD97A"/>
    <w:lvl w:ilvl="0" w:tplc="DCCAE42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E3F59"/>
    <w:multiLevelType w:val="hybridMultilevel"/>
    <w:tmpl w:val="3E767FC0"/>
    <w:lvl w:ilvl="0" w:tplc="75301A42">
      <w:start w:val="2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475F5"/>
    <w:multiLevelType w:val="hybridMultilevel"/>
    <w:tmpl w:val="21F87A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253C7"/>
    <w:multiLevelType w:val="hybridMultilevel"/>
    <w:tmpl w:val="BC18699A"/>
    <w:lvl w:ilvl="0" w:tplc="98489392">
      <w:start w:val="2"/>
      <w:numFmt w:val="upperRoman"/>
      <w:suff w:val="space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71156C"/>
    <w:multiLevelType w:val="hybridMultilevel"/>
    <w:tmpl w:val="F91C5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1673E"/>
    <w:multiLevelType w:val="hybridMultilevel"/>
    <w:tmpl w:val="DAE64514"/>
    <w:lvl w:ilvl="0" w:tplc="982C3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E6B94"/>
    <w:multiLevelType w:val="hybridMultilevel"/>
    <w:tmpl w:val="C8BA1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E14153"/>
    <w:multiLevelType w:val="hybridMultilevel"/>
    <w:tmpl w:val="F432D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A47C2"/>
    <w:multiLevelType w:val="hybridMultilevel"/>
    <w:tmpl w:val="1804D0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7941052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85042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0590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3589752">
    <w:abstractNumId w:val="2"/>
  </w:num>
  <w:num w:numId="5" w16cid:durableId="650520600">
    <w:abstractNumId w:val="9"/>
  </w:num>
  <w:num w:numId="6" w16cid:durableId="2061663825">
    <w:abstractNumId w:val="8"/>
  </w:num>
  <w:num w:numId="7" w16cid:durableId="1775903794">
    <w:abstractNumId w:val="13"/>
  </w:num>
  <w:num w:numId="8" w16cid:durableId="2019191928">
    <w:abstractNumId w:val="10"/>
  </w:num>
  <w:num w:numId="9" w16cid:durableId="1518812044">
    <w:abstractNumId w:val="20"/>
  </w:num>
  <w:num w:numId="10" w16cid:durableId="891771034">
    <w:abstractNumId w:val="0"/>
  </w:num>
  <w:num w:numId="11" w16cid:durableId="1353730355">
    <w:abstractNumId w:val="16"/>
  </w:num>
  <w:num w:numId="12" w16cid:durableId="10916649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30288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9900595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00632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78273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252920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34450891">
    <w:abstractNumId w:val="6"/>
  </w:num>
  <w:num w:numId="19" w16cid:durableId="801927923">
    <w:abstractNumId w:val="11"/>
  </w:num>
  <w:num w:numId="20" w16cid:durableId="378744506">
    <w:abstractNumId w:val="1"/>
  </w:num>
  <w:num w:numId="21" w16cid:durableId="10259103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07295534">
    <w:abstractNumId w:val="21"/>
  </w:num>
  <w:num w:numId="23" w16cid:durableId="4980093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47941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345158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0969253">
    <w:abstractNumId w:val="23"/>
  </w:num>
  <w:num w:numId="27" w16cid:durableId="2303596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7171343">
    <w:abstractNumId w:val="14"/>
  </w:num>
  <w:num w:numId="29" w16cid:durableId="375932627">
    <w:abstractNumId w:val="17"/>
  </w:num>
  <w:num w:numId="30" w16cid:durableId="554507998">
    <w:abstractNumId w:val="4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5741747">
    <w:abstractNumId w:val="19"/>
  </w:num>
  <w:num w:numId="32" w16cid:durableId="7947557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D90"/>
    <w:rsid w:val="00006B0E"/>
    <w:rsid w:val="000122D9"/>
    <w:rsid w:val="00015692"/>
    <w:rsid w:val="00020BF4"/>
    <w:rsid w:val="00023BDB"/>
    <w:rsid w:val="00026B46"/>
    <w:rsid w:val="00027622"/>
    <w:rsid w:val="0003070C"/>
    <w:rsid w:val="00035B7C"/>
    <w:rsid w:val="00036945"/>
    <w:rsid w:val="00037700"/>
    <w:rsid w:val="00041531"/>
    <w:rsid w:val="00043474"/>
    <w:rsid w:val="00043AEB"/>
    <w:rsid w:val="00044F15"/>
    <w:rsid w:val="0004527D"/>
    <w:rsid w:val="0005254A"/>
    <w:rsid w:val="000713FD"/>
    <w:rsid w:val="00072049"/>
    <w:rsid w:val="000776BF"/>
    <w:rsid w:val="00081613"/>
    <w:rsid w:val="00085ED4"/>
    <w:rsid w:val="00087EC1"/>
    <w:rsid w:val="000A64F6"/>
    <w:rsid w:val="000C4C65"/>
    <w:rsid w:val="000D3950"/>
    <w:rsid w:val="0010183D"/>
    <w:rsid w:val="00111B18"/>
    <w:rsid w:val="00125F61"/>
    <w:rsid w:val="00141386"/>
    <w:rsid w:val="00144958"/>
    <w:rsid w:val="00147BF8"/>
    <w:rsid w:val="00155936"/>
    <w:rsid w:val="00162471"/>
    <w:rsid w:val="00176144"/>
    <w:rsid w:val="001825BD"/>
    <w:rsid w:val="00185823"/>
    <w:rsid w:val="00187EB2"/>
    <w:rsid w:val="00192553"/>
    <w:rsid w:val="001A573E"/>
    <w:rsid w:val="001B0C9B"/>
    <w:rsid w:val="001C31CB"/>
    <w:rsid w:val="001C328C"/>
    <w:rsid w:val="001E11F7"/>
    <w:rsid w:val="001E47FF"/>
    <w:rsid w:val="0020425A"/>
    <w:rsid w:val="002109A3"/>
    <w:rsid w:val="00211A74"/>
    <w:rsid w:val="00221028"/>
    <w:rsid w:val="00231678"/>
    <w:rsid w:val="002379D8"/>
    <w:rsid w:val="00247A36"/>
    <w:rsid w:val="00253E0E"/>
    <w:rsid w:val="00255D0D"/>
    <w:rsid w:val="0026695D"/>
    <w:rsid w:val="00275743"/>
    <w:rsid w:val="002767AC"/>
    <w:rsid w:val="00287F26"/>
    <w:rsid w:val="002938E0"/>
    <w:rsid w:val="00294EDE"/>
    <w:rsid w:val="002D5201"/>
    <w:rsid w:val="002D7608"/>
    <w:rsid w:val="002E20DA"/>
    <w:rsid w:val="002F6398"/>
    <w:rsid w:val="002F7CE2"/>
    <w:rsid w:val="00310164"/>
    <w:rsid w:val="0031301D"/>
    <w:rsid w:val="003354E1"/>
    <w:rsid w:val="003376FD"/>
    <w:rsid w:val="00344F16"/>
    <w:rsid w:val="00355A83"/>
    <w:rsid w:val="0036354F"/>
    <w:rsid w:val="00364C99"/>
    <w:rsid w:val="00382080"/>
    <w:rsid w:val="00384172"/>
    <w:rsid w:val="00392204"/>
    <w:rsid w:val="003A05A8"/>
    <w:rsid w:val="003A50C9"/>
    <w:rsid w:val="003A74F6"/>
    <w:rsid w:val="003C770B"/>
    <w:rsid w:val="003D7850"/>
    <w:rsid w:val="003E78BB"/>
    <w:rsid w:val="003F375D"/>
    <w:rsid w:val="003F41A0"/>
    <w:rsid w:val="003F4B0A"/>
    <w:rsid w:val="003F6E45"/>
    <w:rsid w:val="00415C45"/>
    <w:rsid w:val="0043388C"/>
    <w:rsid w:val="00435082"/>
    <w:rsid w:val="00445841"/>
    <w:rsid w:val="00447B8A"/>
    <w:rsid w:val="0045058A"/>
    <w:rsid w:val="004537DD"/>
    <w:rsid w:val="00456457"/>
    <w:rsid w:val="00456898"/>
    <w:rsid w:val="00461911"/>
    <w:rsid w:val="00465651"/>
    <w:rsid w:val="00466981"/>
    <w:rsid w:val="00466C40"/>
    <w:rsid w:val="00467978"/>
    <w:rsid w:val="00470B3F"/>
    <w:rsid w:val="00475654"/>
    <w:rsid w:val="004759CC"/>
    <w:rsid w:val="004A1ECD"/>
    <w:rsid w:val="004A1FCF"/>
    <w:rsid w:val="004B04FC"/>
    <w:rsid w:val="004C36CD"/>
    <w:rsid w:val="004D42EE"/>
    <w:rsid w:val="004E6B35"/>
    <w:rsid w:val="004E70A8"/>
    <w:rsid w:val="005141B4"/>
    <w:rsid w:val="0052725F"/>
    <w:rsid w:val="00535AF1"/>
    <w:rsid w:val="00540923"/>
    <w:rsid w:val="00544E85"/>
    <w:rsid w:val="00545CF4"/>
    <w:rsid w:val="0055465F"/>
    <w:rsid w:val="0056778E"/>
    <w:rsid w:val="00573298"/>
    <w:rsid w:val="00574E47"/>
    <w:rsid w:val="005878A9"/>
    <w:rsid w:val="00594AB7"/>
    <w:rsid w:val="005B1E2F"/>
    <w:rsid w:val="005C41C7"/>
    <w:rsid w:val="005D34BB"/>
    <w:rsid w:val="005D72B8"/>
    <w:rsid w:val="005E451D"/>
    <w:rsid w:val="005F4C6F"/>
    <w:rsid w:val="00602471"/>
    <w:rsid w:val="00602AE2"/>
    <w:rsid w:val="00603B42"/>
    <w:rsid w:val="00605A8F"/>
    <w:rsid w:val="0061752B"/>
    <w:rsid w:val="00617D90"/>
    <w:rsid w:val="006214CF"/>
    <w:rsid w:val="00621D90"/>
    <w:rsid w:val="00635FDC"/>
    <w:rsid w:val="00637B26"/>
    <w:rsid w:val="00646FDD"/>
    <w:rsid w:val="00650C9E"/>
    <w:rsid w:val="00652DB3"/>
    <w:rsid w:val="00663C81"/>
    <w:rsid w:val="0066669E"/>
    <w:rsid w:val="0068049E"/>
    <w:rsid w:val="00680839"/>
    <w:rsid w:val="006969B0"/>
    <w:rsid w:val="006B0581"/>
    <w:rsid w:val="006D209E"/>
    <w:rsid w:val="006D6A73"/>
    <w:rsid w:val="006E3A80"/>
    <w:rsid w:val="006F26CB"/>
    <w:rsid w:val="006F43C0"/>
    <w:rsid w:val="006F681A"/>
    <w:rsid w:val="007119FE"/>
    <w:rsid w:val="00711D2B"/>
    <w:rsid w:val="00713E48"/>
    <w:rsid w:val="0071638A"/>
    <w:rsid w:val="00730553"/>
    <w:rsid w:val="007327A4"/>
    <w:rsid w:val="00736A96"/>
    <w:rsid w:val="007373A2"/>
    <w:rsid w:val="007548DA"/>
    <w:rsid w:val="00756A38"/>
    <w:rsid w:val="00771D5F"/>
    <w:rsid w:val="00772B29"/>
    <w:rsid w:val="00786930"/>
    <w:rsid w:val="00786994"/>
    <w:rsid w:val="00791F67"/>
    <w:rsid w:val="00793E3D"/>
    <w:rsid w:val="00795D26"/>
    <w:rsid w:val="007A0328"/>
    <w:rsid w:val="007B2F05"/>
    <w:rsid w:val="007B4AEB"/>
    <w:rsid w:val="007C41B1"/>
    <w:rsid w:val="007D03FF"/>
    <w:rsid w:val="007E1586"/>
    <w:rsid w:val="007E6373"/>
    <w:rsid w:val="007F00EB"/>
    <w:rsid w:val="007F5F62"/>
    <w:rsid w:val="00802062"/>
    <w:rsid w:val="00802B8F"/>
    <w:rsid w:val="00817B3B"/>
    <w:rsid w:val="00823540"/>
    <w:rsid w:val="0083408A"/>
    <w:rsid w:val="008421B6"/>
    <w:rsid w:val="00846339"/>
    <w:rsid w:val="008550A3"/>
    <w:rsid w:val="00864502"/>
    <w:rsid w:val="008668E0"/>
    <w:rsid w:val="00890F84"/>
    <w:rsid w:val="00891980"/>
    <w:rsid w:val="008A3922"/>
    <w:rsid w:val="008A4257"/>
    <w:rsid w:val="008B7CAC"/>
    <w:rsid w:val="008C1BC5"/>
    <w:rsid w:val="008C2B08"/>
    <w:rsid w:val="008C75C1"/>
    <w:rsid w:val="008D51FE"/>
    <w:rsid w:val="008E20A7"/>
    <w:rsid w:val="00902989"/>
    <w:rsid w:val="009156D3"/>
    <w:rsid w:val="009168B6"/>
    <w:rsid w:val="00923BA0"/>
    <w:rsid w:val="00925472"/>
    <w:rsid w:val="0094150C"/>
    <w:rsid w:val="009523FB"/>
    <w:rsid w:val="00953EA9"/>
    <w:rsid w:val="00974271"/>
    <w:rsid w:val="00994CE3"/>
    <w:rsid w:val="00995D01"/>
    <w:rsid w:val="009A16AB"/>
    <w:rsid w:val="009A47CB"/>
    <w:rsid w:val="009A4CF6"/>
    <w:rsid w:val="009B75C9"/>
    <w:rsid w:val="009C6E0F"/>
    <w:rsid w:val="009C7ED1"/>
    <w:rsid w:val="009D37DB"/>
    <w:rsid w:val="009D4896"/>
    <w:rsid w:val="00A0239C"/>
    <w:rsid w:val="00A161DA"/>
    <w:rsid w:val="00A23A8D"/>
    <w:rsid w:val="00A32C01"/>
    <w:rsid w:val="00A433D9"/>
    <w:rsid w:val="00A60AF5"/>
    <w:rsid w:val="00A65649"/>
    <w:rsid w:val="00A67F83"/>
    <w:rsid w:val="00A80715"/>
    <w:rsid w:val="00A811C0"/>
    <w:rsid w:val="00A83159"/>
    <w:rsid w:val="00A91348"/>
    <w:rsid w:val="00A95D49"/>
    <w:rsid w:val="00A97CDD"/>
    <w:rsid w:val="00AA2BED"/>
    <w:rsid w:val="00AD5FDB"/>
    <w:rsid w:val="00AE52E9"/>
    <w:rsid w:val="00AF48A8"/>
    <w:rsid w:val="00B02F61"/>
    <w:rsid w:val="00B155CC"/>
    <w:rsid w:val="00B25102"/>
    <w:rsid w:val="00B25808"/>
    <w:rsid w:val="00B410BD"/>
    <w:rsid w:val="00B47B97"/>
    <w:rsid w:val="00B5240E"/>
    <w:rsid w:val="00B525FF"/>
    <w:rsid w:val="00B54BE7"/>
    <w:rsid w:val="00B56F83"/>
    <w:rsid w:val="00B609DC"/>
    <w:rsid w:val="00B65A2C"/>
    <w:rsid w:val="00B71331"/>
    <w:rsid w:val="00B76246"/>
    <w:rsid w:val="00B77697"/>
    <w:rsid w:val="00BB4D9A"/>
    <w:rsid w:val="00BC3774"/>
    <w:rsid w:val="00BD50D3"/>
    <w:rsid w:val="00BD7F61"/>
    <w:rsid w:val="00BE6BAB"/>
    <w:rsid w:val="00BE7586"/>
    <w:rsid w:val="00C05532"/>
    <w:rsid w:val="00C1587A"/>
    <w:rsid w:val="00C35463"/>
    <w:rsid w:val="00C41016"/>
    <w:rsid w:val="00C4199E"/>
    <w:rsid w:val="00C44290"/>
    <w:rsid w:val="00C47DAD"/>
    <w:rsid w:val="00C53483"/>
    <w:rsid w:val="00C536DC"/>
    <w:rsid w:val="00C82AC6"/>
    <w:rsid w:val="00C979B8"/>
    <w:rsid w:val="00CA60AA"/>
    <w:rsid w:val="00CB0C8A"/>
    <w:rsid w:val="00CB3477"/>
    <w:rsid w:val="00CB7F20"/>
    <w:rsid w:val="00CC128E"/>
    <w:rsid w:val="00CD40F5"/>
    <w:rsid w:val="00CE0A6B"/>
    <w:rsid w:val="00CE2BD9"/>
    <w:rsid w:val="00CF3FC4"/>
    <w:rsid w:val="00D00F29"/>
    <w:rsid w:val="00D10503"/>
    <w:rsid w:val="00D14D52"/>
    <w:rsid w:val="00D40F1B"/>
    <w:rsid w:val="00D53F41"/>
    <w:rsid w:val="00D7561B"/>
    <w:rsid w:val="00D76C66"/>
    <w:rsid w:val="00D86BD7"/>
    <w:rsid w:val="00D9164B"/>
    <w:rsid w:val="00DA0692"/>
    <w:rsid w:val="00DB6CE3"/>
    <w:rsid w:val="00DC6817"/>
    <w:rsid w:val="00DD55F8"/>
    <w:rsid w:val="00DD6C71"/>
    <w:rsid w:val="00DE5097"/>
    <w:rsid w:val="00E23C82"/>
    <w:rsid w:val="00E31D96"/>
    <w:rsid w:val="00E3593A"/>
    <w:rsid w:val="00E37A2F"/>
    <w:rsid w:val="00E55540"/>
    <w:rsid w:val="00E628FA"/>
    <w:rsid w:val="00E65104"/>
    <w:rsid w:val="00E756A1"/>
    <w:rsid w:val="00E80AEE"/>
    <w:rsid w:val="00E852F9"/>
    <w:rsid w:val="00E90220"/>
    <w:rsid w:val="00E9596E"/>
    <w:rsid w:val="00EA5BA8"/>
    <w:rsid w:val="00EB25BA"/>
    <w:rsid w:val="00EB3BEB"/>
    <w:rsid w:val="00EB4CAA"/>
    <w:rsid w:val="00EB6F5F"/>
    <w:rsid w:val="00EC4D83"/>
    <w:rsid w:val="00EE4099"/>
    <w:rsid w:val="00EE5CF7"/>
    <w:rsid w:val="00EE74C6"/>
    <w:rsid w:val="00F00F7E"/>
    <w:rsid w:val="00F13E92"/>
    <w:rsid w:val="00F17820"/>
    <w:rsid w:val="00F20066"/>
    <w:rsid w:val="00F40E8C"/>
    <w:rsid w:val="00F66A63"/>
    <w:rsid w:val="00F77B64"/>
    <w:rsid w:val="00F80DDF"/>
    <w:rsid w:val="00F8294E"/>
    <w:rsid w:val="00F92EB6"/>
    <w:rsid w:val="00F93BD1"/>
    <w:rsid w:val="00F97200"/>
    <w:rsid w:val="00FA683E"/>
    <w:rsid w:val="00FD3A60"/>
    <w:rsid w:val="00FF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E4A7"/>
  <w15:chartTrackingRefBased/>
  <w15:docId w15:val="{037DEC1E-50F8-4D5E-841D-E2F6F032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D9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5BA8"/>
    <w:pPr>
      <w:ind w:left="720"/>
      <w:contextualSpacing/>
    </w:pPr>
  </w:style>
  <w:style w:type="character" w:styleId="Hipercze">
    <w:name w:val="Hyperlink"/>
    <w:uiPriority w:val="99"/>
    <w:semiHidden/>
    <w:unhideWhenUsed/>
    <w:rsid w:val="00FD3A6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E40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409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E40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09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4296</Words>
  <Characters>25777</Characters>
  <Application>Microsoft Office Word</Application>
  <DocSecurity>0</DocSecurity>
  <Lines>214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KH.8361.20.2023 z 24.07.2023 r. - PPUH MAXI Damian Peszko - ceny</vt:lpstr>
    </vt:vector>
  </TitlesOfParts>
  <Company/>
  <LinksUpToDate>false</LinksUpToDate>
  <CharactersWithSpaces>30013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KH.8361.20.2023 z 24.07.2023 r. - PPUH MAXI Damian Peszko - ceny</dc:title>
  <dc:subject/>
  <dc:creator>PWIIH</dc:creator>
  <cp:keywords>decyzja ceny</cp:keywords>
  <dc:description/>
  <cp:lastModifiedBy>Marcin Ożóg</cp:lastModifiedBy>
  <cp:revision>4</cp:revision>
  <dcterms:created xsi:type="dcterms:W3CDTF">2023-12-04T13:50:00Z</dcterms:created>
  <dcterms:modified xsi:type="dcterms:W3CDTF">2023-12-21T12:13:00Z</dcterms:modified>
</cp:coreProperties>
</file>