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25E1E" w14:textId="77777777" w:rsidR="00431C22" w:rsidRDefault="00431C22" w:rsidP="00431C22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00916843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65599121" w14:textId="77777777" w:rsidR="00EE352F" w:rsidRDefault="00EE352F" w:rsidP="00EE352F">
      <w:pPr>
        <w:tabs>
          <w:tab w:val="right" w:pos="8789"/>
        </w:tabs>
        <w:suppressAutoHyphens/>
        <w:rPr>
          <w:color w:val="000000"/>
          <w:szCs w:val="24"/>
          <w:lang w:eastAsia="zh-CN"/>
        </w:rPr>
      </w:pPr>
    </w:p>
    <w:p w14:paraId="38218112" w14:textId="5014436F" w:rsidR="00EE352F" w:rsidRDefault="00057259" w:rsidP="00EE352F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05FEB895" wp14:editId="5FEADC5A">
                <wp:simplePos x="0" y="0"/>
                <wp:positionH relativeFrom="column">
                  <wp:posOffset>14605</wp:posOffset>
                </wp:positionH>
                <wp:positionV relativeFrom="page">
                  <wp:posOffset>1835150</wp:posOffset>
                </wp:positionV>
                <wp:extent cx="1590675" cy="441960"/>
                <wp:effectExtent l="0" t="0" r="0" b="0"/>
                <wp:wrapSquare wrapText="bothSides"/>
                <wp:docPr id="57910120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2245" w14:textId="77777777" w:rsidR="00EE352F" w:rsidRDefault="00EE352F" w:rsidP="00EE352F">
                            <w:pPr>
                              <w:rPr>
                                <w:szCs w:val="24"/>
                              </w:rPr>
                            </w:pPr>
                            <w:permStart w:id="1396578106" w:edGrp="everyone"/>
                            <w:r>
                              <w:rPr>
                                <w:szCs w:val="24"/>
                              </w:rPr>
                              <w:t>KH.8361.</w:t>
                            </w:r>
                            <w:r w:rsidR="00682FF1">
                              <w:rPr>
                                <w:szCs w:val="24"/>
                              </w:rPr>
                              <w:t>4</w:t>
                            </w:r>
                            <w:r w:rsidR="000D5963">
                              <w:rPr>
                                <w:szCs w:val="24"/>
                              </w:rPr>
                              <w:t>0.2023</w:t>
                            </w:r>
                          </w:p>
                          <w:permEnd w:id="1396578106"/>
                          <w:p w14:paraId="23B2B7DD" w14:textId="77777777" w:rsidR="00EE352F" w:rsidRPr="000966B7" w:rsidRDefault="00EE352F" w:rsidP="00EE352F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EB89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1.15pt;margin-top:144.5pt;width:125.25pt;height:3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" stroked="f">
                <v:textbox style="mso-fit-shape-to-text:t">
                  <w:txbxContent>
                    <w:p w14:paraId="735F2245" w14:textId="77777777" w:rsidR="00EE352F" w:rsidRDefault="00EE352F" w:rsidP="00EE352F">
                      <w:pPr>
                        <w:rPr>
                          <w:szCs w:val="24"/>
                        </w:rPr>
                      </w:pPr>
                      <w:permStart w:id="1396578106" w:edGrp="everyone"/>
                      <w:r>
                        <w:rPr>
                          <w:szCs w:val="24"/>
                        </w:rPr>
                        <w:t>KH.8361.</w:t>
                      </w:r>
                      <w:r w:rsidR="00682FF1">
                        <w:rPr>
                          <w:szCs w:val="24"/>
                        </w:rPr>
                        <w:t>4</w:t>
                      </w:r>
                      <w:r w:rsidR="000D5963">
                        <w:rPr>
                          <w:szCs w:val="24"/>
                        </w:rPr>
                        <w:t>0.2023</w:t>
                      </w:r>
                    </w:p>
                    <w:permEnd w:id="1396578106"/>
                    <w:p w14:paraId="23B2B7DD" w14:textId="77777777" w:rsidR="00EE352F" w:rsidRPr="000966B7" w:rsidRDefault="00EE352F" w:rsidP="00EE352F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1" layoutInCell="1" allowOverlap="1" wp14:anchorId="17FBF0C4" wp14:editId="32205578">
                <wp:simplePos x="0" y="0"/>
                <wp:positionH relativeFrom="column">
                  <wp:posOffset>3395980</wp:posOffset>
                </wp:positionH>
                <wp:positionV relativeFrom="page">
                  <wp:posOffset>895350</wp:posOffset>
                </wp:positionV>
                <wp:extent cx="2609850" cy="266700"/>
                <wp:effectExtent l="0" t="0" r="0" b="0"/>
                <wp:wrapSquare wrapText="bothSides"/>
                <wp:docPr id="168477685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3F34C" w14:textId="77777777" w:rsidR="00EE352F" w:rsidRPr="00562492" w:rsidRDefault="00CD42C5" w:rsidP="0099294C">
                            <w:pPr>
                              <w:jc w:val="right"/>
                              <w:rPr>
                                <w:noProof/>
                                <w:szCs w:val="24"/>
                              </w:rPr>
                            </w:pPr>
                            <w:permStart w:id="1487290841" w:edGrp="everyone"/>
                            <w:r>
                              <w:rPr>
                                <w:szCs w:val="24"/>
                              </w:rPr>
                              <w:t xml:space="preserve"> </w:t>
                            </w:r>
                            <w:r w:rsidR="00EE352F" w:rsidRPr="00562492">
                              <w:rPr>
                                <w:szCs w:val="24"/>
                              </w:rPr>
                              <w:t>Rzeszów</w:t>
                            </w:r>
                            <w:r w:rsidR="00EE352F">
                              <w:rPr>
                                <w:szCs w:val="24"/>
                              </w:rPr>
                              <w:t xml:space="preserve">, </w:t>
                            </w:r>
                            <w:r w:rsidR="000D5963">
                              <w:rPr>
                                <w:szCs w:val="24"/>
                              </w:rPr>
                              <w:t xml:space="preserve">dnia </w:t>
                            </w:r>
                            <w:r w:rsidR="006F21F3">
                              <w:rPr>
                                <w:szCs w:val="24"/>
                              </w:rPr>
                              <w:t>29</w:t>
                            </w:r>
                            <w:r w:rsidR="00925461">
                              <w:rPr>
                                <w:szCs w:val="24"/>
                              </w:rPr>
                              <w:t xml:space="preserve"> </w:t>
                            </w:r>
                            <w:r w:rsidR="00682FF1">
                              <w:rPr>
                                <w:szCs w:val="24"/>
                              </w:rPr>
                              <w:t>czerwca</w:t>
                            </w:r>
                            <w:r w:rsidR="00FE079D">
                              <w:rPr>
                                <w:szCs w:val="24"/>
                              </w:rPr>
                              <w:t xml:space="preserve"> 2023</w:t>
                            </w:r>
                            <w:r w:rsidR="0099294C">
                              <w:rPr>
                                <w:szCs w:val="24"/>
                              </w:rPr>
                              <w:t xml:space="preserve"> r.</w:t>
                            </w:r>
                            <w:r w:rsidR="004700B3">
                              <w:rPr>
                                <w:szCs w:val="24"/>
                              </w:rPr>
                              <w:t xml:space="preserve">      </w:t>
                            </w:r>
                            <w:r w:rsidR="0099294C">
                              <w:rPr>
                                <w:szCs w:val="24"/>
                              </w:rPr>
                              <w:t xml:space="preserve"> </w:t>
                            </w:r>
                            <w:permEnd w:id="148729084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FBF0C4" id="Pole tekstowe 2" o:spid="_x0000_s1027" type="#_x0000_t202" style="position:absolute;left:0;text-align:left;margin-left:267.4pt;margin-top:70.5pt;width:205.5pt;height:21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" stroked="f">
                <v:textbox style="mso-fit-shape-to-text:t">
                  <w:txbxContent>
                    <w:p w14:paraId="4DB3F34C" w14:textId="77777777" w:rsidR="00EE352F" w:rsidRPr="00562492" w:rsidRDefault="00CD42C5" w:rsidP="0099294C">
                      <w:pPr>
                        <w:jc w:val="right"/>
                        <w:rPr>
                          <w:noProof/>
                          <w:szCs w:val="24"/>
                        </w:rPr>
                      </w:pPr>
                      <w:permStart w:id="1487290841" w:edGrp="everyone"/>
                      <w:r>
                        <w:rPr>
                          <w:szCs w:val="24"/>
                        </w:rPr>
                        <w:t xml:space="preserve"> </w:t>
                      </w:r>
                      <w:r w:rsidR="00EE352F" w:rsidRPr="00562492">
                        <w:rPr>
                          <w:szCs w:val="24"/>
                        </w:rPr>
                        <w:t>Rzeszów</w:t>
                      </w:r>
                      <w:r w:rsidR="00EE352F">
                        <w:rPr>
                          <w:szCs w:val="24"/>
                        </w:rPr>
                        <w:t xml:space="preserve">, </w:t>
                      </w:r>
                      <w:r w:rsidR="000D5963">
                        <w:rPr>
                          <w:szCs w:val="24"/>
                        </w:rPr>
                        <w:t xml:space="preserve">dnia </w:t>
                      </w:r>
                      <w:r w:rsidR="006F21F3">
                        <w:rPr>
                          <w:szCs w:val="24"/>
                        </w:rPr>
                        <w:t>29</w:t>
                      </w:r>
                      <w:r w:rsidR="00925461">
                        <w:rPr>
                          <w:szCs w:val="24"/>
                        </w:rPr>
                        <w:t xml:space="preserve"> </w:t>
                      </w:r>
                      <w:r w:rsidR="00682FF1">
                        <w:rPr>
                          <w:szCs w:val="24"/>
                        </w:rPr>
                        <w:t>czerwca</w:t>
                      </w:r>
                      <w:r w:rsidR="00FE079D">
                        <w:rPr>
                          <w:szCs w:val="24"/>
                        </w:rPr>
                        <w:t xml:space="preserve"> 2023</w:t>
                      </w:r>
                      <w:r w:rsidR="0099294C">
                        <w:rPr>
                          <w:szCs w:val="24"/>
                        </w:rPr>
                        <w:t xml:space="preserve"> r.</w:t>
                      </w:r>
                      <w:r w:rsidR="004700B3">
                        <w:rPr>
                          <w:szCs w:val="24"/>
                        </w:rPr>
                        <w:t xml:space="preserve">      </w:t>
                      </w:r>
                      <w:r w:rsidR="0099294C">
                        <w:rPr>
                          <w:szCs w:val="24"/>
                        </w:rPr>
                        <w:t xml:space="preserve"> </w:t>
                      </w:r>
                      <w:permEnd w:id="1487290841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1" layoutInCell="1" allowOverlap="1" wp14:anchorId="3750515E" wp14:editId="1B3525E3">
                <wp:simplePos x="0" y="0"/>
                <wp:positionH relativeFrom="column">
                  <wp:posOffset>-133350</wp:posOffset>
                </wp:positionH>
                <wp:positionV relativeFrom="page">
                  <wp:posOffset>659130</wp:posOffset>
                </wp:positionV>
                <wp:extent cx="3207385" cy="1026160"/>
                <wp:effectExtent l="0" t="0" r="0" b="0"/>
                <wp:wrapSquare wrapText="bothSides"/>
                <wp:docPr id="131273903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738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4023B4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PODKA</w:t>
                            </w:r>
                            <w:r>
                              <w:rPr>
                                <w:lang w:eastAsia="zh-CN"/>
                              </w:rPr>
                              <w:t>R</w:t>
                            </w:r>
                            <w:r w:rsidRPr="004900F4">
                              <w:rPr>
                                <w:lang w:eastAsia="zh-CN"/>
                              </w:rPr>
                              <w:t>PACKI WOJEWÓDZKI INSPEKTOR</w:t>
                            </w:r>
                          </w:p>
                          <w:p w14:paraId="0FA69506" w14:textId="77777777" w:rsidR="00EE352F" w:rsidRPr="004900F4" w:rsidRDefault="00EE352F" w:rsidP="00EE352F">
                            <w:pPr>
                              <w:jc w:val="center"/>
                              <w:rPr>
                                <w:lang w:eastAsia="zh-CN"/>
                              </w:rPr>
                            </w:pPr>
                            <w:r w:rsidRPr="004900F4">
                              <w:rPr>
                                <w:lang w:eastAsia="zh-CN"/>
                              </w:rPr>
                              <w:t>INSPEKCJI HANDLOWEJ</w:t>
                            </w:r>
                          </w:p>
                          <w:p w14:paraId="04AFB87D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35-959 Rzeszów, ul. 8 Marca 5</w:t>
                            </w:r>
                          </w:p>
                          <w:p w14:paraId="64453474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skrytka pocztowa 325</w:t>
                            </w:r>
                          </w:p>
                          <w:p w14:paraId="4DFA23F3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20"/>
                                <w:lang w:eastAsia="zh-CN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EPUAP /</w:t>
                            </w:r>
                            <w:proofErr w:type="spellStart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WIIHRzeszow</w:t>
                            </w:r>
                            <w:proofErr w:type="spellEnd"/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/s</w:t>
                            </w:r>
                            <w:r>
                              <w:rPr>
                                <w:sz w:val="20"/>
                                <w:lang w:eastAsia="zh-CN"/>
                              </w:rPr>
                              <w:t>k</w:t>
                            </w: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rytka</w:t>
                            </w:r>
                          </w:p>
                          <w:p w14:paraId="10420B01" w14:textId="77777777" w:rsidR="00EE352F" w:rsidRPr="004900F4" w:rsidRDefault="00EE352F" w:rsidP="00EE352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900F4">
                              <w:rPr>
                                <w:sz w:val="20"/>
                                <w:lang w:eastAsia="zh-CN"/>
                              </w:rPr>
                              <w:t>tel. 178621453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0515E" id="Pole tekstowe 1" o:spid="_x0000_s1028" type="#_x0000_t202" style="position:absolute;left:0;text-align:left;margin-left:-10.5pt;margin-top:51.9pt;width:252.55pt;height:80.8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" stroked="f">
                <v:textbox style="mso-fit-shape-to-text:t">
                  <w:txbxContent>
                    <w:p w14:paraId="384023B4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PODKA</w:t>
                      </w:r>
                      <w:r>
                        <w:rPr>
                          <w:lang w:eastAsia="zh-CN"/>
                        </w:rPr>
                        <w:t>R</w:t>
                      </w:r>
                      <w:r w:rsidRPr="004900F4">
                        <w:rPr>
                          <w:lang w:eastAsia="zh-CN"/>
                        </w:rPr>
                        <w:t>PACKI WOJEWÓDZKI INSPEKTOR</w:t>
                      </w:r>
                    </w:p>
                    <w:p w14:paraId="0FA69506" w14:textId="77777777" w:rsidR="00EE352F" w:rsidRPr="004900F4" w:rsidRDefault="00EE352F" w:rsidP="00EE352F">
                      <w:pPr>
                        <w:jc w:val="center"/>
                        <w:rPr>
                          <w:lang w:eastAsia="zh-CN"/>
                        </w:rPr>
                      </w:pPr>
                      <w:r w:rsidRPr="004900F4">
                        <w:rPr>
                          <w:lang w:eastAsia="zh-CN"/>
                        </w:rPr>
                        <w:t>INSPEKCJI HANDLOWEJ</w:t>
                      </w:r>
                    </w:p>
                    <w:p w14:paraId="04AFB87D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35-959 Rzeszów, ul. 8 Marca 5</w:t>
                      </w:r>
                    </w:p>
                    <w:p w14:paraId="64453474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skrytka pocztowa 325</w:t>
                      </w:r>
                    </w:p>
                    <w:p w14:paraId="4DFA23F3" w14:textId="77777777" w:rsidR="00EE352F" w:rsidRPr="004900F4" w:rsidRDefault="00EE352F" w:rsidP="00EE352F">
                      <w:pPr>
                        <w:jc w:val="center"/>
                        <w:rPr>
                          <w:sz w:val="20"/>
                          <w:lang w:eastAsia="zh-CN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EPUAP /WIIHRzeszow/s</w:t>
                      </w:r>
                      <w:r>
                        <w:rPr>
                          <w:sz w:val="20"/>
                          <w:lang w:eastAsia="zh-CN"/>
                        </w:rPr>
                        <w:t>k</w:t>
                      </w:r>
                      <w:r w:rsidRPr="004900F4">
                        <w:rPr>
                          <w:sz w:val="20"/>
                          <w:lang w:eastAsia="zh-CN"/>
                        </w:rPr>
                        <w:t>rytka</w:t>
                      </w:r>
                    </w:p>
                    <w:p w14:paraId="10420B01" w14:textId="77777777" w:rsidR="00EE352F" w:rsidRPr="004900F4" w:rsidRDefault="00EE352F" w:rsidP="00EE352F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900F4">
                        <w:rPr>
                          <w:sz w:val="20"/>
                          <w:lang w:eastAsia="zh-CN"/>
                        </w:rPr>
                        <w:t>tel. 178621453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8616BEC" w14:textId="77777777" w:rsidR="00EE352F" w:rsidRDefault="00EE352F" w:rsidP="00EE352F">
      <w:pPr>
        <w:jc w:val="right"/>
        <w:rPr>
          <w:b/>
          <w:bCs/>
        </w:rPr>
      </w:pPr>
    </w:p>
    <w:p w14:paraId="4C763B83" w14:textId="77777777" w:rsidR="00196456" w:rsidRPr="007C3B8C" w:rsidRDefault="00196456" w:rsidP="00EE352F">
      <w:pPr>
        <w:jc w:val="right"/>
        <w:rPr>
          <w:b/>
          <w:bCs/>
        </w:rPr>
      </w:pPr>
    </w:p>
    <w:p w14:paraId="6ED5F750" w14:textId="77777777" w:rsidR="00EE352F" w:rsidRPr="007C3B8C" w:rsidRDefault="00EE352F" w:rsidP="000D737C">
      <w:pPr>
        <w:rPr>
          <w:b/>
          <w:bCs/>
        </w:rPr>
      </w:pPr>
    </w:p>
    <w:p w14:paraId="27EAF9A3" w14:textId="77777777" w:rsidR="00CD7E8B" w:rsidRDefault="00CD7E8B" w:rsidP="004700B3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CD7E8B">
        <w:rPr>
          <w:rFonts w:eastAsia="Arial Unicode MS"/>
          <w:b/>
          <w:bCs/>
          <w:color w:val="000000"/>
          <w:sz w:val="28"/>
          <w:szCs w:val="28"/>
        </w:rPr>
        <w:t xml:space="preserve">(dane zanonimizowane) </w:t>
      </w:r>
    </w:p>
    <w:p w14:paraId="6F3DF895" w14:textId="3F3323A3" w:rsidR="004700B3" w:rsidRDefault="00682FF1" w:rsidP="004700B3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eastAsia="Arial Unicode MS"/>
          <w:bCs/>
          <w:color w:val="000000"/>
          <w:szCs w:val="24"/>
        </w:rPr>
      </w:pPr>
      <w:r>
        <w:rPr>
          <w:rFonts w:eastAsia="Arial Unicode MS"/>
          <w:bCs/>
          <w:color w:val="000000"/>
        </w:rPr>
        <w:t>prowadząca</w:t>
      </w:r>
      <w:r w:rsidR="004700B3">
        <w:rPr>
          <w:rFonts w:eastAsia="Arial Unicode MS"/>
          <w:bCs/>
          <w:color w:val="000000"/>
        </w:rPr>
        <w:t xml:space="preserve"> działalność gospodarczą pod nazwą</w:t>
      </w:r>
    </w:p>
    <w:p w14:paraId="3776625E" w14:textId="77777777" w:rsidR="004700B3" w:rsidRDefault="004700B3" w:rsidP="004700B3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Firma Handlowo-Usługowo</w:t>
      </w:r>
      <w:r w:rsidR="00682FF1"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="00682FF1">
        <w:rPr>
          <w:rFonts w:eastAsia="Arial Unicode MS"/>
          <w:b/>
          <w:bCs/>
          <w:color w:val="000000"/>
          <w:sz w:val="28"/>
          <w:szCs w:val="28"/>
        </w:rPr>
        <w:br/>
        <w:t>„LUX”</w:t>
      </w:r>
      <w:r>
        <w:rPr>
          <w:rFonts w:eastAsia="Arial Unicode MS"/>
          <w:b/>
          <w:bCs/>
          <w:color w:val="000000"/>
          <w:sz w:val="28"/>
          <w:szCs w:val="28"/>
        </w:rPr>
        <w:t xml:space="preserve"> </w:t>
      </w:r>
      <w:r w:rsidR="00682FF1">
        <w:rPr>
          <w:rFonts w:eastAsia="Arial Unicode MS"/>
          <w:b/>
          <w:bCs/>
          <w:color w:val="000000"/>
          <w:sz w:val="28"/>
          <w:szCs w:val="28"/>
        </w:rPr>
        <w:t>Ewa Banaś</w:t>
      </w:r>
    </w:p>
    <w:p w14:paraId="53A87BE6" w14:textId="158E62C8" w:rsidR="004700B3" w:rsidRDefault="00CD7E8B" w:rsidP="004700B3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eastAsia="Arial Unicode MS"/>
          <w:b/>
          <w:bCs/>
          <w:color w:val="000000"/>
          <w:sz w:val="28"/>
          <w:szCs w:val="28"/>
        </w:rPr>
      </w:pPr>
      <w:r w:rsidRPr="00CD7E8B">
        <w:rPr>
          <w:rFonts w:eastAsia="Arial Unicode MS"/>
          <w:b/>
          <w:bCs/>
          <w:color w:val="000000"/>
          <w:sz w:val="28"/>
          <w:szCs w:val="28"/>
        </w:rPr>
        <w:t>(dane zanonimizowane)</w:t>
      </w:r>
    </w:p>
    <w:p w14:paraId="01A618E6" w14:textId="7767B789" w:rsidR="00682FF1" w:rsidRPr="00B35755" w:rsidRDefault="00682FF1" w:rsidP="004700B3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111"/>
        <w:jc w:val="both"/>
        <w:rPr>
          <w:rFonts w:eastAsia="Arial Unicode MS"/>
          <w:bCs/>
          <w:color w:val="000000"/>
          <w:sz w:val="28"/>
          <w:szCs w:val="28"/>
          <w:u w:val="single"/>
        </w:rPr>
      </w:pPr>
      <w:r w:rsidRPr="00B35755">
        <w:rPr>
          <w:rFonts w:eastAsia="Arial Unicode MS"/>
          <w:b/>
          <w:bCs/>
          <w:color w:val="000000"/>
          <w:sz w:val="28"/>
          <w:szCs w:val="28"/>
          <w:u w:val="single"/>
        </w:rPr>
        <w:t>Rzeszów</w:t>
      </w:r>
    </w:p>
    <w:p w14:paraId="5C15EA13" w14:textId="77777777" w:rsidR="004700B3" w:rsidRDefault="004700B3" w:rsidP="004700B3">
      <w:pPr>
        <w:jc w:val="center"/>
        <w:rPr>
          <w:b/>
          <w:color w:val="000000"/>
          <w:sz w:val="28"/>
          <w:szCs w:val="28"/>
        </w:rPr>
      </w:pPr>
    </w:p>
    <w:p w14:paraId="4FC1AF6C" w14:textId="77777777" w:rsidR="004700B3" w:rsidRDefault="004700B3" w:rsidP="004700B3">
      <w:pPr>
        <w:jc w:val="center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DECYZJA</w:t>
      </w:r>
    </w:p>
    <w:p w14:paraId="5473A357" w14:textId="77777777" w:rsidR="004700B3" w:rsidRDefault="004700B3" w:rsidP="004700B3">
      <w:pPr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</w:rPr>
        <w:t xml:space="preserve">o wymierzeniu kary pieniężnej </w:t>
      </w:r>
    </w:p>
    <w:p w14:paraId="734E2A07" w14:textId="77777777" w:rsidR="004700B3" w:rsidRDefault="004700B3" w:rsidP="004700B3">
      <w:pPr>
        <w:jc w:val="center"/>
        <w:rPr>
          <w:b/>
          <w:color w:val="000000"/>
          <w:spacing w:val="20"/>
        </w:rPr>
      </w:pPr>
    </w:p>
    <w:p w14:paraId="18AF3E30" w14:textId="5A7726D2" w:rsidR="004700B3" w:rsidRDefault="004700B3" w:rsidP="00380EFD">
      <w:pPr>
        <w:suppressAutoHyphens/>
        <w:jc w:val="both"/>
        <w:rPr>
          <w:szCs w:val="24"/>
        </w:rPr>
      </w:pPr>
      <w:r>
        <w:rPr>
          <w:color w:val="000000"/>
        </w:rPr>
        <w:t xml:space="preserve">Na podstawie art. 6 ust. 1 ustawy z dnia 9 maja 2014 r. o informowaniu o cenach towarów </w:t>
      </w:r>
      <w:r>
        <w:rPr>
          <w:color w:val="000000"/>
        </w:rPr>
        <w:br/>
        <w:t>i usług (tekst jednolity: Dz. U. z 2023 r., poz. 168) ora</w:t>
      </w:r>
      <w:r w:rsidR="006319F4">
        <w:rPr>
          <w:color w:val="000000"/>
        </w:rPr>
        <w:t xml:space="preserve">z art. 104 § 1 ustawy z dnia 14 </w:t>
      </w:r>
      <w:r>
        <w:rPr>
          <w:color w:val="000000"/>
        </w:rPr>
        <w:t>czerwca 1960 r. - Kodeks postępowania administracyjnego (tekst jednolity: Dz. U</w:t>
      </w:r>
      <w:r w:rsidR="009536B3">
        <w:t xml:space="preserve">. z </w:t>
      </w:r>
      <w:r w:rsidR="006319F4">
        <w:t xml:space="preserve">2023r., poz. </w:t>
      </w:r>
      <w:r>
        <w:t>775</w:t>
      </w:r>
      <w:r w:rsidR="00EA2066">
        <w:t xml:space="preserve"> ze zm.</w:t>
      </w:r>
      <w:r>
        <w:t>)</w:t>
      </w:r>
      <w:r>
        <w:rPr>
          <w:i/>
          <w:iCs/>
        </w:rPr>
        <w:t>,</w:t>
      </w:r>
      <w:r>
        <w:t xml:space="preserve"> po przeprowadzeniu postępowania administracyjnego wszczętego z urzędu</w:t>
      </w:r>
      <w:r>
        <w:rPr>
          <w:color w:val="000000"/>
        </w:rPr>
        <w:t>, Podkarpacki Wojewódzki Inspektor Inspekcji Hand</w:t>
      </w:r>
      <w:bookmarkStart w:id="0" w:name="_Hlk120281418"/>
      <w:bookmarkStart w:id="1" w:name="_Hlk120274803"/>
      <w:r>
        <w:rPr>
          <w:color w:val="000000"/>
        </w:rPr>
        <w:t>lowej wymierza przedsiębiorcy</w:t>
      </w:r>
      <w:bookmarkEnd w:id="0"/>
      <w:bookmarkEnd w:id="1"/>
      <w:r>
        <w:rPr>
          <w:color w:val="000000"/>
        </w:rPr>
        <w:t>,</w:t>
      </w:r>
      <w:r>
        <w:rPr>
          <w:b/>
          <w:bCs/>
          <w:color w:val="000000"/>
        </w:rPr>
        <w:t xml:space="preserve"> </w:t>
      </w:r>
      <w:r w:rsidR="00CD7E8B">
        <w:rPr>
          <w:b/>
          <w:bCs/>
          <w:szCs w:val="24"/>
        </w:rPr>
        <w:t xml:space="preserve">(dane zanonimizowane) </w:t>
      </w:r>
      <w:r w:rsidR="00682FF1">
        <w:t>prowadzącej</w:t>
      </w:r>
      <w:r>
        <w:t xml:space="preserve"> działalność gospodarczą pod nazwą </w:t>
      </w:r>
      <w:r w:rsidR="00040E42">
        <w:rPr>
          <w:b/>
          <w:bCs/>
        </w:rPr>
        <w:t>Firma Handlowo – Usługowa</w:t>
      </w:r>
      <w:r>
        <w:rPr>
          <w:b/>
          <w:bCs/>
        </w:rPr>
        <w:t xml:space="preserve"> – </w:t>
      </w:r>
      <w:r w:rsidR="00682FF1">
        <w:rPr>
          <w:b/>
          <w:bCs/>
        </w:rPr>
        <w:t>„LUX” Ewa Banaś</w:t>
      </w:r>
      <w:r>
        <w:rPr>
          <w:b/>
        </w:rPr>
        <w:t>,</w:t>
      </w:r>
      <w:r w:rsidR="00682FF1">
        <w:rPr>
          <w:b/>
        </w:rPr>
        <w:t xml:space="preserve"> </w:t>
      </w:r>
      <w:r w:rsidR="00CD7E8B">
        <w:rPr>
          <w:b/>
          <w:bCs/>
          <w:szCs w:val="24"/>
        </w:rPr>
        <w:t xml:space="preserve">(dane zanonimizowane) </w:t>
      </w:r>
      <w:r w:rsidR="00682FF1">
        <w:rPr>
          <w:b/>
        </w:rPr>
        <w:t>Rzeszów</w:t>
      </w:r>
      <w:r>
        <w:rPr>
          <w:b/>
        </w:rPr>
        <w:t xml:space="preserve"> </w:t>
      </w:r>
      <w:r>
        <w:rPr>
          <w:bCs/>
        </w:rPr>
        <w:t>karę</w:t>
      </w:r>
      <w:r w:rsidR="006319F4">
        <w:t xml:space="preserve"> pieniężną w </w:t>
      </w:r>
      <w:r>
        <w:t>wysokości</w:t>
      </w:r>
      <w:r w:rsidR="00CD7E8B">
        <w:t xml:space="preserve"> </w:t>
      </w:r>
      <w:r w:rsidR="00EA2066">
        <w:rPr>
          <w:b/>
        </w:rPr>
        <w:t>1200</w:t>
      </w:r>
      <w:r>
        <w:rPr>
          <w:b/>
          <w:bCs/>
        </w:rPr>
        <w:t xml:space="preserve"> zł </w:t>
      </w:r>
      <w:r>
        <w:t xml:space="preserve">(słownie: </w:t>
      </w:r>
      <w:r w:rsidR="00EA2066">
        <w:rPr>
          <w:b/>
          <w:bCs/>
        </w:rPr>
        <w:t xml:space="preserve">tysiąc dwieście </w:t>
      </w:r>
      <w:r>
        <w:rPr>
          <w:b/>
          <w:bCs/>
        </w:rPr>
        <w:t>złotych</w:t>
      </w:r>
      <w:r>
        <w:t>)</w:t>
      </w:r>
      <w:r>
        <w:rPr>
          <w:b/>
          <w:bCs/>
        </w:rPr>
        <w:t xml:space="preserve"> </w:t>
      </w:r>
      <w:r w:rsidR="006319F4">
        <w:t xml:space="preserve">za </w:t>
      </w:r>
      <w:r>
        <w:t xml:space="preserve">niewykonanie </w:t>
      </w:r>
      <w:r>
        <w:rPr>
          <w:lang w:eastAsia="zh-CN"/>
        </w:rPr>
        <w:t xml:space="preserve">w dniu </w:t>
      </w:r>
      <w:r w:rsidR="006319F4">
        <w:t xml:space="preserve">17 </w:t>
      </w:r>
      <w:r w:rsidR="00682FF1">
        <w:t>maja</w:t>
      </w:r>
      <w:r w:rsidR="006319F4">
        <w:t xml:space="preserve"> 2023 r.</w:t>
      </w:r>
      <w:r w:rsidR="00CD7E8B">
        <w:t xml:space="preserve"> </w:t>
      </w:r>
      <w:r w:rsidR="006319F4">
        <w:t xml:space="preserve">w </w:t>
      </w:r>
      <w:r>
        <w:t xml:space="preserve">należącej do ww. przedsiębiorcy </w:t>
      </w:r>
      <w:bookmarkStart w:id="2" w:name="_Hlk120274717"/>
      <w:r>
        <w:t xml:space="preserve">placówce handlowej Sklep </w:t>
      </w:r>
      <w:r w:rsidR="00682FF1">
        <w:t>–</w:t>
      </w:r>
      <w:r w:rsidR="009536B3">
        <w:t xml:space="preserve"> </w:t>
      </w:r>
      <w:r w:rsidR="00CD7E8B">
        <w:rPr>
          <w:b/>
          <w:bCs/>
          <w:szCs w:val="24"/>
        </w:rPr>
        <w:t xml:space="preserve">(dane zanonimizowane) </w:t>
      </w:r>
      <w:r w:rsidR="00682FF1">
        <w:t>Rzeszów</w:t>
      </w:r>
      <w:r>
        <w:t xml:space="preserve">, </w:t>
      </w:r>
      <w:bookmarkEnd w:id="2"/>
      <w:r>
        <w:t>wynikającego z art. 4</w:t>
      </w:r>
      <w:r w:rsidR="006319F4">
        <w:t xml:space="preserve"> ust. 1 ustawy o informowaniu o </w:t>
      </w:r>
      <w:r>
        <w:t>cenach towarów i usług obowi</w:t>
      </w:r>
      <w:r w:rsidR="006319F4">
        <w:t xml:space="preserve">ązku uwidocznienia dla </w:t>
      </w:r>
      <w:r>
        <w:t xml:space="preserve">konsumenta </w:t>
      </w:r>
      <w:r w:rsidR="006319F4">
        <w:rPr>
          <w:color w:val="000000"/>
        </w:rPr>
        <w:t xml:space="preserve">w </w:t>
      </w:r>
      <w:r>
        <w:rPr>
          <w:color w:val="000000"/>
        </w:rPr>
        <w:t xml:space="preserve">miejscu sprzedaży detalicznej </w:t>
      </w:r>
      <w:r w:rsidR="006319F4">
        <w:t xml:space="preserve">informacji dotyczących cen oraz cen jednostkowych w </w:t>
      </w:r>
      <w:r>
        <w:t>sposób jednoznacz</w:t>
      </w:r>
      <w:r w:rsidR="006319F4">
        <w:t xml:space="preserve">ny, niebudzący wątpliwości oraz </w:t>
      </w:r>
      <w:r>
        <w:t>umoż</w:t>
      </w:r>
      <w:r w:rsidR="006319F4">
        <w:t xml:space="preserve">liwiający ich porównanie dla </w:t>
      </w:r>
      <w:r w:rsidR="00682FF1">
        <w:t xml:space="preserve">20 </w:t>
      </w:r>
      <w:r w:rsidR="006319F4">
        <w:t>towarów będących w ofercie handlowej sklepu</w:t>
      </w:r>
      <w:r w:rsidR="00CD7E8B">
        <w:t xml:space="preserve"> </w:t>
      </w:r>
      <w:r w:rsidR="006319F4">
        <w:t xml:space="preserve">z </w:t>
      </w:r>
      <w:r>
        <w:t>uwagi na:</w:t>
      </w:r>
    </w:p>
    <w:p w14:paraId="15F183CB" w14:textId="77777777" w:rsidR="004700B3" w:rsidRPr="009536B3" w:rsidRDefault="009536B3" w:rsidP="00380EFD">
      <w:pPr>
        <w:pStyle w:val="Akapitzlist"/>
        <w:tabs>
          <w:tab w:val="clear" w:pos="1620"/>
          <w:tab w:val="left" w:pos="426"/>
        </w:tabs>
        <w:ind w:left="567"/>
        <w:jc w:val="both"/>
      </w:pPr>
      <w:r>
        <w:t xml:space="preserve">I. </w:t>
      </w:r>
      <w:r w:rsidR="004700B3" w:rsidRPr="009536B3">
        <w:t>brak uwidocznienia</w:t>
      </w:r>
      <w:r w:rsidR="00682FF1" w:rsidRPr="009536B3">
        <w:t xml:space="preserve"> ceny i ceny jednostkowej dla 5</w:t>
      </w:r>
      <w:r w:rsidR="00F803B3">
        <w:t xml:space="preserve"> towarów,</w:t>
      </w:r>
    </w:p>
    <w:p w14:paraId="6D59B9BE" w14:textId="77777777" w:rsidR="004700B3" w:rsidRDefault="009536B3" w:rsidP="00380EFD">
      <w:pPr>
        <w:pStyle w:val="Akapitzlist"/>
        <w:tabs>
          <w:tab w:val="clear" w:pos="1620"/>
          <w:tab w:val="left" w:pos="426"/>
        </w:tabs>
        <w:ind w:left="567"/>
        <w:jc w:val="both"/>
        <w:rPr>
          <w:bCs/>
        </w:rPr>
      </w:pPr>
      <w:r>
        <w:rPr>
          <w:bCs/>
        </w:rPr>
        <w:t xml:space="preserve">II. </w:t>
      </w:r>
      <w:r w:rsidR="004700B3" w:rsidRPr="009536B3">
        <w:rPr>
          <w:bCs/>
        </w:rPr>
        <w:t>brak uwid</w:t>
      </w:r>
      <w:r w:rsidR="00682FF1" w:rsidRPr="009536B3">
        <w:rPr>
          <w:bCs/>
        </w:rPr>
        <w:t>ocznienia ceny jednostkowej dla</w:t>
      </w:r>
      <w:r w:rsidR="004700B3" w:rsidRPr="009536B3">
        <w:rPr>
          <w:bCs/>
        </w:rPr>
        <w:t xml:space="preserve"> </w:t>
      </w:r>
      <w:r w:rsidR="00682FF1" w:rsidRPr="009536B3">
        <w:rPr>
          <w:bCs/>
        </w:rPr>
        <w:t>1</w:t>
      </w:r>
      <w:r w:rsidR="004700B3" w:rsidRPr="009536B3">
        <w:rPr>
          <w:bCs/>
        </w:rPr>
        <w:t>5 towarów.</w:t>
      </w:r>
    </w:p>
    <w:p w14:paraId="2637944D" w14:textId="77777777" w:rsidR="00380EFD" w:rsidRPr="009536B3" w:rsidRDefault="00380EFD" w:rsidP="00380EFD">
      <w:pPr>
        <w:pStyle w:val="Akapitzlist"/>
        <w:tabs>
          <w:tab w:val="clear" w:pos="1620"/>
          <w:tab w:val="left" w:pos="426"/>
        </w:tabs>
        <w:ind w:left="567"/>
        <w:jc w:val="both"/>
        <w:rPr>
          <w:bCs/>
        </w:rPr>
      </w:pPr>
    </w:p>
    <w:p w14:paraId="3D412590" w14:textId="77777777" w:rsidR="00196456" w:rsidRDefault="004700B3" w:rsidP="00380EFD">
      <w:pPr>
        <w:spacing w:after="120"/>
        <w:jc w:val="center"/>
        <w:rPr>
          <w:b/>
          <w:color w:val="000000"/>
          <w:spacing w:val="20"/>
          <w:szCs w:val="24"/>
        </w:rPr>
      </w:pPr>
      <w:r>
        <w:rPr>
          <w:b/>
          <w:color w:val="000000"/>
          <w:spacing w:val="20"/>
        </w:rPr>
        <w:t>UZASADNIENIE</w:t>
      </w:r>
    </w:p>
    <w:p w14:paraId="074AEC1E" w14:textId="233719D1" w:rsidR="004700B3" w:rsidRPr="00196456" w:rsidRDefault="004700B3" w:rsidP="00380EFD">
      <w:pPr>
        <w:spacing w:after="120"/>
        <w:jc w:val="both"/>
        <w:rPr>
          <w:b/>
          <w:color w:val="000000"/>
          <w:spacing w:val="20"/>
          <w:szCs w:val="24"/>
        </w:rPr>
      </w:pPr>
      <w:r>
        <w:rPr>
          <w:color w:val="000000"/>
        </w:rPr>
        <w:t xml:space="preserve">Na podstawie art. 3 ust. 1 pkt 1 i 6 ustawy z dnia 15 grudnia 2000 r. o Inspekcji Handlowej </w:t>
      </w:r>
      <w:r>
        <w:rPr>
          <w:color w:val="000000"/>
        </w:rPr>
        <w:br/>
      </w:r>
      <w:r w:rsidRPr="00DC756B">
        <w:t>(tekst jednolity: Dz. U. z 2020 r., poz. 1706)</w:t>
      </w:r>
      <w:r>
        <w:t xml:space="preserve"> </w:t>
      </w:r>
      <w:r>
        <w:rPr>
          <w:color w:val="000000"/>
        </w:rPr>
        <w:t>inspektorzy z Wojewódzkiego Inspektoratu Inspekcji Handlowej w Rzes</w:t>
      </w:r>
      <w:r w:rsidR="001B6AD6">
        <w:rPr>
          <w:color w:val="000000"/>
        </w:rPr>
        <w:t>zowie przeprowadzili w dniach 17 i 19 maja</w:t>
      </w:r>
      <w:r w:rsidR="006319F4">
        <w:rPr>
          <w:color w:val="000000"/>
        </w:rPr>
        <w:t xml:space="preserve"> 2023 </w:t>
      </w:r>
      <w:r>
        <w:rPr>
          <w:color w:val="000000"/>
        </w:rPr>
        <w:t>r. kontrolę</w:t>
      </w:r>
      <w:r w:rsidR="00CD7E8B">
        <w:rPr>
          <w:color w:val="000000"/>
        </w:rPr>
        <w:t xml:space="preserve"> </w:t>
      </w:r>
      <w:r>
        <w:rPr>
          <w:color w:val="000000"/>
        </w:rPr>
        <w:t>w</w:t>
      </w:r>
      <w:r w:rsidR="006319F4">
        <w:rPr>
          <w:color w:val="000000"/>
        </w:rPr>
        <w:t xml:space="preserve"> </w:t>
      </w:r>
      <w:r>
        <w:t xml:space="preserve">placówce handlowej Sklep </w:t>
      </w:r>
      <w:r w:rsidR="001B6AD6">
        <w:t>–</w:t>
      </w:r>
      <w:r>
        <w:t xml:space="preserve"> </w:t>
      </w:r>
      <w:r w:rsidR="00CD7E8B">
        <w:rPr>
          <w:b/>
          <w:bCs/>
          <w:szCs w:val="24"/>
        </w:rPr>
        <w:t xml:space="preserve">(dane zanonimizowane) </w:t>
      </w:r>
      <w:r w:rsidR="001B6AD6">
        <w:t>Rzeszów</w:t>
      </w:r>
      <w:r>
        <w:t xml:space="preserve"> </w:t>
      </w:r>
      <w:r>
        <w:rPr>
          <w:color w:val="000000"/>
        </w:rPr>
        <w:t>należącej</w:t>
      </w:r>
      <w:r w:rsidR="00CD7E8B">
        <w:rPr>
          <w:color w:val="000000"/>
        </w:rPr>
        <w:t xml:space="preserve"> </w:t>
      </w:r>
      <w:r>
        <w:rPr>
          <w:color w:val="000000"/>
        </w:rPr>
        <w:t xml:space="preserve">do </w:t>
      </w:r>
      <w:r>
        <w:rPr>
          <w:bCs/>
        </w:rPr>
        <w:t xml:space="preserve">przedsiębiorcy </w:t>
      </w:r>
      <w:r w:rsidR="00CD7E8B">
        <w:rPr>
          <w:b/>
          <w:bCs/>
          <w:szCs w:val="24"/>
        </w:rPr>
        <w:t xml:space="preserve">(dane zanonimizowane) </w:t>
      </w:r>
      <w:r w:rsidR="000645F7">
        <w:t>prowadz</w:t>
      </w:r>
      <w:r w:rsidR="00FD322C">
        <w:t>ącej</w:t>
      </w:r>
      <w:r>
        <w:t xml:space="preserve"> działalność gospodarczą pod nazwą</w:t>
      </w:r>
      <w:r w:rsidR="00001DE9">
        <w:br/>
      </w:r>
      <w:r>
        <w:t xml:space="preserve"> Firma</w:t>
      </w:r>
      <w:r>
        <w:rPr>
          <w:color w:val="FF0000"/>
        </w:rPr>
        <w:t xml:space="preserve"> </w:t>
      </w:r>
      <w:r w:rsidR="00001DE9">
        <w:t>Handlowo –</w:t>
      </w:r>
      <w:r w:rsidR="00FD3902">
        <w:t xml:space="preserve"> </w:t>
      </w:r>
      <w:r w:rsidR="00040E42">
        <w:t>Usługowa</w:t>
      </w:r>
      <w:r>
        <w:t xml:space="preserve"> </w:t>
      </w:r>
      <w:r w:rsidR="000645F7">
        <w:t xml:space="preserve">„LUX” Ewa Banaś, </w:t>
      </w:r>
      <w:r w:rsidR="00CD7E8B">
        <w:rPr>
          <w:b/>
          <w:bCs/>
          <w:szCs w:val="24"/>
        </w:rPr>
        <w:t xml:space="preserve">(dane zanonimizowane) </w:t>
      </w:r>
      <w:r w:rsidR="000645F7">
        <w:t>Rzeszów</w:t>
      </w:r>
      <w:r w:rsidR="006319F4">
        <w:br/>
      </w:r>
      <w:r w:rsidR="006319F4">
        <w:rPr>
          <w:color w:val="000000"/>
        </w:rPr>
        <w:t>–</w:t>
      </w:r>
      <w:r w:rsidR="000645F7">
        <w:rPr>
          <w:color w:val="000000"/>
        </w:rPr>
        <w:t xml:space="preserve"> </w:t>
      </w:r>
      <w:r>
        <w:rPr>
          <w:color w:val="000000"/>
        </w:rPr>
        <w:t xml:space="preserve">zwanego dalej </w:t>
      </w:r>
      <w:r w:rsidRPr="00EA2066">
        <w:rPr>
          <w:color w:val="000000"/>
        </w:rPr>
        <w:t xml:space="preserve">także </w:t>
      </w:r>
      <w:r w:rsidR="00EA2066" w:rsidRPr="00EA2066">
        <w:rPr>
          <w:color w:val="000000"/>
        </w:rPr>
        <w:t xml:space="preserve">„przedsiębiorcą”, </w:t>
      </w:r>
      <w:r w:rsidRPr="00EA2066">
        <w:rPr>
          <w:color w:val="000000"/>
        </w:rPr>
        <w:t>„kontrolowanym” lub „stroną”.</w:t>
      </w:r>
    </w:p>
    <w:p w14:paraId="6050F677" w14:textId="1A68724A" w:rsidR="004700B3" w:rsidRDefault="004700B3" w:rsidP="00380EFD">
      <w:pPr>
        <w:tabs>
          <w:tab w:val="left" w:pos="708"/>
        </w:tabs>
        <w:jc w:val="both"/>
        <w:rPr>
          <w:szCs w:val="24"/>
        </w:rPr>
      </w:pPr>
      <w:r>
        <w:rPr>
          <w:lang w:eastAsia="zh-CN"/>
        </w:rPr>
        <w:t xml:space="preserve">Kontrolę </w:t>
      </w:r>
      <w:r w:rsidR="00EA2066">
        <w:rPr>
          <w:lang w:eastAsia="zh-CN"/>
        </w:rPr>
        <w:t xml:space="preserve">poprzedzono skierowaniem do </w:t>
      </w:r>
      <w:r>
        <w:rPr>
          <w:lang w:eastAsia="zh-CN"/>
        </w:rPr>
        <w:t>przedsiębiorcy na podstawie art. 48 ust. 1 ustawy</w:t>
      </w:r>
      <w:r w:rsidR="00CD7E8B">
        <w:rPr>
          <w:lang w:eastAsia="zh-CN"/>
        </w:rPr>
        <w:t xml:space="preserve"> </w:t>
      </w:r>
      <w:r>
        <w:rPr>
          <w:lang w:eastAsia="zh-CN"/>
        </w:rPr>
        <w:t>z dnia 6 marca 2018 r. Prawo przedsiębiorców (tekst jednolity: Dz. U. z 2023 r.,</w:t>
      </w:r>
      <w:r>
        <w:rPr>
          <w:lang w:eastAsia="zh-CN"/>
        </w:rPr>
        <w:br/>
        <w:t>poz. 221</w:t>
      </w:r>
      <w:r w:rsidR="00DB1637">
        <w:rPr>
          <w:lang w:eastAsia="zh-CN"/>
        </w:rPr>
        <w:t xml:space="preserve"> ze zm.</w:t>
      </w:r>
      <w:r>
        <w:rPr>
          <w:lang w:eastAsia="zh-CN"/>
        </w:rPr>
        <w:t xml:space="preserve">) </w:t>
      </w:r>
      <w:r w:rsidR="00EA2066">
        <w:rPr>
          <w:lang w:eastAsia="zh-CN"/>
        </w:rPr>
        <w:t xml:space="preserve">„Zawiadomienia o zamiarze wszczęcia kontroli” </w:t>
      </w:r>
      <w:r w:rsidR="00DC756B">
        <w:t>z dnia 24 kwietnia</w:t>
      </w:r>
      <w:r>
        <w:t xml:space="preserve"> 2023 r. </w:t>
      </w:r>
      <w:r>
        <w:rPr>
          <w:color w:val="000000"/>
        </w:rPr>
        <w:t xml:space="preserve">sygnatura </w:t>
      </w:r>
      <w:r w:rsidR="00DB1637">
        <w:t>KH.8361.4</w:t>
      </w:r>
      <w:r>
        <w:t>0.2023,</w:t>
      </w:r>
      <w:r>
        <w:rPr>
          <w:color w:val="000000"/>
        </w:rPr>
        <w:t xml:space="preserve"> które zostało mu doręczone w dniu </w:t>
      </w:r>
      <w:r w:rsidR="00DB1637">
        <w:t>4 maja</w:t>
      </w:r>
      <w:r>
        <w:t xml:space="preserve"> 2023 r.</w:t>
      </w:r>
    </w:p>
    <w:p w14:paraId="1D0C1C95" w14:textId="77777777" w:rsidR="004700B3" w:rsidRDefault="004700B3" w:rsidP="00380EFD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W trakcie kontroli sprawdzano przestrzeganie przez </w:t>
      </w:r>
      <w:r w:rsidR="00EA2066">
        <w:rPr>
          <w:color w:val="000000"/>
        </w:rPr>
        <w:t>przedsiębiorcę</w:t>
      </w:r>
      <w:r>
        <w:rPr>
          <w:color w:val="000000"/>
        </w:rPr>
        <w:t xml:space="preserve"> obowiązku informowania o cenach i cenach jednostkowyc</w:t>
      </w:r>
      <w:r w:rsidR="00DB1637">
        <w:rPr>
          <w:color w:val="000000"/>
        </w:rPr>
        <w:t>h oferowanych towarów. W dniu 17 maja</w:t>
      </w:r>
      <w:r w:rsidR="00EA2066">
        <w:rPr>
          <w:color w:val="000000"/>
        </w:rPr>
        <w:t xml:space="preserve"> </w:t>
      </w:r>
      <w:r>
        <w:rPr>
          <w:color w:val="000000"/>
        </w:rPr>
        <w:t>2023 r. inspektorzy sprawdzili prawidłowość uwidaczniania informa</w:t>
      </w:r>
      <w:r w:rsidR="00DB1637">
        <w:rPr>
          <w:color w:val="000000"/>
        </w:rPr>
        <w:t>cji w powyższym zakresie dla 100</w:t>
      </w:r>
      <w:r>
        <w:rPr>
          <w:color w:val="000000"/>
        </w:rPr>
        <w:t xml:space="preserve"> przypadkowo wybranych towarów, </w:t>
      </w:r>
      <w:r>
        <w:t>stwierdzając nieprawidłowości</w:t>
      </w:r>
      <w:r>
        <w:rPr>
          <w:color w:val="FF0000"/>
        </w:rPr>
        <w:t xml:space="preserve"> </w:t>
      </w:r>
      <w:r w:rsidR="00DB1637">
        <w:rPr>
          <w:color w:val="000000"/>
        </w:rPr>
        <w:t>dla 20</w:t>
      </w:r>
      <w:r w:rsidR="006319F4">
        <w:rPr>
          <w:color w:val="000000"/>
        </w:rPr>
        <w:t xml:space="preserve"> z </w:t>
      </w:r>
      <w:r>
        <w:rPr>
          <w:color w:val="000000"/>
        </w:rPr>
        <w:t>nich</w:t>
      </w:r>
      <w:r w:rsidR="00EA2066">
        <w:rPr>
          <w:color w:val="000000"/>
        </w:rPr>
        <w:t>:</w:t>
      </w:r>
    </w:p>
    <w:p w14:paraId="74B14270" w14:textId="77777777" w:rsidR="00F8002C" w:rsidRPr="000E5084" w:rsidRDefault="00F8002C" w:rsidP="00380EFD">
      <w:pPr>
        <w:pStyle w:val="Akapitzlist"/>
        <w:numPr>
          <w:ilvl w:val="0"/>
          <w:numId w:val="24"/>
        </w:numPr>
        <w:ind w:left="0" w:firstLine="0"/>
        <w:contextualSpacing w:val="0"/>
        <w:jc w:val="both"/>
      </w:pPr>
      <w:r w:rsidRPr="000E5084">
        <w:rPr>
          <w:b/>
          <w:bCs/>
        </w:rPr>
        <w:t xml:space="preserve">brak uwidocznienia </w:t>
      </w:r>
      <w:r>
        <w:rPr>
          <w:b/>
          <w:bCs/>
        </w:rPr>
        <w:t xml:space="preserve">ceny i </w:t>
      </w:r>
      <w:r w:rsidRPr="000E5084">
        <w:rPr>
          <w:b/>
          <w:bCs/>
        </w:rPr>
        <w:t xml:space="preserve">ceny jednostkowej </w:t>
      </w:r>
      <w:r w:rsidRPr="000E5084">
        <w:t>dla:</w:t>
      </w:r>
    </w:p>
    <w:p w14:paraId="4F4EB960" w14:textId="77777777" w:rsidR="00F8002C" w:rsidRDefault="00F8002C" w:rsidP="00380EFD">
      <w:pPr>
        <w:pStyle w:val="Akapitzlist"/>
        <w:numPr>
          <w:ilvl w:val="0"/>
          <w:numId w:val="25"/>
        </w:numPr>
        <w:ind w:left="709" w:hanging="284"/>
        <w:contextualSpacing w:val="0"/>
      </w:pPr>
      <w:r>
        <w:t>Grecka sałatka w</w:t>
      </w:r>
      <w:r w:rsidRPr="00CE5DC2">
        <w:t>arzywna Orzech masa netto</w:t>
      </w:r>
      <w:r>
        <w:t>:</w:t>
      </w:r>
      <w:r w:rsidRPr="00CE5DC2">
        <w:t xml:space="preserve"> 680g, masa netto po odsączeniu</w:t>
      </w:r>
      <w:r>
        <w:t>:</w:t>
      </w:r>
      <w:r w:rsidRPr="00CE5DC2">
        <w:t xml:space="preserve"> 350g</w:t>
      </w:r>
      <w:r>
        <w:br/>
      </w:r>
      <w:r w:rsidRPr="00CE5DC2">
        <w:t xml:space="preserve"> </w:t>
      </w:r>
      <w:r>
        <w:t xml:space="preserve">- </w:t>
      </w:r>
      <w:r w:rsidRPr="00CE5DC2">
        <w:t>przy produkcie umieszczono wywieszkę dot. innego towaru „Sałatka grecka 670g Orzech”,</w:t>
      </w:r>
    </w:p>
    <w:p w14:paraId="1A2A66ED" w14:textId="77777777" w:rsidR="00F8002C" w:rsidRDefault="00F8002C" w:rsidP="00380EFD">
      <w:pPr>
        <w:pStyle w:val="Akapitzlist"/>
        <w:numPr>
          <w:ilvl w:val="0"/>
          <w:numId w:val="25"/>
        </w:numPr>
        <w:ind w:left="709" w:hanging="284"/>
        <w:contextualSpacing w:val="0"/>
      </w:pPr>
      <w:r>
        <w:t xml:space="preserve">Zupa jarzynowa Winiary masa netto: 48 g - </w:t>
      </w:r>
      <w:r w:rsidRPr="006E751E">
        <w:t>przy produkcie umieszczono</w:t>
      </w:r>
      <w:r>
        <w:t xml:space="preserve"> </w:t>
      </w:r>
      <w:r w:rsidRPr="006E751E">
        <w:t>wywieszkę dot. innego towaru</w:t>
      </w:r>
      <w:r>
        <w:t xml:space="preserve"> „Zupa Winiary 49 g Jarzynowa”,</w:t>
      </w:r>
    </w:p>
    <w:p w14:paraId="67BB5DC6" w14:textId="77777777" w:rsidR="00F8002C" w:rsidRDefault="00F8002C" w:rsidP="00380EFD">
      <w:pPr>
        <w:pStyle w:val="Akapitzlist"/>
        <w:numPr>
          <w:ilvl w:val="0"/>
          <w:numId w:val="25"/>
        </w:numPr>
        <w:ind w:left="709" w:hanging="284"/>
        <w:contextualSpacing w:val="0"/>
      </w:pPr>
      <w:r>
        <w:t xml:space="preserve">Makaron kolanka ozdobne </w:t>
      </w:r>
      <w:proofErr w:type="spellStart"/>
      <w:r>
        <w:t>Lubella</w:t>
      </w:r>
      <w:proofErr w:type="spellEnd"/>
      <w:r>
        <w:t xml:space="preserve"> masa netto: 400 g - </w:t>
      </w:r>
      <w:r w:rsidRPr="006E751E">
        <w:t>przy produkcie umieszczono</w:t>
      </w:r>
      <w:r>
        <w:t xml:space="preserve"> </w:t>
      </w:r>
      <w:r w:rsidRPr="006E751E">
        <w:t>wywieszkę dot. innego towaru</w:t>
      </w:r>
      <w:r>
        <w:t xml:space="preserve"> „Makaron </w:t>
      </w:r>
      <w:proofErr w:type="spellStart"/>
      <w:r>
        <w:t>Lubella</w:t>
      </w:r>
      <w:proofErr w:type="spellEnd"/>
      <w:r>
        <w:t xml:space="preserve"> kolanka 500g”,</w:t>
      </w:r>
    </w:p>
    <w:p w14:paraId="1A09604E" w14:textId="77777777" w:rsidR="00F8002C" w:rsidRDefault="00F8002C" w:rsidP="00380EFD">
      <w:pPr>
        <w:pStyle w:val="Akapitzlist"/>
        <w:numPr>
          <w:ilvl w:val="0"/>
          <w:numId w:val="25"/>
        </w:numPr>
        <w:ind w:left="709" w:hanging="284"/>
        <w:contextualSpacing w:val="0"/>
      </w:pPr>
      <w:r>
        <w:t xml:space="preserve">Wafel przekładany kremem orzechowym w czekoladzie mlecznej 48 g - </w:t>
      </w:r>
      <w:r w:rsidRPr="006E751E">
        <w:t>przy produkcie umieszczono</w:t>
      </w:r>
      <w:r>
        <w:t xml:space="preserve"> </w:t>
      </w:r>
      <w:r w:rsidRPr="006E751E">
        <w:t>wywieszkę dot. innego towaru</w:t>
      </w:r>
      <w:r>
        <w:t xml:space="preserve"> „Wafelek Grześki orzechowe 36 g”,</w:t>
      </w:r>
    </w:p>
    <w:p w14:paraId="74C04EF9" w14:textId="77777777" w:rsidR="00F8002C" w:rsidRPr="00E72F30" w:rsidRDefault="00F8002C" w:rsidP="00380EFD">
      <w:pPr>
        <w:pStyle w:val="Akapitzlist"/>
        <w:numPr>
          <w:ilvl w:val="0"/>
          <w:numId w:val="25"/>
        </w:numPr>
        <w:ind w:left="709" w:hanging="284"/>
        <w:contextualSpacing w:val="0"/>
      </w:pPr>
      <w:r>
        <w:t xml:space="preserve">Maca dębicka Akcent masa netto: 135 g - </w:t>
      </w:r>
      <w:r w:rsidRPr="006E751E">
        <w:t>przy produkcie umieszczono</w:t>
      </w:r>
      <w:r>
        <w:t xml:space="preserve"> </w:t>
      </w:r>
      <w:r w:rsidRPr="006E751E">
        <w:t>wywieszkę dot. innego towaru</w:t>
      </w:r>
      <w:r>
        <w:t xml:space="preserve"> „Maca Dębicka 150 g”,</w:t>
      </w:r>
    </w:p>
    <w:p w14:paraId="10A2A0F8" w14:textId="02583C00" w:rsidR="009317BE" w:rsidRDefault="009317BE" w:rsidP="00EE7879">
      <w:pPr>
        <w:jc w:val="both"/>
      </w:pPr>
      <w:r>
        <w:t xml:space="preserve">co naruszało art. 4 ust. 1 ustawy z dnia 9 maja 2014 r. o informowaniu o cenach towarów </w:t>
      </w:r>
      <w:r>
        <w:br/>
        <w:t>i usług (tekst jednolity: Dz. U. z 2023 r., poz. 168) – zwanej dalej także „ustawą”</w:t>
      </w:r>
      <w:r w:rsidR="00CD7E8B">
        <w:t xml:space="preserve"> </w:t>
      </w:r>
      <w:r>
        <w:t xml:space="preserve">- oraz § 3 </w:t>
      </w:r>
      <w:r>
        <w:rPr>
          <w:szCs w:val="24"/>
        </w:rPr>
        <w:t>rozporządzenia Mi</w:t>
      </w:r>
      <w:r w:rsidR="00DC756B">
        <w:rPr>
          <w:szCs w:val="24"/>
        </w:rPr>
        <w:t xml:space="preserve">nistra Rozwoju i Technologii z </w:t>
      </w:r>
      <w:r>
        <w:rPr>
          <w:szCs w:val="24"/>
        </w:rPr>
        <w:t>dnia 19 grudnia 2022 r.</w:t>
      </w:r>
      <w:r w:rsidR="00CD7E8B">
        <w:rPr>
          <w:szCs w:val="24"/>
        </w:rPr>
        <w:t xml:space="preserve"> </w:t>
      </w:r>
      <w:r>
        <w:rPr>
          <w:szCs w:val="24"/>
        </w:rPr>
        <w:t>w sprawie uwidaczniania cen towarów i usług (Dz.U. z 2022 r. poz. 2776) – zwanego dalej-</w:t>
      </w:r>
      <w:r>
        <w:rPr>
          <w:i/>
          <w:iCs/>
          <w:szCs w:val="24"/>
        </w:rPr>
        <w:t>„rozporządzeniem</w:t>
      </w:r>
      <w:r>
        <w:t xml:space="preserve"> .</w:t>
      </w:r>
    </w:p>
    <w:p w14:paraId="4A05FCF8" w14:textId="77777777" w:rsidR="00F8002C" w:rsidRPr="00283179" w:rsidRDefault="00F8002C" w:rsidP="00EE7879">
      <w:pPr>
        <w:pStyle w:val="Akapitzlist"/>
        <w:numPr>
          <w:ilvl w:val="0"/>
          <w:numId w:val="24"/>
        </w:numPr>
        <w:ind w:left="0" w:firstLine="0"/>
        <w:contextualSpacing w:val="0"/>
        <w:jc w:val="both"/>
      </w:pPr>
      <w:r w:rsidRPr="00033C06">
        <w:rPr>
          <w:b/>
          <w:bCs/>
        </w:rPr>
        <w:t xml:space="preserve">brak uwidocznienia ceny jednostkowej </w:t>
      </w:r>
      <w:r w:rsidRPr="00033C06">
        <w:t>dla:</w:t>
      </w:r>
    </w:p>
    <w:p w14:paraId="62C69CBE" w14:textId="77777777" w:rsidR="00F8002C" w:rsidRDefault="00F8002C" w:rsidP="00380EFD">
      <w:pPr>
        <w:pStyle w:val="Akapitzlist"/>
        <w:numPr>
          <w:ilvl w:val="0"/>
          <w:numId w:val="26"/>
        </w:numPr>
        <w:tabs>
          <w:tab w:val="left" w:pos="1418"/>
        </w:tabs>
        <w:ind w:left="709" w:hanging="284"/>
        <w:contextualSpacing w:val="0"/>
        <w:jc w:val="both"/>
      </w:pPr>
      <w:r>
        <w:t>Kiełbasa grillowa wieprzowa, średnio rozdrobniona, wędzona, parzona masa netto: 580 g,</w:t>
      </w:r>
    </w:p>
    <w:p w14:paraId="78781F61" w14:textId="77777777" w:rsidR="00F8002C" w:rsidRDefault="00F8002C" w:rsidP="00380EFD">
      <w:pPr>
        <w:pStyle w:val="Akapitzlist"/>
        <w:numPr>
          <w:ilvl w:val="0"/>
          <w:numId w:val="26"/>
        </w:numPr>
        <w:ind w:left="709" w:hanging="283"/>
        <w:contextualSpacing w:val="0"/>
      </w:pPr>
      <w:r>
        <w:t xml:space="preserve">Podpaski Bella perfecta ultra </w:t>
      </w:r>
      <w:proofErr w:type="spellStart"/>
      <w:r>
        <w:t>Rose</w:t>
      </w:r>
      <w:proofErr w:type="spellEnd"/>
      <w:r>
        <w:t xml:space="preserve"> 20 szt., </w:t>
      </w:r>
    </w:p>
    <w:p w14:paraId="3358BDD5" w14:textId="77777777" w:rsidR="00F8002C" w:rsidRDefault="00F8002C" w:rsidP="00380EFD">
      <w:pPr>
        <w:pStyle w:val="Akapitzlist"/>
        <w:numPr>
          <w:ilvl w:val="0"/>
          <w:numId w:val="26"/>
        </w:numPr>
        <w:ind w:left="709" w:hanging="283"/>
        <w:contextualSpacing w:val="0"/>
      </w:pPr>
      <w:r>
        <w:t>Podpaski Bella perfecta ultra Violet 20 szt.,</w:t>
      </w:r>
    </w:p>
    <w:p w14:paraId="6E7755F0" w14:textId="77777777" w:rsidR="00F8002C" w:rsidRPr="00161443" w:rsidRDefault="00F8002C" w:rsidP="00380EFD">
      <w:pPr>
        <w:pStyle w:val="Akapitzlist"/>
        <w:numPr>
          <w:ilvl w:val="0"/>
          <w:numId w:val="26"/>
        </w:numPr>
        <w:ind w:left="709" w:hanging="284"/>
        <w:contextualSpacing w:val="0"/>
        <w:jc w:val="both"/>
      </w:pPr>
      <w:r w:rsidRPr="00161443">
        <w:t>H</w:t>
      </w:r>
      <w:r>
        <w:t xml:space="preserve">erbatniki </w:t>
      </w:r>
      <w:r w:rsidRPr="00161443">
        <w:t xml:space="preserve">San </w:t>
      </w:r>
      <w:proofErr w:type="spellStart"/>
      <w:r w:rsidRPr="00161443">
        <w:t>Petitki</w:t>
      </w:r>
      <w:proofErr w:type="spellEnd"/>
      <w:r w:rsidRPr="00161443">
        <w:t xml:space="preserve"> mleko i miód 48 g</w:t>
      </w:r>
      <w:r>
        <w:t xml:space="preserve"> w cenie 1,79 zł -</w:t>
      </w:r>
      <w:r w:rsidRPr="00161443">
        <w:t xml:space="preserve"> cena jednostkowa uwidoczniona </w:t>
      </w:r>
      <w:r>
        <w:t>przy produkcie 3,73 zł</w:t>
      </w:r>
      <w:r w:rsidRPr="00161443">
        <w:t xml:space="preserve">, winno być 37,29 zł/kg. </w:t>
      </w:r>
    </w:p>
    <w:p w14:paraId="7328D5EA" w14:textId="77777777" w:rsidR="00F8002C" w:rsidRPr="007D2B0F" w:rsidRDefault="00F8002C" w:rsidP="00380EFD">
      <w:pPr>
        <w:jc w:val="both"/>
        <w:rPr>
          <w:i/>
          <w:iCs/>
          <w:szCs w:val="24"/>
        </w:rPr>
      </w:pPr>
      <w:r w:rsidRPr="00331F33">
        <w:rPr>
          <w:szCs w:val="24"/>
        </w:rPr>
        <w:t xml:space="preserve">co narusza art. 4 ust. 1 ustawy oraz § 3 </w:t>
      </w:r>
      <w:r>
        <w:rPr>
          <w:szCs w:val="24"/>
        </w:rPr>
        <w:t>rozporządzenia;</w:t>
      </w:r>
    </w:p>
    <w:p w14:paraId="00A36A6C" w14:textId="1C0CDFBF" w:rsidR="00F8002C" w:rsidRPr="00283179" w:rsidRDefault="00F8002C" w:rsidP="00380EFD">
      <w:pPr>
        <w:ind w:left="709" w:hanging="284"/>
        <w:jc w:val="both"/>
        <w:rPr>
          <w:szCs w:val="24"/>
        </w:rPr>
      </w:pPr>
      <w:r>
        <w:rPr>
          <w:szCs w:val="24"/>
        </w:rPr>
        <w:t xml:space="preserve">5. </w:t>
      </w:r>
      <w:r w:rsidRPr="00283179">
        <w:rPr>
          <w:szCs w:val="24"/>
        </w:rPr>
        <w:t xml:space="preserve">Soczewica ugotowana na parze </w:t>
      </w:r>
      <w:proofErr w:type="spellStart"/>
      <w:r w:rsidRPr="00283179">
        <w:rPr>
          <w:szCs w:val="24"/>
        </w:rPr>
        <w:t>Bonduelle</w:t>
      </w:r>
      <w:proofErr w:type="spellEnd"/>
      <w:r w:rsidRPr="00283179">
        <w:rPr>
          <w:szCs w:val="24"/>
        </w:rPr>
        <w:t xml:space="preserve"> masa netto: 310 g, masa netto po odsączeni</w:t>
      </w:r>
      <w:r>
        <w:rPr>
          <w:szCs w:val="24"/>
        </w:rPr>
        <w:t>u zalewy: 265 g w cenie 6,49 zł</w:t>
      </w:r>
      <w:r w:rsidRPr="00283179">
        <w:rPr>
          <w:szCs w:val="24"/>
        </w:rPr>
        <w:t xml:space="preserve"> - cena jednostkowa uwidoczniona przy produkcie</w:t>
      </w:r>
      <w:r w:rsidR="00CD7E8B">
        <w:rPr>
          <w:szCs w:val="24"/>
        </w:rPr>
        <w:t xml:space="preserve"> </w:t>
      </w:r>
      <w:r w:rsidRPr="00283179">
        <w:rPr>
          <w:szCs w:val="24"/>
        </w:rPr>
        <w:t>20,94</w:t>
      </w:r>
      <w:r>
        <w:rPr>
          <w:szCs w:val="24"/>
        </w:rPr>
        <w:t xml:space="preserve"> zł</w:t>
      </w:r>
      <w:r w:rsidRPr="00283179">
        <w:rPr>
          <w:szCs w:val="24"/>
        </w:rPr>
        <w:t>, winno być</w:t>
      </w:r>
      <w:r w:rsidR="00CD42C5">
        <w:rPr>
          <w:szCs w:val="24"/>
        </w:rPr>
        <w:t xml:space="preserve"> </w:t>
      </w:r>
      <w:r>
        <w:rPr>
          <w:szCs w:val="24"/>
        </w:rPr>
        <w:t>24,49 zł/kg,</w:t>
      </w:r>
    </w:p>
    <w:p w14:paraId="183660D1" w14:textId="77777777" w:rsidR="00F8002C" w:rsidRPr="00283179" w:rsidRDefault="00F8002C" w:rsidP="00380EFD">
      <w:pPr>
        <w:ind w:left="709" w:hanging="284"/>
        <w:jc w:val="both"/>
        <w:rPr>
          <w:szCs w:val="24"/>
        </w:rPr>
      </w:pPr>
      <w:r>
        <w:rPr>
          <w:szCs w:val="24"/>
        </w:rPr>
        <w:t xml:space="preserve">6. </w:t>
      </w:r>
      <w:r w:rsidRPr="00283179">
        <w:rPr>
          <w:szCs w:val="24"/>
        </w:rPr>
        <w:t xml:space="preserve">Cieciorka ugotowana na parze </w:t>
      </w:r>
      <w:proofErr w:type="spellStart"/>
      <w:r w:rsidRPr="00283179">
        <w:rPr>
          <w:szCs w:val="24"/>
        </w:rPr>
        <w:t>Bonduelle</w:t>
      </w:r>
      <w:proofErr w:type="spellEnd"/>
      <w:r w:rsidRPr="00283179">
        <w:rPr>
          <w:szCs w:val="24"/>
        </w:rPr>
        <w:t xml:space="preserve"> masa netto: 310 g, masa netto po odsączeni</w:t>
      </w:r>
      <w:r>
        <w:rPr>
          <w:szCs w:val="24"/>
        </w:rPr>
        <w:t>u zalewy: 265 g w cenie 6,49 zł</w:t>
      </w:r>
      <w:r w:rsidRPr="00283179">
        <w:rPr>
          <w:szCs w:val="24"/>
        </w:rPr>
        <w:t xml:space="preserve"> - cena jednostkowa uwidoczniona przy produkcie </w:t>
      </w:r>
      <w:r>
        <w:rPr>
          <w:szCs w:val="24"/>
        </w:rPr>
        <w:br/>
      </w:r>
      <w:r w:rsidRPr="00283179">
        <w:rPr>
          <w:szCs w:val="24"/>
        </w:rPr>
        <w:t>20,94</w:t>
      </w:r>
      <w:r>
        <w:rPr>
          <w:szCs w:val="24"/>
        </w:rPr>
        <w:t xml:space="preserve"> zł</w:t>
      </w:r>
      <w:r w:rsidRPr="00283179">
        <w:rPr>
          <w:szCs w:val="24"/>
        </w:rPr>
        <w:t>, winno być 24,49 zł/kg,</w:t>
      </w:r>
    </w:p>
    <w:p w14:paraId="792CF283" w14:textId="616BE360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t xml:space="preserve">7. </w:t>
      </w:r>
      <w:proofErr w:type="spellStart"/>
      <w:r w:rsidRPr="00283179">
        <w:rPr>
          <w:szCs w:val="24"/>
        </w:rPr>
        <w:t>Bonduelki</w:t>
      </w:r>
      <w:proofErr w:type="spellEnd"/>
      <w:r w:rsidRPr="00283179">
        <w:rPr>
          <w:szCs w:val="24"/>
        </w:rPr>
        <w:t xml:space="preserve"> kukurydz</w:t>
      </w:r>
      <w:r>
        <w:rPr>
          <w:szCs w:val="24"/>
        </w:rPr>
        <w:t>a</w:t>
      </w:r>
      <w:r w:rsidRPr="00283179">
        <w:rPr>
          <w:szCs w:val="24"/>
        </w:rPr>
        <w:t xml:space="preserve"> konserwowa </w:t>
      </w:r>
      <w:proofErr w:type="spellStart"/>
      <w:r w:rsidRPr="00283179">
        <w:rPr>
          <w:szCs w:val="24"/>
        </w:rPr>
        <w:t>Bonduelle</w:t>
      </w:r>
      <w:proofErr w:type="spellEnd"/>
      <w:r w:rsidRPr="00283179">
        <w:rPr>
          <w:szCs w:val="24"/>
        </w:rPr>
        <w:t xml:space="preserve"> masa netto: 170 g, masa netto</w:t>
      </w:r>
      <w:r w:rsidR="00CD7E8B">
        <w:rPr>
          <w:szCs w:val="24"/>
        </w:rPr>
        <w:t xml:space="preserve"> </w:t>
      </w:r>
      <w:r w:rsidRPr="00283179">
        <w:rPr>
          <w:szCs w:val="24"/>
        </w:rPr>
        <w:t>po odsączeni</w:t>
      </w:r>
      <w:r>
        <w:rPr>
          <w:szCs w:val="24"/>
        </w:rPr>
        <w:t>u zalewy: 140 g w cenie 3,59 zł</w:t>
      </w:r>
      <w:r w:rsidRPr="00283179">
        <w:rPr>
          <w:szCs w:val="24"/>
        </w:rPr>
        <w:t xml:space="preserve"> - cena jednostkowa uwidoczniona przy produkcie 16,93</w:t>
      </w:r>
      <w:r>
        <w:rPr>
          <w:szCs w:val="24"/>
        </w:rPr>
        <w:t xml:space="preserve"> zł</w:t>
      </w:r>
      <w:r w:rsidRPr="00283179">
        <w:rPr>
          <w:szCs w:val="24"/>
        </w:rPr>
        <w:t>, winno być 25,64</w:t>
      </w:r>
      <w:r w:rsidR="00CD42C5">
        <w:rPr>
          <w:szCs w:val="24"/>
        </w:rPr>
        <w:t xml:space="preserve"> </w:t>
      </w:r>
      <w:r w:rsidRPr="00283179">
        <w:rPr>
          <w:szCs w:val="24"/>
        </w:rPr>
        <w:t>zł/kg,</w:t>
      </w:r>
    </w:p>
    <w:p w14:paraId="4C6086F5" w14:textId="037A400A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t xml:space="preserve">8. </w:t>
      </w:r>
      <w:proofErr w:type="spellStart"/>
      <w:r w:rsidRPr="00283179">
        <w:rPr>
          <w:szCs w:val="24"/>
        </w:rPr>
        <w:t>Bonduelki</w:t>
      </w:r>
      <w:proofErr w:type="spellEnd"/>
      <w:r w:rsidRPr="00283179">
        <w:rPr>
          <w:szCs w:val="24"/>
        </w:rPr>
        <w:t xml:space="preserve"> groszek konserwowy </w:t>
      </w:r>
      <w:proofErr w:type="spellStart"/>
      <w:r w:rsidRPr="00283179">
        <w:rPr>
          <w:szCs w:val="24"/>
        </w:rPr>
        <w:t>Bonduelle</w:t>
      </w:r>
      <w:proofErr w:type="spellEnd"/>
      <w:r w:rsidRPr="00283179">
        <w:rPr>
          <w:szCs w:val="24"/>
        </w:rPr>
        <w:t xml:space="preserve"> masa netto: 160 g, masa netto</w:t>
      </w:r>
      <w:r w:rsidR="00CD7E8B">
        <w:rPr>
          <w:szCs w:val="24"/>
        </w:rPr>
        <w:t xml:space="preserve"> </w:t>
      </w:r>
      <w:r w:rsidRPr="00283179">
        <w:rPr>
          <w:szCs w:val="24"/>
        </w:rPr>
        <w:t>po odsączeni</w:t>
      </w:r>
      <w:r>
        <w:rPr>
          <w:szCs w:val="24"/>
        </w:rPr>
        <w:t>u zalewy: 140 g w cenie 3,49 zł</w:t>
      </w:r>
      <w:r w:rsidRPr="00283179">
        <w:rPr>
          <w:szCs w:val="24"/>
        </w:rPr>
        <w:t xml:space="preserve"> - cena jednostkowa uwidoczniona przy produkcie 21,81</w:t>
      </w:r>
      <w:r>
        <w:rPr>
          <w:szCs w:val="24"/>
        </w:rPr>
        <w:t xml:space="preserve"> zł</w:t>
      </w:r>
      <w:r w:rsidR="00DC756B">
        <w:rPr>
          <w:szCs w:val="24"/>
        </w:rPr>
        <w:t xml:space="preserve">, winno być 24,93 </w:t>
      </w:r>
      <w:r w:rsidRPr="00283179">
        <w:rPr>
          <w:szCs w:val="24"/>
        </w:rPr>
        <w:t>zł/kg,</w:t>
      </w:r>
    </w:p>
    <w:p w14:paraId="2E2654E0" w14:textId="77777777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t xml:space="preserve">9. </w:t>
      </w:r>
      <w:r w:rsidRPr="00283179">
        <w:rPr>
          <w:szCs w:val="24"/>
        </w:rPr>
        <w:t>Ananas plastry w lekkim syropie Kier masa netto: 565 g, masa netto po odsączeni</w:t>
      </w:r>
      <w:r>
        <w:rPr>
          <w:szCs w:val="24"/>
        </w:rPr>
        <w:t>u zalewy: 340 g w cenie 7,99 zł</w:t>
      </w:r>
      <w:r w:rsidRPr="00283179">
        <w:rPr>
          <w:szCs w:val="24"/>
        </w:rPr>
        <w:t xml:space="preserve"> - cena jednostkowa uwidoczniona przy produkcie</w:t>
      </w:r>
      <w:r>
        <w:rPr>
          <w:szCs w:val="24"/>
        </w:rPr>
        <w:br/>
      </w:r>
      <w:r w:rsidRPr="00283179">
        <w:rPr>
          <w:szCs w:val="24"/>
        </w:rPr>
        <w:t xml:space="preserve"> 14,14</w:t>
      </w:r>
      <w:r>
        <w:rPr>
          <w:szCs w:val="24"/>
        </w:rPr>
        <w:t xml:space="preserve"> zł</w:t>
      </w:r>
      <w:r w:rsidRPr="00283179">
        <w:rPr>
          <w:szCs w:val="24"/>
        </w:rPr>
        <w:t>, winno być 23,50 zł/kg,</w:t>
      </w:r>
    </w:p>
    <w:p w14:paraId="0F92D01F" w14:textId="47F0B75D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t xml:space="preserve">10. </w:t>
      </w:r>
      <w:r w:rsidRPr="00283179">
        <w:rPr>
          <w:szCs w:val="24"/>
        </w:rPr>
        <w:t>Ogórki konserwowe kaszubskie Krakus masa netto: 870 g, masa netto</w:t>
      </w:r>
      <w:r>
        <w:rPr>
          <w:szCs w:val="24"/>
        </w:rPr>
        <w:t xml:space="preserve"> ogórków</w:t>
      </w:r>
      <w:r w:rsidR="00CD7E8B">
        <w:rPr>
          <w:szCs w:val="24"/>
        </w:rPr>
        <w:t xml:space="preserve"> </w:t>
      </w:r>
      <w:r w:rsidRPr="00283179">
        <w:rPr>
          <w:szCs w:val="24"/>
        </w:rPr>
        <w:t>po odsączeniu</w:t>
      </w:r>
      <w:r>
        <w:rPr>
          <w:szCs w:val="24"/>
        </w:rPr>
        <w:t xml:space="preserve"> zalewy: 450 g w cenie 10,99 zł</w:t>
      </w:r>
      <w:r w:rsidRPr="00283179">
        <w:rPr>
          <w:szCs w:val="24"/>
        </w:rPr>
        <w:t xml:space="preserve"> - cena jednostkowa uwidoczniona przy produkcie</w:t>
      </w:r>
      <w:r>
        <w:rPr>
          <w:szCs w:val="24"/>
        </w:rPr>
        <w:t xml:space="preserve"> </w:t>
      </w:r>
      <w:r w:rsidRPr="00283179">
        <w:rPr>
          <w:szCs w:val="24"/>
        </w:rPr>
        <w:t>12,63</w:t>
      </w:r>
      <w:r>
        <w:rPr>
          <w:szCs w:val="24"/>
        </w:rPr>
        <w:t xml:space="preserve"> zł</w:t>
      </w:r>
      <w:r w:rsidRPr="00283179">
        <w:rPr>
          <w:szCs w:val="24"/>
        </w:rPr>
        <w:t>, winno być 24,42 zł/kg,</w:t>
      </w:r>
    </w:p>
    <w:p w14:paraId="0E46F853" w14:textId="27D1EAC8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t xml:space="preserve">11. </w:t>
      </w:r>
      <w:r w:rsidRPr="00283179">
        <w:rPr>
          <w:szCs w:val="24"/>
        </w:rPr>
        <w:t>Ogórki konserwowe kozackie Krakus masa netto: 870 g, masa netto</w:t>
      </w:r>
      <w:r>
        <w:rPr>
          <w:szCs w:val="24"/>
        </w:rPr>
        <w:t xml:space="preserve"> ogórków</w:t>
      </w:r>
      <w:r w:rsidR="00CD7E8B">
        <w:rPr>
          <w:szCs w:val="24"/>
        </w:rPr>
        <w:t xml:space="preserve"> </w:t>
      </w:r>
      <w:r w:rsidRPr="00283179">
        <w:rPr>
          <w:szCs w:val="24"/>
        </w:rPr>
        <w:t>po odsączeniu</w:t>
      </w:r>
      <w:r>
        <w:rPr>
          <w:szCs w:val="24"/>
        </w:rPr>
        <w:t xml:space="preserve"> zalewy: 450 g w cenie 10,99 zł</w:t>
      </w:r>
      <w:r w:rsidRPr="00283179">
        <w:rPr>
          <w:szCs w:val="24"/>
        </w:rPr>
        <w:t xml:space="preserve"> - cena jednostkowa uwidoczniona przy produkcie 12,63</w:t>
      </w:r>
      <w:r>
        <w:rPr>
          <w:szCs w:val="24"/>
        </w:rPr>
        <w:t xml:space="preserve"> zł</w:t>
      </w:r>
      <w:r w:rsidRPr="00283179">
        <w:rPr>
          <w:szCs w:val="24"/>
        </w:rPr>
        <w:t>, winno być 24,42 zł/kg,</w:t>
      </w:r>
    </w:p>
    <w:p w14:paraId="53B1516E" w14:textId="77777777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lastRenderedPageBreak/>
        <w:t xml:space="preserve">12. </w:t>
      </w:r>
      <w:r w:rsidRPr="00283179">
        <w:rPr>
          <w:szCs w:val="24"/>
        </w:rPr>
        <w:t>Ogórki kiszone Krakus masa netto: 860 g, masa netto</w:t>
      </w:r>
      <w:r>
        <w:rPr>
          <w:szCs w:val="24"/>
        </w:rPr>
        <w:t xml:space="preserve"> ogórków</w:t>
      </w:r>
      <w:r w:rsidRPr="00283179">
        <w:rPr>
          <w:szCs w:val="24"/>
        </w:rPr>
        <w:t xml:space="preserve"> po odsączeniu</w:t>
      </w:r>
      <w:r>
        <w:rPr>
          <w:szCs w:val="24"/>
        </w:rPr>
        <w:t xml:space="preserve"> zalewy: 430 g w cenie 10,99 zł </w:t>
      </w:r>
      <w:r w:rsidRPr="00283179">
        <w:rPr>
          <w:szCs w:val="24"/>
        </w:rPr>
        <w:t>- cena jednostkowa uwidoczniona przy produkcie 12,78</w:t>
      </w:r>
      <w:r>
        <w:rPr>
          <w:szCs w:val="24"/>
        </w:rPr>
        <w:t xml:space="preserve"> zł</w:t>
      </w:r>
      <w:r w:rsidRPr="00283179">
        <w:rPr>
          <w:szCs w:val="24"/>
        </w:rPr>
        <w:t>, winno być 25,56 zł/kg,</w:t>
      </w:r>
    </w:p>
    <w:p w14:paraId="548DDB86" w14:textId="0F603282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t xml:space="preserve">13. </w:t>
      </w:r>
      <w:r w:rsidRPr="00283179">
        <w:rPr>
          <w:szCs w:val="24"/>
        </w:rPr>
        <w:t xml:space="preserve">Oliwki nadziewane pastą paprykową </w:t>
      </w:r>
      <w:proofErr w:type="spellStart"/>
      <w:r w:rsidRPr="00283179">
        <w:rPr>
          <w:szCs w:val="24"/>
        </w:rPr>
        <w:t>Helcom</w:t>
      </w:r>
      <w:proofErr w:type="spellEnd"/>
      <w:r w:rsidRPr="00283179">
        <w:rPr>
          <w:szCs w:val="24"/>
        </w:rPr>
        <w:t>, masa netto</w:t>
      </w:r>
      <w:r>
        <w:rPr>
          <w:szCs w:val="24"/>
        </w:rPr>
        <w:t>:</w:t>
      </w:r>
      <w:r w:rsidRPr="00283179">
        <w:rPr>
          <w:szCs w:val="24"/>
        </w:rPr>
        <w:t xml:space="preserve"> 195 g</w:t>
      </w:r>
      <w:r>
        <w:rPr>
          <w:szCs w:val="24"/>
        </w:rPr>
        <w:t>, masa netto</w:t>
      </w:r>
      <w:r w:rsidR="00CD7E8B">
        <w:rPr>
          <w:szCs w:val="24"/>
        </w:rPr>
        <w:t xml:space="preserve"> </w:t>
      </w:r>
      <w:r w:rsidRPr="00283179">
        <w:rPr>
          <w:szCs w:val="24"/>
        </w:rPr>
        <w:t>po o</w:t>
      </w:r>
      <w:r>
        <w:rPr>
          <w:szCs w:val="24"/>
        </w:rPr>
        <w:t xml:space="preserve">dsączeniu: 80 g w cenie 2,19 zł </w:t>
      </w:r>
      <w:r w:rsidRPr="00283179">
        <w:rPr>
          <w:szCs w:val="24"/>
        </w:rPr>
        <w:t>- cena jednostkowa uwidoczniona przy produkcie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283179">
        <w:rPr>
          <w:szCs w:val="24"/>
        </w:rPr>
        <w:t>11,23</w:t>
      </w:r>
      <w:r>
        <w:rPr>
          <w:szCs w:val="24"/>
        </w:rPr>
        <w:t xml:space="preserve"> zł</w:t>
      </w:r>
      <w:r w:rsidRPr="00283179">
        <w:rPr>
          <w:szCs w:val="24"/>
        </w:rPr>
        <w:t>, winno być 27,38</w:t>
      </w:r>
      <w:r>
        <w:rPr>
          <w:szCs w:val="24"/>
        </w:rPr>
        <w:t xml:space="preserve"> </w:t>
      </w:r>
      <w:r w:rsidRPr="00283179">
        <w:rPr>
          <w:szCs w:val="24"/>
        </w:rPr>
        <w:t>zł/kg,</w:t>
      </w:r>
    </w:p>
    <w:p w14:paraId="612B9977" w14:textId="77777777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t xml:space="preserve">14. </w:t>
      </w:r>
      <w:r w:rsidRPr="00283179">
        <w:rPr>
          <w:szCs w:val="24"/>
        </w:rPr>
        <w:t xml:space="preserve">Oliwki zielone drylowane </w:t>
      </w:r>
      <w:proofErr w:type="spellStart"/>
      <w:r w:rsidRPr="00283179">
        <w:rPr>
          <w:szCs w:val="24"/>
        </w:rPr>
        <w:t>Helcom</w:t>
      </w:r>
      <w:proofErr w:type="spellEnd"/>
      <w:r w:rsidRPr="00283179">
        <w:rPr>
          <w:szCs w:val="24"/>
        </w:rPr>
        <w:t xml:space="preserve"> masa netto</w:t>
      </w:r>
      <w:r>
        <w:rPr>
          <w:szCs w:val="24"/>
        </w:rPr>
        <w:t>:</w:t>
      </w:r>
      <w:r w:rsidRPr="00283179">
        <w:rPr>
          <w:szCs w:val="24"/>
        </w:rPr>
        <w:t xml:space="preserve"> 195 g </w:t>
      </w:r>
      <w:r>
        <w:rPr>
          <w:szCs w:val="24"/>
        </w:rPr>
        <w:t xml:space="preserve">masa netto </w:t>
      </w:r>
      <w:r w:rsidRPr="00283179">
        <w:rPr>
          <w:szCs w:val="24"/>
        </w:rPr>
        <w:t>po o</w:t>
      </w:r>
      <w:r>
        <w:rPr>
          <w:szCs w:val="24"/>
        </w:rPr>
        <w:t>dsączeniu: 70 g w cenie 2,19 zł</w:t>
      </w:r>
      <w:r w:rsidRPr="00283179">
        <w:rPr>
          <w:szCs w:val="24"/>
        </w:rPr>
        <w:t xml:space="preserve"> - cena jednostkowa uwidoczniona przy produkcie 11,23</w:t>
      </w:r>
      <w:r>
        <w:rPr>
          <w:szCs w:val="24"/>
        </w:rPr>
        <w:t xml:space="preserve"> zł</w:t>
      </w:r>
      <w:r w:rsidRPr="00283179">
        <w:rPr>
          <w:szCs w:val="24"/>
        </w:rPr>
        <w:t>, winno być</w:t>
      </w:r>
      <w:r>
        <w:rPr>
          <w:szCs w:val="24"/>
        </w:rPr>
        <w:br/>
      </w:r>
      <w:r w:rsidRPr="00283179">
        <w:rPr>
          <w:szCs w:val="24"/>
        </w:rPr>
        <w:t xml:space="preserve"> 31,29 zł/kg,</w:t>
      </w:r>
    </w:p>
    <w:p w14:paraId="60AB58BF" w14:textId="22A1FD1E" w:rsidR="00F8002C" w:rsidRPr="00283179" w:rsidRDefault="00F8002C" w:rsidP="00380EFD">
      <w:pPr>
        <w:ind w:left="709" w:hanging="283"/>
        <w:jc w:val="both"/>
        <w:rPr>
          <w:szCs w:val="24"/>
        </w:rPr>
      </w:pPr>
      <w:r>
        <w:rPr>
          <w:szCs w:val="24"/>
        </w:rPr>
        <w:t xml:space="preserve">15. </w:t>
      </w:r>
      <w:r w:rsidRPr="00283179">
        <w:rPr>
          <w:szCs w:val="24"/>
        </w:rPr>
        <w:t>Sałatka z zielonych pomidorów słodka Orzech masa netto</w:t>
      </w:r>
      <w:r>
        <w:rPr>
          <w:szCs w:val="24"/>
        </w:rPr>
        <w:t>:</w:t>
      </w:r>
      <w:r w:rsidRPr="00283179">
        <w:rPr>
          <w:szCs w:val="24"/>
        </w:rPr>
        <w:t xml:space="preserve"> 660 g </w:t>
      </w:r>
      <w:r>
        <w:rPr>
          <w:szCs w:val="24"/>
        </w:rPr>
        <w:t>masa netto</w:t>
      </w:r>
      <w:r w:rsidR="00CD7E8B">
        <w:rPr>
          <w:szCs w:val="24"/>
        </w:rPr>
        <w:t xml:space="preserve"> </w:t>
      </w:r>
      <w:r w:rsidRPr="00283179">
        <w:rPr>
          <w:szCs w:val="24"/>
        </w:rPr>
        <w:t>po o</w:t>
      </w:r>
      <w:r>
        <w:rPr>
          <w:szCs w:val="24"/>
        </w:rPr>
        <w:t>dsączeniu: 420g w cenie 6,99 zł</w:t>
      </w:r>
      <w:r w:rsidRPr="00283179">
        <w:rPr>
          <w:szCs w:val="24"/>
        </w:rPr>
        <w:t xml:space="preserve"> - cena jednostkowa uwidoczniona przy produkcie</w:t>
      </w:r>
      <w:r w:rsidRPr="00283179">
        <w:rPr>
          <w:szCs w:val="24"/>
        </w:rPr>
        <w:br/>
        <w:t>10,59</w:t>
      </w:r>
      <w:r>
        <w:rPr>
          <w:szCs w:val="24"/>
        </w:rPr>
        <w:t xml:space="preserve"> zł</w:t>
      </w:r>
      <w:r w:rsidRPr="00283179">
        <w:rPr>
          <w:szCs w:val="24"/>
        </w:rPr>
        <w:t>, winno być 16,64 zł/kg,</w:t>
      </w:r>
    </w:p>
    <w:p w14:paraId="28789485" w14:textId="77777777" w:rsidR="00F8002C" w:rsidRPr="007D2B0F" w:rsidRDefault="00F8002C" w:rsidP="00380EFD">
      <w:pPr>
        <w:jc w:val="both"/>
        <w:rPr>
          <w:szCs w:val="24"/>
        </w:rPr>
      </w:pPr>
      <w:r w:rsidRPr="009249CB">
        <w:rPr>
          <w:szCs w:val="24"/>
        </w:rPr>
        <w:t xml:space="preserve">co narusza art. 4 ust. 1 ustawy oraz § 3 </w:t>
      </w:r>
      <w:r>
        <w:rPr>
          <w:szCs w:val="24"/>
        </w:rPr>
        <w:t xml:space="preserve">i </w:t>
      </w:r>
      <w:r w:rsidRPr="009249CB">
        <w:rPr>
          <w:szCs w:val="24"/>
        </w:rPr>
        <w:t>§</w:t>
      </w:r>
      <w:r>
        <w:rPr>
          <w:szCs w:val="24"/>
        </w:rPr>
        <w:t xml:space="preserve"> 6</w:t>
      </w:r>
      <w:r w:rsidRPr="009249CB">
        <w:rPr>
          <w:szCs w:val="24"/>
        </w:rPr>
        <w:t xml:space="preserve"> rozporządzenia</w:t>
      </w:r>
      <w:r>
        <w:rPr>
          <w:szCs w:val="24"/>
        </w:rPr>
        <w:t>.</w:t>
      </w:r>
      <w:bookmarkStart w:id="3" w:name="_Hlk86231926"/>
    </w:p>
    <w:bookmarkEnd w:id="3"/>
    <w:p w14:paraId="34E672D5" w14:textId="77777777" w:rsidR="004700B3" w:rsidRDefault="004700B3" w:rsidP="00380EFD">
      <w:pPr>
        <w:spacing w:before="120" w:after="120"/>
        <w:jc w:val="both"/>
        <w:rPr>
          <w:color w:val="000000"/>
        </w:rPr>
      </w:pPr>
      <w:r>
        <w:rPr>
          <w:color w:val="000000"/>
        </w:rPr>
        <w:t>Ustalenia kontroli udokumentowano w protokol</w:t>
      </w:r>
      <w:r w:rsidR="00E70070">
        <w:rPr>
          <w:color w:val="000000"/>
        </w:rPr>
        <w:t>e kon</w:t>
      </w:r>
      <w:r w:rsidR="00F3550E">
        <w:rPr>
          <w:color w:val="000000"/>
        </w:rPr>
        <w:t xml:space="preserve">troli KH.8361.40.2023 z dnia </w:t>
      </w:r>
      <w:r w:rsidR="00F3550E">
        <w:rPr>
          <w:color w:val="000000"/>
        </w:rPr>
        <w:br/>
        <w:t>17</w:t>
      </w:r>
      <w:r w:rsidR="00E70070">
        <w:rPr>
          <w:color w:val="000000"/>
        </w:rPr>
        <w:t xml:space="preserve"> maja</w:t>
      </w:r>
      <w:r>
        <w:rPr>
          <w:color w:val="000000"/>
        </w:rPr>
        <w:t xml:space="preserve"> 2023 r. wraz załącznikami, do których kontrolowany nie wniósł uwag.</w:t>
      </w:r>
    </w:p>
    <w:p w14:paraId="07D017EB" w14:textId="77777777" w:rsidR="004700B3" w:rsidRPr="004700B3" w:rsidRDefault="004700B3" w:rsidP="00380EFD">
      <w:pPr>
        <w:spacing w:after="120"/>
        <w:jc w:val="both"/>
        <w:rPr>
          <w:bCs/>
          <w:color w:val="000000"/>
          <w:szCs w:val="24"/>
        </w:rPr>
      </w:pPr>
      <w:r>
        <w:rPr>
          <w:color w:val="000000"/>
        </w:rPr>
        <w:t>W związku z ustaleniami kontroli, Podkarpacki Wojewódzki Inspektor Inspekcji Handlowej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pismem z dnia </w:t>
      </w:r>
      <w:r w:rsidR="00F3550E">
        <w:t>29 maja</w:t>
      </w:r>
      <w:r>
        <w:t xml:space="preserve"> 2023 </w:t>
      </w:r>
      <w:r>
        <w:rPr>
          <w:color w:val="000000"/>
        </w:rPr>
        <w:t>r. zawiadomił kontrolowanego o wszczęciu postępowania</w:t>
      </w:r>
      <w:r>
        <w:rPr>
          <w:color w:val="000000"/>
        </w:rPr>
        <w:br/>
        <w:t>z urzędu w trybie art. 6 ust. 1 ustawy, w związku ze stwierdzeniem nieprawidłowości</w:t>
      </w:r>
      <w:r>
        <w:rPr>
          <w:color w:val="000000"/>
        </w:rPr>
        <w:br/>
        <w:t xml:space="preserve">w uwidacznianiu informacji o cenach i cenach </w:t>
      </w:r>
      <w:r w:rsidRPr="00E70070">
        <w:t>jednostkow</w:t>
      </w:r>
      <w:r w:rsidR="00E70070" w:rsidRPr="00E70070">
        <w:t>ych (data doręczenia stronie</w:t>
      </w:r>
      <w:r w:rsidR="00F3550E">
        <w:rPr>
          <w:color w:val="000000"/>
        </w:rPr>
        <w:t xml:space="preserve">: </w:t>
      </w:r>
      <w:r w:rsidR="00082EB9">
        <w:rPr>
          <w:color w:val="000000"/>
        </w:rPr>
        <w:br/>
      </w:r>
      <w:r w:rsidR="00F3550E">
        <w:rPr>
          <w:color w:val="000000"/>
        </w:rPr>
        <w:t>31</w:t>
      </w:r>
      <w:r w:rsidR="00082EB9">
        <w:rPr>
          <w:color w:val="000000"/>
        </w:rPr>
        <w:t xml:space="preserve"> </w:t>
      </w:r>
      <w:r w:rsidR="00E70070">
        <w:rPr>
          <w:color w:val="000000"/>
        </w:rPr>
        <w:t>maja 2023 r.</w:t>
      </w:r>
      <w:r>
        <w:rPr>
          <w:color w:val="000000"/>
        </w:rPr>
        <w:t>). Jednocześnie</w:t>
      </w:r>
      <w:r w:rsidR="00082EB9">
        <w:rPr>
          <w:color w:val="000000"/>
        </w:rPr>
        <w:t xml:space="preserve"> stronę postępowania pouczono o </w:t>
      </w:r>
      <w:r>
        <w:rPr>
          <w:color w:val="000000"/>
        </w:rPr>
        <w:t>przysługującym jej prawie do czynnego udziału w po</w:t>
      </w:r>
      <w:r w:rsidR="00082EB9">
        <w:rPr>
          <w:color w:val="000000"/>
        </w:rPr>
        <w:t xml:space="preserve">stępowaniu, a w szczególności o prawie wypowiadania się co do </w:t>
      </w:r>
      <w:r>
        <w:rPr>
          <w:color w:val="000000"/>
        </w:rPr>
        <w:t>zebranych dowodów i materiałó</w:t>
      </w:r>
      <w:r w:rsidR="00082EB9">
        <w:rPr>
          <w:color w:val="000000"/>
        </w:rPr>
        <w:t xml:space="preserve">w, przeglądania akt sprawy, jak </w:t>
      </w:r>
      <w:r>
        <w:rPr>
          <w:color w:val="000000"/>
        </w:rPr>
        <w:t xml:space="preserve">również brania udziału </w:t>
      </w:r>
      <w:r w:rsidR="00EC1709">
        <w:rPr>
          <w:color w:val="000000"/>
        </w:rPr>
        <w:br/>
      </w:r>
      <w:r>
        <w:rPr>
          <w:color w:val="000000"/>
        </w:rPr>
        <w:t xml:space="preserve">w przeprowadzeniu dowodu oraz możliwości złożenia wyjaśnienia. </w:t>
      </w:r>
      <w:r w:rsidR="00EA2066">
        <w:rPr>
          <w:color w:val="000000"/>
        </w:rPr>
        <w:t xml:space="preserve">Strona nie skorzystała ze swoich uprawnień. </w:t>
      </w:r>
      <w:r w:rsidRPr="004700B3">
        <w:rPr>
          <w:bCs/>
          <w:color w:val="000000"/>
        </w:rPr>
        <w:t xml:space="preserve">Stronę wezwano także do przedstawienia wielkości obrotów i przychodu za rok 2022. </w:t>
      </w:r>
    </w:p>
    <w:p w14:paraId="5532513C" w14:textId="77777777" w:rsidR="004700B3" w:rsidRPr="00082EB9" w:rsidRDefault="00F3550E" w:rsidP="00380EFD">
      <w:pPr>
        <w:spacing w:after="120"/>
        <w:jc w:val="both"/>
        <w:rPr>
          <w:bCs/>
        </w:rPr>
      </w:pPr>
      <w:r w:rsidRPr="00082EB9">
        <w:rPr>
          <w:bCs/>
        </w:rPr>
        <w:t xml:space="preserve">W odpowiedzi Strona przesłała pismo wraz z informacją o wielkości przychodu firmy za rok 2022 </w:t>
      </w:r>
      <w:r w:rsidR="004700B3" w:rsidRPr="00082EB9">
        <w:rPr>
          <w:bCs/>
        </w:rPr>
        <w:t>(</w:t>
      </w:r>
      <w:r w:rsidRPr="00082EB9">
        <w:rPr>
          <w:bCs/>
        </w:rPr>
        <w:t>data wpływu do Inspektoratu 2 czerwca</w:t>
      </w:r>
      <w:r w:rsidR="004700B3" w:rsidRPr="00082EB9">
        <w:rPr>
          <w:bCs/>
        </w:rPr>
        <w:t xml:space="preserve"> 2023 r.) </w:t>
      </w:r>
    </w:p>
    <w:p w14:paraId="066353DA" w14:textId="77777777" w:rsidR="004700B3" w:rsidRPr="004700B3" w:rsidRDefault="004700B3" w:rsidP="00380EFD">
      <w:pPr>
        <w:spacing w:before="120" w:after="120"/>
        <w:jc w:val="both"/>
        <w:rPr>
          <w:color w:val="000000"/>
        </w:rPr>
      </w:pPr>
      <w:r w:rsidRPr="004700B3">
        <w:rPr>
          <w:b/>
          <w:color w:val="000000"/>
        </w:rPr>
        <w:t>Podkarpacki Wojewódzki Inspektor Inspekcji Handlowej ustalił i stwierdził,</w:t>
      </w:r>
      <w:r w:rsidRPr="004700B3">
        <w:rPr>
          <w:b/>
          <w:color w:val="000000"/>
        </w:rPr>
        <w:br/>
        <w:t>co następuje:</w:t>
      </w:r>
    </w:p>
    <w:p w14:paraId="2B9478A3" w14:textId="77777777" w:rsidR="004700B3" w:rsidRPr="004700B3" w:rsidRDefault="004700B3" w:rsidP="00380EFD">
      <w:pPr>
        <w:jc w:val="both"/>
        <w:rPr>
          <w:color w:val="000000"/>
        </w:rPr>
      </w:pPr>
      <w:r w:rsidRPr="004700B3">
        <w:rPr>
          <w:color w:val="000000"/>
        </w:rPr>
        <w:t>Zgodnie z art. 6 ust. 1 ustawy karę pieniężną na przedsiębiorcę, który nie wykonuje obowiązku uwidaczniania ceny i ceny jednostkowej w miejscu sprzedaży detalicznej nakłada wojewódzki inspektor Inspekcji Handlowej. W związku z tym, że ko</w:t>
      </w:r>
      <w:r w:rsidR="00082EB9">
        <w:rPr>
          <w:color w:val="000000"/>
        </w:rPr>
        <w:t xml:space="preserve">ntrola przeprowadzona została w </w:t>
      </w:r>
      <w:r w:rsidRPr="004700B3">
        <w:rPr>
          <w:color w:val="000000"/>
        </w:rPr>
        <w:t xml:space="preserve">sklepie </w:t>
      </w:r>
      <w:r w:rsidRPr="004700B3">
        <w:t xml:space="preserve">w </w:t>
      </w:r>
      <w:r w:rsidR="00E70070">
        <w:t xml:space="preserve">Rzeszowie </w:t>
      </w:r>
      <w:r w:rsidRPr="004700B3">
        <w:t>(woj. podkarpackie</w:t>
      </w:r>
      <w:r w:rsidRPr="004700B3">
        <w:rPr>
          <w:color w:val="000000"/>
        </w:rPr>
        <w:t>), właściwym do prowadzenia pos</w:t>
      </w:r>
      <w:r w:rsidR="00082EB9">
        <w:rPr>
          <w:color w:val="000000"/>
        </w:rPr>
        <w:t xml:space="preserve">tępowania i </w:t>
      </w:r>
      <w:r w:rsidRPr="004700B3">
        <w:rPr>
          <w:color w:val="000000"/>
        </w:rPr>
        <w:t>nałożenia kary jest Podkarpacki Wojewódzki Inspektor Inspekcji Handlowej.</w:t>
      </w:r>
    </w:p>
    <w:p w14:paraId="79E4BFA8" w14:textId="77777777" w:rsidR="004700B3" w:rsidRPr="004700B3" w:rsidRDefault="004700B3" w:rsidP="00380EFD">
      <w:pPr>
        <w:jc w:val="both"/>
      </w:pPr>
      <w:r w:rsidRPr="004700B3">
        <w:t xml:space="preserve">Zgodnie z art. 3 ust. 1 pkt 3 ustawy, przedsiębiorca to </w:t>
      </w:r>
      <w:r w:rsidRPr="004700B3">
        <w:rPr>
          <w:color w:val="333333"/>
          <w:shd w:val="clear" w:color="auto" w:fill="FFFFFF"/>
        </w:rPr>
        <w:t xml:space="preserve">podmiot, </w:t>
      </w:r>
      <w:r w:rsidRPr="004700B3">
        <w:rPr>
          <w:shd w:val="clear" w:color="auto" w:fill="FFFFFF"/>
        </w:rPr>
        <w:t xml:space="preserve">o którym mowa w </w:t>
      </w:r>
      <w:hyperlink r:id="rId8" w:anchor="/document/18701388?unitId=art(4)ust(1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art. 4 ust. 1</w:t>
        </w:r>
      </w:hyperlink>
      <w:r w:rsidRPr="004700B3">
        <w:rPr>
          <w:shd w:val="clear" w:color="auto" w:fill="FFFFFF"/>
        </w:rPr>
        <w:t xml:space="preserve"> lub </w:t>
      </w:r>
      <w:hyperlink r:id="rId9" w:anchor="/document/18701388?unitId=art(4)ust(2)&amp;cm=DOCUMENT" w:tgtFrame="_blank" w:history="1">
        <w:r w:rsidRPr="004700B3">
          <w:rPr>
            <w:rStyle w:val="Hipercze"/>
            <w:color w:val="auto"/>
            <w:u w:val="none"/>
            <w:shd w:val="clear" w:color="auto" w:fill="FFFFFF"/>
          </w:rPr>
          <w:t>2</w:t>
        </w:r>
      </w:hyperlink>
      <w:r w:rsidRPr="004700B3">
        <w:rPr>
          <w:shd w:val="clear" w:color="auto" w:fill="FFFFFF"/>
        </w:rPr>
        <w:t xml:space="preserve"> ustawy Prawo przedsiębiorców</w:t>
      </w:r>
      <w:r w:rsidRPr="00B97B39">
        <w:t xml:space="preserve">, czyli osoba fizyczna, osoba prawna lub jednostka organizacyjna niebędąca osobą </w:t>
      </w:r>
      <w:r w:rsidRPr="004700B3">
        <w:t>prawną, której odrębna ustawa przyznaje zdolność prawną, wykonując</w:t>
      </w:r>
      <w:r w:rsidR="00082EB9">
        <w:t xml:space="preserve">a działalność gospodarczą (ust. </w:t>
      </w:r>
      <w:r w:rsidRPr="004700B3">
        <w:t xml:space="preserve">1). Przedsiębiorcami są także wspólnicy spółki cywilnej w zakresie wykonywanej przez nich działalności gospodarczej (ust. 2). </w:t>
      </w:r>
    </w:p>
    <w:p w14:paraId="579983F2" w14:textId="77777777" w:rsidR="004700B3" w:rsidRPr="004700B3" w:rsidRDefault="004700B3" w:rsidP="00380EFD">
      <w:pPr>
        <w:jc w:val="both"/>
      </w:pPr>
      <w:r w:rsidRPr="004700B3">
        <w:t>Zgodnie z art. 3 ustawy prawo przedsiębiorców, działalność gospodarcza to zorganizowana działalność zarobkowa, wykonywana we własnym imieniu i w sposób ciągły.</w:t>
      </w:r>
    </w:p>
    <w:p w14:paraId="3767B4C1" w14:textId="77777777" w:rsidR="004700B3" w:rsidRPr="004700B3" w:rsidRDefault="004700B3" w:rsidP="00380EFD">
      <w:pPr>
        <w:jc w:val="both"/>
        <w:rPr>
          <w:shd w:val="clear" w:color="auto" w:fill="FFFFFF"/>
        </w:rPr>
      </w:pPr>
      <w:r w:rsidRPr="004700B3">
        <w:t xml:space="preserve">Zgodnie z art. 4 ust. 1 ustawy w </w:t>
      </w:r>
      <w:r w:rsidRPr="004700B3">
        <w:rPr>
          <w:shd w:val="clear" w:color="auto" w:fill="FFFFFF"/>
        </w:rPr>
        <w:t>miejscu sprzedaży detalicznej i świadczenia usług uwidacznia się cenę oraz cenę jednostkową towaru, usługi w sposób jednoznaczny, niebudzący wątpliwości oraz umożliwiający porównanie cen.</w:t>
      </w:r>
    </w:p>
    <w:p w14:paraId="208E21CA" w14:textId="77777777" w:rsidR="004700B3" w:rsidRPr="006319F4" w:rsidRDefault="004700B3" w:rsidP="00380EFD">
      <w:pPr>
        <w:tabs>
          <w:tab w:val="left" w:pos="708"/>
        </w:tabs>
        <w:jc w:val="both"/>
        <w:rPr>
          <w:shd w:val="clear" w:color="auto" w:fill="FFFFFF"/>
        </w:rPr>
      </w:pPr>
      <w:r w:rsidRPr="004700B3">
        <w:rPr>
          <w:color w:val="000000"/>
        </w:rPr>
        <w:t>Pod pojęciem ceny, ustawa rozumie wartość wyrażoną w</w:t>
      </w:r>
      <w:r w:rsidR="006319F4">
        <w:rPr>
          <w:color w:val="000000"/>
        </w:rPr>
        <w:t xml:space="preserve"> jednostkach pieniężnych, którą </w:t>
      </w:r>
      <w:r w:rsidRPr="004700B3">
        <w:rPr>
          <w:color w:val="000000"/>
        </w:rPr>
        <w:t xml:space="preserve">kupujący jest obowiązany zapłacić przedsiębiorcy za towar lub usługę (art. 3 ust. 1 pkt 1 ustawy). </w:t>
      </w:r>
      <w:r w:rsidRPr="004700B3">
        <w:rPr>
          <w:shd w:val="clear" w:color="auto" w:fill="FFFFFF"/>
        </w:rPr>
        <w:t>Cena jednostkowa towaru lub usługi jest ceną ustaloną za j</w:t>
      </w:r>
      <w:r w:rsidR="006319F4">
        <w:rPr>
          <w:shd w:val="clear" w:color="auto" w:fill="FFFFFF"/>
        </w:rPr>
        <w:t xml:space="preserve">ednostkę określonego towaru lub </w:t>
      </w:r>
      <w:r w:rsidRPr="004700B3">
        <w:rPr>
          <w:shd w:val="clear" w:color="auto" w:fill="FFFFFF"/>
        </w:rPr>
        <w:t xml:space="preserve">określonej usługi, których ilość lub liczba są wyrażone w jednostkach miar </w:t>
      </w:r>
      <w:r w:rsidR="006319F4">
        <w:rPr>
          <w:shd w:val="clear" w:color="auto" w:fill="FFFFFF"/>
        </w:rPr>
        <w:br/>
      </w:r>
      <w:r w:rsidRPr="004700B3">
        <w:rPr>
          <w:shd w:val="clear" w:color="auto" w:fill="FFFFFF"/>
        </w:rPr>
        <w:t>w rozumieniu przep</w:t>
      </w:r>
      <w:r w:rsidR="006319F4">
        <w:rPr>
          <w:shd w:val="clear" w:color="auto" w:fill="FFFFFF"/>
        </w:rPr>
        <w:t xml:space="preserve">isów o </w:t>
      </w:r>
      <w:r w:rsidRPr="004700B3">
        <w:rPr>
          <w:shd w:val="clear" w:color="auto" w:fill="FFFFFF"/>
        </w:rPr>
        <w:t>miarach</w:t>
      </w:r>
      <w:r w:rsidRPr="004700B3">
        <w:rPr>
          <w:color w:val="000000"/>
        </w:rPr>
        <w:t xml:space="preserve"> (art. 3 ust. 1 pkt 2 ustawy).</w:t>
      </w:r>
    </w:p>
    <w:p w14:paraId="07B2F56A" w14:textId="77777777" w:rsidR="004700B3" w:rsidRPr="004700B3" w:rsidRDefault="00082EB9" w:rsidP="00380EFD">
      <w:pPr>
        <w:tabs>
          <w:tab w:val="left" w:pos="708"/>
        </w:tabs>
        <w:jc w:val="both"/>
        <w:rPr>
          <w:szCs w:val="24"/>
          <w:shd w:val="clear" w:color="auto" w:fill="FFFFFF"/>
        </w:rPr>
      </w:pPr>
      <w:r>
        <w:rPr>
          <w:color w:val="000000"/>
        </w:rPr>
        <w:lastRenderedPageBreak/>
        <w:t>§ 3 ust. 1 rozporządzenia</w:t>
      </w:r>
      <w:r w:rsidR="004700B3" w:rsidRPr="004700B3">
        <w:rPr>
          <w:color w:val="000000"/>
        </w:rPr>
        <w:t xml:space="preserve"> c</w:t>
      </w:r>
      <w:r w:rsidR="004700B3" w:rsidRPr="004700B3">
        <w:rPr>
          <w:shd w:val="clear" w:color="auto" w:fill="FFFFFF"/>
        </w:rPr>
        <w:t>enę, cenę jednostkową lub informację o obniżonej cenie uwidacznia się na danym towarze, bezpośrednio przy towarze lub w bliskości towaru, którego dotyczy cena, cena jednostkowa lub informacja o obniżonej cenie, w miejscu ogólnodostępnym i dobrze widocznym dla konsumentów</w:t>
      </w:r>
      <w:r w:rsidR="004700B3" w:rsidRPr="004700B3">
        <w:t>.</w:t>
      </w:r>
    </w:p>
    <w:p w14:paraId="777D8B5E" w14:textId="77777777" w:rsidR="004700B3" w:rsidRPr="004700B3" w:rsidRDefault="00082EB9" w:rsidP="00380EFD">
      <w:pPr>
        <w:tabs>
          <w:tab w:val="left" w:pos="708"/>
        </w:tabs>
        <w:jc w:val="both"/>
      </w:pPr>
      <w:r>
        <w:rPr>
          <w:bCs/>
        </w:rPr>
        <w:t>§</w:t>
      </w:r>
      <w:r w:rsidR="006319F4">
        <w:rPr>
          <w:bCs/>
        </w:rPr>
        <w:t xml:space="preserve"> 3 </w:t>
      </w:r>
      <w:r w:rsidR="004700B3" w:rsidRPr="004700B3">
        <w:rPr>
          <w:bCs/>
        </w:rPr>
        <w:t xml:space="preserve">ust. 2 rozporządzenia wskazuje, że </w:t>
      </w:r>
      <w:r w:rsidR="004700B3" w:rsidRPr="004700B3">
        <w:t>cenę, cenę jednostkową lub informację o obniżonej cenie uwidacznia się w szczególności: 1) na wywieszce, która może mieć formę wyświetlacza elektronicznego; 2) w cenniku; 3) w katalogu; 4) na obwolucie; 5) w postaci nadruku lub</w:t>
      </w:r>
      <w:r>
        <w:t xml:space="preserve"> </w:t>
      </w:r>
      <w:r w:rsidR="004700B3" w:rsidRPr="004700B3">
        <w:t>napisu na towarze lub opakowaniu.</w:t>
      </w:r>
    </w:p>
    <w:p w14:paraId="26588744" w14:textId="0A040072" w:rsidR="004700B3" w:rsidRPr="004700B3" w:rsidRDefault="004700B3" w:rsidP="00380EFD">
      <w:pPr>
        <w:tabs>
          <w:tab w:val="left" w:pos="708"/>
        </w:tabs>
        <w:jc w:val="both"/>
      </w:pPr>
      <w:r w:rsidRPr="004700B3">
        <w:rPr>
          <w:color w:val="000000"/>
        </w:rPr>
        <w:t>Pod pojęciem wywieszki, rozporządzenie rozumie etykietę, metkę, tabliczkę lub plakat</w:t>
      </w:r>
      <w:r w:rsidR="00CD7E8B">
        <w:rPr>
          <w:color w:val="000000"/>
        </w:rPr>
        <w:t xml:space="preserve"> </w:t>
      </w:r>
      <w:r w:rsidRPr="004700B3">
        <w:rPr>
          <w:color w:val="000000"/>
        </w:rPr>
        <w:t>(§ 2 pkt 4 rozporządzenia).</w:t>
      </w:r>
    </w:p>
    <w:p w14:paraId="2D4A07C2" w14:textId="77777777" w:rsidR="004700B3" w:rsidRPr="004700B3" w:rsidRDefault="004700B3" w:rsidP="00380EFD">
      <w:pPr>
        <w:tabs>
          <w:tab w:val="left" w:pos="708"/>
        </w:tabs>
        <w:jc w:val="both"/>
        <w:rPr>
          <w:color w:val="000000"/>
        </w:rPr>
      </w:pPr>
      <w:r w:rsidRPr="004700B3">
        <w:rPr>
          <w:color w:val="000000"/>
        </w:rPr>
        <w:t xml:space="preserve">Zgodnie natomiast z § 4 ust. 1 rozporządzenia cena jednostkowa winna dotyczyć odpowiednio ceny za: </w:t>
      </w:r>
    </w:p>
    <w:p w14:paraId="0C185EF8" w14:textId="77777777" w:rsidR="004700B3" w:rsidRDefault="004700B3" w:rsidP="00380EFD">
      <w:pPr>
        <w:numPr>
          <w:ilvl w:val="0"/>
          <w:numId w:val="16"/>
        </w:numPr>
        <w:tabs>
          <w:tab w:val="left" w:pos="708"/>
        </w:tabs>
        <w:ind w:hanging="218"/>
        <w:jc w:val="both"/>
        <w:rPr>
          <w:color w:val="000000"/>
        </w:rPr>
      </w:pPr>
      <w:r>
        <w:rPr>
          <w:color w:val="000000"/>
        </w:rPr>
        <w:t>litr lub metr sześcienny – dla towaru przeznaczonego do sprzedaży według objętości;</w:t>
      </w:r>
    </w:p>
    <w:p w14:paraId="1DFFFA22" w14:textId="77777777" w:rsidR="004700B3" w:rsidRDefault="004700B3" w:rsidP="00380EFD">
      <w:pPr>
        <w:numPr>
          <w:ilvl w:val="0"/>
          <w:numId w:val="16"/>
        </w:numPr>
        <w:tabs>
          <w:tab w:val="left" w:pos="708"/>
        </w:tabs>
        <w:ind w:hanging="218"/>
        <w:jc w:val="both"/>
        <w:rPr>
          <w:color w:val="000000"/>
        </w:rPr>
      </w:pPr>
      <w:r>
        <w:rPr>
          <w:color w:val="000000"/>
        </w:rPr>
        <w:t>kilogram lub tonę – dla towaru przeznaczonego do sprzedaży według masy;</w:t>
      </w:r>
    </w:p>
    <w:p w14:paraId="002B9A03" w14:textId="77777777" w:rsidR="004700B3" w:rsidRDefault="004700B3" w:rsidP="00380EFD">
      <w:pPr>
        <w:numPr>
          <w:ilvl w:val="0"/>
          <w:numId w:val="16"/>
        </w:numPr>
        <w:tabs>
          <w:tab w:val="left" w:pos="708"/>
        </w:tabs>
        <w:ind w:hanging="218"/>
        <w:jc w:val="both"/>
        <w:rPr>
          <w:color w:val="000000"/>
        </w:rPr>
      </w:pPr>
      <w:r>
        <w:rPr>
          <w:color w:val="000000"/>
        </w:rPr>
        <w:t>metr – dla towaru sprzedawanego według długości;</w:t>
      </w:r>
    </w:p>
    <w:p w14:paraId="23C00649" w14:textId="77777777" w:rsidR="004700B3" w:rsidRDefault="004700B3" w:rsidP="00380EFD">
      <w:pPr>
        <w:numPr>
          <w:ilvl w:val="0"/>
          <w:numId w:val="16"/>
        </w:numPr>
        <w:tabs>
          <w:tab w:val="left" w:pos="708"/>
        </w:tabs>
        <w:ind w:hanging="218"/>
        <w:jc w:val="both"/>
        <w:rPr>
          <w:color w:val="000000"/>
        </w:rPr>
      </w:pPr>
      <w:r>
        <w:rPr>
          <w:color w:val="000000"/>
        </w:rPr>
        <w:t>metr kwadratowy – dla towaru sprzedawanego według powierzchni;</w:t>
      </w:r>
    </w:p>
    <w:p w14:paraId="18BDE3E8" w14:textId="77777777" w:rsidR="004700B3" w:rsidRDefault="004700B3" w:rsidP="00380EFD">
      <w:pPr>
        <w:numPr>
          <w:ilvl w:val="0"/>
          <w:numId w:val="16"/>
        </w:numPr>
        <w:tabs>
          <w:tab w:val="left" w:pos="708"/>
        </w:tabs>
        <w:ind w:hanging="218"/>
        <w:jc w:val="both"/>
        <w:rPr>
          <w:color w:val="000000"/>
        </w:rPr>
      </w:pPr>
      <w:r>
        <w:rPr>
          <w:color w:val="000000"/>
        </w:rPr>
        <w:t>sztukę – dla towarów przeznaczonych do sprzedaży na sztuki;</w:t>
      </w:r>
    </w:p>
    <w:p w14:paraId="47DD04C9" w14:textId="77777777" w:rsidR="004700B3" w:rsidRDefault="004700B3" w:rsidP="00380EFD">
      <w:pPr>
        <w:tabs>
          <w:tab w:val="left" w:pos="708"/>
        </w:tabs>
        <w:jc w:val="both"/>
      </w:pPr>
      <w:r>
        <w:t xml:space="preserve"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 </w:t>
      </w:r>
    </w:p>
    <w:p w14:paraId="050D7421" w14:textId="77777777" w:rsidR="004700B3" w:rsidRDefault="004700B3" w:rsidP="00380EFD">
      <w:p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Zgodnie z § 4 ust. 3 rozporządzenia w przypadku towaru pakowanego oznaczonego liczbą sztuk dopuszcza się stosowanie przeliczenia na cenę jednostkową za sztukę lub za dziesiętną wielokrotność liczby sztuk. </w:t>
      </w:r>
    </w:p>
    <w:p w14:paraId="702CD90C" w14:textId="77777777" w:rsidR="004700B3" w:rsidRDefault="006319F4" w:rsidP="00380EFD">
      <w:pPr>
        <w:shd w:val="clear" w:color="auto" w:fill="FFFFFF"/>
        <w:jc w:val="both"/>
        <w:rPr>
          <w:shd w:val="clear" w:color="auto" w:fill="FFFFFF"/>
        </w:rPr>
      </w:pPr>
      <w:r>
        <w:rPr>
          <w:bCs/>
        </w:rPr>
        <w:t>§</w:t>
      </w:r>
      <w:r w:rsidR="004700B3">
        <w:rPr>
          <w:bCs/>
        </w:rPr>
        <w:t xml:space="preserve"> 6 rozporządzenia</w:t>
      </w:r>
      <w:r w:rsidR="004700B3">
        <w:t xml:space="preserve"> stanowi, że </w:t>
      </w:r>
      <w:r w:rsidR="004700B3">
        <w:rPr>
          <w:shd w:val="clear" w:color="auto" w:fill="FFFFFF"/>
        </w:rPr>
        <w:t>cena jednostkowa pakowanego środka spożywczego w stanie stałym znajdującego się w środku płynnym dotyczy m</w:t>
      </w:r>
      <w:r>
        <w:rPr>
          <w:shd w:val="clear" w:color="auto" w:fill="FFFFFF"/>
        </w:rPr>
        <w:t xml:space="preserve">asy netto środka spożywczego po </w:t>
      </w:r>
      <w:r w:rsidR="004700B3">
        <w:rPr>
          <w:shd w:val="clear" w:color="auto" w:fill="FFFFFF"/>
        </w:rPr>
        <w:t>odsączeniu, oznaczonej na opakowaniu jednostkowym, jeżeli płyn ten lub mieszanka płynów stanowi jedynie dodatek do podstawowego sk</w:t>
      </w:r>
      <w:r>
        <w:rPr>
          <w:shd w:val="clear" w:color="auto" w:fill="FFFFFF"/>
        </w:rPr>
        <w:t xml:space="preserve">ładu tego środka spożywczego. W </w:t>
      </w:r>
      <w:r w:rsidR="004700B3">
        <w:rPr>
          <w:shd w:val="clear" w:color="auto" w:fill="FFFFFF"/>
        </w:rPr>
        <w:t xml:space="preserve">przypadku gdy pakowany środek spożywczy był glazurowany, cena jednostkowa jest podawana </w:t>
      </w:r>
      <w:r>
        <w:rPr>
          <w:shd w:val="clear" w:color="auto" w:fill="FFFFFF"/>
        </w:rPr>
        <w:br/>
      </w:r>
      <w:r w:rsidR="004700B3">
        <w:rPr>
          <w:shd w:val="clear" w:color="auto" w:fill="FFFFFF"/>
        </w:rPr>
        <w:t>w odniesieniu do masy netto z wyłączeniem glazury.</w:t>
      </w:r>
    </w:p>
    <w:p w14:paraId="038F9102" w14:textId="77777777" w:rsidR="004700B3" w:rsidRDefault="004700B3" w:rsidP="00380EFD">
      <w:pPr>
        <w:shd w:val="clear" w:color="auto" w:fill="FFFFFF"/>
        <w:jc w:val="both"/>
      </w:pPr>
      <w:r>
        <w:rPr>
          <w:shd w:val="clear" w:color="auto" w:fill="FFFFFF"/>
        </w:rPr>
        <w:t xml:space="preserve">§ 2 pkt 5 rozporządzenia stanowi, że pod pojęciem </w:t>
      </w:r>
      <w:r>
        <w:t xml:space="preserve">środka płynnego należy rozumieć środek płynny, o którym mowa w pkt 5 </w:t>
      </w:r>
      <w:hyperlink r:id="rId10" w:anchor="/document/68078392?unitId=zal(IX)&amp;cm=DOCUMENT" w:tgtFrame="_blank" w:history="1">
        <w:r w:rsidRPr="004700B3">
          <w:rPr>
            <w:rStyle w:val="Hipercze"/>
            <w:color w:val="auto"/>
            <w:u w:val="none"/>
          </w:rPr>
          <w:t>załącznika IX</w:t>
        </w:r>
      </w:hyperlink>
      <w:r>
        <w:t xml:space="preserve"> do rozporządz</w:t>
      </w:r>
      <w:r w:rsidR="006319F4">
        <w:t xml:space="preserve">enia Parlamentu Europejskiego </w:t>
      </w:r>
      <w:r w:rsidR="006319F4">
        <w:br/>
        <w:t xml:space="preserve">i </w:t>
      </w:r>
      <w:r>
        <w:t>Rady (UE) nr 1169/2011 z dnia 25 października 2011 r. w sprawie przekazywania konsumentom informacji na temat żywności, zmiany rozporządzeń Parlamentu Europejskiego i Rady (WE) nr 1924/2006 i (WE) nr 1925/2006 oraz uchylenia dyrektywy Komisji 87/250/EWG, dyrektywy Rady 90/496/EWG, dyrektywy Komisji 1999/10/WE, dyrektywy 2000/13/WE Parlamentu Europejskiego i Rady, dyrektyw Komisji 2002/67/WE i 2008/5/WE oraz rozporządzenia Komisji (WE) nr 608/2004 (Dz. Urz. UE</w:t>
      </w:r>
      <w:r w:rsidR="00082EB9">
        <w:t xml:space="preserve"> L 304 z 22.11.2011, str. 18,</w:t>
      </w:r>
      <w:r w:rsidR="00EC1709">
        <w:br/>
      </w:r>
      <w:r w:rsidR="00082EB9">
        <w:t xml:space="preserve"> z </w:t>
      </w:r>
      <w:proofErr w:type="spellStart"/>
      <w:r>
        <w:t>późn</w:t>
      </w:r>
      <w:proofErr w:type="spellEnd"/>
      <w:r>
        <w:t xml:space="preserve">. zm.). </w:t>
      </w:r>
    </w:p>
    <w:p w14:paraId="35BA9FB7" w14:textId="77777777" w:rsidR="004700B3" w:rsidRDefault="004700B3" w:rsidP="00380EFD">
      <w:pPr>
        <w:shd w:val="clear" w:color="auto" w:fill="FFFFFF"/>
      </w:pPr>
      <w:r>
        <w:rPr>
          <w:shd w:val="clear" w:color="auto" w:fill="FFFFFF"/>
        </w:rPr>
        <w:t>§ 2 pkt 6 rozporządzenia stanowi, że pod pojęciem</w:t>
      </w:r>
      <w:r>
        <w:t xml:space="preserve"> masy netto po odsączeniu należy rozumieć masę środka spożywczego w stanie stałym umieszczonego w środku płynnym.</w:t>
      </w:r>
    </w:p>
    <w:p w14:paraId="538E0CD7" w14:textId="77777777" w:rsidR="004700B3" w:rsidRDefault="004700B3" w:rsidP="00380EFD">
      <w:pPr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>Zgodnie z art. 6 ust. 1 ustawy, jeżeli przedsiębiorca nie wykonuje obowiązków, o których mowa w art.</w:t>
      </w:r>
      <w:r>
        <w:rPr>
          <w:i/>
          <w:shd w:val="clear" w:color="auto" w:fill="FFFFFF"/>
        </w:rPr>
        <w:t xml:space="preserve"> </w:t>
      </w:r>
      <w:r>
        <w:rPr>
          <w:shd w:val="clear" w:color="auto" w:fill="FFFFFF"/>
        </w:rPr>
        <w:t>4 ust. 1-5</w:t>
      </w:r>
      <w:r>
        <w:rPr>
          <w:color w:val="000000"/>
        </w:rPr>
        <w:t xml:space="preserve">, wojewódzki inspektor Inspekcji Handlowej nakłada na niego, </w:t>
      </w:r>
      <w:r>
        <w:rPr>
          <w:color w:val="000000"/>
        </w:rPr>
        <w:br/>
        <w:t>w drodze decyzji, karę p</w:t>
      </w:r>
      <w:r w:rsidR="006319F4">
        <w:rPr>
          <w:color w:val="000000"/>
        </w:rPr>
        <w:t>ieniężną do wysokości 20</w:t>
      </w:r>
      <w:r w:rsidR="00082EB9">
        <w:rPr>
          <w:color w:val="000000"/>
        </w:rPr>
        <w:t xml:space="preserve"> </w:t>
      </w:r>
      <w:r w:rsidR="006319F4">
        <w:rPr>
          <w:color w:val="000000"/>
        </w:rPr>
        <w:t xml:space="preserve">000 </w:t>
      </w:r>
      <w:r>
        <w:rPr>
          <w:color w:val="000000"/>
        </w:rPr>
        <w:t>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0B8F7A63" w14:textId="77777777" w:rsidR="004700B3" w:rsidRDefault="004700B3" w:rsidP="00380EFD">
      <w:pPr>
        <w:jc w:val="both"/>
        <w:rPr>
          <w:color w:val="000000"/>
          <w:szCs w:val="24"/>
        </w:rPr>
      </w:pPr>
      <w:r>
        <w:rPr>
          <w:color w:val="000000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się: </w:t>
      </w:r>
    </w:p>
    <w:p w14:paraId="1A56D91F" w14:textId="77777777" w:rsidR="004700B3" w:rsidRDefault="004700B3" w:rsidP="00380EFD">
      <w:pPr>
        <w:shd w:val="clear" w:color="auto" w:fill="FFFFFF"/>
        <w:ind w:left="284"/>
        <w:jc w:val="both"/>
      </w:pPr>
      <w:r>
        <w:t>1) stopień naruszenia obowiązków, o których mowa w art. 4 ust. 1-5, w tym charakter, wagę, skalę i czas trwania naruszenia tych obowiązków;</w:t>
      </w:r>
    </w:p>
    <w:p w14:paraId="10D433BC" w14:textId="647E12A2" w:rsidR="004700B3" w:rsidRPr="00E04869" w:rsidRDefault="004700B3" w:rsidP="00380EFD">
      <w:pPr>
        <w:shd w:val="clear" w:color="auto" w:fill="FFFFFF"/>
        <w:ind w:left="284"/>
        <w:jc w:val="both"/>
        <w:rPr>
          <w:szCs w:val="24"/>
        </w:rPr>
      </w:pPr>
      <w:r>
        <w:lastRenderedPageBreak/>
        <w:t>2) dotychczasową działalność przedsiębiorcy, w tym podjęte przez niego działania w celu złagodzenia lub naprawienia szkody poniesionej przez konsumentów, wcześniejsze naruszenia obowiązków, o których mowa w art. 4 ust. 1-5, przez tego przedsiębiorcę</w:t>
      </w:r>
      <w:r w:rsidR="00CD7E8B">
        <w:t xml:space="preserve"> </w:t>
      </w:r>
      <w:r w:rsidRPr="00E04869">
        <w:rPr>
          <w:szCs w:val="24"/>
        </w:rPr>
        <w:t>oraz</w:t>
      </w:r>
      <w:r w:rsidR="006319F4">
        <w:rPr>
          <w:szCs w:val="24"/>
        </w:rPr>
        <w:t xml:space="preserve"> </w:t>
      </w:r>
      <w:r w:rsidRPr="00E04869">
        <w:rPr>
          <w:szCs w:val="24"/>
        </w:rPr>
        <w:t>uzyskane przez przedsiębiorcę korzyści majątkowe lub straty w związku</w:t>
      </w:r>
      <w:r w:rsidR="00CD7E8B">
        <w:rPr>
          <w:szCs w:val="24"/>
        </w:rPr>
        <w:t xml:space="preserve"> </w:t>
      </w:r>
      <w:r w:rsidRPr="00E04869">
        <w:rPr>
          <w:szCs w:val="24"/>
        </w:rPr>
        <w:t>z</w:t>
      </w:r>
      <w:r w:rsidR="006319F4">
        <w:rPr>
          <w:szCs w:val="24"/>
        </w:rPr>
        <w:t xml:space="preserve"> </w:t>
      </w:r>
      <w:r w:rsidRPr="00E04869">
        <w:rPr>
          <w:szCs w:val="24"/>
        </w:rPr>
        <w:t>naruszeniem tych obowiązków;</w:t>
      </w:r>
    </w:p>
    <w:p w14:paraId="37D172FD" w14:textId="77777777" w:rsidR="004700B3" w:rsidRPr="00E04869" w:rsidRDefault="00082EB9" w:rsidP="00380EFD">
      <w:pPr>
        <w:shd w:val="clear" w:color="auto" w:fill="FFFFFF"/>
        <w:ind w:left="284"/>
        <w:jc w:val="both"/>
        <w:rPr>
          <w:szCs w:val="24"/>
        </w:rPr>
      </w:pPr>
      <w:r>
        <w:rPr>
          <w:szCs w:val="24"/>
        </w:rPr>
        <w:t xml:space="preserve">3) </w:t>
      </w:r>
      <w:r w:rsidR="004700B3" w:rsidRPr="00E04869">
        <w:rPr>
          <w:szCs w:val="24"/>
        </w:rPr>
        <w:t>wielkość obrotów i przychodu przedsiębiorcy;</w:t>
      </w:r>
    </w:p>
    <w:p w14:paraId="79351685" w14:textId="77777777" w:rsidR="004700B3" w:rsidRPr="00E04869" w:rsidRDefault="00082EB9" w:rsidP="00380EFD">
      <w:pPr>
        <w:shd w:val="clear" w:color="auto" w:fill="FFFFFF"/>
        <w:tabs>
          <w:tab w:val="left" w:pos="284"/>
          <w:tab w:val="left" w:pos="426"/>
        </w:tabs>
        <w:ind w:left="284"/>
        <w:jc w:val="both"/>
        <w:rPr>
          <w:szCs w:val="24"/>
        </w:rPr>
      </w:pPr>
      <w:r>
        <w:rPr>
          <w:szCs w:val="24"/>
        </w:rPr>
        <w:t xml:space="preserve">4) </w:t>
      </w:r>
      <w:r w:rsidR="004700B3" w:rsidRPr="00E04869">
        <w:rPr>
          <w:szCs w:val="24"/>
        </w:rPr>
        <w:t xml:space="preserve">sankcje nałożone na przedsiębiorcę za to samo naruszenie w innych państwach członkowskich Unii Europejskiej w sprawach transgranicznych, jeżeli informacje o takich sankcjach są dostępne w ramach mechanizmu ustanowionego </w:t>
      </w:r>
      <w:hyperlink r:id="rId11" w:anchor="/document/68999347?cm=DOCUMENT" w:tgtFrame="_blank" w:history="1">
        <w:r w:rsidR="004700B3" w:rsidRPr="00E04869">
          <w:rPr>
            <w:rStyle w:val="Hipercze"/>
            <w:color w:val="auto"/>
            <w:szCs w:val="24"/>
            <w:u w:val="none"/>
          </w:rPr>
          <w:t>rozporządzeniem</w:t>
        </w:r>
      </w:hyperlink>
      <w:r w:rsidR="004700B3" w:rsidRPr="00E04869">
        <w:rPr>
          <w:szCs w:val="24"/>
        </w:rPr>
        <w:t xml:space="preserve"> Parlamentu Europejskiego i Rady (UE) 2017/2394 z dnia 12 grudnia 2017 r. w sprawie współpracy między organami krajowymi odpowiedzialnymi za egzekwowanie przepisów prawa </w:t>
      </w:r>
      <w:r w:rsidR="006319F4">
        <w:rPr>
          <w:szCs w:val="24"/>
        </w:rPr>
        <w:br/>
      </w:r>
      <w:r w:rsidR="004700B3" w:rsidRPr="00E04869">
        <w:rPr>
          <w:szCs w:val="24"/>
        </w:rPr>
        <w:t>w</w:t>
      </w:r>
      <w:r w:rsidR="006319F4">
        <w:rPr>
          <w:szCs w:val="24"/>
        </w:rPr>
        <w:t xml:space="preserve"> </w:t>
      </w:r>
      <w:r w:rsidR="004700B3" w:rsidRPr="00E04869">
        <w:rPr>
          <w:szCs w:val="24"/>
        </w:rPr>
        <w:t xml:space="preserve">zakresie ochrony konsumentów i uchylającym rozporządzenie (WE) nr 2006/2004 </w:t>
      </w:r>
      <w:r w:rsidR="006319F4">
        <w:rPr>
          <w:szCs w:val="24"/>
        </w:rPr>
        <w:br/>
      </w:r>
      <w:r w:rsidR="004700B3" w:rsidRPr="00E04869">
        <w:rPr>
          <w:szCs w:val="24"/>
        </w:rPr>
        <w:t>(Dz.</w:t>
      </w:r>
      <w:r w:rsidR="006319F4">
        <w:rPr>
          <w:szCs w:val="24"/>
        </w:rPr>
        <w:t xml:space="preserve"> </w:t>
      </w:r>
      <w:r w:rsidR="004700B3" w:rsidRPr="00E04869">
        <w:rPr>
          <w:szCs w:val="24"/>
        </w:rPr>
        <w:t xml:space="preserve">Urz. UE L 345 z 27.12.2017, str. 1, z </w:t>
      </w:r>
      <w:proofErr w:type="spellStart"/>
      <w:r w:rsidR="004700B3" w:rsidRPr="00E04869">
        <w:rPr>
          <w:szCs w:val="24"/>
        </w:rPr>
        <w:t>późn</w:t>
      </w:r>
      <w:proofErr w:type="spellEnd"/>
      <w:r w:rsidR="004700B3" w:rsidRPr="00E04869">
        <w:rPr>
          <w:szCs w:val="24"/>
        </w:rPr>
        <w:t>. zm.).</w:t>
      </w:r>
    </w:p>
    <w:p w14:paraId="04ADD884" w14:textId="7BF323E2" w:rsidR="004700B3" w:rsidRPr="00E04869" w:rsidRDefault="004700B3" w:rsidP="00380EFD">
      <w:pPr>
        <w:pStyle w:val="Akapitzlist"/>
        <w:tabs>
          <w:tab w:val="left" w:pos="708"/>
        </w:tabs>
        <w:spacing w:before="120"/>
        <w:ind w:left="0"/>
        <w:jc w:val="both"/>
        <w:rPr>
          <w:bCs/>
          <w:iCs/>
          <w:color w:val="000000"/>
        </w:rPr>
      </w:pPr>
      <w:r w:rsidRPr="00E04869">
        <w:rPr>
          <w:iCs/>
          <w:color w:val="000000"/>
        </w:rPr>
        <w:t xml:space="preserve">W przedmiotowej sprawie w trakcie kontroli przeprowadzonej w miejscu sprzedaży detalicznej </w:t>
      </w:r>
      <w:r w:rsidRPr="00E04869">
        <w:t xml:space="preserve">Sklep </w:t>
      </w:r>
      <w:r w:rsidR="008D106E">
        <w:t>–</w:t>
      </w:r>
      <w:r w:rsidRPr="00E04869">
        <w:t xml:space="preserve"> </w:t>
      </w:r>
      <w:r w:rsidR="00CD7E8B">
        <w:rPr>
          <w:b/>
          <w:bCs/>
        </w:rPr>
        <w:t xml:space="preserve">(dane zanonimizowane) </w:t>
      </w:r>
      <w:r w:rsidR="008D106E">
        <w:rPr>
          <w:iCs/>
        </w:rPr>
        <w:t>Rzeszów</w:t>
      </w:r>
      <w:r w:rsidRPr="00E04869">
        <w:rPr>
          <w:iCs/>
        </w:rPr>
        <w:t xml:space="preserve"> </w:t>
      </w:r>
      <w:r w:rsidRPr="00E04869">
        <w:t>należącym</w:t>
      </w:r>
      <w:r w:rsidRPr="00E04869">
        <w:rPr>
          <w:color w:val="000000"/>
        </w:rPr>
        <w:t xml:space="preserve"> do</w:t>
      </w:r>
      <w:bookmarkStart w:id="4" w:name="_Hlk120617824"/>
      <w:r w:rsidR="006319F4">
        <w:rPr>
          <w:color w:val="000000"/>
        </w:rPr>
        <w:t xml:space="preserve"> </w:t>
      </w:r>
      <w:r w:rsidRPr="00E04869">
        <w:rPr>
          <w:bCs/>
        </w:rPr>
        <w:t xml:space="preserve">przedsiębiorcy </w:t>
      </w:r>
      <w:bookmarkEnd w:id="4"/>
      <w:r w:rsidR="00CD7E8B">
        <w:rPr>
          <w:b/>
          <w:bCs/>
        </w:rPr>
        <w:t xml:space="preserve">(dane zanonimizowane) </w:t>
      </w:r>
      <w:r w:rsidR="008D106E">
        <w:rPr>
          <w:bCs/>
          <w:color w:val="000000"/>
        </w:rPr>
        <w:t>prowadzącej</w:t>
      </w:r>
      <w:r w:rsidRPr="00E04869">
        <w:rPr>
          <w:bCs/>
          <w:color w:val="000000"/>
        </w:rPr>
        <w:t xml:space="preserve"> działalność gospodarczą po</w:t>
      </w:r>
      <w:r w:rsidR="00FD3902">
        <w:rPr>
          <w:bCs/>
          <w:color w:val="000000"/>
        </w:rPr>
        <w:t xml:space="preserve">d nazwą Firma Usługowo-Handlowo </w:t>
      </w:r>
      <w:r w:rsidR="008D106E">
        <w:rPr>
          <w:bCs/>
          <w:color w:val="000000"/>
        </w:rPr>
        <w:t>„LUX” Ewa Banaś</w:t>
      </w:r>
      <w:r w:rsidRPr="00E04869">
        <w:rPr>
          <w:bCs/>
          <w:color w:val="000000"/>
        </w:rPr>
        <w:t>,</w:t>
      </w:r>
      <w:r w:rsidRPr="00E04869">
        <w:rPr>
          <w:iCs/>
          <w:color w:val="000000"/>
        </w:rPr>
        <w:t xml:space="preserve"> inspektorzy Inspekcji Handlowej stwierd</w:t>
      </w:r>
      <w:r w:rsidR="006319F4">
        <w:rPr>
          <w:iCs/>
          <w:color w:val="000000"/>
        </w:rPr>
        <w:t xml:space="preserve">zili, że </w:t>
      </w:r>
      <w:r w:rsidR="00082EB9">
        <w:rPr>
          <w:iCs/>
          <w:color w:val="000000"/>
        </w:rPr>
        <w:t>prowadzący</w:t>
      </w:r>
      <w:r w:rsidRPr="00E04869">
        <w:rPr>
          <w:iCs/>
          <w:color w:val="000000"/>
        </w:rPr>
        <w:t xml:space="preserve"> tam działalność gospodarczą przedsiębiorca nie wykonał ciążących na nim obowiązków wynikających z art. 4 ust. 1 ustawy dotyczących uwidaczn</w:t>
      </w:r>
      <w:r w:rsidR="006319F4">
        <w:rPr>
          <w:iCs/>
          <w:color w:val="000000"/>
        </w:rPr>
        <w:t xml:space="preserve">iania cen i cen jednostkowych w </w:t>
      </w:r>
      <w:r w:rsidRPr="00E04869">
        <w:rPr>
          <w:iCs/>
          <w:color w:val="000000"/>
        </w:rPr>
        <w:t>sposób jednoznaczny, niebudzący wątpliwości oraz umożliwiający ic</w:t>
      </w:r>
      <w:r w:rsidR="008D106E">
        <w:rPr>
          <w:iCs/>
          <w:color w:val="000000"/>
        </w:rPr>
        <w:t>h porównanie dla 20 spośród 100</w:t>
      </w:r>
      <w:r w:rsidRPr="00E04869">
        <w:rPr>
          <w:iCs/>
          <w:color w:val="000000"/>
        </w:rPr>
        <w:t xml:space="preserve"> ocenianych towarów. W szczególności stwierdzili: </w:t>
      </w:r>
      <w:r w:rsidRPr="00E04869">
        <w:rPr>
          <w:bCs/>
          <w:iCs/>
          <w:color w:val="000000"/>
        </w:rPr>
        <w:t>brak uwidocznienia</w:t>
      </w:r>
      <w:r w:rsidR="008D106E">
        <w:rPr>
          <w:bCs/>
          <w:iCs/>
          <w:color w:val="000000"/>
        </w:rPr>
        <w:t xml:space="preserve"> ceny i ceny jednostkowej dla 5</w:t>
      </w:r>
      <w:r w:rsidR="006319F4">
        <w:rPr>
          <w:bCs/>
          <w:iCs/>
          <w:color w:val="000000"/>
        </w:rPr>
        <w:t xml:space="preserve"> towarów (poz. </w:t>
      </w:r>
      <w:r w:rsidRPr="00E04869">
        <w:rPr>
          <w:bCs/>
          <w:iCs/>
          <w:color w:val="000000"/>
        </w:rPr>
        <w:t xml:space="preserve">I) oraz </w:t>
      </w:r>
      <w:r w:rsidRPr="00E04869">
        <w:rPr>
          <w:bCs/>
        </w:rPr>
        <w:t>brak uwid</w:t>
      </w:r>
      <w:r w:rsidR="008D106E">
        <w:rPr>
          <w:bCs/>
        </w:rPr>
        <w:t xml:space="preserve">ocznienia ceny jednostkowej </w:t>
      </w:r>
      <w:r w:rsidRPr="00E04869">
        <w:rPr>
          <w:bCs/>
        </w:rPr>
        <w:t xml:space="preserve">dla </w:t>
      </w:r>
      <w:r w:rsidR="008D106E">
        <w:rPr>
          <w:bCs/>
        </w:rPr>
        <w:t>1</w:t>
      </w:r>
      <w:r w:rsidRPr="00E04869">
        <w:rPr>
          <w:bCs/>
        </w:rPr>
        <w:t>5 towarów.</w:t>
      </w:r>
      <w:r w:rsidRPr="00E04869">
        <w:t xml:space="preserve"> </w:t>
      </w:r>
      <w:r w:rsidRPr="00E04869">
        <w:rPr>
          <w:bCs/>
          <w:iCs/>
          <w:color w:val="000000"/>
        </w:rPr>
        <w:t>(poz. II).</w:t>
      </w:r>
    </w:p>
    <w:p w14:paraId="1C57FE85" w14:textId="77777777" w:rsidR="004700B3" w:rsidRPr="00E04869" w:rsidRDefault="004700B3" w:rsidP="00380EFD">
      <w:pPr>
        <w:tabs>
          <w:tab w:val="left" w:pos="708"/>
        </w:tabs>
        <w:jc w:val="both"/>
        <w:rPr>
          <w:szCs w:val="24"/>
        </w:rPr>
      </w:pPr>
      <w:r w:rsidRPr="00E04869">
        <w:rPr>
          <w:szCs w:val="24"/>
        </w:rPr>
        <w:t xml:space="preserve">Nieuwidocznienie w miejscu sprzedaży detalicznej cen i cen jednostkowych </w:t>
      </w:r>
      <w:r w:rsidR="008D106E">
        <w:rPr>
          <w:szCs w:val="24"/>
        </w:rPr>
        <w:t xml:space="preserve">oraz cen jednostkowych </w:t>
      </w:r>
      <w:r w:rsidRPr="00E04869">
        <w:rPr>
          <w:szCs w:val="24"/>
        </w:rPr>
        <w:t xml:space="preserve">towarów stanowiło naruszenie art. 4 ust. 1 ustawy oraz § 3 rozporządzenia. Natomiast </w:t>
      </w:r>
      <w:r w:rsidRPr="00E04869">
        <w:rPr>
          <w:bCs/>
          <w:szCs w:val="24"/>
        </w:rPr>
        <w:t>brak uwidocznienia prawidłowo wyliczonej ceny jednostkowej dla pakowanych środków spożywczych w stanie stałym znajdujących się w środku płynnym</w:t>
      </w:r>
      <w:r w:rsidRPr="00E04869">
        <w:rPr>
          <w:szCs w:val="24"/>
        </w:rPr>
        <w:t xml:space="preserve"> narusza </w:t>
      </w:r>
      <w:r w:rsidR="008D106E">
        <w:rPr>
          <w:szCs w:val="24"/>
        </w:rPr>
        <w:br/>
      </w:r>
      <w:r w:rsidRPr="00E04869">
        <w:rPr>
          <w:szCs w:val="24"/>
        </w:rPr>
        <w:t>art. 4 ust. 1 ustawy oraz § 3 i § 6 rozporządzenia.</w:t>
      </w:r>
    </w:p>
    <w:p w14:paraId="76CC017D" w14:textId="41A043B9" w:rsidR="004700B3" w:rsidRPr="00E04869" w:rsidRDefault="004700B3" w:rsidP="00380EFD">
      <w:pPr>
        <w:spacing w:before="120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W związku z powyższym spełnione zostały przesłanki do nałożenia przez Podkarpackiego Wojewódzkiego Inspektora Inspekcji Handlowej na przedsiębiorcę</w:t>
      </w:r>
      <w:r w:rsidRPr="00E04869">
        <w:rPr>
          <w:bCs/>
          <w:color w:val="000000"/>
          <w:szCs w:val="24"/>
        </w:rPr>
        <w:t xml:space="preserve"> </w:t>
      </w:r>
      <w:r w:rsidR="00CD7E8B">
        <w:rPr>
          <w:b/>
          <w:bCs/>
          <w:szCs w:val="24"/>
        </w:rPr>
        <w:t xml:space="preserve">(dane zanonimizowane) </w:t>
      </w:r>
      <w:r w:rsidR="00DB6D2C">
        <w:rPr>
          <w:bCs/>
          <w:color w:val="000000"/>
          <w:szCs w:val="24"/>
        </w:rPr>
        <w:t>prowadzącą</w:t>
      </w:r>
      <w:r w:rsidRPr="00E04869">
        <w:rPr>
          <w:bCs/>
          <w:color w:val="000000"/>
          <w:szCs w:val="24"/>
        </w:rPr>
        <w:t xml:space="preserve"> działalność gospo</w:t>
      </w:r>
      <w:r w:rsidR="00DB6D2C">
        <w:rPr>
          <w:bCs/>
          <w:color w:val="000000"/>
          <w:szCs w:val="24"/>
        </w:rPr>
        <w:t xml:space="preserve">darczą pod nazwą Firma </w:t>
      </w:r>
      <w:r w:rsidRPr="00E04869">
        <w:rPr>
          <w:bCs/>
          <w:color w:val="000000"/>
          <w:szCs w:val="24"/>
        </w:rPr>
        <w:t>Handlowo</w:t>
      </w:r>
      <w:r w:rsidR="00DB6D2C">
        <w:rPr>
          <w:bCs/>
          <w:color w:val="000000"/>
          <w:szCs w:val="24"/>
        </w:rPr>
        <w:t xml:space="preserve"> – Usługowa „LUX”</w:t>
      </w:r>
      <w:r w:rsidRPr="00E04869">
        <w:rPr>
          <w:iCs/>
          <w:color w:val="000000"/>
          <w:szCs w:val="24"/>
        </w:rPr>
        <w:t xml:space="preserve"> administracyjnej kary pieniężnej przewidzianej w art. 6 ust. 1 ustawy. </w:t>
      </w:r>
    </w:p>
    <w:p w14:paraId="0B621C10" w14:textId="77777777" w:rsidR="004700B3" w:rsidRPr="00E04869" w:rsidRDefault="004700B3" w:rsidP="00380EFD">
      <w:pPr>
        <w:jc w:val="both"/>
        <w:rPr>
          <w:b/>
          <w:bCs/>
          <w:iCs/>
          <w:szCs w:val="24"/>
        </w:rPr>
      </w:pPr>
      <w:r w:rsidRPr="00E04869">
        <w:rPr>
          <w:iCs/>
          <w:color w:val="000000"/>
          <w:szCs w:val="24"/>
        </w:rPr>
        <w:t>W powyższej sprawie Podkarpacki Wojewódzki Inspektor Inspekcji Handlowej wymierzył stronie karę pieniężną w wysokości</w:t>
      </w:r>
      <w:r w:rsidRPr="00E04869">
        <w:rPr>
          <w:b/>
          <w:iCs/>
          <w:color w:val="FF0000"/>
          <w:szCs w:val="24"/>
        </w:rPr>
        <w:t xml:space="preserve"> </w:t>
      </w:r>
      <w:r w:rsidR="00196456">
        <w:rPr>
          <w:b/>
          <w:bCs/>
          <w:iCs/>
          <w:szCs w:val="24"/>
        </w:rPr>
        <w:t>1200</w:t>
      </w:r>
      <w:r w:rsidRPr="00E04869">
        <w:rPr>
          <w:b/>
          <w:bCs/>
          <w:iCs/>
          <w:szCs w:val="24"/>
        </w:rPr>
        <w:t xml:space="preserve"> zł</w:t>
      </w:r>
      <w:r w:rsidRPr="00E04869">
        <w:rPr>
          <w:iCs/>
          <w:szCs w:val="24"/>
        </w:rPr>
        <w:t>.</w:t>
      </w:r>
    </w:p>
    <w:p w14:paraId="4DDB4AD5" w14:textId="77777777" w:rsidR="004700B3" w:rsidRPr="00E04869" w:rsidRDefault="004700B3" w:rsidP="00380EFD">
      <w:pPr>
        <w:spacing w:before="120"/>
        <w:jc w:val="both"/>
        <w:rPr>
          <w:iCs/>
          <w:color w:val="000000"/>
          <w:szCs w:val="24"/>
        </w:rPr>
      </w:pPr>
      <w:r w:rsidRPr="00E04869">
        <w:rPr>
          <w:iCs/>
          <w:color w:val="000000"/>
          <w:szCs w:val="24"/>
        </w:rPr>
        <w:t>Przy wymierzaniu kary organ wziął pod uwagę, zgodnie z art. 6 ust. 3 ustawy:</w:t>
      </w:r>
    </w:p>
    <w:p w14:paraId="70D2AFFB" w14:textId="77777777" w:rsidR="004700B3" w:rsidRPr="00E04869" w:rsidRDefault="004700B3" w:rsidP="00380EFD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szCs w:val="24"/>
        </w:rPr>
      </w:pPr>
      <w:r w:rsidRPr="00E04869">
        <w:rPr>
          <w:b/>
          <w:bCs/>
          <w:iCs/>
          <w:szCs w:val="24"/>
        </w:rPr>
        <w:t>Stopień naruszenia obowiązków</w:t>
      </w:r>
      <w:r w:rsidRPr="00E04869">
        <w:rPr>
          <w:iCs/>
          <w:szCs w:val="24"/>
        </w:rPr>
        <w:t xml:space="preserve">: </w:t>
      </w:r>
      <w:r w:rsidRPr="00E04869">
        <w:rPr>
          <w:szCs w:val="24"/>
        </w:rPr>
        <w:t xml:space="preserve">Przedsiębiorca nie uwidaczniając cen oraz cen jednostkowych towarów, uwidoczniając przy towarach ceny oraz ceny jednostkowe odnoszące się do innych towarów oraz podając niewłaściwie wyliczone ceny jednostkowe naruszył obowiązek określony w art. 4 ust. 1 ustawy. Tym samym naruszył prawo konsumentów do rzetelnej informacji w tym zakresie. </w:t>
      </w:r>
    </w:p>
    <w:p w14:paraId="5DB631E2" w14:textId="5800EC8F" w:rsidR="004700B3" w:rsidRPr="00E04869" w:rsidRDefault="004700B3" w:rsidP="00380EFD">
      <w:pPr>
        <w:suppressAutoHyphens/>
        <w:ind w:left="284"/>
        <w:contextualSpacing/>
        <w:jc w:val="both"/>
        <w:rPr>
          <w:szCs w:val="24"/>
        </w:rPr>
      </w:pPr>
      <w:r w:rsidRPr="00E04869">
        <w:rPr>
          <w:szCs w:val="24"/>
        </w:rPr>
        <w:t>Cena należy do podstawowych, istotnych elementów zawieranych umów sprzedaży wpływających bezpośrednio na podjęcie decyzji przez konsumentów o zawarciu konkretnej umowy, zaś cena jednostkowa jest z kolei podstawowym kryterium obiektywnej informacji o wartości towaru wyrażonej w jednostkach pieniężnych, szczególnie w kontekście porównania jej z takimi wartościami innych towarów</w:t>
      </w:r>
      <w:r w:rsidR="00CD7E8B">
        <w:rPr>
          <w:szCs w:val="24"/>
        </w:rPr>
        <w:t xml:space="preserve"> </w:t>
      </w:r>
      <w:r w:rsidRPr="00E04869">
        <w:rPr>
          <w:szCs w:val="24"/>
        </w:rPr>
        <w:t xml:space="preserve">– podobnych pod względem przeznaczenia, ale o odmiennych cechach np. co do marki, producenta, ilości, wzornictwa, poziomu technicznego, itp. </w:t>
      </w:r>
    </w:p>
    <w:p w14:paraId="31A49520" w14:textId="77777777" w:rsidR="004700B3" w:rsidRPr="00E04869" w:rsidRDefault="004700B3" w:rsidP="00380EFD">
      <w:pPr>
        <w:suppressAutoHyphens/>
        <w:ind w:left="284"/>
        <w:contextualSpacing/>
        <w:jc w:val="both"/>
        <w:rPr>
          <w:szCs w:val="24"/>
        </w:rPr>
      </w:pPr>
      <w:r w:rsidRPr="00E04869">
        <w:rPr>
          <w:szCs w:val="24"/>
        </w:rPr>
        <w:t>Nie uwidaczniając cen strona pozbawiła konsumentów możliwości realizacji prawa do</w:t>
      </w:r>
      <w:r w:rsidR="00E04869">
        <w:rPr>
          <w:szCs w:val="24"/>
        </w:rPr>
        <w:t> </w:t>
      </w:r>
      <w:r w:rsidRPr="00E04869">
        <w:rPr>
          <w:szCs w:val="24"/>
        </w:rPr>
        <w:t xml:space="preserve">informacji o cenach towarów i podjęcia świadomej decyzji dotyczącej zawarcia określonej umowy, a przez to ograniczyła swobodę zawierania umów. </w:t>
      </w:r>
    </w:p>
    <w:p w14:paraId="11F9C74B" w14:textId="77777777" w:rsidR="004700B3" w:rsidRPr="00E04869" w:rsidRDefault="004700B3" w:rsidP="00380EFD">
      <w:pPr>
        <w:suppressAutoHyphens/>
        <w:ind w:left="284"/>
        <w:contextualSpacing/>
        <w:jc w:val="both"/>
        <w:rPr>
          <w:color w:val="000000"/>
          <w:szCs w:val="24"/>
        </w:rPr>
      </w:pPr>
      <w:r w:rsidRPr="00E04869">
        <w:rPr>
          <w:szCs w:val="24"/>
        </w:rPr>
        <w:lastRenderedPageBreak/>
        <w:t>Brak natomiast uwidocznienia cen jednostkowych lub podanie przy towarach ceny jednostkowej niewłaściwie wyliczonej uniemożliwia kupującym porównanie cen towarów z cenami towarów podobnych, lecz o innej masie czy objętości, a przez to utrudnia im dokonanie optymalnego i właściwego dla nich wyboru towaru, naruszając ich interesy ekonomiczne.</w:t>
      </w:r>
      <w:r w:rsidR="00E04869">
        <w:rPr>
          <w:szCs w:val="24"/>
        </w:rPr>
        <w:t xml:space="preserve"> </w:t>
      </w:r>
    </w:p>
    <w:p w14:paraId="365F337B" w14:textId="368020C9" w:rsidR="004700B3" w:rsidRPr="00E04869" w:rsidRDefault="004700B3" w:rsidP="00380EFD">
      <w:pPr>
        <w:suppressAutoHyphens/>
        <w:ind w:left="284"/>
        <w:contextualSpacing/>
        <w:jc w:val="both"/>
        <w:rPr>
          <w:szCs w:val="24"/>
          <w:shd w:val="clear" w:color="auto" w:fill="FFFFFF"/>
        </w:rPr>
      </w:pPr>
      <w:r w:rsidRPr="00196456">
        <w:rPr>
          <w:iCs/>
          <w:szCs w:val="24"/>
        </w:rPr>
        <w:t xml:space="preserve">Nieprawidłowości stwierdzono </w:t>
      </w:r>
      <w:r w:rsidRPr="00196456">
        <w:rPr>
          <w:szCs w:val="24"/>
        </w:rPr>
        <w:t>w odniesieniu do 2</w:t>
      </w:r>
      <w:r w:rsidR="00005952" w:rsidRPr="00196456">
        <w:rPr>
          <w:szCs w:val="24"/>
        </w:rPr>
        <w:t>0</w:t>
      </w:r>
      <w:r w:rsidRPr="00196456">
        <w:rPr>
          <w:szCs w:val="24"/>
        </w:rPr>
        <w:t xml:space="preserve"> ze 10</w:t>
      </w:r>
      <w:r w:rsidR="00005952" w:rsidRPr="00196456">
        <w:rPr>
          <w:szCs w:val="24"/>
        </w:rPr>
        <w:t>0</w:t>
      </w:r>
      <w:r w:rsidRPr="00196456">
        <w:rPr>
          <w:szCs w:val="24"/>
        </w:rPr>
        <w:t xml:space="preserve"> sprawdzonych przypadkowo towarów, co stanowiło </w:t>
      </w:r>
      <w:r w:rsidR="00005952" w:rsidRPr="00196456">
        <w:rPr>
          <w:szCs w:val="24"/>
        </w:rPr>
        <w:t xml:space="preserve">20 </w:t>
      </w:r>
      <w:r w:rsidRPr="00196456">
        <w:rPr>
          <w:szCs w:val="24"/>
        </w:rPr>
        <w:t>% produktów skontrolowanych</w:t>
      </w:r>
      <w:r w:rsidRPr="00E04869">
        <w:rPr>
          <w:szCs w:val="24"/>
        </w:rPr>
        <w:t xml:space="preserve"> w zakresie prawidłowości informowania o cenach oraz cenach jednostkowych. Polegały one na braku podania ceny i</w:t>
      </w:r>
      <w:r w:rsidR="00082EB9">
        <w:rPr>
          <w:szCs w:val="24"/>
        </w:rPr>
        <w:t xml:space="preserve"> </w:t>
      </w:r>
      <w:r w:rsidR="00FF7EEE">
        <w:rPr>
          <w:szCs w:val="24"/>
        </w:rPr>
        <w:t>ceny jednostkowej dla 5</w:t>
      </w:r>
      <w:r w:rsidRPr="00E04869">
        <w:rPr>
          <w:szCs w:val="24"/>
        </w:rPr>
        <w:t xml:space="preserve"> partii towarów i podaniu nieprawidłowo wyliczonej ceny </w:t>
      </w:r>
      <w:r w:rsidR="00FF7EEE">
        <w:rPr>
          <w:szCs w:val="24"/>
        </w:rPr>
        <w:t xml:space="preserve">jednostkowej </w:t>
      </w:r>
      <w:r w:rsidRPr="00E04869">
        <w:rPr>
          <w:szCs w:val="24"/>
        </w:rPr>
        <w:t xml:space="preserve">dla </w:t>
      </w:r>
      <w:r w:rsidR="00FF7EEE">
        <w:rPr>
          <w:szCs w:val="24"/>
        </w:rPr>
        <w:t>1</w:t>
      </w:r>
      <w:r w:rsidRPr="00E04869">
        <w:rPr>
          <w:szCs w:val="24"/>
        </w:rPr>
        <w:t xml:space="preserve">5 partii towarów </w:t>
      </w:r>
      <w:r w:rsidRPr="00E04869">
        <w:rPr>
          <w:szCs w:val="24"/>
          <w:shd w:val="clear" w:color="auto" w:fill="FFFFFF"/>
        </w:rPr>
        <w:t>pakowanych środków spożywczych w stanie stałym znajdujących się w</w:t>
      </w:r>
      <w:r w:rsidR="006319F4">
        <w:rPr>
          <w:szCs w:val="24"/>
          <w:shd w:val="clear" w:color="auto" w:fill="FFFFFF"/>
        </w:rPr>
        <w:t xml:space="preserve"> </w:t>
      </w:r>
      <w:r w:rsidRPr="00E04869">
        <w:rPr>
          <w:szCs w:val="24"/>
          <w:shd w:val="clear" w:color="auto" w:fill="FFFFFF"/>
        </w:rPr>
        <w:t xml:space="preserve">środku płynnym. </w:t>
      </w:r>
    </w:p>
    <w:p w14:paraId="7D46C81A" w14:textId="77777777" w:rsidR="004700B3" w:rsidRPr="00E04869" w:rsidRDefault="004700B3" w:rsidP="00380EFD">
      <w:pPr>
        <w:suppressAutoHyphens/>
        <w:ind w:left="284"/>
        <w:contextualSpacing/>
        <w:jc w:val="both"/>
        <w:rPr>
          <w:rFonts w:eastAsia="Calibri"/>
          <w:bCs/>
          <w:iCs/>
          <w:szCs w:val="24"/>
        </w:rPr>
      </w:pPr>
      <w:r w:rsidRPr="00E04869">
        <w:rPr>
          <w:iCs/>
          <w:szCs w:val="24"/>
        </w:rPr>
        <w:t>Oceniając</w:t>
      </w:r>
      <w:r w:rsidRPr="00E04869">
        <w:rPr>
          <w:b/>
          <w:bCs/>
          <w:szCs w:val="24"/>
        </w:rPr>
        <w:t xml:space="preserve"> </w:t>
      </w:r>
      <w:r w:rsidRPr="00E04869">
        <w:rPr>
          <w:bCs/>
          <w:szCs w:val="24"/>
        </w:rPr>
        <w:t>stopień naruszenia obowiązków</w:t>
      </w:r>
      <w:r w:rsidRPr="00E04869">
        <w:rPr>
          <w:b/>
          <w:bCs/>
          <w:szCs w:val="24"/>
        </w:rPr>
        <w:t xml:space="preserve"> </w:t>
      </w:r>
      <w:r w:rsidRPr="00E04869">
        <w:rPr>
          <w:szCs w:val="24"/>
        </w:rPr>
        <w:t>przedsiębiorcy organ prowadzący postępowanie uznał, że charakter i waga naruszenia tych obowiązków były istotne.</w:t>
      </w:r>
    </w:p>
    <w:p w14:paraId="1F778628" w14:textId="77777777" w:rsidR="004700B3" w:rsidRPr="00E04869" w:rsidRDefault="004700B3" w:rsidP="00380EFD">
      <w:pPr>
        <w:suppressAutoHyphens/>
        <w:spacing w:before="120"/>
        <w:ind w:left="284"/>
        <w:contextualSpacing/>
        <w:jc w:val="both"/>
        <w:rPr>
          <w:szCs w:val="24"/>
        </w:rPr>
      </w:pPr>
      <w:r w:rsidRPr="00E04869">
        <w:rPr>
          <w:szCs w:val="24"/>
        </w:rPr>
        <w:t xml:space="preserve">Na podstawie zgromadzonego w aktach kontroli materiału dowodowego, organ wydający decyzję przyjął, że czas trwania naruszenia rozpoczął się w dniu stwierdzenia nieprawidłowości, który jednocześnie był pierwszym dniem kontroli, tj. </w:t>
      </w:r>
      <w:r w:rsidR="00B97B39">
        <w:rPr>
          <w:iCs/>
          <w:szCs w:val="24"/>
        </w:rPr>
        <w:t xml:space="preserve">17 maja </w:t>
      </w:r>
      <w:r w:rsidRPr="00E04869">
        <w:rPr>
          <w:iCs/>
          <w:szCs w:val="24"/>
        </w:rPr>
        <w:t>2023 r.</w:t>
      </w:r>
      <w:r w:rsidRPr="00E04869">
        <w:rPr>
          <w:szCs w:val="24"/>
        </w:rPr>
        <w:t xml:space="preserve">, </w:t>
      </w:r>
      <w:r w:rsidR="006319F4">
        <w:rPr>
          <w:szCs w:val="24"/>
        </w:rPr>
        <w:br/>
      </w:r>
      <w:r w:rsidRPr="00E04869">
        <w:rPr>
          <w:szCs w:val="24"/>
        </w:rPr>
        <w:t xml:space="preserve">a zakończył się w momencie usunięcia przez kontrolowanego stwierdzonych nieprawidłowości, co miało miejsce w trakcie trwania kontroli i stwierdzone zostało </w:t>
      </w:r>
      <w:r w:rsidR="00082EB9">
        <w:rPr>
          <w:szCs w:val="24"/>
        </w:rPr>
        <w:br/>
      </w:r>
      <w:r w:rsidRPr="00E04869">
        <w:rPr>
          <w:szCs w:val="24"/>
        </w:rPr>
        <w:t>w</w:t>
      </w:r>
      <w:r w:rsidR="00082EB9">
        <w:rPr>
          <w:szCs w:val="24"/>
        </w:rPr>
        <w:t xml:space="preserve"> </w:t>
      </w:r>
      <w:r w:rsidRPr="00E04869">
        <w:rPr>
          <w:szCs w:val="24"/>
        </w:rPr>
        <w:t xml:space="preserve">dniu </w:t>
      </w:r>
      <w:r w:rsidR="00B97B39">
        <w:rPr>
          <w:iCs/>
          <w:szCs w:val="24"/>
        </w:rPr>
        <w:t>19 maja</w:t>
      </w:r>
      <w:r w:rsidRPr="00E04869">
        <w:rPr>
          <w:iCs/>
          <w:szCs w:val="24"/>
        </w:rPr>
        <w:t xml:space="preserve"> 2023 r.</w:t>
      </w:r>
    </w:p>
    <w:p w14:paraId="476277FC" w14:textId="77777777" w:rsidR="004700B3" w:rsidRPr="00E04869" w:rsidRDefault="004700B3" w:rsidP="00380EFD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eastAsia="Calibri"/>
          <w:bCs/>
          <w:iCs/>
          <w:szCs w:val="24"/>
        </w:rPr>
      </w:pPr>
      <w:r w:rsidRPr="00E04869">
        <w:rPr>
          <w:rFonts w:eastAsia="Calibri"/>
          <w:bCs/>
          <w:iCs/>
          <w:szCs w:val="24"/>
        </w:rPr>
        <w:t xml:space="preserve">Oceniając </w:t>
      </w:r>
      <w:r w:rsidRPr="00E04869">
        <w:rPr>
          <w:rFonts w:eastAsia="Calibri"/>
          <w:b/>
          <w:bCs/>
          <w:iCs/>
          <w:szCs w:val="24"/>
        </w:rPr>
        <w:t>dotychczasową działalność przedsiębiorcy</w:t>
      </w:r>
      <w:r w:rsidRPr="00E04869">
        <w:rPr>
          <w:rFonts w:eastAsia="Calibri"/>
          <w:bCs/>
          <w:iCs/>
          <w:szCs w:val="24"/>
        </w:rPr>
        <w:t xml:space="preserve">, organ wziął pod uwagę fakt, że jest to pierwsze naruszenie przez przedsiębiorcę przepisów w zakresie uwidaczniania cen towarów. </w:t>
      </w:r>
    </w:p>
    <w:p w14:paraId="27A1D504" w14:textId="77777777" w:rsidR="004700B3" w:rsidRPr="00E04869" w:rsidRDefault="004700B3" w:rsidP="00380EFD">
      <w:pPr>
        <w:suppressAutoHyphens/>
        <w:ind w:left="284"/>
        <w:contextualSpacing/>
        <w:jc w:val="both"/>
        <w:rPr>
          <w:rFonts w:eastAsia="Calibri"/>
          <w:bCs/>
          <w:iCs/>
          <w:szCs w:val="24"/>
        </w:rPr>
      </w:pPr>
      <w:r w:rsidRPr="00E04869">
        <w:rPr>
          <w:szCs w:val="24"/>
        </w:rPr>
        <w:t>Analizując przedmiotową przesłankę organ uwzględnił również okoliczność, że strona prowadzi</w:t>
      </w:r>
      <w:r w:rsidR="00FD3902">
        <w:rPr>
          <w:szCs w:val="24"/>
        </w:rPr>
        <w:t xml:space="preserve"> działalność gospodarczą od 2001</w:t>
      </w:r>
      <w:r w:rsidRPr="00E04869">
        <w:rPr>
          <w:szCs w:val="24"/>
        </w:rPr>
        <w:t xml:space="preserve"> r., a więc od stosunkowo długiego czasu, </w:t>
      </w:r>
      <w:r w:rsidR="006319F4">
        <w:rPr>
          <w:szCs w:val="24"/>
        </w:rPr>
        <w:br/>
      </w:r>
      <w:r w:rsidRPr="00E04869">
        <w:rPr>
          <w:szCs w:val="24"/>
        </w:rPr>
        <w:t>w</w:t>
      </w:r>
      <w:r w:rsidR="006319F4">
        <w:rPr>
          <w:szCs w:val="24"/>
        </w:rPr>
        <w:t xml:space="preserve"> </w:t>
      </w:r>
      <w:r w:rsidRPr="00E04869">
        <w:rPr>
          <w:szCs w:val="24"/>
        </w:rPr>
        <w:t>związku z czym uznał, iż winna wykazać się znajomością podstawowych przepisów dotyczących tej działalności i je stosować.</w:t>
      </w:r>
      <w:r w:rsidR="00CD42C5">
        <w:rPr>
          <w:szCs w:val="24"/>
        </w:rPr>
        <w:t xml:space="preserve"> </w:t>
      </w:r>
    </w:p>
    <w:p w14:paraId="0675C576" w14:textId="77777777" w:rsidR="004700B3" w:rsidRPr="00E04869" w:rsidRDefault="004700B3" w:rsidP="00380EFD">
      <w:pPr>
        <w:suppressAutoHyphens/>
        <w:ind w:left="284"/>
        <w:contextualSpacing/>
        <w:jc w:val="both"/>
        <w:rPr>
          <w:szCs w:val="24"/>
        </w:rPr>
      </w:pPr>
      <w:r w:rsidRPr="00E04869">
        <w:rPr>
          <w:szCs w:val="24"/>
        </w:rPr>
        <w:t>Jednocześnie organ prowadzący postępowanie przyjął, iż z uwagi na charakter stwierdzonej nieprawidłowości oraz materiał dowodowy zebrany w sprawie, nie posiada wiedzy na temat uzyskanych przez stronę korzyści majątkowych lub strat.</w:t>
      </w:r>
    </w:p>
    <w:p w14:paraId="6F24EC86" w14:textId="77777777" w:rsidR="004700B3" w:rsidRPr="00E04869" w:rsidRDefault="004700B3" w:rsidP="00380EFD">
      <w:pPr>
        <w:suppressAutoHyphens/>
        <w:ind w:left="284"/>
        <w:contextualSpacing/>
        <w:jc w:val="both"/>
        <w:rPr>
          <w:rFonts w:eastAsia="Calibri"/>
          <w:bCs/>
          <w:iCs/>
          <w:szCs w:val="24"/>
        </w:rPr>
      </w:pPr>
      <w:r w:rsidRPr="00E04869">
        <w:rPr>
          <w:rFonts w:eastAsia="Calibri"/>
          <w:bCs/>
          <w:iCs/>
          <w:szCs w:val="24"/>
        </w:rPr>
        <w:t>Wymierzając karę organ wziął także pod uwagę fakt usunięcia w trakcie kontroli przez przedsiębiorcę stwierdzonych nieprawidłowości.</w:t>
      </w:r>
    </w:p>
    <w:p w14:paraId="7692B468" w14:textId="77777777" w:rsidR="004700B3" w:rsidRPr="00E04869" w:rsidRDefault="004700B3" w:rsidP="00380EFD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eastAsia="Calibri"/>
          <w:bCs/>
          <w:iCs/>
          <w:szCs w:val="24"/>
        </w:rPr>
      </w:pPr>
      <w:r w:rsidRPr="00E04869">
        <w:rPr>
          <w:b/>
          <w:bCs/>
          <w:iCs/>
          <w:szCs w:val="24"/>
        </w:rPr>
        <w:t xml:space="preserve">wielkość obrotów i przychodu przedsiębiorcy </w:t>
      </w:r>
      <w:r w:rsidRPr="00E04869">
        <w:rPr>
          <w:bCs/>
          <w:iCs/>
          <w:szCs w:val="24"/>
        </w:rPr>
        <w:t>w roku 2022 wskazaną w informacji przedłożonej organowi przez stronę w toku postępowania, którą załączono do akt sprawy,</w:t>
      </w:r>
    </w:p>
    <w:p w14:paraId="751FF0FD" w14:textId="77777777" w:rsidR="004700B3" w:rsidRPr="00BD1DDE" w:rsidRDefault="004700B3" w:rsidP="00380EFD">
      <w:pPr>
        <w:numPr>
          <w:ilvl w:val="0"/>
          <w:numId w:val="17"/>
        </w:numPr>
        <w:suppressAutoHyphens/>
        <w:ind w:left="284" w:hanging="284"/>
        <w:contextualSpacing/>
        <w:jc w:val="both"/>
        <w:rPr>
          <w:rFonts w:eastAsia="Calibri"/>
          <w:iCs/>
          <w:szCs w:val="24"/>
        </w:rPr>
      </w:pPr>
      <w:r w:rsidRPr="00E04869">
        <w:rPr>
          <w:rFonts w:eastAsia="Calibri"/>
          <w:b/>
          <w:iCs/>
          <w:szCs w:val="24"/>
        </w:rPr>
        <w:t>sankcje nałożone na przedsiębiorcę</w:t>
      </w:r>
      <w:r w:rsidRPr="00E04869">
        <w:rPr>
          <w:rFonts w:eastAsia="Calibri"/>
          <w:iCs/>
          <w:szCs w:val="24"/>
        </w:rPr>
        <w:t xml:space="preserve"> za to samo naruszenie w innych państwach członkowskich Unii Europejskiej w sprawach transgranicznych – brak dostępnyc</w:t>
      </w:r>
      <w:r w:rsidR="00BD1DDE">
        <w:rPr>
          <w:rFonts w:eastAsia="Calibri"/>
          <w:iCs/>
          <w:szCs w:val="24"/>
        </w:rPr>
        <w:t>h informacji o takich sankcjach.</w:t>
      </w:r>
    </w:p>
    <w:p w14:paraId="656D19D0" w14:textId="64B5426F" w:rsidR="004700B3" w:rsidRDefault="004700B3" w:rsidP="00380EFD">
      <w:pPr>
        <w:tabs>
          <w:tab w:val="left" w:pos="708"/>
        </w:tabs>
        <w:spacing w:before="120"/>
        <w:jc w:val="both"/>
      </w:pPr>
      <w:r>
        <w:t xml:space="preserve">Biorąc pod uwagę wymienione kryteria, nałożenie kary pieniężnej w kwocie </w:t>
      </w:r>
      <w:r w:rsidR="00196456">
        <w:rPr>
          <w:b/>
          <w:bCs/>
        </w:rPr>
        <w:t>1200</w:t>
      </w:r>
      <w:r>
        <w:rPr>
          <w:b/>
          <w:bCs/>
        </w:rPr>
        <w:t xml:space="preserve"> zł</w:t>
      </w:r>
      <w:r>
        <w:rPr>
          <w:b/>
          <w:color w:val="FF0000"/>
        </w:rPr>
        <w:br/>
      </w:r>
      <w:r w:rsidR="00CA438E">
        <w:t xml:space="preserve">w </w:t>
      </w:r>
      <w:r>
        <w:t>stosunku do przewidzianej w ustawie kary określonej w maksymalnej wysokości</w:t>
      </w:r>
      <w:r w:rsidR="00CD7E8B">
        <w:t xml:space="preserve"> </w:t>
      </w:r>
      <w:r>
        <w:t>tj.</w:t>
      </w:r>
      <w:r w:rsidR="00EA0595">
        <w:t xml:space="preserve"> </w:t>
      </w:r>
      <w:r>
        <w:t>2</w:t>
      </w:r>
      <w:r w:rsidR="00CA438E">
        <w:t xml:space="preserve">0 000 </w:t>
      </w:r>
      <w:r>
        <w:t>zł, należy uznać za w pełni uzasadnione. Zdaniem Podkarpackiego Wojewódzkiego Inspektora Inspekcji Handlowej kara pieniężna we wskazanej wyżej wysokości ponadto spełnia cele wyrażone w art. 8 dyrektywy 98/6 WE Parlamentu Europejskie</w:t>
      </w:r>
      <w:r w:rsidR="00CA438E">
        <w:t xml:space="preserve">go i Rady z dnia 16 lutego 1998 </w:t>
      </w:r>
      <w:r>
        <w:t>r. w sprawie ochrony konsumenta przez podawanie cen produktów oferowanych konsumentom (Dz. Urz. WE L 80 z 18.3.1998 r., s. 27), czyli j</w:t>
      </w:r>
      <w:r w:rsidR="00CA438E">
        <w:t xml:space="preserve">est skuteczna, proporcjonalna i </w:t>
      </w:r>
      <w:r>
        <w:t>odstraszająca.</w:t>
      </w:r>
    </w:p>
    <w:p w14:paraId="25841CCD" w14:textId="77777777" w:rsidR="004700B3" w:rsidRDefault="004700B3" w:rsidP="00380EFD">
      <w:pPr>
        <w:tabs>
          <w:tab w:val="left" w:pos="708"/>
        </w:tabs>
        <w:spacing w:before="120"/>
        <w:jc w:val="both"/>
      </w:pPr>
      <w:r>
        <w:t>Podkarpacki Wojewódzki Inspektor Inspekcji Handlowej wydając przedmiotową decyzję oparł się na następujących dowoda</w:t>
      </w:r>
      <w:r w:rsidR="00FD3902">
        <w:t>ch: protokole kontroli KH.8361.40.2023 z dnia</w:t>
      </w:r>
      <w:r w:rsidR="00FD3902">
        <w:br/>
        <w:t>17 maja</w:t>
      </w:r>
      <w:r>
        <w:t xml:space="preserve"> 2023 r. wraz z załącznikami, zawiadomieniu o wszczęciu postępowania z urzędu</w:t>
      </w:r>
      <w:r w:rsidR="00FD3902">
        <w:br/>
        <w:t xml:space="preserve"> z dnia 29</w:t>
      </w:r>
      <w:r w:rsidR="00CA438E">
        <w:t xml:space="preserve"> </w:t>
      </w:r>
      <w:r w:rsidR="00FD3902">
        <w:t>maja</w:t>
      </w:r>
      <w:r>
        <w:t xml:space="preserve"> 2023 r., </w:t>
      </w:r>
      <w:r w:rsidR="00BD1DDE" w:rsidRPr="00082EB9">
        <w:t xml:space="preserve">piśmie strony z dnia 2 czerwca </w:t>
      </w:r>
      <w:r w:rsidRPr="00082EB9">
        <w:t>2023</w:t>
      </w:r>
      <w:r>
        <w:t xml:space="preserve"> r. dotyczącym obrotów firmy za rok 2022.</w:t>
      </w:r>
    </w:p>
    <w:p w14:paraId="5851AEF3" w14:textId="77777777" w:rsidR="004700B3" w:rsidRDefault="004700B3" w:rsidP="00380EFD">
      <w:pPr>
        <w:tabs>
          <w:tab w:val="left" w:pos="0"/>
        </w:tabs>
        <w:spacing w:before="120"/>
        <w:jc w:val="both"/>
      </w:pPr>
      <w:r>
        <w:rPr>
          <w:lang w:eastAsia="zh-CN"/>
        </w:rPr>
        <w:t xml:space="preserve">Art. 6 ustawy przewiduje odpowiedzialność administracyjną podmiotów, wobec których stwierdzono naruszenie wymagań określonych w art. 4 ustawy. Regulacja ta ma na celu </w:t>
      </w:r>
      <w:r>
        <w:rPr>
          <w:lang w:eastAsia="zh-CN"/>
        </w:rPr>
        <w:lastRenderedPageBreak/>
        <w:t xml:space="preserve">wyeliminowanie nieprawidłowości w informowaniu konsumentów o cenach towarów i usług. Odpowiedzialność wynikająca z ww. przepisu ma charakter obiektywny i powstaje z chwilą popełnienia naruszenia. Obiektywny charakter odpowiedzialności administracyjnej opiera się na zasadzie ryzyka (por. wyrok Naczelnego Sądu Administracyjnego z dnia 8 października 2010 r., sygn. II OSK 1079/12). Oznacza to, że przesłanką tej odpowiedzialności jest stwierdzenie nieprzestrzegania przez określony podmiot nałożonych prawem obowiązków. Wobec powyższego, organ po stwierdzeniu faktu naruszenia obowiązku, o którym mowa </w:t>
      </w:r>
      <w:r w:rsidR="00CA438E">
        <w:rPr>
          <w:lang w:eastAsia="zh-CN"/>
        </w:rPr>
        <w:br/>
      </w:r>
      <w:r>
        <w:rPr>
          <w:lang w:eastAsia="zh-CN"/>
        </w:rPr>
        <w:t xml:space="preserve">w art. 4 ustawy, zobligowany jest do </w:t>
      </w:r>
      <w:r>
        <w:rPr>
          <w:iCs/>
          <w:lang w:eastAsia="zh-CN"/>
        </w:rPr>
        <w:t>wszczęcia postępowa</w:t>
      </w:r>
      <w:r w:rsidR="00CA438E">
        <w:rPr>
          <w:iCs/>
          <w:lang w:eastAsia="zh-CN"/>
        </w:rPr>
        <w:t>nia administracyjnego w sprawie</w:t>
      </w:r>
      <w:r>
        <w:rPr>
          <w:iCs/>
          <w:lang w:eastAsia="zh-CN"/>
        </w:rPr>
        <w:t xml:space="preserve"> nałożenia kary pieniężnej, która jest karą administracyjną. </w:t>
      </w:r>
    </w:p>
    <w:p w14:paraId="50B18F3F" w14:textId="77777777" w:rsidR="004700B3" w:rsidRDefault="004700B3" w:rsidP="00380EFD">
      <w:pPr>
        <w:tabs>
          <w:tab w:val="left" w:pos="708"/>
        </w:tabs>
        <w:spacing w:before="120" w:after="120"/>
        <w:jc w:val="both"/>
      </w:pPr>
      <w:r>
        <w:t>Analizując zgromadzony w sprawie materiał dowodowy tutejszy organ Inspekcji Handlowej nie zn</w:t>
      </w:r>
      <w:r w:rsidR="00CA438E">
        <w:t xml:space="preserve">alazł podstaw do odstąpienia od </w:t>
      </w:r>
      <w:r>
        <w:t>wymierzenia administracyjnej kary pieniężnej.</w:t>
      </w:r>
    </w:p>
    <w:p w14:paraId="46D13E1A" w14:textId="77777777" w:rsidR="004700B3" w:rsidRPr="00E04869" w:rsidRDefault="004700B3" w:rsidP="00380EFD">
      <w:pPr>
        <w:tabs>
          <w:tab w:val="left" w:pos="0"/>
        </w:tabs>
        <w:jc w:val="both"/>
        <w:rPr>
          <w:iCs/>
          <w:lang w:eastAsia="zh-CN"/>
        </w:rPr>
      </w:pPr>
      <w:r>
        <w:rPr>
          <w:iCs/>
          <w:lang w:eastAsia="zh-CN"/>
        </w:rPr>
        <w:t>Zgodnie z art. 189e Kpa, w przypadku, gdy do naruszenia prawa doszło wskutek działania siły wyższej, strona nie podlega ukaraniu. Pojęcie to wpraw</w:t>
      </w:r>
      <w:r w:rsidR="00CA438E">
        <w:rPr>
          <w:iCs/>
          <w:lang w:eastAsia="zh-CN"/>
        </w:rPr>
        <w:t xml:space="preserve">dzie nie zostało zdefiniowane </w:t>
      </w:r>
      <w:r w:rsidR="00CA438E">
        <w:rPr>
          <w:iCs/>
          <w:lang w:eastAsia="zh-CN"/>
        </w:rPr>
        <w:br/>
        <w:t xml:space="preserve">w </w:t>
      </w:r>
      <w:r>
        <w:rPr>
          <w:iCs/>
          <w:lang w:eastAsia="zh-CN"/>
        </w:rPr>
        <w:t xml:space="preserve">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>
        <w:rPr>
          <w:iCs/>
          <w:lang w:eastAsia="zh-CN"/>
        </w:rPr>
        <w:t>MoP</w:t>
      </w:r>
      <w:proofErr w:type="spellEnd"/>
      <w:r>
        <w:rPr>
          <w:iCs/>
          <w:lang w:eastAsia="zh-CN"/>
        </w:rPr>
        <w:t xml:space="preserve"> 2005, Nr 6). „Siłę wyższą odróżnia od zwykłego przypadku (casus) to, że jest to zdarzenie nadzwyczajne, zewnętrzne </w:t>
      </w:r>
      <w:r w:rsidR="00CA438E">
        <w:rPr>
          <w:iCs/>
          <w:lang w:eastAsia="zh-CN"/>
        </w:rPr>
        <w:br/>
        <w:t xml:space="preserve">i </w:t>
      </w:r>
      <w:r w:rsidRPr="00E04869">
        <w:rPr>
          <w:iCs/>
          <w:lang w:eastAsia="zh-CN"/>
        </w:rPr>
        <w:t xml:space="preserve">niemożliwe do zapobieżenia (vis </w:t>
      </w:r>
      <w:proofErr w:type="spellStart"/>
      <w:r w:rsidRPr="00E04869">
        <w:rPr>
          <w:iCs/>
          <w:lang w:eastAsia="zh-CN"/>
        </w:rPr>
        <w:t>cui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humana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infirmitas</w:t>
      </w:r>
      <w:proofErr w:type="spellEnd"/>
      <w:r w:rsidRPr="00E04869">
        <w:rPr>
          <w:iCs/>
          <w:lang w:eastAsia="zh-CN"/>
        </w:rPr>
        <w:t xml:space="preserve"> </w:t>
      </w:r>
      <w:proofErr w:type="spellStart"/>
      <w:r w:rsidRPr="00E04869">
        <w:rPr>
          <w:iCs/>
          <w:lang w:eastAsia="zh-CN"/>
        </w:rPr>
        <w:t>resistere</w:t>
      </w:r>
      <w:proofErr w:type="spellEnd"/>
      <w:r w:rsidRPr="00E04869">
        <w:rPr>
          <w:iCs/>
          <w:lang w:eastAsia="zh-CN"/>
        </w:rPr>
        <w:t xml:space="preserve"> non </w:t>
      </w:r>
      <w:proofErr w:type="spellStart"/>
      <w:r w:rsidRPr="00E04869">
        <w:rPr>
          <w:iCs/>
          <w:lang w:eastAsia="zh-CN"/>
        </w:rPr>
        <w:t>potest</w:t>
      </w:r>
      <w:proofErr w:type="spellEnd"/>
      <w:r w:rsidRPr="00E04869">
        <w:rPr>
          <w:iCs/>
          <w:lang w:eastAsia="zh-CN"/>
        </w:rPr>
        <w:t>). Należą tu zwłaszcza zdarzenia o charakterze katastrofalnych działań przyrody i zdarzenia nadzwyczajne w postaci zaburzeń życia zbiorowego, jak wojna, zamieszki krajowe itp., a także w pewnych przypadkach akty władzy publicznej, którym nie może przeciwstawić się jednostka” (A.</w:t>
      </w:r>
      <w:r w:rsidR="00E04869" w:rsidRPr="00E04869">
        <w:rPr>
          <w:iCs/>
          <w:lang w:eastAsia="zh-CN"/>
        </w:rPr>
        <w:t> </w:t>
      </w:r>
      <w:proofErr w:type="spellStart"/>
      <w:r w:rsidRPr="00E04869">
        <w:rPr>
          <w:iCs/>
          <w:lang w:eastAsia="zh-CN"/>
        </w:rPr>
        <w:t>Kidyba</w:t>
      </w:r>
      <w:proofErr w:type="spellEnd"/>
      <w:r w:rsidRPr="00E04869">
        <w:rPr>
          <w:iCs/>
          <w:lang w:eastAsia="zh-CN"/>
        </w:rPr>
        <w:t xml:space="preserve">: Kodeks cywilny. Komentarz. T. 3. Zobowiązania – część ogólna. Warszawa 2016, art. 124). </w:t>
      </w:r>
    </w:p>
    <w:p w14:paraId="64483998" w14:textId="77777777" w:rsidR="004700B3" w:rsidRPr="00E04869" w:rsidRDefault="004700B3" w:rsidP="00380EFD">
      <w:pPr>
        <w:tabs>
          <w:tab w:val="left" w:pos="0"/>
        </w:tabs>
        <w:jc w:val="both"/>
        <w:rPr>
          <w:iCs/>
          <w:lang w:eastAsia="zh-CN"/>
        </w:rPr>
      </w:pPr>
      <w:r w:rsidRPr="00E04869">
        <w:rPr>
          <w:iCs/>
          <w:lang w:eastAsia="zh-CN"/>
        </w:rPr>
        <w:t>W ocenie Podkarpackiego Wojewódzkiego Inspektora Inspekcji Handlowej, na gruncie niniejszej sprawy brak jest podstaw do uznania, iż do naruszenia prawa doszło w wyniku bezpośredniego działania siły wyższej.</w:t>
      </w:r>
    </w:p>
    <w:p w14:paraId="41D6675E" w14:textId="77777777" w:rsidR="004700B3" w:rsidRPr="00E04869" w:rsidRDefault="004700B3" w:rsidP="00380EFD">
      <w:pPr>
        <w:tabs>
          <w:tab w:val="left" w:pos="708"/>
        </w:tabs>
        <w:suppressAutoHyphens/>
        <w:spacing w:before="120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 xml:space="preserve">Przesłanki odstąpienia od nałożenia administracyjnej kary pieniężnej określone są także </w:t>
      </w:r>
      <w:r w:rsidRPr="00E04869">
        <w:rPr>
          <w:color w:val="000000"/>
          <w:lang w:eastAsia="zh-CN"/>
        </w:rPr>
        <w:br/>
        <w:t>w art. 189f Kpa.</w:t>
      </w:r>
    </w:p>
    <w:p w14:paraId="5948513F" w14:textId="77777777" w:rsidR="004700B3" w:rsidRPr="00E04869" w:rsidRDefault="004700B3" w:rsidP="00380EFD">
      <w:pPr>
        <w:tabs>
          <w:tab w:val="left" w:pos="708"/>
        </w:tabs>
        <w:suppressAutoHyphens/>
        <w:spacing w:before="120"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Art. 189f § 1 Kpa stanowi, że organ administracji publicznej, w drodze decyzji, odstępuje od</w:t>
      </w:r>
      <w:r w:rsidR="00E04869" w:rsidRPr="00E04869">
        <w:rPr>
          <w:color w:val="000000"/>
          <w:lang w:eastAsia="zh-CN"/>
        </w:rPr>
        <w:t> </w:t>
      </w:r>
      <w:r w:rsidRPr="00E04869">
        <w:rPr>
          <w:color w:val="000000"/>
          <w:lang w:eastAsia="zh-CN"/>
        </w:rPr>
        <w:t>nałożenia administracyjnej kary pieniężnej i poprzestaje na pouczeniu, jeżeli:</w:t>
      </w:r>
    </w:p>
    <w:p w14:paraId="4661BE65" w14:textId="77777777" w:rsidR="004700B3" w:rsidRPr="00E04869" w:rsidRDefault="004700B3" w:rsidP="00380EFD">
      <w:pPr>
        <w:pStyle w:val="Akapitzlist"/>
        <w:numPr>
          <w:ilvl w:val="1"/>
          <w:numId w:val="19"/>
        </w:numPr>
        <w:suppressAutoHyphens/>
        <w:jc w:val="both"/>
        <w:rPr>
          <w:color w:val="000000"/>
          <w:lang w:eastAsia="zh-CN"/>
        </w:rPr>
      </w:pPr>
      <w:r w:rsidRPr="00E04869">
        <w:rPr>
          <w:color w:val="000000"/>
          <w:lang w:eastAsia="zh-CN"/>
        </w:rPr>
        <w:t>waga naruszenia prawa jest znikoma, a strona zaprzestała naruszania prawa lub</w:t>
      </w:r>
    </w:p>
    <w:p w14:paraId="2ED200BC" w14:textId="77777777" w:rsidR="004700B3" w:rsidRPr="00E04869" w:rsidRDefault="004700B3" w:rsidP="00380EFD">
      <w:pPr>
        <w:pStyle w:val="Akapitzlist"/>
        <w:numPr>
          <w:ilvl w:val="1"/>
          <w:numId w:val="19"/>
        </w:numPr>
        <w:suppressAutoHyphens/>
        <w:spacing w:before="120"/>
        <w:ind w:right="-2"/>
        <w:jc w:val="both"/>
        <w:rPr>
          <w:color w:val="000000"/>
          <w:sz w:val="20"/>
          <w:szCs w:val="20"/>
          <w:lang w:eastAsia="zh-CN"/>
        </w:rPr>
      </w:pPr>
      <w:r w:rsidRPr="00E04869">
        <w:rPr>
          <w:color w:val="000000"/>
          <w:lang w:eastAsia="zh-CN"/>
        </w:rPr>
        <w:t>za to samo zachowanie prawomocną decyzją na stronę została uprzednio nałożona administracyjna kara pieniężna przez inny uprawniony org</w:t>
      </w:r>
      <w:r w:rsidR="00CA438E">
        <w:rPr>
          <w:color w:val="000000"/>
          <w:lang w:eastAsia="zh-CN"/>
        </w:rPr>
        <w:t xml:space="preserve">an administracji publicznej lub </w:t>
      </w:r>
      <w:r w:rsidRPr="00E04869">
        <w:rPr>
          <w:color w:val="000000"/>
          <w:lang w:eastAsia="zh-CN"/>
        </w:rPr>
        <w:t>strona została prawomocnie ukarana za wykroczeni</w:t>
      </w:r>
      <w:r w:rsidR="00CA438E">
        <w:rPr>
          <w:color w:val="000000"/>
          <w:lang w:eastAsia="zh-CN"/>
        </w:rPr>
        <w:t xml:space="preserve">e lub wykroczenie skarbowe, lub </w:t>
      </w:r>
      <w:r w:rsidRPr="00E04869">
        <w:rPr>
          <w:color w:val="000000"/>
          <w:lang w:eastAsia="zh-CN"/>
        </w:rPr>
        <w:t>prawomocnie skazana za przestępstwo lub przestępstwo skarbowe i uprzednia kara spełnia cele, dla których miałaby być nałożona administracyjna kara pieniężna.</w:t>
      </w:r>
    </w:p>
    <w:p w14:paraId="4972F02F" w14:textId="77777777" w:rsidR="004700B3" w:rsidRPr="00E04869" w:rsidRDefault="00E74B3A" w:rsidP="00380EFD">
      <w:pPr>
        <w:tabs>
          <w:tab w:val="left" w:pos="708"/>
        </w:tabs>
        <w:suppressAutoHyphens/>
        <w:spacing w:before="120"/>
        <w:ind w:right="-2"/>
        <w:jc w:val="both"/>
        <w:rPr>
          <w:lang w:eastAsia="zh-CN"/>
        </w:rPr>
      </w:pPr>
      <w:r>
        <w:rPr>
          <w:lang w:eastAsia="zh-CN"/>
        </w:rPr>
        <w:t>W dniu 17 maja</w:t>
      </w:r>
      <w:r w:rsidR="004700B3" w:rsidRPr="00E04869">
        <w:rPr>
          <w:lang w:eastAsia="zh-CN"/>
        </w:rPr>
        <w:t xml:space="preserve"> 2023 r. podjęte zostały przez kontrolowanego dobrowolne działania naprawcze polegające na usunięciu ujawnionych w trakcie</w:t>
      </w:r>
      <w:r w:rsidR="00CA438E">
        <w:rPr>
          <w:lang w:eastAsia="zh-CN"/>
        </w:rPr>
        <w:t xml:space="preserve"> kontroli nieprawidłowości. Tym </w:t>
      </w:r>
      <w:r w:rsidR="004700B3" w:rsidRPr="00E04869">
        <w:rPr>
          <w:lang w:eastAsia="zh-CN"/>
        </w:rPr>
        <w:t>samym można uznać, iż strona zaprzestała naruszania prawa w zakresie ujawni</w:t>
      </w:r>
      <w:r>
        <w:rPr>
          <w:lang w:eastAsia="zh-CN"/>
        </w:rPr>
        <w:t>onych podczas kontroli KH.8361.4</w:t>
      </w:r>
      <w:r w:rsidR="004700B3" w:rsidRPr="00E04869">
        <w:rPr>
          <w:lang w:eastAsia="zh-CN"/>
        </w:rPr>
        <w:t xml:space="preserve">0.2023 nieprawidłowości w uwidacznianiu cen i cen jednostkowych. </w:t>
      </w:r>
    </w:p>
    <w:p w14:paraId="59750447" w14:textId="77777777" w:rsidR="004700B3" w:rsidRPr="00E04869" w:rsidRDefault="004700B3" w:rsidP="00380EFD">
      <w:pPr>
        <w:tabs>
          <w:tab w:val="left" w:pos="708"/>
        </w:tabs>
        <w:suppressAutoHyphens/>
        <w:ind w:right="-2"/>
        <w:jc w:val="both"/>
        <w:rPr>
          <w:szCs w:val="24"/>
          <w:lang w:eastAsia="zh-CN"/>
        </w:rPr>
      </w:pPr>
      <w:r w:rsidRPr="00E04869">
        <w:rPr>
          <w:lang w:eastAsia="zh-CN"/>
        </w:rPr>
        <w:t xml:space="preserve">Należy jednak wskazać, że obie przesłanki odstąpienia od nałożenia administracyjnej kary pieniężnej, o których mowa w art. 189f § 1 pkt 1 Kpa, to jest, że </w:t>
      </w:r>
      <w:r w:rsidRPr="00E04869">
        <w:rPr>
          <w:color w:val="000000"/>
          <w:lang w:eastAsia="zh-CN"/>
        </w:rPr>
        <w:t xml:space="preserve">waga naruszenia prawa jest znikoma, a strona zaprzestała naruszania prawa </w:t>
      </w:r>
      <w:r w:rsidRPr="00E04869">
        <w:rPr>
          <w:lang w:eastAsia="zh-CN"/>
        </w:rPr>
        <w:t xml:space="preserve">muszą wystąpić łącznie, co na gruncie przedmiotowej sprawy oznacza, że nawet zaprzestanie przez stronę naruszania prawa nie może skutkować odstąpieniem przez organ administracyjny od wymierzenia kary. </w:t>
      </w:r>
    </w:p>
    <w:p w14:paraId="79320363" w14:textId="6C769C01" w:rsidR="004700B3" w:rsidRPr="00E04869" w:rsidRDefault="004700B3" w:rsidP="00380EFD">
      <w:pPr>
        <w:tabs>
          <w:tab w:val="left" w:pos="708"/>
        </w:tabs>
        <w:suppressAutoHyphens/>
        <w:ind w:right="-2"/>
        <w:jc w:val="both"/>
        <w:rPr>
          <w:lang w:eastAsia="zh-CN"/>
        </w:rPr>
      </w:pPr>
      <w:r w:rsidRPr="00E04869">
        <w:rPr>
          <w:color w:val="000000"/>
          <w:lang w:eastAsia="zh-CN"/>
        </w:rPr>
        <w:t>W ocenie tutejszego organu Inspekcji wagi naruszenia prawa przez stronę nie można uznać</w:t>
      </w:r>
      <w:r w:rsidRPr="00E04869">
        <w:rPr>
          <w:color w:val="000000"/>
          <w:lang w:eastAsia="zh-CN"/>
        </w:rPr>
        <w:br/>
        <w:t>za znikomą, gdyż nieuwidocznienie wymaganych informacji o cenach i cenach jednostkowych towarów stwierdzono łącznie dla</w:t>
      </w:r>
      <w:r w:rsidR="00824936">
        <w:rPr>
          <w:lang w:eastAsia="zh-CN"/>
        </w:rPr>
        <w:t xml:space="preserve"> 20 </w:t>
      </w:r>
      <w:r w:rsidRPr="00E04869">
        <w:rPr>
          <w:lang w:eastAsia="zh-CN"/>
        </w:rPr>
        <w:t>%</w:t>
      </w:r>
      <w:r w:rsidRPr="00E04869">
        <w:rPr>
          <w:color w:val="000000"/>
          <w:lang w:eastAsia="zh-CN"/>
        </w:rPr>
        <w:t xml:space="preserve"> spośród sprawdzonych w toku kontroli. Uchybienia w </w:t>
      </w:r>
      <w:r w:rsidRPr="00E04869">
        <w:rPr>
          <w:color w:val="000000"/>
          <w:lang w:eastAsia="zh-CN"/>
        </w:rPr>
        <w:lastRenderedPageBreak/>
        <w:t>powyższym zakresie naruszały prawo konsumentów do rzetelnej i</w:t>
      </w:r>
      <w:r w:rsidR="00CA438E">
        <w:rPr>
          <w:color w:val="000000"/>
          <w:lang w:eastAsia="zh-CN"/>
        </w:rPr>
        <w:t xml:space="preserve"> </w:t>
      </w:r>
      <w:r w:rsidRPr="00E04869">
        <w:rPr>
          <w:color w:val="000000"/>
          <w:lang w:eastAsia="zh-CN"/>
        </w:rPr>
        <w:t xml:space="preserve">pełnej informacji oraz ograniczały ich prawo do świadomego wyboru najkorzystniejszej oferty. </w:t>
      </w:r>
      <w:r w:rsidR="00CA438E">
        <w:rPr>
          <w:lang w:eastAsia="zh-CN"/>
        </w:rPr>
        <w:t xml:space="preserve">Mając na uwadze, że </w:t>
      </w:r>
      <w:r w:rsidRPr="00E04869">
        <w:rPr>
          <w:lang w:eastAsia="zh-CN"/>
        </w:rPr>
        <w:t>wagi naruszenia nie można było</w:t>
      </w:r>
      <w:r w:rsidR="00082EB9">
        <w:rPr>
          <w:lang w:eastAsia="zh-CN"/>
        </w:rPr>
        <w:t xml:space="preserve"> uznać za </w:t>
      </w:r>
      <w:r w:rsidRPr="00E04869">
        <w:rPr>
          <w:lang w:eastAsia="zh-CN"/>
        </w:rPr>
        <w:t>znikomą,</w:t>
      </w:r>
      <w:r w:rsidR="00CA438E">
        <w:rPr>
          <w:lang w:eastAsia="zh-CN"/>
        </w:rPr>
        <w:t xml:space="preserve"> tym samym brak jest podstaw do </w:t>
      </w:r>
      <w:r w:rsidRPr="00E04869">
        <w:rPr>
          <w:lang w:eastAsia="zh-CN"/>
        </w:rPr>
        <w:t xml:space="preserve">odstąpienia od nałożenia administracyjnej kary pieniężnej przewidzianego w art. 189f § 1 pkt 1 Kpa. </w:t>
      </w:r>
    </w:p>
    <w:p w14:paraId="0EB8E6E0" w14:textId="1D4BBC2A" w:rsidR="004700B3" w:rsidRDefault="004700B3" w:rsidP="00380EFD">
      <w:pPr>
        <w:tabs>
          <w:tab w:val="left" w:pos="708"/>
        </w:tabs>
        <w:suppressAutoHyphens/>
        <w:jc w:val="both"/>
        <w:rPr>
          <w:lang w:eastAsia="zh-CN"/>
        </w:rPr>
      </w:pPr>
      <w:r w:rsidRPr="00E04869">
        <w:rPr>
          <w:lang w:eastAsia="zh-CN"/>
        </w:rPr>
        <w:t>Nie można również było zastosować alternatywy, która umożliwiałaby zastosowanie instytucji odstąpienia wskazanej w przepisie art. 189f § 1 pkt 2 Kpa. Kwestie cen</w:t>
      </w:r>
      <w:r>
        <w:rPr>
          <w:lang w:eastAsia="zh-CN"/>
        </w:rPr>
        <w:t xml:space="preserve"> sprawdzonych w trakcie kontroli nie mogły być przedmiotem kontroli innego organu, gdyż zgodnie z przepisami, jedynym uprawnionym rzeczowo i miejscowo organem mogącym przeprowadzić kontrolę i nałożyć karę w przedmiotowym zakresie jest Podkarpacki Wojewódzki Inspektor Inspekcji Handlowej.</w:t>
      </w:r>
    </w:p>
    <w:p w14:paraId="667DE73B" w14:textId="77777777" w:rsidR="004700B3" w:rsidRDefault="004700B3" w:rsidP="00380EFD">
      <w:pPr>
        <w:tabs>
          <w:tab w:val="left" w:pos="708"/>
          <w:tab w:val="num" w:pos="3720"/>
        </w:tabs>
        <w:jc w:val="both"/>
      </w:pPr>
      <w:r>
        <w:t>Na stronę nie była nakładana uprzednio kara pieniężna w ostatnich 12 miesiącach. W tym okresie to pierwsze naruszenie przepisów w zakresie uwidaczniania cen i cen jednostkowych, a właściwym do jej wymierzenia jest Podkarpacki Wojewódzki Inspektor Inspekcji Handlowej.</w:t>
      </w:r>
    </w:p>
    <w:p w14:paraId="071CA3B2" w14:textId="77777777" w:rsidR="004700B3" w:rsidRDefault="004700B3" w:rsidP="00380EFD">
      <w:pPr>
        <w:tabs>
          <w:tab w:val="left" w:pos="708"/>
        </w:tabs>
        <w:suppressAutoHyphens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Brak jest także podstaw do odstąpienia od nałożenia kary pien</w:t>
      </w:r>
      <w:r w:rsidR="00082EB9">
        <w:rPr>
          <w:color w:val="000000"/>
          <w:lang w:eastAsia="zh-CN"/>
        </w:rPr>
        <w:t xml:space="preserve">iężnej na podstawie art. 189f § </w:t>
      </w:r>
      <w:r>
        <w:rPr>
          <w:color w:val="000000"/>
          <w:lang w:eastAsia="zh-CN"/>
        </w:rPr>
        <w:t>2 Kpa, w myśl którego w przypadkach innych niż wymienione w § 1, jeżeli pozwoli</w:t>
      </w:r>
      <w:r>
        <w:rPr>
          <w:color w:val="000000"/>
          <w:lang w:eastAsia="zh-CN"/>
        </w:rPr>
        <w:br/>
        <w:t>to na spełnienie celów, dla których miałaby być nałożona administracyjna kara pieniężna, organ administracji publicznej, w drodze postanowienia, może wyznaczyć stronie termin</w:t>
      </w:r>
      <w:r>
        <w:rPr>
          <w:color w:val="000000"/>
          <w:lang w:eastAsia="zh-CN"/>
        </w:rPr>
        <w:br/>
        <w:t xml:space="preserve">do przedstawienia dowodów potwierdzających: </w:t>
      </w:r>
    </w:p>
    <w:p w14:paraId="70C08E4C" w14:textId="77777777" w:rsidR="004700B3" w:rsidRDefault="004700B3" w:rsidP="00380EFD">
      <w:pPr>
        <w:pStyle w:val="Akapitzlist"/>
        <w:numPr>
          <w:ilvl w:val="0"/>
          <w:numId w:val="20"/>
        </w:numPr>
        <w:tabs>
          <w:tab w:val="left" w:pos="426"/>
        </w:tabs>
        <w:suppressAutoHyphens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usunięcie naruszenia prawa lub</w:t>
      </w:r>
    </w:p>
    <w:p w14:paraId="261FE103" w14:textId="77777777" w:rsidR="004700B3" w:rsidRDefault="004700B3" w:rsidP="00380EFD">
      <w:pPr>
        <w:pStyle w:val="Akapitzlist"/>
        <w:numPr>
          <w:ilvl w:val="0"/>
          <w:numId w:val="20"/>
        </w:numPr>
        <w:tabs>
          <w:tab w:val="left" w:pos="426"/>
        </w:tabs>
        <w:suppressAutoHyphens/>
        <w:jc w:val="both"/>
        <w:rPr>
          <w:color w:val="000000"/>
          <w:lang w:eastAsia="zh-CN"/>
        </w:rPr>
      </w:pPr>
      <w:r>
        <w:rPr>
          <w:color w:val="000000"/>
          <w:lang w:eastAsia="zh-CN"/>
        </w:rPr>
        <w:t>powiadomienie właściwych podmiotów o stwierdzonym naruszeniu prawa, określając termin i sposób powiadomienia.</w:t>
      </w:r>
    </w:p>
    <w:p w14:paraId="3007FD0B" w14:textId="77777777" w:rsidR="004700B3" w:rsidRDefault="004700B3" w:rsidP="00380EFD">
      <w:pPr>
        <w:tabs>
          <w:tab w:val="left" w:pos="708"/>
        </w:tabs>
        <w:spacing w:before="120"/>
        <w:jc w:val="both"/>
      </w:pPr>
      <w:r>
        <w:t xml:space="preserve">W ocenie tutejszego organu Inspekcji odstąpienie od nałożenia kary na tej podstawie byłoby pozbawione podstawy faktycznej, jak i nie było celowe. Odwołać się przy tym należy </w:t>
      </w:r>
      <w:r>
        <w:br/>
        <w:t>do wskazanej uprzednio dyrektywy 98/6 WE Parlamentu Europejskiego i Rady wskazującej także na cel kary – winna być odstraszająca. Kara musi także spełniać funkcję prewencyjną oraz dyscyplinująco-represyjną. Powinna być ona ostrzeżeniem dla przedsiębiorcy, tak by nie dopuścił się on do powstania nieprawidłowości w przyszłości. Z drugiej strony kara ma także oddziaływać w ramach prewencji ogólnej także na innych, potencjalnych sprawców naruszeń prawa. Wszelkie wymagania kara spełnia.</w:t>
      </w:r>
    </w:p>
    <w:p w14:paraId="3D835761" w14:textId="77777777" w:rsidR="002A23B5" w:rsidRDefault="002A23B5" w:rsidP="00380EFD">
      <w:pPr>
        <w:jc w:val="both"/>
        <w:rPr>
          <w:szCs w:val="24"/>
        </w:rPr>
      </w:pPr>
      <w:r>
        <w:t xml:space="preserve">Podkarpacki Wojewódzki Inspektor Inspekcji Handlowej uznał, że strona postępowania miała </w:t>
      </w:r>
    </w:p>
    <w:p w14:paraId="72BBE98B" w14:textId="77777777" w:rsidR="002A23B5" w:rsidRDefault="002A23B5" w:rsidP="00380EFD">
      <w:pPr>
        <w:jc w:val="both"/>
      </w:pPr>
      <w:r>
        <w:t xml:space="preserve">możliwość zapobieżenia powstałym nieprawidłowościom poprzez chociażby nadzór nad stosowaniem przepisów w prowadzonej placówce. Przypomnieć należy, że </w:t>
      </w:r>
      <w:r w:rsidR="000736AD">
        <w:t>kontrola,</w:t>
      </w:r>
      <w:r>
        <w:t xml:space="preserve"> podczas której stwierdzono nieprawidłowości poprzedzona została zawiadomieniem o zamiarze wszczęcia</w:t>
      </w:r>
      <w:r w:rsidR="00824936">
        <w:t xml:space="preserve"> kontroli z dnia 24 kwietnia 2023 r. (sygn. KH.8361.4</w:t>
      </w:r>
      <w:r>
        <w:t>0.2023). Przedmiotowe p</w:t>
      </w:r>
      <w:r w:rsidR="00824936">
        <w:t>ismo zostało doręczone w dniu 4 maja</w:t>
      </w:r>
      <w:r>
        <w:t xml:space="preserve"> 2</w:t>
      </w:r>
      <w:r w:rsidR="00824936">
        <w:t>023 r., a kontrolę rozpoczęto 17 ma</w:t>
      </w:r>
      <w:r w:rsidR="0082199D">
        <w:t xml:space="preserve">ja 2023 r. Strona miała prawie dwa tygodnie </w:t>
      </w:r>
      <w:r>
        <w:t xml:space="preserve">na podjęcie stosownych działań i upewnienie się, że należycie wykonuje obowiązki informowania konsumentów o cenach i cenach jednostkowych produktów </w:t>
      </w:r>
      <w:r w:rsidR="00CA438E">
        <w:br/>
        <w:t xml:space="preserve">i </w:t>
      </w:r>
      <w:r>
        <w:t xml:space="preserve">prawidłowym ich wyliczeniu. Konsument ma bowiem prawo do uzyskania wszystkich istotnych i rzetelnych informacji o towarach przed dokonaniem zakupu. </w:t>
      </w:r>
    </w:p>
    <w:p w14:paraId="2DFB7A60" w14:textId="77777777" w:rsidR="004700B3" w:rsidRDefault="004700B3" w:rsidP="00380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  <w:rPr>
          <w:kern w:val="2"/>
          <w:lang w:eastAsia="zh-CN"/>
        </w:rPr>
      </w:pPr>
      <w:r>
        <w:rPr>
          <w:kern w:val="2"/>
          <w:lang w:eastAsia="zh-CN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tzw.: „prawo do błędu”. Polega ona na tym, że w sytuacji gdy przedsiębiorca wpisany do</w:t>
      </w:r>
      <w:r w:rsidR="00CA438E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Centralnej Ewidencji i Informacji o Działalności Gospodarczej (dalej: „CEIDG”) narusza przepisy prawa związane z wykonywaną działalnością gospodarczą w okresie 12 miesięcy od</w:t>
      </w:r>
      <w:r w:rsidR="00CA438E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>dnia podjęcia działalności gospodarczej po raz pierwszy albo ponownie po upływie co</w:t>
      </w:r>
      <w:r w:rsidR="00CA438E">
        <w:rPr>
          <w:kern w:val="2"/>
          <w:lang w:eastAsia="zh-CN"/>
        </w:rPr>
        <w:t xml:space="preserve"> </w:t>
      </w:r>
      <w:r>
        <w:rPr>
          <w:kern w:val="2"/>
          <w:lang w:eastAsia="zh-CN"/>
        </w:rPr>
        <w:t xml:space="preserve">najmniej 36 miesięcy od dnia jej ostatniego zawieszenia 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Instytucja ta nie znajdzie zastosowania do </w:t>
      </w:r>
      <w:r>
        <w:rPr>
          <w:kern w:val="2"/>
          <w:lang w:eastAsia="zh-CN"/>
        </w:rPr>
        <w:lastRenderedPageBreak/>
        <w:t>strony, bowiem jak wynika z wpisu do CEIDG, strona jest podmiotem prowadzącym działalność gospodarczą od dnia 2</w:t>
      </w:r>
      <w:r w:rsidR="00B97B39">
        <w:rPr>
          <w:kern w:val="2"/>
          <w:lang w:eastAsia="zh-CN"/>
        </w:rPr>
        <w:t>0 grudnia 2001</w:t>
      </w:r>
      <w:r>
        <w:rPr>
          <w:kern w:val="2"/>
          <w:lang w:eastAsia="zh-CN"/>
        </w:rPr>
        <w:t xml:space="preserve"> r.</w:t>
      </w:r>
    </w:p>
    <w:p w14:paraId="2392788A" w14:textId="77777777" w:rsidR="004700B3" w:rsidRDefault="004700B3" w:rsidP="00380E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/>
        <w:jc w:val="both"/>
        <w:textAlignment w:val="baseline"/>
      </w:pPr>
      <w:r>
        <w:t>W związku z powyższym tutejszy organ Inspekcji Handlowej orzekł jak w sentencji.</w:t>
      </w:r>
    </w:p>
    <w:p w14:paraId="4526FA6F" w14:textId="666FD68F" w:rsidR="002A23B5" w:rsidRDefault="004700B3" w:rsidP="00380EFD">
      <w:pPr>
        <w:spacing w:after="120"/>
        <w:jc w:val="both"/>
      </w:pPr>
      <w:r>
        <w:t>Podkarpacki Wojewódzki Inspektor Inspekcji Handlowej wydając przedmiotową decyzję oparł się na spójnym i jednoznacznym materiale dowodowym pozwalającym na uznanie za</w:t>
      </w:r>
      <w:r w:rsidR="000C13C0">
        <w:t xml:space="preserve"> </w:t>
      </w:r>
      <w:r>
        <w:t xml:space="preserve">udowodnione, że </w:t>
      </w:r>
      <w:r w:rsidR="00CD7E8B">
        <w:rPr>
          <w:b/>
          <w:bCs/>
          <w:szCs w:val="24"/>
        </w:rPr>
        <w:t xml:space="preserve">(dane zanonimizowane) </w:t>
      </w:r>
      <w:r w:rsidR="007C36EB">
        <w:t>działająca</w:t>
      </w:r>
      <w:r>
        <w:t xml:space="preserve"> po</w:t>
      </w:r>
      <w:r w:rsidR="007C36EB">
        <w:t>d nazwą Firma Handlowo-Usługowa „LUX” Ewa Banaś</w:t>
      </w:r>
      <w:r w:rsidR="00CD42C5">
        <w:t xml:space="preserve"> </w:t>
      </w:r>
      <w:r>
        <w:t>wbrew przepisom art. 4 ust. 1 ustawy prowadząc sprzedaż detaliczną w sklepie</w:t>
      </w:r>
      <w:r w:rsidR="0048774F">
        <w:t xml:space="preserve"> </w:t>
      </w:r>
      <w:r>
        <w:t xml:space="preserve">– </w:t>
      </w:r>
      <w:r w:rsidR="00CD7E8B">
        <w:rPr>
          <w:b/>
          <w:bCs/>
          <w:szCs w:val="24"/>
        </w:rPr>
        <w:t xml:space="preserve">(dane zanonimizowane) </w:t>
      </w:r>
      <w:r w:rsidR="007C36EB">
        <w:t xml:space="preserve">Rzeszów </w:t>
      </w:r>
      <w:r>
        <w:t>nie uwidoczni</w:t>
      </w:r>
      <w:r w:rsidR="007C36EB">
        <w:t>ła cen i cen jednostkowych dla 5</w:t>
      </w:r>
      <w:r>
        <w:t xml:space="preserve"> towarów oraz nie uwidocznił</w:t>
      </w:r>
      <w:r w:rsidR="002C7E6A">
        <w:t>a prawidłowych</w:t>
      </w:r>
      <w:r>
        <w:t xml:space="preserve"> </w:t>
      </w:r>
      <w:r w:rsidR="002C7E6A">
        <w:t>cen jednostkowych</w:t>
      </w:r>
      <w:r>
        <w:t xml:space="preserve"> dla </w:t>
      </w:r>
      <w:r w:rsidR="007C36EB">
        <w:t>1</w:t>
      </w:r>
      <w:r>
        <w:t>5 towarów.</w:t>
      </w:r>
    </w:p>
    <w:p w14:paraId="036245ED" w14:textId="77777777" w:rsidR="004700B3" w:rsidRDefault="004700B3" w:rsidP="00380EFD">
      <w:pPr>
        <w:jc w:val="both"/>
        <w:rPr>
          <w:color w:val="000000"/>
        </w:rPr>
      </w:pPr>
      <w:r>
        <w:rPr>
          <w:color w:val="000000"/>
        </w:rPr>
        <w:t>Na podstawie art. 7 ust. 1 i 3 ustawy karę pieniężną, stanowiącą dochód budżetu państwa, przedsiębiorca winien uiścić na rachunek bankowy Wojewódzkiego Inspektoratu Inspekcji Handlowej w Rzeszowie, ul. 8 Marca 5, 35-959 Rzeszów - numer konta:</w:t>
      </w:r>
    </w:p>
    <w:p w14:paraId="6C214127" w14:textId="77777777" w:rsidR="004700B3" w:rsidRDefault="004700B3" w:rsidP="00380EFD">
      <w:pPr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NBP O/O w Rzeszowie 67 1010 1528 0016 5822 3100 0000,</w:t>
      </w:r>
    </w:p>
    <w:p w14:paraId="52CD6DE0" w14:textId="77777777" w:rsidR="004700B3" w:rsidRDefault="004700B3" w:rsidP="00380EFD">
      <w:pPr>
        <w:spacing w:before="120"/>
        <w:jc w:val="both"/>
        <w:rPr>
          <w:b/>
          <w:color w:val="000000"/>
          <w:sz w:val="20"/>
          <w:u w:val="single"/>
        </w:rPr>
      </w:pPr>
      <w:r>
        <w:rPr>
          <w:color w:val="000000"/>
        </w:rPr>
        <w:t>w terminie 7 dni od dnia, w którym decyzja o wymierzeniu kary stała się ostateczna.</w:t>
      </w:r>
      <w:r>
        <w:rPr>
          <w:b/>
          <w:color w:val="000000"/>
          <w:sz w:val="20"/>
          <w:u w:val="single"/>
        </w:rPr>
        <w:br/>
      </w:r>
    </w:p>
    <w:p w14:paraId="2DFD1C31" w14:textId="77777777" w:rsidR="004700B3" w:rsidRPr="00196456" w:rsidRDefault="004700B3" w:rsidP="00380EFD">
      <w:pPr>
        <w:spacing w:before="120"/>
        <w:jc w:val="both"/>
        <w:rPr>
          <w:color w:val="000000"/>
          <w:sz w:val="22"/>
          <w:szCs w:val="22"/>
        </w:rPr>
      </w:pPr>
      <w:r w:rsidRPr="00196456">
        <w:rPr>
          <w:b/>
          <w:color w:val="000000"/>
          <w:sz w:val="22"/>
          <w:szCs w:val="22"/>
          <w:u w:val="single"/>
        </w:rPr>
        <w:t>Pouczenie</w:t>
      </w:r>
      <w:r w:rsidRPr="00196456">
        <w:rPr>
          <w:b/>
          <w:color w:val="000000"/>
          <w:sz w:val="22"/>
          <w:szCs w:val="22"/>
        </w:rPr>
        <w:t>:</w:t>
      </w:r>
    </w:p>
    <w:p w14:paraId="622F5A44" w14:textId="77777777" w:rsidR="004700B3" w:rsidRPr="00196456" w:rsidRDefault="004700B3" w:rsidP="00380EFD">
      <w:pPr>
        <w:jc w:val="both"/>
        <w:rPr>
          <w:b/>
          <w:color w:val="000000"/>
          <w:sz w:val="22"/>
          <w:szCs w:val="22"/>
          <w:u w:val="single"/>
        </w:rPr>
      </w:pPr>
      <w:r w:rsidRPr="00196456">
        <w:rPr>
          <w:color w:val="000000"/>
          <w:sz w:val="22"/>
          <w:szCs w:val="22"/>
        </w:rPr>
        <w:t>Zgodnie z art. 127 § 1 i 2 Kodeksu postępowania administracyjnego, od niniejszej decyzji przysługuje stronie odwołanie, które zgodnie z art. 129 § 1 i 2 Kpa wnosi się do Prezesa Urzędu Ochrony Konkurencji i Konsumentów, Pl. Powstańców</w:t>
      </w:r>
      <w:r w:rsidR="00A71C69" w:rsidRPr="00196456">
        <w:rPr>
          <w:color w:val="000000"/>
          <w:sz w:val="22"/>
          <w:szCs w:val="22"/>
        </w:rPr>
        <w:t xml:space="preserve"> Warszawy 1, 00-950 Warszawa za </w:t>
      </w:r>
      <w:r w:rsidRPr="00196456">
        <w:rPr>
          <w:color w:val="000000"/>
          <w:sz w:val="22"/>
          <w:szCs w:val="22"/>
        </w:rPr>
        <w:t>pośrednictwem Podkarpackiego Wojewódzkiego I</w:t>
      </w:r>
      <w:r w:rsidR="00A71C69" w:rsidRPr="00196456">
        <w:rPr>
          <w:color w:val="000000"/>
          <w:sz w:val="22"/>
          <w:szCs w:val="22"/>
        </w:rPr>
        <w:t xml:space="preserve">nspektora Inspekcji Handlowej w </w:t>
      </w:r>
      <w:r w:rsidRPr="00196456">
        <w:rPr>
          <w:color w:val="000000"/>
          <w:sz w:val="22"/>
          <w:szCs w:val="22"/>
        </w:rPr>
        <w:t xml:space="preserve">terminie 14 dni od dnia jej doręczenia. </w:t>
      </w:r>
    </w:p>
    <w:p w14:paraId="4DA6D412" w14:textId="77777777" w:rsidR="004700B3" w:rsidRPr="00196456" w:rsidRDefault="004700B3" w:rsidP="00380EFD">
      <w:pPr>
        <w:jc w:val="both"/>
        <w:rPr>
          <w:color w:val="000000"/>
          <w:sz w:val="22"/>
          <w:szCs w:val="22"/>
        </w:rPr>
      </w:pPr>
      <w:r w:rsidRPr="00196456">
        <w:rPr>
          <w:color w:val="000000"/>
          <w:sz w:val="22"/>
          <w:szCs w:val="22"/>
        </w:rPr>
        <w:t xml:space="preserve">Zgodnie z art. 127a Kpa </w:t>
      </w:r>
      <w:r w:rsidR="00A56261">
        <w:rPr>
          <w:color w:val="000000"/>
          <w:sz w:val="22"/>
          <w:szCs w:val="22"/>
        </w:rPr>
        <w:t>przed upływem</w:t>
      </w:r>
      <w:r w:rsidRPr="00196456">
        <w:rPr>
          <w:color w:val="000000"/>
          <w:sz w:val="22"/>
          <w:szCs w:val="22"/>
        </w:rPr>
        <w:t xml:space="preserve"> biegu terminu odwołania</w:t>
      </w:r>
      <w:r w:rsidR="00A71C69" w:rsidRPr="00196456">
        <w:rPr>
          <w:color w:val="000000"/>
          <w:sz w:val="22"/>
          <w:szCs w:val="22"/>
        </w:rPr>
        <w:t xml:space="preserve"> strona może zrzec się prawa do </w:t>
      </w:r>
      <w:r w:rsidRPr="00196456">
        <w:rPr>
          <w:color w:val="000000"/>
          <w:sz w:val="22"/>
          <w:szCs w:val="22"/>
        </w:rPr>
        <w:t>wniesienia odwołania wobec organu administracji publicznej który wydał decyzję. Z</w:t>
      </w:r>
      <w:r w:rsidR="00A71C69" w:rsidRPr="00196456">
        <w:rPr>
          <w:color w:val="000000"/>
          <w:sz w:val="22"/>
          <w:szCs w:val="22"/>
        </w:rPr>
        <w:t xml:space="preserve"> </w:t>
      </w:r>
      <w:r w:rsidRPr="00196456">
        <w:rPr>
          <w:color w:val="000000"/>
          <w:sz w:val="22"/>
          <w:szCs w:val="22"/>
        </w:rPr>
        <w:t>dniem doręczenia organowi administracji publicznej oświadc</w:t>
      </w:r>
      <w:r w:rsidR="00A71C69" w:rsidRPr="00196456">
        <w:rPr>
          <w:color w:val="000000"/>
          <w:sz w:val="22"/>
          <w:szCs w:val="22"/>
        </w:rPr>
        <w:t xml:space="preserve">zenia o zrzeczeniu się prawa do </w:t>
      </w:r>
      <w:r w:rsidRPr="00196456">
        <w:rPr>
          <w:color w:val="000000"/>
          <w:sz w:val="22"/>
          <w:szCs w:val="22"/>
        </w:rPr>
        <w:t>wniesienia odwołania przez ostatnią ze stron postępowania,</w:t>
      </w:r>
      <w:r w:rsidR="00A71C69" w:rsidRPr="00196456">
        <w:rPr>
          <w:color w:val="000000"/>
          <w:sz w:val="22"/>
          <w:szCs w:val="22"/>
        </w:rPr>
        <w:t xml:space="preserve"> decyzja staje się ostateczna i </w:t>
      </w:r>
      <w:r w:rsidRPr="00196456">
        <w:rPr>
          <w:color w:val="000000"/>
          <w:sz w:val="22"/>
          <w:szCs w:val="22"/>
        </w:rPr>
        <w:t>prawomocna.</w:t>
      </w:r>
    </w:p>
    <w:p w14:paraId="14228990" w14:textId="77777777" w:rsidR="004700B3" w:rsidRPr="00196456" w:rsidRDefault="004700B3" w:rsidP="00380EFD">
      <w:pPr>
        <w:suppressAutoHyphens/>
        <w:jc w:val="both"/>
        <w:rPr>
          <w:sz w:val="22"/>
          <w:szCs w:val="22"/>
          <w:lang w:eastAsia="zh-CN"/>
        </w:rPr>
      </w:pPr>
      <w:r w:rsidRPr="00196456">
        <w:rPr>
          <w:sz w:val="22"/>
          <w:szCs w:val="22"/>
          <w:lang w:eastAsia="zh-CN"/>
        </w:rPr>
        <w:t>Zgodnie z art. 130 § 1 i 2 Kodeksu postępowania administracyjnego przed upływem terminu do wniesienia odwołania decyzja nie ulega wykonaniu. Wniesienie odwołania w terminie wstrzymuje wykonanie decyzji.</w:t>
      </w:r>
    </w:p>
    <w:p w14:paraId="0C0416AF" w14:textId="77777777" w:rsidR="004700B3" w:rsidRPr="00196456" w:rsidRDefault="004700B3" w:rsidP="00380EFD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  <w:lang w:eastAsia="zh-CN"/>
        </w:rPr>
      </w:pPr>
      <w:r w:rsidRPr="00196456">
        <w:rPr>
          <w:sz w:val="22"/>
          <w:szCs w:val="22"/>
        </w:rPr>
        <w:t>Zgodnie z art. 8 ustawy o informowaniu o cenach towar</w:t>
      </w:r>
      <w:r w:rsidR="00A71C69" w:rsidRPr="00196456">
        <w:rPr>
          <w:sz w:val="22"/>
          <w:szCs w:val="22"/>
        </w:rPr>
        <w:t xml:space="preserve">ów i usług do kar pieniężnych w </w:t>
      </w:r>
      <w:r w:rsidRPr="00196456">
        <w:rPr>
          <w:sz w:val="22"/>
          <w:szCs w:val="22"/>
        </w:rPr>
        <w:t xml:space="preserve">zakresie nieuregulowanym w ustawie stosuje się odpowiednio przepisy działu III </w:t>
      </w:r>
      <w:r w:rsidRPr="00196456">
        <w:rPr>
          <w:sz w:val="22"/>
          <w:szCs w:val="22"/>
          <w:shd w:val="clear" w:color="auto" w:fill="FFFFFF"/>
        </w:rPr>
        <w:t>ustawy z</w:t>
      </w:r>
      <w:r w:rsidR="00A71C69" w:rsidRPr="00196456">
        <w:rPr>
          <w:sz w:val="22"/>
          <w:szCs w:val="22"/>
          <w:shd w:val="clear" w:color="auto" w:fill="FFFFFF"/>
        </w:rPr>
        <w:t xml:space="preserve"> </w:t>
      </w:r>
      <w:r w:rsidRPr="00196456">
        <w:rPr>
          <w:sz w:val="22"/>
          <w:szCs w:val="22"/>
          <w:shd w:val="clear" w:color="auto" w:fill="FFFFFF"/>
        </w:rPr>
        <w:t>dnia 29 sierpnia 1997 r. - Ordynacja podatkowa (Dz. U. z 2022 r. poz. 2651 i 2707)</w:t>
      </w:r>
      <w:r w:rsidRPr="00196456">
        <w:rPr>
          <w:sz w:val="22"/>
          <w:szCs w:val="22"/>
        </w:rPr>
        <w:t>. Kary</w:t>
      </w:r>
      <w:r w:rsidR="00A71C69" w:rsidRPr="00196456">
        <w:rPr>
          <w:sz w:val="22"/>
          <w:szCs w:val="22"/>
        </w:rPr>
        <w:t xml:space="preserve"> </w:t>
      </w:r>
      <w:r w:rsidRPr="00196456">
        <w:rPr>
          <w:sz w:val="22"/>
          <w:szCs w:val="22"/>
        </w:rPr>
        <w:t>pieniężne podlegają egzekucji w trybie przepisów o postępowaniu egzekucyjnym w</w:t>
      </w:r>
      <w:r w:rsidR="00A71C69" w:rsidRPr="00196456">
        <w:rPr>
          <w:sz w:val="22"/>
          <w:szCs w:val="22"/>
        </w:rPr>
        <w:t xml:space="preserve"> </w:t>
      </w:r>
      <w:r w:rsidRPr="00196456">
        <w:rPr>
          <w:sz w:val="22"/>
          <w:szCs w:val="22"/>
        </w:rPr>
        <w:t>administracji w zakresie egzekucji obowiązków o charakterze pieniężnym.</w:t>
      </w:r>
    </w:p>
    <w:p w14:paraId="13E6E1FD" w14:textId="6E57E07E" w:rsidR="0099294C" w:rsidRDefault="00057259" w:rsidP="00F24A24">
      <w:pPr>
        <w:spacing w:before="120"/>
        <w:rPr>
          <w:b/>
          <w:color w:val="000000"/>
          <w:szCs w:val="24"/>
          <w:u w:val="single"/>
        </w:rPr>
      </w:pPr>
      <w:r>
        <w:rPr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4E458A" wp14:editId="4A385669">
                <wp:simplePos x="0" y="0"/>
                <wp:positionH relativeFrom="column">
                  <wp:posOffset>2242820</wp:posOffset>
                </wp:positionH>
                <wp:positionV relativeFrom="paragraph">
                  <wp:posOffset>206375</wp:posOffset>
                </wp:positionV>
                <wp:extent cx="3371850" cy="1277620"/>
                <wp:effectExtent l="0" t="0" r="0" b="0"/>
                <wp:wrapSquare wrapText="bothSides"/>
                <wp:docPr id="29610918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8E41" w14:textId="77777777" w:rsidR="0099294C" w:rsidRDefault="0099294C" w:rsidP="0099294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PODKARPACKI WOJEWÓDZKI INSPEKTOR</w:t>
                            </w:r>
                          </w:p>
                          <w:p w14:paraId="5092FE2C" w14:textId="77777777" w:rsidR="00756A00" w:rsidRPr="00380EFD" w:rsidRDefault="0099294C" w:rsidP="00380EFD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INSPEKCJI HANDLOWEJ</w:t>
                            </w:r>
                            <w:r w:rsidR="007C36E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22DBE6B" w14:textId="77777777" w:rsidR="0099294C" w:rsidRDefault="0099294C" w:rsidP="0099294C">
                            <w:pPr>
                              <w:tabs>
                                <w:tab w:val="num" w:pos="0"/>
                              </w:tabs>
                              <w:jc w:val="center"/>
                              <w:rPr>
                                <w:b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</w:rPr>
                              <w:t>Jerzy Szczepański</w:t>
                            </w:r>
                          </w:p>
                          <w:p w14:paraId="1FEEDFF2" w14:textId="77777777" w:rsidR="0099294C" w:rsidRDefault="0099294C" w:rsidP="0099294C">
                            <w:pPr>
                              <w:tabs>
                                <w:tab w:val="num" w:pos="0"/>
                              </w:tabs>
                              <w:jc w:val="center"/>
                            </w:pPr>
                          </w:p>
                          <w:p w14:paraId="2A120EEC" w14:textId="77777777" w:rsidR="0099294C" w:rsidRDefault="0099294C" w:rsidP="0099294C">
                            <w:pPr>
                              <w:tabs>
                                <w:tab w:val="num" w:pos="0"/>
                              </w:tabs>
                              <w:jc w:val="center"/>
                            </w:pPr>
                          </w:p>
                          <w:p w14:paraId="11D33C91" w14:textId="77777777" w:rsidR="0099294C" w:rsidRDefault="0099294C" w:rsidP="009929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4E458A" id="_x0000_s1029" type="#_x0000_t202" style="position:absolute;margin-left:176.6pt;margin-top:16.25pt;width:265.5pt;height:10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" stroked="f">
                <v:textbox>
                  <w:txbxContent>
                    <w:p w14:paraId="13B98E41" w14:textId="77777777" w:rsidR="0099294C" w:rsidRDefault="0099294C" w:rsidP="0099294C">
                      <w:pPr>
                        <w:tabs>
                          <w:tab w:val="num" w:pos="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PODKARPACKI WOJEWÓDZKI INSPEKTOR</w:t>
                      </w:r>
                    </w:p>
                    <w:p w14:paraId="5092FE2C" w14:textId="77777777" w:rsidR="00756A00" w:rsidRPr="00380EFD" w:rsidRDefault="0099294C" w:rsidP="00380EFD">
                      <w:pPr>
                        <w:tabs>
                          <w:tab w:val="num" w:pos="0"/>
                        </w:tabs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INSPEKCJI HANDLOWEJ</w:t>
                      </w:r>
                      <w:r w:rsidR="007C36EB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22DBE6B" w14:textId="77777777" w:rsidR="0099294C" w:rsidRDefault="0099294C" w:rsidP="0099294C">
                      <w:pPr>
                        <w:tabs>
                          <w:tab w:val="num" w:pos="0"/>
                        </w:tabs>
                        <w:jc w:val="center"/>
                        <w:rPr>
                          <w:b/>
                          <w:i/>
                          <w:iCs/>
                        </w:rPr>
                      </w:pPr>
                      <w:r>
                        <w:rPr>
                          <w:b/>
                          <w:i/>
                          <w:iCs/>
                        </w:rPr>
                        <w:t>Jerzy Szczepański</w:t>
                      </w:r>
                    </w:p>
                    <w:p w14:paraId="1FEEDFF2" w14:textId="77777777" w:rsidR="0099294C" w:rsidRDefault="0099294C" w:rsidP="0099294C">
                      <w:pPr>
                        <w:tabs>
                          <w:tab w:val="num" w:pos="0"/>
                        </w:tabs>
                        <w:jc w:val="center"/>
                      </w:pPr>
                    </w:p>
                    <w:p w14:paraId="2A120EEC" w14:textId="77777777" w:rsidR="0099294C" w:rsidRDefault="0099294C" w:rsidP="0099294C">
                      <w:pPr>
                        <w:tabs>
                          <w:tab w:val="num" w:pos="0"/>
                        </w:tabs>
                        <w:jc w:val="center"/>
                      </w:pPr>
                    </w:p>
                    <w:p w14:paraId="11D33C91" w14:textId="77777777" w:rsidR="0099294C" w:rsidRDefault="0099294C" w:rsidP="0099294C"/>
                  </w:txbxContent>
                </v:textbox>
                <w10:wrap type="square"/>
              </v:shape>
            </w:pict>
          </mc:Fallback>
        </mc:AlternateContent>
      </w:r>
    </w:p>
    <w:p w14:paraId="1B78530C" w14:textId="77777777" w:rsidR="0099294C" w:rsidRDefault="0099294C" w:rsidP="00F24A24">
      <w:pPr>
        <w:spacing w:before="120"/>
        <w:rPr>
          <w:b/>
          <w:color w:val="000000"/>
          <w:u w:val="single"/>
        </w:rPr>
      </w:pPr>
    </w:p>
    <w:p w14:paraId="7216A64F" w14:textId="77777777" w:rsidR="0099294C" w:rsidRDefault="0099294C" w:rsidP="00F24A24">
      <w:pPr>
        <w:spacing w:before="120"/>
        <w:rPr>
          <w:b/>
          <w:color w:val="000000"/>
          <w:u w:val="single"/>
        </w:rPr>
      </w:pPr>
    </w:p>
    <w:p w14:paraId="69F71251" w14:textId="77777777" w:rsidR="0099294C" w:rsidRPr="00196456" w:rsidRDefault="0099294C" w:rsidP="002A23B5">
      <w:pPr>
        <w:spacing w:before="120" w:after="120" w:line="276" w:lineRule="auto"/>
        <w:rPr>
          <w:color w:val="000000"/>
          <w:sz w:val="22"/>
          <w:szCs w:val="22"/>
          <w:u w:val="single"/>
        </w:rPr>
      </w:pPr>
      <w:r w:rsidRPr="00196456">
        <w:rPr>
          <w:b/>
          <w:color w:val="000000"/>
          <w:sz w:val="22"/>
          <w:szCs w:val="22"/>
          <w:u w:val="single"/>
        </w:rPr>
        <w:t xml:space="preserve">Otrzymują: </w:t>
      </w:r>
    </w:p>
    <w:p w14:paraId="4686A3BD" w14:textId="0D74B703" w:rsidR="00A851FC" w:rsidRPr="00196456" w:rsidRDefault="00CD7E8B" w:rsidP="00196456">
      <w:pPr>
        <w:numPr>
          <w:ilvl w:val="0"/>
          <w:numId w:val="30"/>
        </w:numPr>
        <w:tabs>
          <w:tab w:val="left" w:pos="284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40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b/>
          <w:bCs/>
          <w:szCs w:val="24"/>
        </w:rPr>
        <w:t>(dane zanonimizowane)</w:t>
      </w:r>
    </w:p>
    <w:p w14:paraId="36445C3B" w14:textId="77777777" w:rsidR="00196456" w:rsidRPr="00196456" w:rsidRDefault="00196456" w:rsidP="00196456">
      <w:pPr>
        <w:tabs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hanging="316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ab/>
      </w:r>
      <w:r w:rsidR="00A851FC" w:rsidRPr="00196456">
        <w:rPr>
          <w:rFonts w:eastAsia="Arial Unicode MS"/>
          <w:bCs/>
          <w:color w:val="000000"/>
          <w:sz w:val="22"/>
          <w:szCs w:val="22"/>
        </w:rPr>
        <w:t xml:space="preserve">Firma Handlowo – Usługowa „LUX” Ewa </w:t>
      </w:r>
      <w:r w:rsidR="00F2051C" w:rsidRPr="00196456">
        <w:rPr>
          <w:rFonts w:eastAsia="Arial Unicode MS"/>
          <w:bCs/>
          <w:color w:val="000000"/>
          <w:sz w:val="22"/>
          <w:szCs w:val="22"/>
        </w:rPr>
        <w:t xml:space="preserve">Banaś </w:t>
      </w:r>
    </w:p>
    <w:p w14:paraId="779323B7" w14:textId="4B4A544B" w:rsidR="00196456" w:rsidRPr="00196456" w:rsidRDefault="00196456" w:rsidP="00196456">
      <w:pPr>
        <w:tabs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hanging="316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ab/>
      </w:r>
      <w:r w:rsidR="00CD7E8B">
        <w:rPr>
          <w:b/>
          <w:bCs/>
          <w:szCs w:val="24"/>
        </w:rPr>
        <w:t>(dane zanonimizowane)</w:t>
      </w:r>
    </w:p>
    <w:p w14:paraId="62CE0CFA" w14:textId="78F72DF8" w:rsidR="0099294C" w:rsidRPr="00196456" w:rsidRDefault="00196456" w:rsidP="00196456">
      <w:pPr>
        <w:tabs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94" w:hanging="316"/>
        <w:jc w:val="both"/>
        <w:rPr>
          <w:rFonts w:eastAsia="Arial Unicode MS"/>
          <w:bCs/>
          <w:color w:val="000000"/>
          <w:sz w:val="22"/>
          <w:szCs w:val="22"/>
        </w:rPr>
      </w:pPr>
      <w:r>
        <w:rPr>
          <w:rFonts w:eastAsia="Arial Unicode MS"/>
          <w:bCs/>
          <w:color w:val="000000"/>
          <w:sz w:val="22"/>
          <w:szCs w:val="22"/>
        </w:rPr>
        <w:tab/>
      </w:r>
      <w:r w:rsidR="00F2051C" w:rsidRPr="00196456">
        <w:rPr>
          <w:rFonts w:eastAsia="Arial Unicode MS"/>
          <w:bCs/>
          <w:color w:val="000000"/>
          <w:sz w:val="22"/>
          <w:szCs w:val="22"/>
        </w:rPr>
        <w:t>Rzeszów;</w:t>
      </w:r>
    </w:p>
    <w:p w14:paraId="15D4C96F" w14:textId="77777777" w:rsidR="0099294C" w:rsidRPr="00196456" w:rsidRDefault="0099294C" w:rsidP="00196456">
      <w:pPr>
        <w:numPr>
          <w:ilvl w:val="0"/>
          <w:numId w:val="30"/>
        </w:numPr>
        <w:tabs>
          <w:tab w:val="left" w:pos="284"/>
          <w:tab w:val="left" w:pos="708"/>
        </w:tabs>
        <w:suppressAutoHyphens/>
        <w:ind w:left="1418" w:hanging="1440"/>
        <w:rPr>
          <w:color w:val="000000"/>
          <w:sz w:val="22"/>
          <w:szCs w:val="22"/>
        </w:rPr>
      </w:pPr>
      <w:r w:rsidRPr="00196456">
        <w:rPr>
          <w:color w:val="000000"/>
          <w:sz w:val="22"/>
          <w:szCs w:val="22"/>
        </w:rPr>
        <w:t xml:space="preserve">Wydział BA; </w:t>
      </w:r>
    </w:p>
    <w:p w14:paraId="1F406F68" w14:textId="77777777" w:rsidR="007E2FE3" w:rsidRPr="00196456" w:rsidRDefault="00527914" w:rsidP="00196456">
      <w:pPr>
        <w:numPr>
          <w:ilvl w:val="0"/>
          <w:numId w:val="30"/>
        </w:numPr>
        <w:tabs>
          <w:tab w:val="left" w:pos="284"/>
          <w:tab w:val="left" w:pos="708"/>
        </w:tabs>
        <w:suppressAutoHyphens/>
        <w:ind w:left="1418" w:hanging="1440"/>
        <w:rPr>
          <w:b/>
          <w:sz w:val="22"/>
          <w:szCs w:val="22"/>
        </w:rPr>
      </w:pPr>
      <w:r w:rsidRPr="00196456">
        <w:rPr>
          <w:color w:val="000000"/>
          <w:sz w:val="22"/>
          <w:szCs w:val="22"/>
        </w:rPr>
        <w:t>aa (</w:t>
      </w:r>
      <w:proofErr w:type="spellStart"/>
      <w:r w:rsidRPr="00196456">
        <w:rPr>
          <w:color w:val="000000"/>
          <w:sz w:val="22"/>
          <w:szCs w:val="22"/>
        </w:rPr>
        <w:t>kh</w:t>
      </w:r>
      <w:proofErr w:type="spellEnd"/>
      <w:r w:rsidRPr="00196456">
        <w:rPr>
          <w:color w:val="000000"/>
          <w:sz w:val="22"/>
          <w:szCs w:val="22"/>
        </w:rPr>
        <w:t>/</w:t>
      </w:r>
      <w:proofErr w:type="spellStart"/>
      <w:r w:rsidRPr="00196456">
        <w:rPr>
          <w:color w:val="000000"/>
          <w:sz w:val="22"/>
          <w:szCs w:val="22"/>
        </w:rPr>
        <w:t>djr</w:t>
      </w:r>
      <w:proofErr w:type="spellEnd"/>
      <w:r w:rsidR="0099294C" w:rsidRPr="00196456">
        <w:rPr>
          <w:color w:val="000000"/>
          <w:sz w:val="22"/>
          <w:szCs w:val="22"/>
        </w:rPr>
        <w:t>, PO).</w:t>
      </w:r>
    </w:p>
    <w:sectPr w:rsidR="007E2FE3" w:rsidRPr="00196456" w:rsidSect="00F51D15">
      <w:footerReference w:type="default" r:id="rId12"/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7F92" w14:textId="77777777" w:rsidR="00EF3899" w:rsidRDefault="00EF3899" w:rsidP="0067717E">
      <w:r>
        <w:separator/>
      </w:r>
    </w:p>
  </w:endnote>
  <w:endnote w:type="continuationSeparator" w:id="0">
    <w:p w14:paraId="1166128F" w14:textId="77777777" w:rsidR="00EF3899" w:rsidRDefault="00EF3899" w:rsidP="0067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9A0E" w14:textId="77777777" w:rsidR="00DF2277" w:rsidRPr="00DF2277" w:rsidRDefault="00DF2277">
    <w:pPr>
      <w:pStyle w:val="Stopka"/>
      <w:jc w:val="right"/>
      <w:rPr>
        <w:sz w:val="20"/>
        <w:szCs w:val="16"/>
      </w:rPr>
    </w:pPr>
    <w:r w:rsidRPr="00DF2277">
      <w:rPr>
        <w:sz w:val="20"/>
        <w:szCs w:val="16"/>
      </w:rPr>
      <w:t xml:space="preserve">Strona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PAGE</w:instrText>
    </w:r>
    <w:r w:rsidRPr="00DF2277">
      <w:rPr>
        <w:sz w:val="20"/>
      </w:rPr>
      <w:fldChar w:fldCharType="separate"/>
    </w:r>
    <w:r w:rsidR="00F803B3">
      <w:rPr>
        <w:noProof/>
        <w:sz w:val="20"/>
        <w:szCs w:val="16"/>
      </w:rPr>
      <w:t>11</w:t>
    </w:r>
    <w:r w:rsidRPr="00DF2277">
      <w:rPr>
        <w:sz w:val="20"/>
      </w:rPr>
      <w:fldChar w:fldCharType="end"/>
    </w:r>
    <w:r w:rsidRPr="00DF2277">
      <w:rPr>
        <w:sz w:val="20"/>
        <w:szCs w:val="16"/>
      </w:rPr>
      <w:t xml:space="preserve"> z </w:t>
    </w:r>
    <w:r w:rsidRPr="00DF2277">
      <w:rPr>
        <w:sz w:val="20"/>
      </w:rPr>
      <w:fldChar w:fldCharType="begin"/>
    </w:r>
    <w:r w:rsidRPr="00DF2277">
      <w:rPr>
        <w:sz w:val="20"/>
        <w:szCs w:val="16"/>
      </w:rPr>
      <w:instrText>NUMPAGES</w:instrText>
    </w:r>
    <w:r w:rsidRPr="00DF2277">
      <w:rPr>
        <w:sz w:val="20"/>
      </w:rPr>
      <w:fldChar w:fldCharType="separate"/>
    </w:r>
    <w:r w:rsidR="00F803B3">
      <w:rPr>
        <w:noProof/>
        <w:sz w:val="20"/>
        <w:szCs w:val="16"/>
      </w:rPr>
      <w:t>11</w:t>
    </w:r>
    <w:r w:rsidRPr="00DF2277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C091" w14:textId="77777777" w:rsidR="00EF3899" w:rsidRDefault="00EF3899" w:rsidP="0067717E">
      <w:r>
        <w:separator/>
      </w:r>
    </w:p>
  </w:footnote>
  <w:footnote w:type="continuationSeparator" w:id="0">
    <w:p w14:paraId="715BF04E" w14:textId="77777777" w:rsidR="00EF3899" w:rsidRDefault="00EF3899" w:rsidP="0067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4D3"/>
    <w:multiLevelType w:val="hybridMultilevel"/>
    <w:tmpl w:val="DCB818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13005"/>
    <w:multiLevelType w:val="hybridMultilevel"/>
    <w:tmpl w:val="CA247D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94063D2A">
      <w:start w:val="1"/>
      <w:numFmt w:val="decimal"/>
      <w:suff w:val="space"/>
      <w:lvlText w:val="%2.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4A55"/>
    <w:multiLevelType w:val="hybridMultilevel"/>
    <w:tmpl w:val="A1FCD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4185"/>
    <w:multiLevelType w:val="hybridMultilevel"/>
    <w:tmpl w:val="C526BAE4"/>
    <w:lvl w:ilvl="0" w:tplc="6428B3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62B"/>
    <w:multiLevelType w:val="hybridMultilevel"/>
    <w:tmpl w:val="2080488C"/>
    <w:lvl w:ilvl="0" w:tplc="38F6B3D2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E11863"/>
    <w:multiLevelType w:val="hybridMultilevel"/>
    <w:tmpl w:val="653ADA84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C1085"/>
    <w:multiLevelType w:val="hybridMultilevel"/>
    <w:tmpl w:val="FF90C0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83161"/>
    <w:multiLevelType w:val="hybridMultilevel"/>
    <w:tmpl w:val="20A0E4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00506"/>
    <w:multiLevelType w:val="hybridMultilevel"/>
    <w:tmpl w:val="FAFC3E06"/>
    <w:lvl w:ilvl="0" w:tplc="A004587E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958EFF86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AEF039D"/>
    <w:multiLevelType w:val="hybridMultilevel"/>
    <w:tmpl w:val="37BED99C"/>
    <w:lvl w:ilvl="0" w:tplc="DC843E9A">
      <w:start w:val="1"/>
      <w:numFmt w:val="decimal"/>
      <w:suff w:val="space"/>
      <w:lvlText w:val="%1."/>
      <w:lvlJc w:val="left"/>
      <w:pPr>
        <w:ind w:left="156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2288" w:hanging="360"/>
      </w:pPr>
    </w:lvl>
    <w:lvl w:ilvl="2" w:tplc="0415001B" w:tentative="1">
      <w:start w:val="1"/>
      <w:numFmt w:val="lowerRoman"/>
      <w:lvlText w:val="%3."/>
      <w:lvlJc w:val="right"/>
      <w:pPr>
        <w:ind w:left="3008" w:hanging="180"/>
      </w:pPr>
    </w:lvl>
    <w:lvl w:ilvl="3" w:tplc="0415000F" w:tentative="1">
      <w:start w:val="1"/>
      <w:numFmt w:val="decimal"/>
      <w:lvlText w:val="%4."/>
      <w:lvlJc w:val="left"/>
      <w:pPr>
        <w:ind w:left="3728" w:hanging="360"/>
      </w:pPr>
    </w:lvl>
    <w:lvl w:ilvl="4" w:tplc="04150019" w:tentative="1">
      <w:start w:val="1"/>
      <w:numFmt w:val="lowerLetter"/>
      <w:lvlText w:val="%5."/>
      <w:lvlJc w:val="left"/>
      <w:pPr>
        <w:ind w:left="4448" w:hanging="360"/>
      </w:pPr>
    </w:lvl>
    <w:lvl w:ilvl="5" w:tplc="0415001B" w:tentative="1">
      <w:start w:val="1"/>
      <w:numFmt w:val="lowerRoman"/>
      <w:lvlText w:val="%6."/>
      <w:lvlJc w:val="right"/>
      <w:pPr>
        <w:ind w:left="5168" w:hanging="180"/>
      </w:pPr>
    </w:lvl>
    <w:lvl w:ilvl="6" w:tplc="0415000F" w:tentative="1">
      <w:start w:val="1"/>
      <w:numFmt w:val="decimal"/>
      <w:lvlText w:val="%7."/>
      <w:lvlJc w:val="left"/>
      <w:pPr>
        <w:ind w:left="5888" w:hanging="360"/>
      </w:pPr>
    </w:lvl>
    <w:lvl w:ilvl="7" w:tplc="04150019" w:tentative="1">
      <w:start w:val="1"/>
      <w:numFmt w:val="lowerLetter"/>
      <w:lvlText w:val="%8."/>
      <w:lvlJc w:val="left"/>
      <w:pPr>
        <w:ind w:left="6608" w:hanging="360"/>
      </w:pPr>
    </w:lvl>
    <w:lvl w:ilvl="8" w:tplc="0415001B" w:tentative="1">
      <w:start w:val="1"/>
      <w:numFmt w:val="lowerRoman"/>
      <w:lvlText w:val="%9."/>
      <w:lvlJc w:val="right"/>
      <w:pPr>
        <w:ind w:left="7328" w:hanging="180"/>
      </w:pPr>
    </w:lvl>
  </w:abstractNum>
  <w:abstractNum w:abstractNumId="11" w15:restartNumberingAfterBreak="0">
    <w:nsid w:val="5039514F"/>
    <w:multiLevelType w:val="hybridMultilevel"/>
    <w:tmpl w:val="CED0811C"/>
    <w:lvl w:ilvl="0" w:tplc="6DB4FA2A">
      <w:start w:val="1"/>
      <w:numFmt w:val="decimal"/>
      <w:suff w:val="space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C421D3"/>
    <w:multiLevelType w:val="hybridMultilevel"/>
    <w:tmpl w:val="C1CC2D22"/>
    <w:lvl w:ilvl="0" w:tplc="D73A738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960C4"/>
    <w:multiLevelType w:val="hybridMultilevel"/>
    <w:tmpl w:val="3D5E9CE0"/>
    <w:lvl w:ilvl="0" w:tplc="BB041A46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D09AF"/>
    <w:multiLevelType w:val="hybridMultilevel"/>
    <w:tmpl w:val="685E58C4"/>
    <w:lvl w:ilvl="0" w:tplc="B1047FEE">
      <w:start w:val="1"/>
      <w:numFmt w:val="decimal"/>
      <w:suff w:val="space"/>
      <w:lvlText w:val="%1."/>
      <w:lvlJc w:val="left"/>
      <w:pPr>
        <w:ind w:left="720" w:hanging="360"/>
      </w:pPr>
      <w:rPr>
        <w:b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253C7"/>
    <w:multiLevelType w:val="hybridMultilevel"/>
    <w:tmpl w:val="BC18699A"/>
    <w:lvl w:ilvl="0" w:tplc="98489392">
      <w:start w:val="2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205EE"/>
    <w:multiLevelType w:val="hybridMultilevel"/>
    <w:tmpl w:val="343E80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68F2786"/>
    <w:multiLevelType w:val="hybridMultilevel"/>
    <w:tmpl w:val="FE4EB074"/>
    <w:lvl w:ilvl="0" w:tplc="8E5268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4618364">
    <w:abstractNumId w:val="18"/>
  </w:num>
  <w:num w:numId="2" w16cid:durableId="85565500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6837251">
    <w:abstractNumId w:val="9"/>
  </w:num>
  <w:num w:numId="4" w16cid:durableId="19103863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75891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6512874">
    <w:abstractNumId w:val="16"/>
  </w:num>
  <w:num w:numId="7" w16cid:durableId="1933930306">
    <w:abstractNumId w:val="12"/>
  </w:num>
  <w:num w:numId="8" w16cid:durableId="198664009">
    <w:abstractNumId w:val="10"/>
  </w:num>
  <w:num w:numId="9" w16cid:durableId="753941339">
    <w:abstractNumId w:val="9"/>
    <w:lvlOverride w:ilvl="0">
      <w:lvl w:ilvl="0" w:tplc="A004587E">
        <w:start w:val="1"/>
        <w:numFmt w:val="decimal"/>
        <w:suff w:val="space"/>
        <w:lvlText w:val="%1."/>
        <w:lvlJc w:val="left"/>
        <w:pPr>
          <w:ind w:left="502" w:hanging="360"/>
        </w:pPr>
        <w:rPr>
          <w:rFonts w:ascii="Times New Roman" w:eastAsia="Times New Roman" w:hAnsi="Times New Roman" w:cs="Times New Roman" w:hint="default"/>
          <w:color w:val="auto"/>
        </w:rPr>
      </w:lvl>
    </w:lvlOverride>
    <w:lvlOverride w:ilvl="1">
      <w:lvl w:ilvl="1" w:tplc="958EFF8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 w16cid:durableId="1606494802">
    <w:abstractNumId w:val="12"/>
    <w:lvlOverride w:ilvl="0">
      <w:lvl w:ilvl="0" w:tplc="D73A7388">
        <w:start w:val="1"/>
        <w:numFmt w:val="decimal"/>
        <w:suff w:val="space"/>
        <w:lvlText w:val="%1."/>
        <w:lvlJc w:val="left"/>
        <w:pPr>
          <w:ind w:left="720" w:hanging="360"/>
        </w:pPr>
        <w:rPr>
          <w:rFonts w:hint="default"/>
          <w:i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1302731185">
    <w:abstractNumId w:val="5"/>
  </w:num>
  <w:num w:numId="12" w16cid:durableId="11014169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08060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1443283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33778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41905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7623771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131054">
    <w:abstractNumId w:val="1"/>
  </w:num>
  <w:num w:numId="19" w16cid:durableId="1948654951">
    <w:abstractNumId w:val="0"/>
  </w:num>
  <w:num w:numId="20" w16cid:durableId="626741984">
    <w:abstractNumId w:val="6"/>
  </w:num>
  <w:num w:numId="21" w16cid:durableId="5930505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2807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3448169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336233">
    <w:abstractNumId w:val="13"/>
  </w:num>
  <w:num w:numId="25" w16cid:durableId="301472775">
    <w:abstractNumId w:val="4"/>
  </w:num>
  <w:num w:numId="26" w16cid:durableId="2144032011">
    <w:abstractNumId w:val="11"/>
  </w:num>
  <w:num w:numId="27" w16cid:durableId="1073239080">
    <w:abstractNumId w:val="3"/>
  </w:num>
  <w:num w:numId="28" w16cid:durableId="1145318936">
    <w:abstractNumId w:val="2"/>
  </w:num>
  <w:num w:numId="29" w16cid:durableId="429086779">
    <w:abstractNumId w:val="7"/>
  </w:num>
  <w:num w:numId="30" w16cid:durableId="544758866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754"/>
    <w:rsid w:val="00001DE9"/>
    <w:rsid w:val="0000231B"/>
    <w:rsid w:val="00002769"/>
    <w:rsid w:val="00005952"/>
    <w:rsid w:val="000076CF"/>
    <w:rsid w:val="00011EC1"/>
    <w:rsid w:val="00016AF0"/>
    <w:rsid w:val="00017EB7"/>
    <w:rsid w:val="000225AA"/>
    <w:rsid w:val="00022A56"/>
    <w:rsid w:val="00024CAA"/>
    <w:rsid w:val="000268B4"/>
    <w:rsid w:val="00030816"/>
    <w:rsid w:val="0003094A"/>
    <w:rsid w:val="00032967"/>
    <w:rsid w:val="00034248"/>
    <w:rsid w:val="00035170"/>
    <w:rsid w:val="0003548E"/>
    <w:rsid w:val="00040E42"/>
    <w:rsid w:val="000411FF"/>
    <w:rsid w:val="00043F5A"/>
    <w:rsid w:val="00050AB2"/>
    <w:rsid w:val="000525BC"/>
    <w:rsid w:val="000546EA"/>
    <w:rsid w:val="00057259"/>
    <w:rsid w:val="00057502"/>
    <w:rsid w:val="00057B5E"/>
    <w:rsid w:val="000645F7"/>
    <w:rsid w:val="00064986"/>
    <w:rsid w:val="0007140D"/>
    <w:rsid w:val="00072978"/>
    <w:rsid w:val="00073307"/>
    <w:rsid w:val="000736AD"/>
    <w:rsid w:val="00081501"/>
    <w:rsid w:val="00081E64"/>
    <w:rsid w:val="00082EB9"/>
    <w:rsid w:val="0008447C"/>
    <w:rsid w:val="000864DE"/>
    <w:rsid w:val="000902A2"/>
    <w:rsid w:val="000910BB"/>
    <w:rsid w:val="00092F08"/>
    <w:rsid w:val="00092FC2"/>
    <w:rsid w:val="00094246"/>
    <w:rsid w:val="00094922"/>
    <w:rsid w:val="000962E7"/>
    <w:rsid w:val="0009744D"/>
    <w:rsid w:val="000979A2"/>
    <w:rsid w:val="000A0A16"/>
    <w:rsid w:val="000A0C3C"/>
    <w:rsid w:val="000A12B5"/>
    <w:rsid w:val="000A1474"/>
    <w:rsid w:val="000A686E"/>
    <w:rsid w:val="000A7725"/>
    <w:rsid w:val="000B0450"/>
    <w:rsid w:val="000B25A0"/>
    <w:rsid w:val="000C01A0"/>
    <w:rsid w:val="000C13C0"/>
    <w:rsid w:val="000C1895"/>
    <w:rsid w:val="000C2649"/>
    <w:rsid w:val="000D3382"/>
    <w:rsid w:val="000D37E4"/>
    <w:rsid w:val="000D5963"/>
    <w:rsid w:val="000D737C"/>
    <w:rsid w:val="000D79A2"/>
    <w:rsid w:val="000E02E1"/>
    <w:rsid w:val="000F0F98"/>
    <w:rsid w:val="000F3384"/>
    <w:rsid w:val="000F66B3"/>
    <w:rsid w:val="000F72F6"/>
    <w:rsid w:val="000F7788"/>
    <w:rsid w:val="00101B0F"/>
    <w:rsid w:val="00107DDB"/>
    <w:rsid w:val="00112E21"/>
    <w:rsid w:val="001158B7"/>
    <w:rsid w:val="00116249"/>
    <w:rsid w:val="001175AB"/>
    <w:rsid w:val="0012135C"/>
    <w:rsid w:val="00122497"/>
    <w:rsid w:val="00134446"/>
    <w:rsid w:val="0013511C"/>
    <w:rsid w:val="00135C4D"/>
    <w:rsid w:val="00136D24"/>
    <w:rsid w:val="001373D0"/>
    <w:rsid w:val="00141794"/>
    <w:rsid w:val="00143754"/>
    <w:rsid w:val="00146BAD"/>
    <w:rsid w:val="001475EA"/>
    <w:rsid w:val="00150666"/>
    <w:rsid w:val="0015453B"/>
    <w:rsid w:val="00155752"/>
    <w:rsid w:val="0015718F"/>
    <w:rsid w:val="00163491"/>
    <w:rsid w:val="001650E6"/>
    <w:rsid w:val="00166AA6"/>
    <w:rsid w:val="001672F1"/>
    <w:rsid w:val="00172506"/>
    <w:rsid w:val="00172E65"/>
    <w:rsid w:val="00173FC8"/>
    <w:rsid w:val="00173FD6"/>
    <w:rsid w:val="0017489A"/>
    <w:rsid w:val="00181D89"/>
    <w:rsid w:val="00182959"/>
    <w:rsid w:val="001851AE"/>
    <w:rsid w:val="0018617E"/>
    <w:rsid w:val="00193A1F"/>
    <w:rsid w:val="00196265"/>
    <w:rsid w:val="00196456"/>
    <w:rsid w:val="00196784"/>
    <w:rsid w:val="00197BD7"/>
    <w:rsid w:val="001A3859"/>
    <w:rsid w:val="001A789B"/>
    <w:rsid w:val="001A7FC8"/>
    <w:rsid w:val="001B033E"/>
    <w:rsid w:val="001B50B7"/>
    <w:rsid w:val="001B52BF"/>
    <w:rsid w:val="001B6AD6"/>
    <w:rsid w:val="001C0A2E"/>
    <w:rsid w:val="001C1577"/>
    <w:rsid w:val="001C2615"/>
    <w:rsid w:val="001C2D56"/>
    <w:rsid w:val="001C4FDA"/>
    <w:rsid w:val="001C5051"/>
    <w:rsid w:val="001C67CB"/>
    <w:rsid w:val="001D470F"/>
    <w:rsid w:val="001D544E"/>
    <w:rsid w:val="001E4D69"/>
    <w:rsid w:val="001E5EB8"/>
    <w:rsid w:val="001E7E1A"/>
    <w:rsid w:val="001F3E95"/>
    <w:rsid w:val="001F4D4D"/>
    <w:rsid w:val="001F7C05"/>
    <w:rsid w:val="00200A0A"/>
    <w:rsid w:val="00201D3E"/>
    <w:rsid w:val="00204046"/>
    <w:rsid w:val="0020486E"/>
    <w:rsid w:val="00207E01"/>
    <w:rsid w:val="00211DE4"/>
    <w:rsid w:val="00212C7A"/>
    <w:rsid w:val="0021320C"/>
    <w:rsid w:val="002155FE"/>
    <w:rsid w:val="00215AA5"/>
    <w:rsid w:val="00220667"/>
    <w:rsid w:val="00220FE0"/>
    <w:rsid w:val="00226214"/>
    <w:rsid w:val="002279C6"/>
    <w:rsid w:val="00230BE1"/>
    <w:rsid w:val="00231238"/>
    <w:rsid w:val="0023224A"/>
    <w:rsid w:val="0023227B"/>
    <w:rsid w:val="00232F4E"/>
    <w:rsid w:val="00233B70"/>
    <w:rsid w:val="00234972"/>
    <w:rsid w:val="002364D8"/>
    <w:rsid w:val="002412FE"/>
    <w:rsid w:val="00241D4C"/>
    <w:rsid w:val="00253091"/>
    <w:rsid w:val="0025365D"/>
    <w:rsid w:val="0025598D"/>
    <w:rsid w:val="002563C6"/>
    <w:rsid w:val="002607F3"/>
    <w:rsid w:val="00263849"/>
    <w:rsid w:val="002651C1"/>
    <w:rsid w:val="002701A4"/>
    <w:rsid w:val="0027356D"/>
    <w:rsid w:val="00283D2E"/>
    <w:rsid w:val="002868FA"/>
    <w:rsid w:val="002903E2"/>
    <w:rsid w:val="00291136"/>
    <w:rsid w:val="002927A3"/>
    <w:rsid w:val="00293A5C"/>
    <w:rsid w:val="002951A6"/>
    <w:rsid w:val="0029726F"/>
    <w:rsid w:val="002A1D4F"/>
    <w:rsid w:val="002A23B5"/>
    <w:rsid w:val="002A2635"/>
    <w:rsid w:val="002A2E08"/>
    <w:rsid w:val="002A2E31"/>
    <w:rsid w:val="002A6CD4"/>
    <w:rsid w:val="002A6CDF"/>
    <w:rsid w:val="002A734A"/>
    <w:rsid w:val="002B28CD"/>
    <w:rsid w:val="002B5405"/>
    <w:rsid w:val="002C538D"/>
    <w:rsid w:val="002C78A8"/>
    <w:rsid w:val="002C7E6A"/>
    <w:rsid w:val="002D3DFA"/>
    <w:rsid w:val="002D499F"/>
    <w:rsid w:val="002D4DDE"/>
    <w:rsid w:val="002D60A3"/>
    <w:rsid w:val="002E6D9D"/>
    <w:rsid w:val="002F1865"/>
    <w:rsid w:val="002F3980"/>
    <w:rsid w:val="002F614F"/>
    <w:rsid w:val="002F6560"/>
    <w:rsid w:val="002F7A79"/>
    <w:rsid w:val="002F7D1D"/>
    <w:rsid w:val="003002BB"/>
    <w:rsid w:val="00301892"/>
    <w:rsid w:val="00304048"/>
    <w:rsid w:val="00307AD8"/>
    <w:rsid w:val="00311CD5"/>
    <w:rsid w:val="00314B8F"/>
    <w:rsid w:val="00315B52"/>
    <w:rsid w:val="0031630B"/>
    <w:rsid w:val="003176DB"/>
    <w:rsid w:val="00321B9D"/>
    <w:rsid w:val="00323CB8"/>
    <w:rsid w:val="00324301"/>
    <w:rsid w:val="00325CDB"/>
    <w:rsid w:val="003266B6"/>
    <w:rsid w:val="00326ECF"/>
    <w:rsid w:val="00335B5C"/>
    <w:rsid w:val="00337B6F"/>
    <w:rsid w:val="003430EA"/>
    <w:rsid w:val="00343CB1"/>
    <w:rsid w:val="00345510"/>
    <w:rsid w:val="00345AA4"/>
    <w:rsid w:val="003522C6"/>
    <w:rsid w:val="003547F7"/>
    <w:rsid w:val="003559BE"/>
    <w:rsid w:val="00356216"/>
    <w:rsid w:val="00363AB9"/>
    <w:rsid w:val="0036420E"/>
    <w:rsid w:val="00366D59"/>
    <w:rsid w:val="00370068"/>
    <w:rsid w:val="00370BF9"/>
    <w:rsid w:val="003746CB"/>
    <w:rsid w:val="00377C13"/>
    <w:rsid w:val="00380EFD"/>
    <w:rsid w:val="00380F06"/>
    <w:rsid w:val="00381B5D"/>
    <w:rsid w:val="00382388"/>
    <w:rsid w:val="003835E8"/>
    <w:rsid w:val="00383799"/>
    <w:rsid w:val="003863F1"/>
    <w:rsid w:val="00393C5C"/>
    <w:rsid w:val="003A1731"/>
    <w:rsid w:val="003A3AB5"/>
    <w:rsid w:val="003A7F71"/>
    <w:rsid w:val="003B0FD1"/>
    <w:rsid w:val="003B1031"/>
    <w:rsid w:val="003B12E1"/>
    <w:rsid w:val="003B355B"/>
    <w:rsid w:val="003B49FC"/>
    <w:rsid w:val="003C0B93"/>
    <w:rsid w:val="003C35D2"/>
    <w:rsid w:val="003C40E1"/>
    <w:rsid w:val="003C70B7"/>
    <w:rsid w:val="003C7259"/>
    <w:rsid w:val="003D0AED"/>
    <w:rsid w:val="003D32A9"/>
    <w:rsid w:val="003D53E3"/>
    <w:rsid w:val="003E126F"/>
    <w:rsid w:val="003E1993"/>
    <w:rsid w:val="003E2614"/>
    <w:rsid w:val="003E5E54"/>
    <w:rsid w:val="003E5EBF"/>
    <w:rsid w:val="003F1BC5"/>
    <w:rsid w:val="0040164B"/>
    <w:rsid w:val="00407628"/>
    <w:rsid w:val="004076DD"/>
    <w:rsid w:val="004079EB"/>
    <w:rsid w:val="00412913"/>
    <w:rsid w:val="004142CF"/>
    <w:rsid w:val="004166B8"/>
    <w:rsid w:val="00423742"/>
    <w:rsid w:val="00426338"/>
    <w:rsid w:val="004263C5"/>
    <w:rsid w:val="00431C22"/>
    <w:rsid w:val="00432CD6"/>
    <w:rsid w:val="0044061C"/>
    <w:rsid w:val="00443111"/>
    <w:rsid w:val="0044767E"/>
    <w:rsid w:val="00447F7B"/>
    <w:rsid w:val="00450020"/>
    <w:rsid w:val="00452093"/>
    <w:rsid w:val="00453206"/>
    <w:rsid w:val="00454E41"/>
    <w:rsid w:val="004571FE"/>
    <w:rsid w:val="00461582"/>
    <w:rsid w:val="00462A8B"/>
    <w:rsid w:val="0046770F"/>
    <w:rsid w:val="004700B3"/>
    <w:rsid w:val="0047021E"/>
    <w:rsid w:val="00470829"/>
    <w:rsid w:val="00471E39"/>
    <w:rsid w:val="00472742"/>
    <w:rsid w:val="00472A70"/>
    <w:rsid w:val="0047460C"/>
    <w:rsid w:val="00474DB7"/>
    <w:rsid w:val="00476A4A"/>
    <w:rsid w:val="00481419"/>
    <w:rsid w:val="00481F10"/>
    <w:rsid w:val="004839B6"/>
    <w:rsid w:val="0048774F"/>
    <w:rsid w:val="00490824"/>
    <w:rsid w:val="00491406"/>
    <w:rsid w:val="00494635"/>
    <w:rsid w:val="00495CAE"/>
    <w:rsid w:val="004A041B"/>
    <w:rsid w:val="004A1F82"/>
    <w:rsid w:val="004A69D5"/>
    <w:rsid w:val="004B12D7"/>
    <w:rsid w:val="004B2017"/>
    <w:rsid w:val="004B3603"/>
    <w:rsid w:val="004B44B1"/>
    <w:rsid w:val="004B6FE8"/>
    <w:rsid w:val="004C1B2C"/>
    <w:rsid w:val="004C61C4"/>
    <w:rsid w:val="004C7A80"/>
    <w:rsid w:val="004D019C"/>
    <w:rsid w:val="004D0C15"/>
    <w:rsid w:val="004D19A0"/>
    <w:rsid w:val="004D3FDB"/>
    <w:rsid w:val="004E0C5D"/>
    <w:rsid w:val="004F04C6"/>
    <w:rsid w:val="004F1CE3"/>
    <w:rsid w:val="004F24EC"/>
    <w:rsid w:val="004F3230"/>
    <w:rsid w:val="004F70FE"/>
    <w:rsid w:val="004F7AB8"/>
    <w:rsid w:val="00501964"/>
    <w:rsid w:val="005031C5"/>
    <w:rsid w:val="00513753"/>
    <w:rsid w:val="005174DF"/>
    <w:rsid w:val="00525410"/>
    <w:rsid w:val="00527914"/>
    <w:rsid w:val="00545FB8"/>
    <w:rsid w:val="00553A2E"/>
    <w:rsid w:val="005559CE"/>
    <w:rsid w:val="00560E68"/>
    <w:rsid w:val="00563E3F"/>
    <w:rsid w:val="00565F7C"/>
    <w:rsid w:val="00585901"/>
    <w:rsid w:val="00586129"/>
    <w:rsid w:val="00586244"/>
    <w:rsid w:val="005862F2"/>
    <w:rsid w:val="00590CF6"/>
    <w:rsid w:val="0059567A"/>
    <w:rsid w:val="00597D03"/>
    <w:rsid w:val="00597DB2"/>
    <w:rsid w:val="005A3C05"/>
    <w:rsid w:val="005B316C"/>
    <w:rsid w:val="005B5AD6"/>
    <w:rsid w:val="005B6223"/>
    <w:rsid w:val="005C39B5"/>
    <w:rsid w:val="005C4519"/>
    <w:rsid w:val="005C7475"/>
    <w:rsid w:val="005D4940"/>
    <w:rsid w:val="005D5379"/>
    <w:rsid w:val="005E516C"/>
    <w:rsid w:val="005E65FF"/>
    <w:rsid w:val="005F2885"/>
    <w:rsid w:val="005F2D5C"/>
    <w:rsid w:val="005F31AE"/>
    <w:rsid w:val="005F4494"/>
    <w:rsid w:val="00601159"/>
    <w:rsid w:val="006034A8"/>
    <w:rsid w:val="00611D62"/>
    <w:rsid w:val="0061203E"/>
    <w:rsid w:val="006128D3"/>
    <w:rsid w:val="0062409E"/>
    <w:rsid w:val="0062507C"/>
    <w:rsid w:val="00630A45"/>
    <w:rsid w:val="006319F4"/>
    <w:rsid w:val="00631A67"/>
    <w:rsid w:val="006337EC"/>
    <w:rsid w:val="00633A09"/>
    <w:rsid w:val="00634EBB"/>
    <w:rsid w:val="00641AC8"/>
    <w:rsid w:val="00647A57"/>
    <w:rsid w:val="0065696D"/>
    <w:rsid w:val="00656FF6"/>
    <w:rsid w:val="0065761F"/>
    <w:rsid w:val="00657685"/>
    <w:rsid w:val="00661023"/>
    <w:rsid w:val="00662151"/>
    <w:rsid w:val="006654A6"/>
    <w:rsid w:val="00671810"/>
    <w:rsid w:val="00672928"/>
    <w:rsid w:val="00672FA8"/>
    <w:rsid w:val="00675F43"/>
    <w:rsid w:val="0067717E"/>
    <w:rsid w:val="00677545"/>
    <w:rsid w:val="00680414"/>
    <w:rsid w:val="00681C84"/>
    <w:rsid w:val="00682FF1"/>
    <w:rsid w:val="00684445"/>
    <w:rsid w:val="00684C8D"/>
    <w:rsid w:val="00686CA2"/>
    <w:rsid w:val="00690F97"/>
    <w:rsid w:val="00692130"/>
    <w:rsid w:val="0069325A"/>
    <w:rsid w:val="00696710"/>
    <w:rsid w:val="006A739A"/>
    <w:rsid w:val="006B0486"/>
    <w:rsid w:val="006B064D"/>
    <w:rsid w:val="006B223D"/>
    <w:rsid w:val="006B40EA"/>
    <w:rsid w:val="006B43E3"/>
    <w:rsid w:val="006B64C1"/>
    <w:rsid w:val="006C2E72"/>
    <w:rsid w:val="006C68B7"/>
    <w:rsid w:val="006E0C78"/>
    <w:rsid w:val="006E393A"/>
    <w:rsid w:val="006E3F55"/>
    <w:rsid w:val="006E5351"/>
    <w:rsid w:val="006E75AC"/>
    <w:rsid w:val="006F0580"/>
    <w:rsid w:val="006F21F3"/>
    <w:rsid w:val="006F414A"/>
    <w:rsid w:val="006F45C4"/>
    <w:rsid w:val="007103EA"/>
    <w:rsid w:val="007108FA"/>
    <w:rsid w:val="00710A56"/>
    <w:rsid w:val="00711C9B"/>
    <w:rsid w:val="007156E7"/>
    <w:rsid w:val="00716AE2"/>
    <w:rsid w:val="00721006"/>
    <w:rsid w:val="007211DE"/>
    <w:rsid w:val="0073031B"/>
    <w:rsid w:val="007308B4"/>
    <w:rsid w:val="00740761"/>
    <w:rsid w:val="007530C8"/>
    <w:rsid w:val="007534D1"/>
    <w:rsid w:val="0075431A"/>
    <w:rsid w:val="00756A00"/>
    <w:rsid w:val="00760711"/>
    <w:rsid w:val="00761230"/>
    <w:rsid w:val="007662C7"/>
    <w:rsid w:val="00767829"/>
    <w:rsid w:val="007702E7"/>
    <w:rsid w:val="00770FD3"/>
    <w:rsid w:val="007712C0"/>
    <w:rsid w:val="0078299E"/>
    <w:rsid w:val="00784864"/>
    <w:rsid w:val="0079125B"/>
    <w:rsid w:val="007967CF"/>
    <w:rsid w:val="00796E28"/>
    <w:rsid w:val="007A1CE7"/>
    <w:rsid w:val="007A63CB"/>
    <w:rsid w:val="007B0196"/>
    <w:rsid w:val="007B0384"/>
    <w:rsid w:val="007B257B"/>
    <w:rsid w:val="007B2DC6"/>
    <w:rsid w:val="007B34BF"/>
    <w:rsid w:val="007C29F9"/>
    <w:rsid w:val="007C36EB"/>
    <w:rsid w:val="007C61A5"/>
    <w:rsid w:val="007C6A1A"/>
    <w:rsid w:val="007C741F"/>
    <w:rsid w:val="007D1807"/>
    <w:rsid w:val="007D287D"/>
    <w:rsid w:val="007D32F6"/>
    <w:rsid w:val="007D3FA1"/>
    <w:rsid w:val="007D44D7"/>
    <w:rsid w:val="007D69C3"/>
    <w:rsid w:val="007E1594"/>
    <w:rsid w:val="007E1D02"/>
    <w:rsid w:val="007E1E6D"/>
    <w:rsid w:val="007E2FE3"/>
    <w:rsid w:val="007E457F"/>
    <w:rsid w:val="007E6BB7"/>
    <w:rsid w:val="00801333"/>
    <w:rsid w:val="0080403F"/>
    <w:rsid w:val="0080619A"/>
    <w:rsid w:val="00812A99"/>
    <w:rsid w:val="008137E7"/>
    <w:rsid w:val="008165D3"/>
    <w:rsid w:val="00817042"/>
    <w:rsid w:val="008206DB"/>
    <w:rsid w:val="0082199D"/>
    <w:rsid w:val="00824936"/>
    <w:rsid w:val="00827AD7"/>
    <w:rsid w:val="0083308B"/>
    <w:rsid w:val="008346A5"/>
    <w:rsid w:val="00837765"/>
    <w:rsid w:val="00837BFF"/>
    <w:rsid w:val="0084106B"/>
    <w:rsid w:val="008458CB"/>
    <w:rsid w:val="00852453"/>
    <w:rsid w:val="00855BAA"/>
    <w:rsid w:val="008578A2"/>
    <w:rsid w:val="00857BC8"/>
    <w:rsid w:val="008631B9"/>
    <w:rsid w:val="008662EF"/>
    <w:rsid w:val="00867FA4"/>
    <w:rsid w:val="008709D4"/>
    <w:rsid w:val="00870F48"/>
    <w:rsid w:val="008741A4"/>
    <w:rsid w:val="008764E1"/>
    <w:rsid w:val="008822D5"/>
    <w:rsid w:val="0088230B"/>
    <w:rsid w:val="00884759"/>
    <w:rsid w:val="00894F45"/>
    <w:rsid w:val="00896D33"/>
    <w:rsid w:val="008A2DED"/>
    <w:rsid w:val="008A6544"/>
    <w:rsid w:val="008B1076"/>
    <w:rsid w:val="008B63B4"/>
    <w:rsid w:val="008C0F6C"/>
    <w:rsid w:val="008C4E64"/>
    <w:rsid w:val="008C50CB"/>
    <w:rsid w:val="008C6E5E"/>
    <w:rsid w:val="008D0CCF"/>
    <w:rsid w:val="008D0FCF"/>
    <w:rsid w:val="008D106E"/>
    <w:rsid w:val="008E2947"/>
    <w:rsid w:val="008E3D0B"/>
    <w:rsid w:val="008E6F43"/>
    <w:rsid w:val="008E6F6D"/>
    <w:rsid w:val="008F4E36"/>
    <w:rsid w:val="008F50DA"/>
    <w:rsid w:val="008F79EA"/>
    <w:rsid w:val="00902D41"/>
    <w:rsid w:val="0091592C"/>
    <w:rsid w:val="00920332"/>
    <w:rsid w:val="00921E15"/>
    <w:rsid w:val="00923536"/>
    <w:rsid w:val="00925461"/>
    <w:rsid w:val="00927BD7"/>
    <w:rsid w:val="00930086"/>
    <w:rsid w:val="009317BE"/>
    <w:rsid w:val="00933ECD"/>
    <w:rsid w:val="00935092"/>
    <w:rsid w:val="009403A0"/>
    <w:rsid w:val="00941603"/>
    <w:rsid w:val="00945AF0"/>
    <w:rsid w:val="009519F9"/>
    <w:rsid w:val="009536B3"/>
    <w:rsid w:val="00953E42"/>
    <w:rsid w:val="00955A3F"/>
    <w:rsid w:val="00970FE5"/>
    <w:rsid w:val="00983242"/>
    <w:rsid w:val="00987F60"/>
    <w:rsid w:val="00992124"/>
    <w:rsid w:val="0099294C"/>
    <w:rsid w:val="009951B0"/>
    <w:rsid w:val="00996635"/>
    <w:rsid w:val="009971D3"/>
    <w:rsid w:val="00997724"/>
    <w:rsid w:val="009A51DB"/>
    <w:rsid w:val="009A66D1"/>
    <w:rsid w:val="009A6FBD"/>
    <w:rsid w:val="009B0F00"/>
    <w:rsid w:val="009B102D"/>
    <w:rsid w:val="009B3FB5"/>
    <w:rsid w:val="009B7CB9"/>
    <w:rsid w:val="009C31C5"/>
    <w:rsid w:val="009D1E96"/>
    <w:rsid w:val="009D2FBD"/>
    <w:rsid w:val="009D3F64"/>
    <w:rsid w:val="009D52BD"/>
    <w:rsid w:val="009E2834"/>
    <w:rsid w:val="009E2FBB"/>
    <w:rsid w:val="009E3257"/>
    <w:rsid w:val="009E3712"/>
    <w:rsid w:val="009E53CB"/>
    <w:rsid w:val="009F0AEE"/>
    <w:rsid w:val="009F0F21"/>
    <w:rsid w:val="009F25B0"/>
    <w:rsid w:val="009F46B4"/>
    <w:rsid w:val="00A018F2"/>
    <w:rsid w:val="00A03619"/>
    <w:rsid w:val="00A04185"/>
    <w:rsid w:val="00A0563D"/>
    <w:rsid w:val="00A13E1E"/>
    <w:rsid w:val="00A204C3"/>
    <w:rsid w:val="00A212EC"/>
    <w:rsid w:val="00A219E1"/>
    <w:rsid w:val="00A2241A"/>
    <w:rsid w:val="00A310E7"/>
    <w:rsid w:val="00A31C82"/>
    <w:rsid w:val="00A3368B"/>
    <w:rsid w:val="00A33BD8"/>
    <w:rsid w:val="00A3472E"/>
    <w:rsid w:val="00A3501B"/>
    <w:rsid w:val="00A430FC"/>
    <w:rsid w:val="00A47BB1"/>
    <w:rsid w:val="00A51E56"/>
    <w:rsid w:val="00A56261"/>
    <w:rsid w:val="00A56738"/>
    <w:rsid w:val="00A61003"/>
    <w:rsid w:val="00A6160F"/>
    <w:rsid w:val="00A61B7A"/>
    <w:rsid w:val="00A646DB"/>
    <w:rsid w:val="00A64909"/>
    <w:rsid w:val="00A6573C"/>
    <w:rsid w:val="00A666B4"/>
    <w:rsid w:val="00A71C69"/>
    <w:rsid w:val="00A72F98"/>
    <w:rsid w:val="00A7481A"/>
    <w:rsid w:val="00A77037"/>
    <w:rsid w:val="00A77BD7"/>
    <w:rsid w:val="00A814F4"/>
    <w:rsid w:val="00A851FC"/>
    <w:rsid w:val="00A859B3"/>
    <w:rsid w:val="00A85BDB"/>
    <w:rsid w:val="00A86238"/>
    <w:rsid w:val="00A862E5"/>
    <w:rsid w:val="00A90B2A"/>
    <w:rsid w:val="00A9186A"/>
    <w:rsid w:val="00AA43CE"/>
    <w:rsid w:val="00AB00B9"/>
    <w:rsid w:val="00AB1352"/>
    <w:rsid w:val="00AB3C53"/>
    <w:rsid w:val="00AB427B"/>
    <w:rsid w:val="00AB5A58"/>
    <w:rsid w:val="00AC0A04"/>
    <w:rsid w:val="00AC11F2"/>
    <w:rsid w:val="00AC3C79"/>
    <w:rsid w:val="00AC3E55"/>
    <w:rsid w:val="00AC4226"/>
    <w:rsid w:val="00AD3027"/>
    <w:rsid w:val="00AD4A69"/>
    <w:rsid w:val="00AD778A"/>
    <w:rsid w:val="00AE3107"/>
    <w:rsid w:val="00B02CDB"/>
    <w:rsid w:val="00B031F7"/>
    <w:rsid w:val="00B047BF"/>
    <w:rsid w:val="00B05498"/>
    <w:rsid w:val="00B11263"/>
    <w:rsid w:val="00B1280A"/>
    <w:rsid w:val="00B1676D"/>
    <w:rsid w:val="00B22AF8"/>
    <w:rsid w:val="00B25E7E"/>
    <w:rsid w:val="00B342D8"/>
    <w:rsid w:val="00B35755"/>
    <w:rsid w:val="00B363EA"/>
    <w:rsid w:val="00B411D5"/>
    <w:rsid w:val="00B434FB"/>
    <w:rsid w:val="00B569EC"/>
    <w:rsid w:val="00B61EB2"/>
    <w:rsid w:val="00B63125"/>
    <w:rsid w:val="00B65A5D"/>
    <w:rsid w:val="00B702DF"/>
    <w:rsid w:val="00B7067F"/>
    <w:rsid w:val="00B71365"/>
    <w:rsid w:val="00B74515"/>
    <w:rsid w:val="00B752E9"/>
    <w:rsid w:val="00B76F84"/>
    <w:rsid w:val="00B83BC5"/>
    <w:rsid w:val="00B86323"/>
    <w:rsid w:val="00B86A3C"/>
    <w:rsid w:val="00B92AEB"/>
    <w:rsid w:val="00B92CD8"/>
    <w:rsid w:val="00B93CD0"/>
    <w:rsid w:val="00B93CD7"/>
    <w:rsid w:val="00B94E6C"/>
    <w:rsid w:val="00B97993"/>
    <w:rsid w:val="00B97B39"/>
    <w:rsid w:val="00BA0CFA"/>
    <w:rsid w:val="00BA580B"/>
    <w:rsid w:val="00BB1847"/>
    <w:rsid w:val="00BB3FA0"/>
    <w:rsid w:val="00BC34DB"/>
    <w:rsid w:val="00BC37B5"/>
    <w:rsid w:val="00BC4F83"/>
    <w:rsid w:val="00BD1DDE"/>
    <w:rsid w:val="00BD3D55"/>
    <w:rsid w:val="00BD526B"/>
    <w:rsid w:val="00BD5EDB"/>
    <w:rsid w:val="00BD62BE"/>
    <w:rsid w:val="00BD64A0"/>
    <w:rsid w:val="00BD707C"/>
    <w:rsid w:val="00BE7273"/>
    <w:rsid w:val="00C036EB"/>
    <w:rsid w:val="00C03E92"/>
    <w:rsid w:val="00C06459"/>
    <w:rsid w:val="00C11863"/>
    <w:rsid w:val="00C12684"/>
    <w:rsid w:val="00C14691"/>
    <w:rsid w:val="00C15FD6"/>
    <w:rsid w:val="00C221B1"/>
    <w:rsid w:val="00C22AC9"/>
    <w:rsid w:val="00C235AD"/>
    <w:rsid w:val="00C2740A"/>
    <w:rsid w:val="00C274A8"/>
    <w:rsid w:val="00C3286E"/>
    <w:rsid w:val="00C32BB9"/>
    <w:rsid w:val="00C33A7F"/>
    <w:rsid w:val="00C36075"/>
    <w:rsid w:val="00C36617"/>
    <w:rsid w:val="00C40DB7"/>
    <w:rsid w:val="00C472B4"/>
    <w:rsid w:val="00C506F5"/>
    <w:rsid w:val="00C52D15"/>
    <w:rsid w:val="00C53930"/>
    <w:rsid w:val="00C53D54"/>
    <w:rsid w:val="00C555D7"/>
    <w:rsid w:val="00C56F47"/>
    <w:rsid w:val="00C61B6A"/>
    <w:rsid w:val="00C62916"/>
    <w:rsid w:val="00C63F77"/>
    <w:rsid w:val="00C6790E"/>
    <w:rsid w:val="00C71C41"/>
    <w:rsid w:val="00C73D00"/>
    <w:rsid w:val="00C74BF3"/>
    <w:rsid w:val="00C7522D"/>
    <w:rsid w:val="00C87326"/>
    <w:rsid w:val="00C93662"/>
    <w:rsid w:val="00CA1A8D"/>
    <w:rsid w:val="00CA37B8"/>
    <w:rsid w:val="00CA410E"/>
    <w:rsid w:val="00CA438E"/>
    <w:rsid w:val="00CA4C9A"/>
    <w:rsid w:val="00CA4F38"/>
    <w:rsid w:val="00CA5A3C"/>
    <w:rsid w:val="00CA70F5"/>
    <w:rsid w:val="00CB689B"/>
    <w:rsid w:val="00CC096A"/>
    <w:rsid w:val="00CC3BE9"/>
    <w:rsid w:val="00CC54D5"/>
    <w:rsid w:val="00CD29D8"/>
    <w:rsid w:val="00CD2A6D"/>
    <w:rsid w:val="00CD42C5"/>
    <w:rsid w:val="00CD79C7"/>
    <w:rsid w:val="00CD7E8B"/>
    <w:rsid w:val="00CD7E8C"/>
    <w:rsid w:val="00CE0F7B"/>
    <w:rsid w:val="00CE1627"/>
    <w:rsid w:val="00CE27D3"/>
    <w:rsid w:val="00CE5F37"/>
    <w:rsid w:val="00CE75FB"/>
    <w:rsid w:val="00CE7BB1"/>
    <w:rsid w:val="00CF1C1F"/>
    <w:rsid w:val="00CF3103"/>
    <w:rsid w:val="00CF346A"/>
    <w:rsid w:val="00D02278"/>
    <w:rsid w:val="00D027FA"/>
    <w:rsid w:val="00D05A53"/>
    <w:rsid w:val="00D05EAF"/>
    <w:rsid w:val="00D15AA0"/>
    <w:rsid w:val="00D202E6"/>
    <w:rsid w:val="00D22F47"/>
    <w:rsid w:val="00D300B6"/>
    <w:rsid w:val="00D30450"/>
    <w:rsid w:val="00D31CE4"/>
    <w:rsid w:val="00D324DE"/>
    <w:rsid w:val="00D34512"/>
    <w:rsid w:val="00D4578C"/>
    <w:rsid w:val="00D4715A"/>
    <w:rsid w:val="00D51EA1"/>
    <w:rsid w:val="00D54476"/>
    <w:rsid w:val="00D575AD"/>
    <w:rsid w:val="00D617CF"/>
    <w:rsid w:val="00D66BCA"/>
    <w:rsid w:val="00D815C1"/>
    <w:rsid w:val="00D8223F"/>
    <w:rsid w:val="00D84079"/>
    <w:rsid w:val="00D873DA"/>
    <w:rsid w:val="00D921F1"/>
    <w:rsid w:val="00D934C0"/>
    <w:rsid w:val="00D94A64"/>
    <w:rsid w:val="00D952B2"/>
    <w:rsid w:val="00D971C7"/>
    <w:rsid w:val="00DA1274"/>
    <w:rsid w:val="00DA4970"/>
    <w:rsid w:val="00DA532D"/>
    <w:rsid w:val="00DB0913"/>
    <w:rsid w:val="00DB1637"/>
    <w:rsid w:val="00DB55B8"/>
    <w:rsid w:val="00DB6D2C"/>
    <w:rsid w:val="00DC1221"/>
    <w:rsid w:val="00DC2DF7"/>
    <w:rsid w:val="00DC3F53"/>
    <w:rsid w:val="00DC7568"/>
    <w:rsid w:val="00DC756B"/>
    <w:rsid w:val="00DD0ABE"/>
    <w:rsid w:val="00DD1179"/>
    <w:rsid w:val="00DD1838"/>
    <w:rsid w:val="00DD2DC4"/>
    <w:rsid w:val="00DD5252"/>
    <w:rsid w:val="00DD5727"/>
    <w:rsid w:val="00DE2CCA"/>
    <w:rsid w:val="00DE3ED7"/>
    <w:rsid w:val="00DE604A"/>
    <w:rsid w:val="00DE6C8B"/>
    <w:rsid w:val="00DF10AA"/>
    <w:rsid w:val="00DF120D"/>
    <w:rsid w:val="00DF2277"/>
    <w:rsid w:val="00DF4AF3"/>
    <w:rsid w:val="00E0015F"/>
    <w:rsid w:val="00E00779"/>
    <w:rsid w:val="00E01071"/>
    <w:rsid w:val="00E02786"/>
    <w:rsid w:val="00E04869"/>
    <w:rsid w:val="00E05D0B"/>
    <w:rsid w:val="00E07DA4"/>
    <w:rsid w:val="00E2204E"/>
    <w:rsid w:val="00E23F6B"/>
    <w:rsid w:val="00E24B45"/>
    <w:rsid w:val="00E25DA2"/>
    <w:rsid w:val="00E336BE"/>
    <w:rsid w:val="00E33F58"/>
    <w:rsid w:val="00E46F3C"/>
    <w:rsid w:val="00E515D1"/>
    <w:rsid w:val="00E52C94"/>
    <w:rsid w:val="00E558E7"/>
    <w:rsid w:val="00E61C89"/>
    <w:rsid w:val="00E62C0B"/>
    <w:rsid w:val="00E65B3A"/>
    <w:rsid w:val="00E70070"/>
    <w:rsid w:val="00E7228F"/>
    <w:rsid w:val="00E74632"/>
    <w:rsid w:val="00E74B3A"/>
    <w:rsid w:val="00E74EA7"/>
    <w:rsid w:val="00E82C85"/>
    <w:rsid w:val="00E8509B"/>
    <w:rsid w:val="00E936E3"/>
    <w:rsid w:val="00E9526B"/>
    <w:rsid w:val="00EA018F"/>
    <w:rsid w:val="00EA0595"/>
    <w:rsid w:val="00EA2066"/>
    <w:rsid w:val="00EA280D"/>
    <w:rsid w:val="00EA5824"/>
    <w:rsid w:val="00EA5B73"/>
    <w:rsid w:val="00EB3418"/>
    <w:rsid w:val="00EB7D11"/>
    <w:rsid w:val="00EC0C5A"/>
    <w:rsid w:val="00EC1709"/>
    <w:rsid w:val="00EC237F"/>
    <w:rsid w:val="00EC4D53"/>
    <w:rsid w:val="00ED251B"/>
    <w:rsid w:val="00ED366E"/>
    <w:rsid w:val="00ED3752"/>
    <w:rsid w:val="00ED46F8"/>
    <w:rsid w:val="00ED699A"/>
    <w:rsid w:val="00EE14FB"/>
    <w:rsid w:val="00EE1998"/>
    <w:rsid w:val="00EE352F"/>
    <w:rsid w:val="00EE7879"/>
    <w:rsid w:val="00EF2262"/>
    <w:rsid w:val="00EF3899"/>
    <w:rsid w:val="00EF7730"/>
    <w:rsid w:val="00F0270D"/>
    <w:rsid w:val="00F05E6B"/>
    <w:rsid w:val="00F05EF3"/>
    <w:rsid w:val="00F05F36"/>
    <w:rsid w:val="00F111D4"/>
    <w:rsid w:val="00F1254E"/>
    <w:rsid w:val="00F137B8"/>
    <w:rsid w:val="00F17E4D"/>
    <w:rsid w:val="00F2051C"/>
    <w:rsid w:val="00F207C0"/>
    <w:rsid w:val="00F213C4"/>
    <w:rsid w:val="00F21F9F"/>
    <w:rsid w:val="00F2230C"/>
    <w:rsid w:val="00F22548"/>
    <w:rsid w:val="00F23B67"/>
    <w:rsid w:val="00F23C9B"/>
    <w:rsid w:val="00F23CB3"/>
    <w:rsid w:val="00F24A24"/>
    <w:rsid w:val="00F27B99"/>
    <w:rsid w:val="00F32755"/>
    <w:rsid w:val="00F3550E"/>
    <w:rsid w:val="00F44617"/>
    <w:rsid w:val="00F44B48"/>
    <w:rsid w:val="00F44B85"/>
    <w:rsid w:val="00F46849"/>
    <w:rsid w:val="00F51D15"/>
    <w:rsid w:val="00F520BD"/>
    <w:rsid w:val="00F61971"/>
    <w:rsid w:val="00F63BC1"/>
    <w:rsid w:val="00F63BE9"/>
    <w:rsid w:val="00F70829"/>
    <w:rsid w:val="00F70F5A"/>
    <w:rsid w:val="00F71270"/>
    <w:rsid w:val="00F761A0"/>
    <w:rsid w:val="00F76BB8"/>
    <w:rsid w:val="00F8002C"/>
    <w:rsid w:val="00F803B3"/>
    <w:rsid w:val="00F8270F"/>
    <w:rsid w:val="00F833F5"/>
    <w:rsid w:val="00F90B33"/>
    <w:rsid w:val="00F9111F"/>
    <w:rsid w:val="00F9303A"/>
    <w:rsid w:val="00F9397D"/>
    <w:rsid w:val="00FA42EB"/>
    <w:rsid w:val="00FB22E6"/>
    <w:rsid w:val="00FB57B5"/>
    <w:rsid w:val="00FB5E79"/>
    <w:rsid w:val="00FD0634"/>
    <w:rsid w:val="00FD322C"/>
    <w:rsid w:val="00FD3902"/>
    <w:rsid w:val="00FD6E32"/>
    <w:rsid w:val="00FE079D"/>
    <w:rsid w:val="00FE0B19"/>
    <w:rsid w:val="00FE5DE1"/>
    <w:rsid w:val="00FE673A"/>
    <w:rsid w:val="00FE791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538FB1"/>
  <w15:chartTrackingRefBased/>
  <w15:docId w15:val="{9B337648-8C54-437E-9288-5C72FE916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pBdr>
        <w:bottom w:val="single" w:sz="4" w:space="1" w:color="auto"/>
      </w:pBdr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8"/>
    </w:rPr>
  </w:style>
  <w:style w:type="paragraph" w:styleId="Tekstpodstawowywcity">
    <w:name w:val="Body Text Indent"/>
    <w:basedOn w:val="Normalny"/>
    <w:rPr>
      <w:rFonts w:ascii="Bookman Old Style" w:hAnsi="Bookman Old Style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pPr>
      <w:ind w:firstLine="708"/>
    </w:pPr>
  </w:style>
  <w:style w:type="paragraph" w:styleId="Tekstpodstawowy2">
    <w:name w:val="Body Text 2"/>
    <w:basedOn w:val="Normalny"/>
    <w:pPr>
      <w:jc w:val="both"/>
    </w:pPr>
  </w:style>
  <w:style w:type="paragraph" w:styleId="Tekstpodstawowywcity3">
    <w:name w:val="Body Text Indent 3"/>
    <w:basedOn w:val="Normalny"/>
    <w:pPr>
      <w:ind w:firstLine="708"/>
      <w:jc w:val="both"/>
    </w:pPr>
  </w:style>
  <w:style w:type="paragraph" w:styleId="Tekstdymka">
    <w:name w:val="Balloon Text"/>
    <w:basedOn w:val="Normalny"/>
    <w:semiHidden/>
    <w:rsid w:val="002D3DF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84C8D"/>
    <w:rPr>
      <w:szCs w:val="24"/>
    </w:rPr>
  </w:style>
  <w:style w:type="paragraph" w:styleId="Tekstprzypisukocowego">
    <w:name w:val="endnote text"/>
    <w:basedOn w:val="Normalny"/>
    <w:link w:val="TekstprzypisukocowegoZnak"/>
    <w:rsid w:val="0067717E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7717E"/>
  </w:style>
  <w:style w:type="character" w:styleId="Odwoanieprzypisukocowego">
    <w:name w:val="endnote reference"/>
    <w:rsid w:val="0067717E"/>
    <w:rPr>
      <w:vertAlign w:val="superscript"/>
    </w:rPr>
  </w:style>
  <w:style w:type="paragraph" w:customStyle="1" w:styleId="Domynie">
    <w:name w:val="Domy徑nie"/>
    <w:uiPriority w:val="99"/>
    <w:rsid w:val="0015453B"/>
    <w:pPr>
      <w:autoSpaceDE w:val="0"/>
      <w:autoSpaceDN w:val="0"/>
      <w:adjustRightInd w:val="0"/>
    </w:pPr>
    <w:rPr>
      <w:sz w:val="24"/>
      <w:szCs w:val="24"/>
      <w:lang w:eastAsia="zh-CN"/>
    </w:rPr>
  </w:style>
  <w:style w:type="character" w:styleId="Odwoaniedokomentarza">
    <w:name w:val="annotation reference"/>
    <w:rsid w:val="00A814F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814F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A814F4"/>
  </w:style>
  <w:style w:type="paragraph" w:styleId="Tematkomentarza">
    <w:name w:val="annotation subject"/>
    <w:basedOn w:val="Tekstkomentarza"/>
    <w:next w:val="Tekstkomentarza"/>
    <w:link w:val="TematkomentarzaZnak"/>
    <w:rsid w:val="00A814F4"/>
    <w:rPr>
      <w:b/>
      <w:bCs/>
    </w:rPr>
  </w:style>
  <w:style w:type="character" w:customStyle="1" w:styleId="TematkomentarzaZnak">
    <w:name w:val="Temat komentarza Znak"/>
    <w:link w:val="Tematkomentarza"/>
    <w:rsid w:val="00A814F4"/>
    <w:rPr>
      <w:b/>
      <w:bCs/>
    </w:rPr>
  </w:style>
  <w:style w:type="paragraph" w:styleId="Akapitzlist">
    <w:name w:val="List Paragraph"/>
    <w:basedOn w:val="Normalny"/>
    <w:uiPriority w:val="34"/>
    <w:qFormat/>
    <w:rsid w:val="00B61EB2"/>
    <w:pPr>
      <w:tabs>
        <w:tab w:val="num" w:pos="1620"/>
      </w:tabs>
      <w:ind w:left="720"/>
      <w:contextualSpacing/>
    </w:pPr>
    <w:rPr>
      <w:szCs w:val="24"/>
    </w:rPr>
  </w:style>
  <w:style w:type="paragraph" w:styleId="Nagwek">
    <w:name w:val="header"/>
    <w:basedOn w:val="Normalny"/>
    <w:link w:val="NagwekZnak"/>
    <w:rsid w:val="00DF2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F2277"/>
    <w:rPr>
      <w:sz w:val="24"/>
    </w:rPr>
  </w:style>
  <w:style w:type="paragraph" w:styleId="Stopka">
    <w:name w:val="footer"/>
    <w:basedOn w:val="Normalny"/>
    <w:link w:val="StopkaZnak"/>
    <w:uiPriority w:val="99"/>
    <w:rsid w:val="00DF2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F2277"/>
    <w:rPr>
      <w:sz w:val="24"/>
    </w:rPr>
  </w:style>
  <w:style w:type="character" w:styleId="Hipercze">
    <w:name w:val="Hyperlink"/>
    <w:unhideWhenUsed/>
    <w:rsid w:val="0099294C"/>
    <w:rPr>
      <w:color w:val="0000FF"/>
      <w:u w:val="single"/>
    </w:rPr>
  </w:style>
  <w:style w:type="character" w:customStyle="1" w:styleId="ng-binding">
    <w:name w:val="ng-binding"/>
    <w:rsid w:val="0099294C"/>
  </w:style>
  <w:style w:type="character" w:styleId="Uwydatnienie">
    <w:name w:val="Emphasis"/>
    <w:uiPriority w:val="20"/>
    <w:qFormat/>
    <w:rsid w:val="002F65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BF7BD-AB4A-4413-9FD6-444BA6F36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4529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KH.8361.40.2023 z 29.06.2023 r. - Firma Handlowo – Usługowa – „LUX” Ewa Banaś - ceny</vt:lpstr>
    </vt:vector>
  </TitlesOfParts>
  <Company>PIH</Company>
  <LinksUpToDate>false</LinksUpToDate>
  <CharactersWithSpaces>31645</CharactersWithSpaces>
  <SharedDoc>false</SharedDoc>
  <HLinks>
    <vt:vector size="24" baseType="variant">
      <vt:variant>
        <vt:i4>655447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/document/68999347?cm=DOCUMENT</vt:lpwstr>
      </vt:variant>
      <vt:variant>
        <vt:i4>6422578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/document/68078392?unitId=zal(IX)&amp;cm=DOCUMENT</vt:lpwstr>
      </vt:variant>
      <vt:variant>
        <vt:i4>4522000</vt:i4>
      </vt:variant>
      <vt:variant>
        <vt:i4>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/document/18701388?unitId=art(4)ust(2)&amp;cm=DOCUMENT</vt:lpwstr>
      </vt:variant>
      <vt:variant>
        <vt:i4>4522003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/document/18701388?unitId=art(4)ust(1)&amp;cm=DOCUMENT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KH.8361.40.2023 z 29.06.2023 r. - Firma Handlowo – Usługowa – „LUX” Ewa Banaś - ceny</dc:title>
  <dc:subject/>
  <dc:creator>PWIIH</dc:creator>
  <cp:keywords>decyzja ceny</cp:keywords>
  <cp:lastModifiedBy>Marcin Ożóg</cp:lastModifiedBy>
  <cp:revision>6</cp:revision>
  <cp:lastPrinted>2023-04-18T07:03:00Z</cp:lastPrinted>
  <dcterms:created xsi:type="dcterms:W3CDTF">2023-12-04T13:39:00Z</dcterms:created>
  <dcterms:modified xsi:type="dcterms:W3CDTF">2023-12-22T08:58:00Z</dcterms:modified>
</cp:coreProperties>
</file>