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B56" w14:textId="4D151E47" w:rsidR="00A301A7" w:rsidRPr="00A301A7" w:rsidRDefault="00A301A7" w:rsidP="006D490A">
      <w:pPr>
        <w:spacing w:line="276" w:lineRule="auto"/>
        <w:jc w:val="right"/>
        <w:rPr>
          <w:rFonts w:ascii="Times New Roman" w:hAnsi="Times New Roman" w:cs="Times New Roman"/>
          <w:sz w:val="24"/>
        </w:rPr>
      </w:pPr>
      <w:r>
        <w:rPr>
          <w:rFonts w:ascii="Times New Roman" w:hAnsi="Times New Roman" w:cs="Times New Roman"/>
          <w:sz w:val="24"/>
        </w:rPr>
        <w:t xml:space="preserve">Rzeszów, </w:t>
      </w:r>
      <w:r w:rsidR="006D490A" w:rsidRPr="007C41C5">
        <w:rPr>
          <w:rFonts w:ascii="Times New Roman" w:hAnsi="Times New Roman" w:cs="Times New Roman"/>
          <w:sz w:val="24"/>
        </w:rPr>
        <w:t xml:space="preserve">dnia </w:t>
      </w:r>
      <w:r w:rsidR="00F91826">
        <w:rPr>
          <w:rFonts w:ascii="Times New Roman" w:hAnsi="Times New Roman" w:cs="Times New Roman"/>
          <w:sz w:val="24"/>
        </w:rPr>
        <w:t>24 lutego</w:t>
      </w:r>
      <w:r w:rsidR="007C41C5">
        <w:rPr>
          <w:rFonts w:ascii="Times New Roman" w:hAnsi="Times New Roman" w:cs="Times New Roman"/>
          <w:sz w:val="24"/>
        </w:rPr>
        <w:t xml:space="preserve"> </w:t>
      </w:r>
      <w:r w:rsidR="003A55CE" w:rsidRPr="007C41C5">
        <w:rPr>
          <w:rFonts w:ascii="Times New Roman" w:hAnsi="Times New Roman" w:cs="Times New Roman"/>
          <w:sz w:val="24"/>
        </w:rPr>
        <w:t>2023</w:t>
      </w:r>
      <w:r w:rsidR="003A55CE">
        <w:rPr>
          <w:rFonts w:ascii="Times New Roman" w:hAnsi="Times New Roman" w:cs="Times New Roman"/>
          <w:sz w:val="24"/>
        </w:rPr>
        <w:t xml:space="preserve"> </w:t>
      </w:r>
      <w:r>
        <w:rPr>
          <w:rFonts w:ascii="Times New Roman" w:hAnsi="Times New Roman" w:cs="Times New Roman"/>
          <w:sz w:val="24"/>
        </w:rPr>
        <w:t>r.</w:t>
      </w:r>
    </w:p>
    <w:p w14:paraId="31409231" w14:textId="77777777" w:rsidR="00A301A7" w:rsidRPr="00A301A7" w:rsidRDefault="00A301A7" w:rsidP="006D490A">
      <w:pPr>
        <w:spacing w:line="276" w:lineRule="auto"/>
        <w:rPr>
          <w:rFonts w:ascii="Times New Roman" w:hAnsi="Times New Roman" w:cs="Times New Roman"/>
          <w:sz w:val="24"/>
        </w:rPr>
      </w:pPr>
    </w:p>
    <w:p w14:paraId="15353460" w14:textId="77777777" w:rsidR="00A301A7" w:rsidRPr="00A301A7" w:rsidRDefault="00A301A7" w:rsidP="006D490A">
      <w:pPr>
        <w:spacing w:line="276" w:lineRule="auto"/>
        <w:rPr>
          <w:rFonts w:ascii="Times New Roman" w:hAnsi="Times New Roman" w:cs="Times New Roman"/>
          <w:sz w:val="24"/>
        </w:rPr>
      </w:pPr>
    </w:p>
    <w:p w14:paraId="352700CC" w14:textId="77777777" w:rsidR="00A301A7" w:rsidRPr="00A301A7" w:rsidRDefault="00A301A7" w:rsidP="006D490A">
      <w:pPr>
        <w:spacing w:line="276" w:lineRule="auto"/>
        <w:rPr>
          <w:rFonts w:ascii="Times New Roman" w:hAnsi="Times New Roman" w:cs="Times New Roman"/>
          <w:sz w:val="24"/>
        </w:rPr>
      </w:pPr>
    </w:p>
    <w:p w14:paraId="258FE320" w14:textId="3789FC9F" w:rsidR="00E31D30" w:rsidRDefault="00E31D30" w:rsidP="00E31D30">
      <w:pPr>
        <w:spacing w:line="276" w:lineRule="auto"/>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752" behindDoc="0" locked="1" layoutInCell="1" allowOverlap="1" wp14:anchorId="5B532954" wp14:editId="3F99ED7B">
                <wp:simplePos x="0" y="0"/>
                <wp:positionH relativeFrom="margin">
                  <wp:posOffset>-273685</wp:posOffset>
                </wp:positionH>
                <wp:positionV relativeFrom="page">
                  <wp:posOffset>568960</wp:posOffset>
                </wp:positionV>
                <wp:extent cx="3000375" cy="1148715"/>
                <wp:effectExtent l="0" t="0" r="9525" b="381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32954" id="_x0000_t202" coordsize="21600,21600" o:spt="202" path="m,l,21600r21600,l21600,xe">
                <v:stroke joinstyle="miter"/>
                <v:path gradientshapeok="t" o:connecttype="rect"/>
              </v:shapetype>
              <v:shape id="Pole tekstowe 5" o:spid="_x0000_s1026" type="#_x0000_t202" style="position:absolute;margin-left:-21.55pt;margin-top:44.8pt;width:236.25pt;height:90.4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" stroked="f">
                <v:textbox style="mso-fit-shape-to-text:t">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Pr>
          <w:noProof/>
          <w:lang w:eastAsia="pl-PL"/>
        </w:rPr>
        <mc:AlternateContent>
          <mc:Choice Requires="wps">
            <w:drawing>
              <wp:anchor distT="45720" distB="45720" distL="114300" distR="114300" simplePos="0" relativeHeight="251656704" behindDoc="0" locked="1" layoutInCell="1" allowOverlap="1" wp14:anchorId="2065653E" wp14:editId="4DBF05FE">
                <wp:simplePos x="0" y="0"/>
                <wp:positionH relativeFrom="margin">
                  <wp:posOffset>-271145</wp:posOffset>
                </wp:positionH>
                <wp:positionV relativeFrom="page">
                  <wp:posOffset>571500</wp:posOffset>
                </wp:positionV>
                <wp:extent cx="3257550" cy="1005840"/>
                <wp:effectExtent l="0" t="0" r="0" b="3810"/>
                <wp:wrapSquare wrapText="bothSides"/>
                <wp:docPr id="4"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05840"/>
                        </a:xfrm>
                        <a:prstGeom prst="rect">
                          <a:avLst/>
                        </a:prstGeom>
                        <a:solidFill>
                          <a:srgbClr val="FFFFFF"/>
                        </a:solidFill>
                        <a:ln w="9525">
                          <a:noFill/>
                          <a:miter lim="800000"/>
                          <a:headEnd/>
                          <a:tailEnd/>
                        </a:ln>
                      </wps:spPr>
                      <wps:txb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653E" id="Pole tekstowe 4" o:spid="_x0000_s1027" type="#_x0000_t202" style="position:absolute;margin-left:-21.35pt;margin-top:45pt;width:256.5pt;height:79.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" stroked="f">
                <v:textbo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szCs w:val="24"/>
        </w:rPr>
        <w:t>KP.8361.</w:t>
      </w:r>
      <w:r w:rsidR="003A55CE">
        <w:rPr>
          <w:rFonts w:ascii="Times New Roman" w:hAnsi="Times New Roman" w:cs="Times New Roman"/>
          <w:sz w:val="24"/>
          <w:szCs w:val="24"/>
        </w:rPr>
        <w:t>260</w:t>
      </w:r>
      <w:r>
        <w:rPr>
          <w:rFonts w:ascii="Times New Roman" w:hAnsi="Times New Roman" w:cs="Times New Roman"/>
          <w:sz w:val="24"/>
          <w:szCs w:val="24"/>
        </w:rPr>
        <w:t>.2022</w:t>
      </w:r>
    </w:p>
    <w:p w14:paraId="1C08FC66" w14:textId="77777777" w:rsidR="00E31D30" w:rsidRDefault="00E31D30" w:rsidP="00E31D30">
      <w:pPr>
        <w:spacing w:line="276" w:lineRule="auto"/>
        <w:rPr>
          <w:rFonts w:ascii="Times New Roman" w:hAnsi="Times New Roman" w:cs="Times New Roman"/>
          <w:sz w:val="24"/>
          <w:szCs w:val="24"/>
        </w:rPr>
      </w:pPr>
    </w:p>
    <w:p w14:paraId="19F4BDF1" w14:textId="77777777" w:rsidR="003178ED" w:rsidRDefault="003178ED" w:rsidP="008C4109">
      <w:pPr>
        <w:spacing w:after="120"/>
        <w:ind w:left="3686"/>
        <w:rPr>
          <w:rFonts w:ascii="Times New Roman" w:hAnsi="Times New Roman" w:cs="Times New Roman"/>
          <w:b/>
          <w:bCs/>
          <w:sz w:val="28"/>
          <w:szCs w:val="28"/>
        </w:rPr>
      </w:pPr>
      <w:r w:rsidRPr="003178ED">
        <w:rPr>
          <w:rFonts w:ascii="Times New Roman" w:hAnsi="Times New Roman" w:cs="Times New Roman"/>
          <w:b/>
          <w:bCs/>
          <w:sz w:val="28"/>
          <w:szCs w:val="28"/>
        </w:rPr>
        <w:t>(dane zanonimizowane)</w:t>
      </w:r>
    </w:p>
    <w:p w14:paraId="1A0FF7DF" w14:textId="4DB0FD5D" w:rsidR="008C4109" w:rsidRPr="008C4109" w:rsidRDefault="008C4109" w:rsidP="008C4109">
      <w:pPr>
        <w:spacing w:after="120"/>
        <w:ind w:left="3686"/>
        <w:rPr>
          <w:rFonts w:ascii="Times New Roman" w:hAnsi="Times New Roman" w:cs="Times New Roman"/>
          <w:sz w:val="24"/>
          <w:szCs w:val="24"/>
        </w:rPr>
      </w:pPr>
      <w:r w:rsidRPr="008C4109">
        <w:rPr>
          <w:rFonts w:ascii="Times New Roman" w:hAnsi="Times New Roman" w:cs="Times New Roman"/>
          <w:sz w:val="24"/>
          <w:szCs w:val="24"/>
        </w:rPr>
        <w:t>prowadzący działalność gospodarczą pod firmą</w:t>
      </w:r>
    </w:p>
    <w:p w14:paraId="71A4F01D" w14:textId="77777777" w:rsidR="008C4109" w:rsidRPr="008C4109" w:rsidRDefault="008C4109" w:rsidP="008C4109">
      <w:pPr>
        <w:ind w:left="3686"/>
        <w:rPr>
          <w:rFonts w:ascii="Times New Roman" w:hAnsi="Times New Roman" w:cs="Times New Roman"/>
          <w:b/>
          <w:sz w:val="28"/>
          <w:szCs w:val="28"/>
        </w:rPr>
      </w:pPr>
      <w:r w:rsidRPr="008C4109">
        <w:rPr>
          <w:rFonts w:ascii="Times New Roman" w:hAnsi="Times New Roman" w:cs="Times New Roman"/>
          <w:b/>
          <w:sz w:val="28"/>
          <w:szCs w:val="28"/>
        </w:rPr>
        <w:t>P.P.H.U. "ALBATROS" Wikiera Paweł</w:t>
      </w:r>
    </w:p>
    <w:p w14:paraId="5F9C7B06" w14:textId="30DD9364" w:rsidR="008C4109" w:rsidRPr="008C4109" w:rsidRDefault="008C4109" w:rsidP="008C4109">
      <w:pPr>
        <w:ind w:left="3686"/>
        <w:rPr>
          <w:rFonts w:ascii="Times New Roman" w:hAnsi="Times New Roman" w:cs="Times New Roman"/>
          <w:b/>
          <w:sz w:val="28"/>
          <w:szCs w:val="28"/>
        </w:rPr>
      </w:pPr>
      <w:r w:rsidRPr="008C4109">
        <w:rPr>
          <w:rFonts w:ascii="Times New Roman" w:hAnsi="Times New Roman" w:cs="Times New Roman"/>
          <w:b/>
          <w:sz w:val="28"/>
          <w:szCs w:val="28"/>
        </w:rPr>
        <w:t xml:space="preserve">Budy Łańcuckie </w:t>
      </w:r>
      <w:r w:rsidR="003178ED" w:rsidRPr="003178ED">
        <w:rPr>
          <w:rFonts w:ascii="Times New Roman" w:hAnsi="Times New Roman" w:cs="Times New Roman"/>
          <w:b/>
          <w:bCs/>
          <w:sz w:val="28"/>
          <w:szCs w:val="28"/>
        </w:rPr>
        <w:t>(dane zanonimizowane)</w:t>
      </w:r>
    </w:p>
    <w:p w14:paraId="11288400" w14:textId="6735E655" w:rsidR="008C4109" w:rsidRPr="008C4109" w:rsidRDefault="008C4109" w:rsidP="008C4109">
      <w:pPr>
        <w:ind w:left="3686"/>
        <w:rPr>
          <w:rFonts w:ascii="Times New Roman" w:hAnsi="Times New Roman" w:cs="Times New Roman"/>
          <w:b/>
          <w:sz w:val="28"/>
          <w:szCs w:val="28"/>
          <w:u w:val="single"/>
        </w:rPr>
      </w:pPr>
      <w:r w:rsidRPr="008C4109">
        <w:rPr>
          <w:rFonts w:ascii="Times New Roman" w:hAnsi="Times New Roman" w:cs="Times New Roman"/>
          <w:b/>
          <w:color w:val="000000"/>
          <w:sz w:val="28"/>
          <w:szCs w:val="28"/>
          <w:u w:val="single"/>
        </w:rPr>
        <w:t>Białobrzegi</w:t>
      </w:r>
      <w:r w:rsidRPr="008C4109">
        <w:rPr>
          <w:rFonts w:ascii="Times New Roman" w:hAnsi="Times New Roman" w:cs="Times New Roman"/>
          <w:b/>
          <w:sz w:val="28"/>
          <w:szCs w:val="28"/>
          <w:u w:val="single"/>
        </w:rPr>
        <w:t xml:space="preserve"> </w:t>
      </w:r>
    </w:p>
    <w:p w14:paraId="5A5CC047" w14:textId="77777777" w:rsidR="008C4109" w:rsidRPr="008C4109" w:rsidRDefault="008C4109" w:rsidP="008C4109">
      <w:pPr>
        <w:ind w:left="3686"/>
        <w:rPr>
          <w:rFonts w:ascii="Times New Roman" w:hAnsi="Times New Roman" w:cs="Times New Roman"/>
          <w:b/>
          <w:sz w:val="24"/>
          <w:szCs w:val="24"/>
          <w:u w:val="single"/>
        </w:rPr>
      </w:pPr>
    </w:p>
    <w:p w14:paraId="33493A30" w14:textId="77777777" w:rsidR="008C4109" w:rsidRPr="008C4109" w:rsidRDefault="008C4109" w:rsidP="008C4109">
      <w:pPr>
        <w:ind w:left="3686"/>
        <w:rPr>
          <w:rFonts w:ascii="Times New Roman" w:hAnsi="Times New Roman" w:cs="Times New Roman"/>
          <w:b/>
          <w:sz w:val="24"/>
          <w:szCs w:val="24"/>
          <w:u w:val="single"/>
        </w:rPr>
      </w:pPr>
    </w:p>
    <w:p w14:paraId="1B4A077A" w14:textId="77777777" w:rsidR="008C4109" w:rsidRDefault="008C4109" w:rsidP="008C4109">
      <w:pPr>
        <w:jc w:val="center"/>
        <w:rPr>
          <w:rFonts w:ascii="Times New Roman" w:hAnsi="Times New Roman" w:cs="Times New Roman"/>
          <w:b/>
          <w:sz w:val="24"/>
          <w:szCs w:val="24"/>
        </w:rPr>
      </w:pPr>
      <w:r w:rsidRPr="008C4109">
        <w:rPr>
          <w:rFonts w:ascii="Times New Roman" w:hAnsi="Times New Roman" w:cs="Times New Roman"/>
          <w:b/>
          <w:sz w:val="24"/>
          <w:szCs w:val="24"/>
        </w:rPr>
        <w:t>DECYZJA</w:t>
      </w:r>
    </w:p>
    <w:p w14:paraId="7D5EF3EE" w14:textId="06171150" w:rsidR="008C4109" w:rsidRPr="008C4109" w:rsidRDefault="008C4109" w:rsidP="008C4109">
      <w:pPr>
        <w:jc w:val="center"/>
        <w:rPr>
          <w:rFonts w:ascii="Times New Roman" w:hAnsi="Times New Roman" w:cs="Times New Roman"/>
          <w:b/>
          <w:sz w:val="24"/>
          <w:szCs w:val="24"/>
        </w:rPr>
      </w:pPr>
      <w:r>
        <w:rPr>
          <w:rFonts w:ascii="Times New Roman" w:hAnsi="Times New Roman" w:cs="Times New Roman"/>
          <w:b/>
          <w:sz w:val="24"/>
          <w:szCs w:val="24"/>
        </w:rPr>
        <w:t>o wymierzeniu kary pieniężnej</w:t>
      </w:r>
    </w:p>
    <w:p w14:paraId="020D841A" w14:textId="77777777" w:rsidR="008C4109" w:rsidRPr="00F91826" w:rsidRDefault="008C4109" w:rsidP="00F91826">
      <w:pPr>
        <w:rPr>
          <w:rFonts w:ascii="Times New Roman" w:hAnsi="Times New Roman" w:cs="Times New Roman"/>
          <w:sz w:val="16"/>
          <w:szCs w:val="16"/>
        </w:rPr>
      </w:pPr>
    </w:p>
    <w:p w14:paraId="5B919670" w14:textId="7D37C7F2" w:rsidR="008C4109" w:rsidRPr="00F91826" w:rsidRDefault="008C4109" w:rsidP="008C4109">
      <w:pPr>
        <w:suppressAutoHyphens/>
        <w:spacing w:after="120" w:line="276" w:lineRule="auto"/>
        <w:jc w:val="both"/>
        <w:textAlignment w:val="baseline"/>
        <w:rPr>
          <w:rFonts w:ascii="Times New Roman" w:hAnsi="Times New Roman" w:cs="Times New Roman"/>
          <w:sz w:val="24"/>
          <w:szCs w:val="24"/>
        </w:rPr>
      </w:pPr>
      <w:r w:rsidRPr="00F91826">
        <w:rPr>
          <w:rFonts w:ascii="Times New Roman" w:hAnsi="Times New Roman" w:cs="Times New Roman"/>
          <w:kern w:val="2"/>
          <w:sz w:val="24"/>
          <w:szCs w:val="24"/>
          <w:lang w:eastAsia="zh-CN"/>
        </w:rPr>
        <w:t>Na podstawie art. 35a pkt 11 o systemie monitorowania i kontrolowania jakości paliw (tekst jednolity: Dz. U z 2022 r. poz. 1315 ze zm.) oraz art. 104 § 1 ustawy z dnia 14 czerwca 1960 r. Kodeks postępowania administracyjnego (tekst jednolity: Dz. U. z 2022 r. poz. 2000 ze zm.) po przeprowadzeniu postępowania administracyjnego wszczętego z urzędu, Podkarpacki Wojewódzki Inspektor Inspekcji Handlowej wymierza przedsiębiorcy</w:t>
      </w:r>
      <w:bookmarkStart w:id="0" w:name="_Hlk127781908"/>
      <w:r w:rsidRPr="00F91826">
        <w:rPr>
          <w:rFonts w:ascii="Times New Roman" w:hAnsi="Times New Roman" w:cs="Times New Roman"/>
          <w:kern w:val="2"/>
          <w:sz w:val="24"/>
          <w:szCs w:val="24"/>
          <w:lang w:eastAsia="zh-CN"/>
        </w:rPr>
        <w:t xml:space="preserve"> </w:t>
      </w:r>
      <w:bookmarkStart w:id="1" w:name="_Hlk127522432"/>
      <w:bookmarkStart w:id="2" w:name="_Hlk118279311"/>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sz w:val="24"/>
          <w:szCs w:val="24"/>
        </w:rPr>
        <w:t xml:space="preserve">prowadzącemu działalność gospodarczą pod firmą </w:t>
      </w:r>
      <w:r w:rsidRPr="00F91826">
        <w:rPr>
          <w:rFonts w:ascii="Times New Roman" w:hAnsi="Times New Roman" w:cs="Times New Roman"/>
          <w:b/>
          <w:bCs/>
          <w:sz w:val="24"/>
          <w:szCs w:val="24"/>
        </w:rPr>
        <w:t>P.P.H.U. „ALBATROS” Wikiera Paweł,</w:t>
      </w:r>
      <w:r w:rsidRPr="00F91826">
        <w:rPr>
          <w:rFonts w:ascii="Times New Roman" w:hAnsi="Times New Roman" w:cs="Times New Roman"/>
          <w:b/>
          <w:sz w:val="24"/>
          <w:szCs w:val="24"/>
        </w:rPr>
        <w:t xml:space="preserve"> Budy Łańcuckie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
          <w:sz w:val="24"/>
          <w:szCs w:val="24"/>
        </w:rPr>
        <w:t>Białobrzegi</w:t>
      </w:r>
      <w:bookmarkEnd w:id="0"/>
      <w:bookmarkEnd w:id="1"/>
      <w:bookmarkEnd w:id="2"/>
      <w:r w:rsidRPr="00F91826">
        <w:rPr>
          <w:rFonts w:ascii="Times New Roman" w:hAnsi="Times New Roman" w:cs="Times New Roman"/>
          <w:bCs/>
          <w:kern w:val="2"/>
          <w:sz w:val="24"/>
          <w:szCs w:val="24"/>
          <w:lang w:eastAsia="zh-CN"/>
        </w:rPr>
        <w:t xml:space="preserve">, świadczącemu usługę tankowania pojazdów samochodowych paliwami ciekłymi, karę pieniężną w wysokości </w:t>
      </w:r>
      <w:r w:rsidRPr="00F91826">
        <w:rPr>
          <w:rFonts w:ascii="Times New Roman" w:hAnsi="Times New Roman" w:cs="Times New Roman"/>
          <w:b/>
          <w:bCs/>
          <w:kern w:val="2"/>
          <w:sz w:val="24"/>
          <w:szCs w:val="24"/>
          <w:lang w:eastAsia="zh-CN"/>
        </w:rPr>
        <w:t>5 000</w:t>
      </w:r>
      <w:r w:rsidRPr="00F91826">
        <w:rPr>
          <w:rFonts w:ascii="Times New Roman" w:hAnsi="Times New Roman" w:cs="Times New Roman"/>
          <w:bCs/>
          <w:kern w:val="2"/>
          <w:sz w:val="24"/>
          <w:szCs w:val="24"/>
          <w:lang w:eastAsia="zh-CN"/>
        </w:rPr>
        <w:t xml:space="preserve"> zł (słownie: </w:t>
      </w:r>
      <w:r w:rsidRPr="00F91826">
        <w:rPr>
          <w:rFonts w:ascii="Times New Roman" w:hAnsi="Times New Roman" w:cs="Times New Roman"/>
          <w:b/>
          <w:bCs/>
          <w:kern w:val="2"/>
          <w:sz w:val="24"/>
          <w:szCs w:val="24"/>
          <w:lang w:eastAsia="zh-CN"/>
        </w:rPr>
        <w:t>pięć tysięcy</w:t>
      </w:r>
      <w:r w:rsidRPr="00F91826">
        <w:rPr>
          <w:rFonts w:ascii="Times New Roman" w:hAnsi="Times New Roman" w:cs="Times New Roman"/>
          <w:bCs/>
          <w:kern w:val="2"/>
          <w:sz w:val="24"/>
          <w:szCs w:val="24"/>
          <w:lang w:eastAsia="zh-CN"/>
        </w:rPr>
        <w:t xml:space="preserve"> </w:t>
      </w:r>
      <w:r w:rsidRPr="00F91826">
        <w:rPr>
          <w:rFonts w:ascii="Times New Roman" w:hAnsi="Times New Roman" w:cs="Times New Roman"/>
          <w:b/>
          <w:bCs/>
          <w:kern w:val="2"/>
          <w:sz w:val="24"/>
          <w:szCs w:val="24"/>
          <w:lang w:eastAsia="zh-CN"/>
        </w:rPr>
        <w:t>złotych</w:t>
      </w:r>
      <w:r w:rsidRPr="00F91826">
        <w:rPr>
          <w:rFonts w:ascii="Times New Roman" w:hAnsi="Times New Roman" w:cs="Times New Roman"/>
          <w:bCs/>
          <w:kern w:val="2"/>
          <w:sz w:val="24"/>
          <w:szCs w:val="24"/>
          <w:lang w:eastAsia="zh-CN"/>
        </w:rPr>
        <w:t xml:space="preserve">) za nieprzestrzeganie na 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zlokalizowanej w Kraczkowej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bCs/>
          <w:kern w:val="2"/>
          <w:sz w:val="24"/>
          <w:szCs w:val="24"/>
          <w:lang w:eastAsia="zh-CN"/>
        </w:rPr>
        <w:t>, obowiązku oznakowania dystrybutorów w sposób określający rodzaj wydawanego paliwa ciekłego, z uwagi na:</w:t>
      </w:r>
      <w:r w:rsidRPr="00F91826">
        <w:rPr>
          <w:rFonts w:ascii="Times New Roman" w:hAnsi="Times New Roman" w:cs="Times New Roman"/>
          <w:sz w:val="24"/>
          <w:szCs w:val="24"/>
        </w:rPr>
        <w:t xml:space="preserve"> </w:t>
      </w:r>
    </w:p>
    <w:p w14:paraId="7B451AFB" w14:textId="77777777" w:rsidR="008C4109" w:rsidRPr="00F91826" w:rsidRDefault="008C4109" w:rsidP="008C4109">
      <w:pPr>
        <w:numPr>
          <w:ilvl w:val="0"/>
          <w:numId w:val="39"/>
        </w:numPr>
        <w:suppressAutoHyphens/>
        <w:spacing w:after="120" w:line="276" w:lineRule="auto"/>
        <w:ind w:left="284"/>
        <w:jc w:val="both"/>
        <w:textAlignment w:val="baseline"/>
        <w:rPr>
          <w:rFonts w:ascii="Times New Roman" w:hAnsi="Times New Roman" w:cs="Times New Roman"/>
          <w:sz w:val="24"/>
          <w:szCs w:val="24"/>
        </w:rPr>
      </w:pPr>
      <w:bookmarkStart w:id="3" w:name="_Hlk127518478"/>
      <w:r w:rsidRPr="00F91826">
        <w:rPr>
          <w:rFonts w:ascii="Times New Roman" w:hAnsi="Times New Roman" w:cs="Times New Roman"/>
          <w:b/>
          <w:bCs/>
          <w:sz w:val="24"/>
          <w:szCs w:val="24"/>
        </w:rPr>
        <w:t>brak oznakowania 2 dystrybutorów</w:t>
      </w:r>
      <w:r w:rsidRPr="00F91826">
        <w:rPr>
          <w:rFonts w:ascii="Times New Roman" w:hAnsi="Times New Roman" w:cs="Times New Roman"/>
          <w:sz w:val="24"/>
          <w:szCs w:val="24"/>
        </w:rPr>
        <w:t>, odmierzaczy paliw marki Wayne DRESSER</w:t>
      </w:r>
      <w:r w:rsidRPr="00F91826">
        <w:rPr>
          <w:rFonts w:ascii="Times New Roman" w:hAnsi="Times New Roman" w:cs="Times New Roman"/>
          <w:sz w:val="24"/>
          <w:szCs w:val="24"/>
        </w:rPr>
        <w:br/>
        <w:t xml:space="preserve">o numerach seryjnych: </w:t>
      </w:r>
      <w:bookmarkStart w:id="4" w:name="_Hlk127790146"/>
      <w:r w:rsidRPr="00F91826">
        <w:rPr>
          <w:rFonts w:ascii="Times New Roman" w:hAnsi="Times New Roman" w:cs="Times New Roman"/>
          <w:sz w:val="24"/>
          <w:szCs w:val="24"/>
        </w:rPr>
        <w:t>4080-109946 i 4080-109947</w:t>
      </w:r>
      <w:bookmarkEnd w:id="4"/>
      <w:r w:rsidRPr="00F91826">
        <w:rPr>
          <w:rFonts w:ascii="Times New Roman" w:hAnsi="Times New Roman" w:cs="Times New Roman"/>
          <w:sz w:val="24"/>
          <w:szCs w:val="24"/>
        </w:rPr>
        <w:t>,</w:t>
      </w:r>
      <w:r w:rsidRPr="00F91826">
        <w:rPr>
          <w:rFonts w:ascii="Times New Roman" w:hAnsi="Times New Roman" w:cs="Times New Roman"/>
          <w:b/>
          <w:bCs/>
          <w:sz w:val="24"/>
          <w:szCs w:val="24"/>
        </w:rPr>
        <w:t xml:space="preserve"> </w:t>
      </w:r>
      <w:r w:rsidRPr="00F91826">
        <w:rPr>
          <w:rFonts w:ascii="Times New Roman" w:hAnsi="Times New Roman" w:cs="Times New Roman"/>
          <w:sz w:val="24"/>
          <w:szCs w:val="24"/>
        </w:rPr>
        <w:t>dostarczających łącznie za pomocą 16 pistoletów wydawczych paliwa ciekłe do pojazdów samochodowych tj.: olej napędowy (4 pistolety - po 2 każdy z dystrybutorów), olej napędowy extra (4 pistolety - po 2 każdy z dystrybutorów), benzynę bezołowiową 95 (4 pistolety – po 2 każdy z dystrybutorów), benzynę bezołowiową 98 (4 pistolety - po 2 każdy z dystrybutorów) - identyfikatorami:</w:t>
      </w:r>
    </w:p>
    <w:p w14:paraId="25290D4A" w14:textId="77777777" w:rsidR="008C4109" w:rsidRPr="00F91826" w:rsidRDefault="008C4109" w:rsidP="008C4109">
      <w:pPr>
        <w:numPr>
          <w:ilvl w:val="0"/>
          <w:numId w:val="40"/>
        </w:numPr>
        <w:suppressAutoHyphens/>
        <w:spacing w:line="276" w:lineRule="auto"/>
        <w:ind w:left="357"/>
        <w:jc w:val="both"/>
        <w:textAlignment w:val="baseline"/>
        <w:rPr>
          <w:rFonts w:ascii="Times New Roman" w:hAnsi="Times New Roman" w:cs="Times New Roman"/>
          <w:sz w:val="24"/>
          <w:szCs w:val="24"/>
        </w:rPr>
      </w:pPr>
      <w:r w:rsidRPr="00F91826">
        <w:rPr>
          <w:rFonts w:ascii="Times New Roman" w:hAnsi="Times New Roman" w:cs="Times New Roman"/>
          <w:sz w:val="24"/>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w odniesieniu do wydawanego przez ten dystrybutor paliwa ciekłego typu </w:t>
      </w:r>
      <w:r w:rsidRPr="00F91826">
        <w:rPr>
          <w:rFonts w:ascii="Times New Roman" w:hAnsi="Times New Roman" w:cs="Times New Roman"/>
          <w:bCs/>
          <w:sz w:val="24"/>
          <w:szCs w:val="24"/>
        </w:rPr>
        <w:t>olej napędowy</w:t>
      </w:r>
      <w:r w:rsidRPr="00F91826">
        <w:rPr>
          <w:rFonts w:ascii="Times New Roman" w:hAnsi="Times New Roman" w:cs="Times New Roman"/>
          <w:sz w:val="24"/>
          <w:szCs w:val="24"/>
        </w:rPr>
        <w:t>,</w:t>
      </w:r>
    </w:p>
    <w:p w14:paraId="32EF9E55" w14:textId="77777777" w:rsidR="008C4109" w:rsidRPr="00F91826" w:rsidRDefault="008C4109" w:rsidP="008C4109">
      <w:pPr>
        <w:suppressAutoHyphens/>
        <w:spacing w:line="276" w:lineRule="auto"/>
        <w:ind w:left="357"/>
        <w:jc w:val="both"/>
        <w:textAlignment w:val="baseline"/>
        <w:rPr>
          <w:rFonts w:ascii="Times New Roman" w:hAnsi="Times New Roman" w:cs="Times New Roman"/>
          <w:sz w:val="24"/>
          <w:szCs w:val="24"/>
        </w:rPr>
      </w:pPr>
      <w:r w:rsidRPr="00F91826">
        <w:rPr>
          <w:rFonts w:ascii="Times New Roman" w:hAnsi="Times New Roman" w:cs="Times New Roman"/>
          <w:sz w:val="24"/>
          <w:szCs w:val="24"/>
        </w:rPr>
        <w:t xml:space="preserve">co stanowiło naruszenie art. 9ca ust. 1 ustawy </w:t>
      </w:r>
      <w:r w:rsidRPr="00F91826">
        <w:rPr>
          <w:rFonts w:ascii="Times New Roman" w:hAnsi="Times New Roman" w:cs="Times New Roman"/>
          <w:kern w:val="2"/>
          <w:sz w:val="24"/>
          <w:szCs w:val="24"/>
          <w:lang w:eastAsia="zh-CN"/>
        </w:rPr>
        <w:t xml:space="preserve">o systemie monitorowania i kontrolowania jakości paliw  oraz § 2 i § 3 ust. 1 i ust. 2 pkt 2 </w:t>
      </w:r>
      <w:r w:rsidRPr="00F91826">
        <w:rPr>
          <w:rFonts w:ascii="Times New Roman" w:hAnsi="Times New Roman" w:cs="Times New Roman"/>
          <w:sz w:val="24"/>
          <w:szCs w:val="24"/>
        </w:rPr>
        <w:t xml:space="preserve">rozporządzenia Ministra Klimatu i Środowiska z dnia 31 sierpnia 2021 r. w sprawie sposobu informowania o rodzaju paliwa </w:t>
      </w:r>
      <w:r w:rsidRPr="00F91826">
        <w:rPr>
          <w:rFonts w:ascii="Times New Roman" w:hAnsi="Times New Roman" w:cs="Times New Roman"/>
          <w:sz w:val="24"/>
          <w:szCs w:val="24"/>
        </w:rPr>
        <w:lastRenderedPageBreak/>
        <w:t>ciekłego wykorzystywanego do napędu pojazdu samochodowego oraz oznakowania miejsc tankowania pojazdu samochodowego takim paliwem (Dz. U. z 2021 r. poz.1738),</w:t>
      </w:r>
    </w:p>
    <w:p w14:paraId="2D9A038A" w14:textId="77777777" w:rsidR="008C4109" w:rsidRPr="00F91826" w:rsidRDefault="008C4109" w:rsidP="008C4109">
      <w:pPr>
        <w:numPr>
          <w:ilvl w:val="0"/>
          <w:numId w:val="40"/>
        </w:numPr>
        <w:suppressAutoHyphens/>
        <w:spacing w:line="276" w:lineRule="auto"/>
        <w:ind w:left="357"/>
        <w:jc w:val="both"/>
        <w:textAlignment w:val="baseline"/>
        <w:rPr>
          <w:rFonts w:ascii="Times New Roman" w:hAnsi="Times New Roman" w:cs="Times New Roman"/>
          <w:sz w:val="24"/>
          <w:szCs w:val="24"/>
        </w:rPr>
      </w:pPr>
      <w:r w:rsidRPr="00F91826">
        <w:rPr>
          <w:rFonts w:ascii="Times New Roman" w:hAnsi="Times New Roman" w:cs="Times New Roman"/>
          <w:sz w:val="24"/>
          <w:szCs w:val="24"/>
        </w:rPr>
        <w:t xml:space="preserve">w kształcie okręgu, w środku którego zamieszcza się w kolorze czarnym na białym albo srebrnym tle wewnętrznym symbol "EX", gdzie X oznacza miejsce, w którym określa się liczbę wskazującą maksymalną zawartość etanolu w procentach objętościowych, </w:t>
      </w:r>
      <w:r w:rsidRPr="00F91826">
        <w:rPr>
          <w:rFonts w:ascii="Times New Roman" w:hAnsi="Times New Roman" w:cs="Times New Roman"/>
          <w:sz w:val="24"/>
          <w:szCs w:val="24"/>
        </w:rPr>
        <w:br/>
        <w:t xml:space="preserve">w odniesieniu do wydawanego przez ten dystrybutor paliwa ciekłego typu </w:t>
      </w:r>
      <w:r w:rsidRPr="00F91826">
        <w:rPr>
          <w:rFonts w:ascii="Times New Roman" w:hAnsi="Times New Roman" w:cs="Times New Roman"/>
          <w:bCs/>
          <w:sz w:val="24"/>
          <w:szCs w:val="24"/>
        </w:rPr>
        <w:t>benzyna silnikowa,</w:t>
      </w:r>
    </w:p>
    <w:p w14:paraId="088684C0" w14:textId="77777777" w:rsidR="008C4109" w:rsidRPr="00F91826" w:rsidRDefault="008C4109" w:rsidP="008C4109">
      <w:pPr>
        <w:pStyle w:val="Akapitzlist"/>
        <w:suppressAutoHyphens/>
        <w:spacing w:line="276" w:lineRule="auto"/>
        <w:ind w:left="357"/>
        <w:jc w:val="both"/>
        <w:textAlignment w:val="baseline"/>
        <w:rPr>
          <w:rFonts w:ascii="Times New Roman" w:hAnsi="Times New Roman" w:cs="Times New Roman"/>
          <w:sz w:val="24"/>
          <w:szCs w:val="24"/>
        </w:rPr>
      </w:pPr>
      <w:r w:rsidRPr="00F91826">
        <w:rPr>
          <w:rFonts w:ascii="Times New Roman" w:hAnsi="Times New Roman" w:cs="Times New Roman"/>
          <w:sz w:val="24"/>
          <w:szCs w:val="24"/>
        </w:rPr>
        <w:t xml:space="preserve">co stanowiło naruszenie art. 9ca ust. 1 ustawy </w:t>
      </w:r>
      <w:r w:rsidRPr="00F91826">
        <w:rPr>
          <w:rFonts w:ascii="Times New Roman" w:hAnsi="Times New Roman" w:cs="Times New Roman"/>
          <w:kern w:val="2"/>
          <w:sz w:val="24"/>
          <w:szCs w:val="24"/>
          <w:lang w:eastAsia="zh-CN"/>
        </w:rPr>
        <w:t xml:space="preserve">o systemie monitorowania i kontrolowania jakości paliw  oraz § 2 i § 4 ust. 1 i ust. 2 pkt 2 </w:t>
      </w:r>
      <w:r w:rsidRPr="00F91826">
        <w:rPr>
          <w:rFonts w:ascii="Times New Roman" w:hAnsi="Times New Roman" w:cs="Times New Roman"/>
          <w:sz w:val="24"/>
          <w:szCs w:val="24"/>
        </w:rPr>
        <w:t>rozporządzenia Ministra Klimatu i Środowiska w sprawie sposobu informowania o rodzaju paliwa ciekłego wykorzystywanego do napędu pojazdu samochodowego oraz oznakowania miejsc tankowania pojazdu samochodowego takim paliwem;</w:t>
      </w:r>
    </w:p>
    <w:p w14:paraId="2B9F7565" w14:textId="77777777" w:rsidR="008C4109" w:rsidRPr="00F91826" w:rsidRDefault="008C4109" w:rsidP="008C4109">
      <w:pPr>
        <w:numPr>
          <w:ilvl w:val="0"/>
          <w:numId w:val="39"/>
        </w:numPr>
        <w:suppressAutoHyphens/>
        <w:spacing w:line="276" w:lineRule="auto"/>
        <w:ind w:left="284"/>
        <w:jc w:val="both"/>
        <w:textAlignment w:val="baseline"/>
        <w:rPr>
          <w:rFonts w:ascii="Times New Roman" w:hAnsi="Times New Roman" w:cs="Times New Roman"/>
          <w:sz w:val="24"/>
          <w:szCs w:val="24"/>
        </w:rPr>
      </w:pPr>
      <w:r w:rsidRPr="00F91826">
        <w:rPr>
          <w:rFonts w:ascii="Times New Roman" w:hAnsi="Times New Roman" w:cs="Times New Roman"/>
          <w:b/>
          <w:bCs/>
          <w:sz w:val="24"/>
          <w:szCs w:val="24"/>
        </w:rPr>
        <w:t>brak oznakowania dystrybutora</w:t>
      </w:r>
      <w:r w:rsidRPr="00F91826">
        <w:rPr>
          <w:rFonts w:ascii="Times New Roman" w:hAnsi="Times New Roman" w:cs="Times New Roman"/>
          <w:sz w:val="24"/>
          <w:szCs w:val="24"/>
        </w:rPr>
        <w:t xml:space="preserve">, odmierzacza paliw marki Wayne DRESSER </w:t>
      </w:r>
      <w:r w:rsidRPr="00F91826">
        <w:rPr>
          <w:rFonts w:ascii="Times New Roman" w:hAnsi="Times New Roman" w:cs="Times New Roman"/>
          <w:sz w:val="24"/>
          <w:szCs w:val="24"/>
        </w:rPr>
        <w:br/>
        <w:t xml:space="preserve">o numerze seryjnym 4081-109948, dostarczającego m.in. benzynę bezołowiową 95 </w:t>
      </w:r>
      <w:r w:rsidRPr="00F91826">
        <w:rPr>
          <w:rFonts w:ascii="Times New Roman" w:hAnsi="Times New Roman" w:cs="Times New Roman"/>
          <w:sz w:val="24"/>
          <w:szCs w:val="24"/>
        </w:rPr>
        <w:br/>
        <w:t xml:space="preserve">(2 pistolety) do pojazdów samochodowych identyfikatorem w kształcie okręgu, w środku którego zamieszcza się w kolorze czarnym na białym albo srebrnym tle wewnętrznym symbol "EX", gdzie X oznacza miejsce, w którym określa się liczbę wskazującą maksymalną zawartość etanolu w procentach objętościowych, w odniesieniu </w:t>
      </w:r>
      <w:r w:rsidRPr="00F91826">
        <w:rPr>
          <w:rFonts w:ascii="Times New Roman" w:hAnsi="Times New Roman" w:cs="Times New Roman"/>
          <w:sz w:val="24"/>
          <w:szCs w:val="24"/>
        </w:rPr>
        <w:br/>
        <w:t>do wydawanego przez ten dystrybutor paliwa ciekłego typu benzyna silnikowa,</w:t>
      </w:r>
    </w:p>
    <w:bookmarkEnd w:id="3"/>
    <w:p w14:paraId="1F676DA6" w14:textId="77777777" w:rsidR="008C4109" w:rsidRPr="00F91826" w:rsidRDefault="008C4109" w:rsidP="008C4109">
      <w:pPr>
        <w:pStyle w:val="Akapitzlist"/>
        <w:suppressAutoHyphens/>
        <w:spacing w:line="276" w:lineRule="auto"/>
        <w:ind w:left="284"/>
        <w:jc w:val="both"/>
        <w:textAlignment w:val="baseline"/>
        <w:rPr>
          <w:rFonts w:ascii="Times New Roman" w:hAnsi="Times New Roman" w:cs="Times New Roman"/>
          <w:sz w:val="24"/>
          <w:szCs w:val="24"/>
        </w:rPr>
      </w:pPr>
      <w:r w:rsidRPr="00F91826">
        <w:rPr>
          <w:rFonts w:ascii="Times New Roman" w:hAnsi="Times New Roman" w:cs="Times New Roman"/>
          <w:sz w:val="24"/>
          <w:szCs w:val="24"/>
        </w:rPr>
        <w:t xml:space="preserve">co stanowiło naruszenie art. 9ca ust. 1 ustawy </w:t>
      </w:r>
      <w:r w:rsidRPr="00F91826">
        <w:rPr>
          <w:rFonts w:ascii="Times New Roman" w:hAnsi="Times New Roman" w:cs="Times New Roman"/>
          <w:kern w:val="2"/>
          <w:sz w:val="24"/>
          <w:szCs w:val="24"/>
          <w:lang w:eastAsia="zh-CN"/>
        </w:rPr>
        <w:t xml:space="preserve">o systemie monitorowania i kontrolowania jakości paliw  oraz § 2 i § 4 ust. 1 i ust. 2 pkt 2 </w:t>
      </w:r>
      <w:r w:rsidRPr="00F91826">
        <w:rPr>
          <w:rFonts w:ascii="Times New Roman" w:hAnsi="Times New Roman" w:cs="Times New Roman"/>
          <w:sz w:val="24"/>
          <w:szCs w:val="24"/>
        </w:rPr>
        <w:t>rozporządzenia Ministra Klimatu i Środowiska w sprawie sposobu informowania o rodzaju paliwa ciekłego wykorzystywanego do napędu pojazdu samochodowego oraz oznakowania miejsc tankowania pojazdu samochodowego takim paliwem.</w:t>
      </w:r>
    </w:p>
    <w:p w14:paraId="5DE6377E" w14:textId="77777777" w:rsidR="008C4109" w:rsidRPr="00F91826" w:rsidRDefault="008C4109" w:rsidP="008C4109">
      <w:pPr>
        <w:suppressAutoHyphens/>
        <w:spacing w:line="276" w:lineRule="auto"/>
        <w:jc w:val="both"/>
        <w:textAlignment w:val="baseline"/>
        <w:rPr>
          <w:rFonts w:ascii="Times New Roman" w:hAnsi="Times New Roman" w:cs="Times New Roman"/>
          <w:bCs/>
          <w:kern w:val="2"/>
          <w:sz w:val="24"/>
          <w:szCs w:val="24"/>
          <w:lang w:eastAsia="zh-CN"/>
        </w:rPr>
      </w:pPr>
    </w:p>
    <w:p w14:paraId="63EBD3D5" w14:textId="77777777" w:rsidR="008C4109" w:rsidRPr="00F91826" w:rsidRDefault="008C4109" w:rsidP="008C4109">
      <w:pPr>
        <w:suppressAutoHyphens/>
        <w:spacing w:line="276" w:lineRule="auto"/>
        <w:jc w:val="center"/>
        <w:textAlignment w:val="baseline"/>
        <w:rPr>
          <w:rFonts w:ascii="Times New Roman" w:hAnsi="Times New Roman" w:cs="Times New Roman"/>
          <w:b/>
          <w:kern w:val="2"/>
          <w:sz w:val="24"/>
          <w:szCs w:val="24"/>
          <w:lang w:eastAsia="zh-CN"/>
        </w:rPr>
      </w:pPr>
      <w:r w:rsidRPr="00F91826">
        <w:rPr>
          <w:rFonts w:ascii="Times New Roman" w:hAnsi="Times New Roman" w:cs="Times New Roman"/>
          <w:b/>
          <w:kern w:val="2"/>
          <w:sz w:val="24"/>
          <w:szCs w:val="24"/>
          <w:lang w:eastAsia="zh-CN"/>
        </w:rPr>
        <w:t>UZASADNIENIE</w:t>
      </w:r>
    </w:p>
    <w:p w14:paraId="692A8445" w14:textId="77777777" w:rsidR="008C4109" w:rsidRPr="00F91826" w:rsidRDefault="008C4109" w:rsidP="008C4109">
      <w:pPr>
        <w:suppressAutoHyphens/>
        <w:jc w:val="both"/>
        <w:textAlignment w:val="baseline"/>
        <w:outlineLvl w:val="0"/>
        <w:rPr>
          <w:rFonts w:ascii="Times New Roman" w:hAnsi="Times New Roman" w:cs="Times New Roman"/>
          <w:kern w:val="2"/>
          <w:sz w:val="16"/>
          <w:szCs w:val="16"/>
          <w:lang w:eastAsia="zh-CN"/>
        </w:rPr>
      </w:pPr>
    </w:p>
    <w:p w14:paraId="1F212881" w14:textId="7F8FEF2E" w:rsidR="008C4109" w:rsidRPr="00F91826" w:rsidRDefault="008C4109" w:rsidP="008C4109">
      <w:pPr>
        <w:suppressAutoHyphens/>
        <w:spacing w:after="120" w:line="276" w:lineRule="auto"/>
        <w:jc w:val="both"/>
        <w:textAlignment w:val="baseline"/>
        <w:outlineLvl w:val="0"/>
        <w:rPr>
          <w:rFonts w:ascii="Times New Roman" w:hAnsi="Times New Roman" w:cs="Times New Roman"/>
          <w:kern w:val="2"/>
          <w:sz w:val="24"/>
          <w:szCs w:val="24"/>
          <w:shd w:val="clear" w:color="auto" w:fill="FFFFFF"/>
          <w:lang w:eastAsia="zh-CN"/>
        </w:rPr>
      </w:pPr>
      <w:r w:rsidRPr="00F91826">
        <w:rPr>
          <w:rFonts w:ascii="Times New Roman" w:hAnsi="Times New Roman" w:cs="Times New Roman"/>
          <w:kern w:val="2"/>
          <w:sz w:val="24"/>
          <w:szCs w:val="24"/>
          <w:lang w:eastAsia="zh-CN"/>
        </w:rPr>
        <w:t>Na podstawie art. 3 ust. 1 pkt 6 ustawy z dnia 15 grudnia 2000 r. o Inspekcji Handlowej (tekst jednolity: Dz. U. z 2020 r. poz. 1706) oraz art. 9d ust. 1 w związku z art. 9ca ustawy z dnia 25 sierpnia 2006 r. o systemie monitorowania i kontrolowania jakości paliw (tekst jednolity: Dz. U. z 2022 r. poz. 1315 ze zm.) – zwanej dalej „</w:t>
      </w:r>
      <w:r w:rsidRPr="00F91826">
        <w:rPr>
          <w:rFonts w:ascii="Times New Roman" w:hAnsi="Times New Roman" w:cs="Times New Roman"/>
          <w:i/>
          <w:kern w:val="2"/>
          <w:sz w:val="24"/>
          <w:szCs w:val="24"/>
          <w:lang w:eastAsia="zh-CN"/>
        </w:rPr>
        <w:t>ustawą</w:t>
      </w:r>
      <w:r w:rsidRPr="00F91826">
        <w:rPr>
          <w:rFonts w:ascii="Times New Roman" w:hAnsi="Times New Roman" w:cs="Times New Roman"/>
          <w:kern w:val="2"/>
          <w:sz w:val="24"/>
          <w:szCs w:val="24"/>
          <w:lang w:eastAsia="zh-CN"/>
        </w:rPr>
        <w:t xml:space="preserve">” – zgodnie </w:t>
      </w:r>
      <w:r w:rsidRPr="00F91826">
        <w:rPr>
          <w:rFonts w:ascii="Times New Roman" w:hAnsi="Times New Roman" w:cs="Times New Roman"/>
          <w:kern w:val="2"/>
          <w:sz w:val="24"/>
          <w:szCs w:val="24"/>
          <w:lang w:eastAsia="zh-CN"/>
        </w:rPr>
        <w:br/>
        <w:t xml:space="preserve">z upoważnieniem do przeprowadzenia kontroli nr KP.8361.260.2022 z dnia 27 października 2022 r., inspektorzy reprezentujący Podkarpackiego Wojewódzkiego Inspektora Inspekcji Handlowej przeprowadzili </w:t>
      </w:r>
      <w:r w:rsidRPr="00F91826">
        <w:rPr>
          <w:rFonts w:ascii="Times New Roman" w:hAnsi="Times New Roman" w:cs="Times New Roman"/>
          <w:kern w:val="2"/>
          <w:sz w:val="24"/>
          <w:szCs w:val="24"/>
          <w:shd w:val="clear" w:color="auto" w:fill="FFFFFF"/>
          <w:lang w:eastAsia="zh-CN"/>
        </w:rPr>
        <w:t xml:space="preserve">w dniach 27 października i 3 listopada </w:t>
      </w:r>
      <w:r w:rsidRPr="00F91826">
        <w:rPr>
          <w:rFonts w:ascii="Times New Roman" w:hAnsi="Times New Roman" w:cs="Times New Roman"/>
          <w:kern w:val="2"/>
          <w:sz w:val="24"/>
          <w:szCs w:val="24"/>
          <w:lang w:eastAsia="zh-CN"/>
        </w:rPr>
        <w:t xml:space="preserve">2022 r. kontrolę </w:t>
      </w:r>
      <w:r w:rsidRPr="00F91826">
        <w:rPr>
          <w:rFonts w:ascii="Times New Roman" w:hAnsi="Times New Roman" w:cs="Times New Roman"/>
          <w:kern w:val="2"/>
          <w:sz w:val="24"/>
          <w:szCs w:val="24"/>
          <w:shd w:val="clear" w:color="auto" w:fill="FFFFFF"/>
          <w:lang w:eastAsia="zh-CN"/>
        </w:rPr>
        <w:t xml:space="preserve">w </w:t>
      </w:r>
      <w:r w:rsidRPr="00F91826">
        <w:rPr>
          <w:rFonts w:ascii="Times New Roman" w:hAnsi="Times New Roman" w:cs="Times New Roman"/>
          <w:kern w:val="2"/>
          <w:sz w:val="24"/>
          <w:szCs w:val="24"/>
          <w:lang w:eastAsia="zh-CN"/>
        </w:rPr>
        <w:t xml:space="preserve">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zlokalizowanej w Kraczkowej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należącej do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prowadzącego działalność gospodarczą pod firmą P.P.H.U. „ALBATROS” </w:t>
      </w:r>
      <w:proofErr w:type="spellStart"/>
      <w:r w:rsidRPr="00F91826">
        <w:rPr>
          <w:rFonts w:ascii="Times New Roman" w:hAnsi="Times New Roman" w:cs="Times New Roman"/>
          <w:kern w:val="2"/>
          <w:sz w:val="24"/>
          <w:szCs w:val="24"/>
          <w:lang w:eastAsia="zh-CN"/>
        </w:rPr>
        <w:t>Wikiera</w:t>
      </w:r>
      <w:proofErr w:type="spellEnd"/>
      <w:r w:rsidRPr="00F91826">
        <w:rPr>
          <w:rFonts w:ascii="Times New Roman" w:hAnsi="Times New Roman" w:cs="Times New Roman"/>
          <w:kern w:val="2"/>
          <w:sz w:val="24"/>
          <w:szCs w:val="24"/>
          <w:lang w:eastAsia="zh-CN"/>
        </w:rPr>
        <w:t xml:space="preserve"> Paweł, Budy Łańcuckie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Białobrzegi – zwanego dalej „</w:t>
      </w:r>
      <w:r w:rsidRPr="00F91826">
        <w:rPr>
          <w:rFonts w:ascii="Times New Roman" w:hAnsi="Times New Roman" w:cs="Times New Roman"/>
          <w:i/>
          <w:kern w:val="2"/>
          <w:sz w:val="24"/>
          <w:szCs w:val="24"/>
          <w:lang w:eastAsia="zh-CN"/>
        </w:rPr>
        <w:t>kontrolowanym</w:t>
      </w:r>
      <w:r w:rsidRPr="00F91826">
        <w:rPr>
          <w:rFonts w:ascii="Times New Roman" w:hAnsi="Times New Roman" w:cs="Times New Roman"/>
          <w:kern w:val="2"/>
          <w:sz w:val="24"/>
          <w:szCs w:val="24"/>
          <w:lang w:eastAsia="zh-CN"/>
        </w:rPr>
        <w:t>”, „</w:t>
      </w:r>
      <w:r w:rsidRPr="00F91826">
        <w:rPr>
          <w:rFonts w:ascii="Times New Roman" w:hAnsi="Times New Roman" w:cs="Times New Roman"/>
          <w:i/>
          <w:iCs/>
          <w:kern w:val="2"/>
          <w:sz w:val="24"/>
          <w:szCs w:val="24"/>
          <w:lang w:eastAsia="zh-CN"/>
        </w:rPr>
        <w:t>przedsiębiorcą”</w:t>
      </w:r>
      <w:r w:rsidRPr="00F91826">
        <w:rPr>
          <w:rFonts w:ascii="Times New Roman" w:hAnsi="Times New Roman" w:cs="Times New Roman"/>
          <w:kern w:val="2"/>
          <w:sz w:val="24"/>
          <w:szCs w:val="24"/>
          <w:lang w:eastAsia="zh-CN"/>
        </w:rPr>
        <w:t xml:space="preserve"> lub „</w:t>
      </w:r>
      <w:r w:rsidRPr="00F91826">
        <w:rPr>
          <w:rFonts w:ascii="Times New Roman" w:hAnsi="Times New Roman" w:cs="Times New Roman"/>
          <w:i/>
          <w:kern w:val="2"/>
          <w:sz w:val="24"/>
          <w:szCs w:val="24"/>
          <w:lang w:eastAsia="zh-CN"/>
        </w:rPr>
        <w:t>stroną</w:t>
      </w:r>
      <w:r w:rsidRPr="00F91826">
        <w:rPr>
          <w:rFonts w:ascii="Times New Roman" w:hAnsi="Times New Roman" w:cs="Times New Roman"/>
          <w:kern w:val="2"/>
          <w:sz w:val="24"/>
          <w:szCs w:val="24"/>
          <w:lang w:eastAsia="zh-CN"/>
        </w:rPr>
        <w:t>”.</w:t>
      </w:r>
    </w:p>
    <w:p w14:paraId="561BA3BF" w14:textId="77777777" w:rsidR="008C4109" w:rsidRPr="00F91826" w:rsidRDefault="008C4109" w:rsidP="008C4109">
      <w:pPr>
        <w:suppressAutoHyphens/>
        <w:spacing w:after="120"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W jej trakcie sprawdzano przestrzeganie przez kontrolowanego obowiązków wynikających z art. 9ca  ust. 1 </w:t>
      </w:r>
      <w:r w:rsidRPr="00F91826">
        <w:rPr>
          <w:rFonts w:ascii="Times New Roman" w:hAnsi="Times New Roman" w:cs="Times New Roman"/>
          <w:iCs/>
          <w:kern w:val="2"/>
          <w:sz w:val="24"/>
          <w:szCs w:val="24"/>
          <w:lang w:eastAsia="zh-CN"/>
        </w:rPr>
        <w:t>ustawy</w:t>
      </w:r>
      <w:r w:rsidRPr="00F91826">
        <w:rPr>
          <w:rFonts w:ascii="Times New Roman" w:hAnsi="Times New Roman" w:cs="Times New Roman"/>
          <w:kern w:val="2"/>
          <w:sz w:val="24"/>
          <w:szCs w:val="24"/>
          <w:lang w:eastAsia="zh-CN"/>
        </w:rPr>
        <w:t xml:space="preserve"> </w:t>
      </w:r>
      <w:r w:rsidRPr="00F91826">
        <w:rPr>
          <w:rFonts w:ascii="Times New Roman" w:hAnsi="Times New Roman" w:cs="Times New Roman"/>
          <w:sz w:val="24"/>
          <w:szCs w:val="24"/>
        </w:rPr>
        <w:t xml:space="preserve">oraz </w:t>
      </w:r>
      <w:r w:rsidRPr="00F91826">
        <w:rPr>
          <w:rFonts w:ascii="Times New Roman" w:hAnsi="Times New Roman" w:cs="Times New Roman"/>
          <w:iCs/>
          <w:sz w:val="24"/>
          <w:szCs w:val="24"/>
        </w:rPr>
        <w:t>rozporządzenia Ministra Klimatu i Środowiska z dnia 31 sierpnia 2021 r. w sprawie sposobu informowania o rodzaju paliwa ciekłego wykorzystywanego do napędu pojazdu samochodowego oraz oznakowania miejsc tankowania pojazdu samochodowego takim paliwem (Dz. U. z 2021 r. poz. 1738) - zwanego dalej „</w:t>
      </w:r>
      <w:r w:rsidRPr="00F91826">
        <w:rPr>
          <w:rFonts w:ascii="Times New Roman" w:hAnsi="Times New Roman" w:cs="Times New Roman"/>
          <w:i/>
          <w:iCs/>
          <w:sz w:val="24"/>
          <w:szCs w:val="24"/>
        </w:rPr>
        <w:t>rozporządzeniem</w:t>
      </w:r>
      <w:r w:rsidRPr="00F91826">
        <w:rPr>
          <w:rFonts w:ascii="Times New Roman" w:hAnsi="Times New Roman" w:cs="Times New Roman"/>
          <w:iCs/>
          <w:sz w:val="24"/>
          <w:szCs w:val="24"/>
        </w:rPr>
        <w:t>”.</w:t>
      </w:r>
    </w:p>
    <w:p w14:paraId="7D65A9C7" w14:textId="48EF3B08"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lastRenderedPageBreak/>
        <w:t xml:space="preserve">W dniu 27 października 2022 r. ustalono, że w objętej kontrolą 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w Kraczkowej oferowano do sprzedaży następujące rodzaje paliw ciekłych: olej napędowy, olej napędowy extra, benzyna bezołowiowa 95, benzyna bezołowiowa 98. Paliwa te były sprzedawane za pomocą 3 dystrybutorów marki Wayne DRESSER przez 22 pistolety wydawcze (dodatkowe 2 pistolety wydawcze były nieczynne).</w:t>
      </w:r>
    </w:p>
    <w:p w14:paraId="402F3DDD" w14:textId="77777777"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Stwierdzono, że na wszystkich pistoletach wydawczych umieszczone były w widocznym i dostępnym miejscu identyfikatory określające rodzaj wydawanego przez nie paliwa ciekłego – zgodnie ze wzorem i zasadami określonymi w </w:t>
      </w:r>
      <w:r w:rsidRPr="00F91826">
        <w:rPr>
          <w:rFonts w:ascii="Times New Roman" w:hAnsi="Times New Roman" w:cs="Times New Roman"/>
          <w:i/>
          <w:iCs/>
          <w:kern w:val="2"/>
          <w:sz w:val="24"/>
          <w:szCs w:val="24"/>
          <w:lang w:eastAsia="zh-CN"/>
        </w:rPr>
        <w:t xml:space="preserve">rozporządzeniu. </w:t>
      </w:r>
    </w:p>
    <w:p w14:paraId="6F6529D0" w14:textId="77777777"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Dodatkowo, na dystrybutorze marki Wayne DRESSER o numerze seryjnym 4081-109948 wydającym paliwa ciekłe typu: benzyna bezołowiowa 95, olej napędowy oraz olej napędowy extra, umieszczony były w miejscu widocznym i dostępnym identyfikator </w:t>
      </w:r>
      <w:r w:rsidRPr="00F91826">
        <w:rPr>
          <w:rFonts w:ascii="Times New Roman" w:hAnsi="Times New Roman" w:cs="Times New Roman"/>
          <w:iCs/>
          <w:kern w:val="2"/>
          <w:sz w:val="24"/>
          <w:szCs w:val="24"/>
          <w:lang w:eastAsia="zh-CN"/>
        </w:rPr>
        <w:t>w kształcie kwadratu, w środku którego</w:t>
      </w:r>
      <w:r w:rsidRPr="00F91826">
        <w:rPr>
          <w:rFonts w:ascii="Times New Roman" w:hAnsi="Times New Roman" w:cs="Times New Roman"/>
          <w:kern w:val="2"/>
          <w:sz w:val="24"/>
          <w:szCs w:val="24"/>
          <w:lang w:eastAsia="zh-CN"/>
        </w:rPr>
        <w:t xml:space="preserve"> </w:t>
      </w:r>
      <w:r w:rsidRPr="00F91826">
        <w:rPr>
          <w:rFonts w:ascii="Times New Roman" w:hAnsi="Times New Roman" w:cs="Times New Roman"/>
          <w:iCs/>
          <w:kern w:val="2"/>
          <w:sz w:val="24"/>
          <w:szCs w:val="24"/>
          <w:lang w:eastAsia="zh-CN"/>
        </w:rPr>
        <w:t xml:space="preserve">zamieszczono w kolorze czarnym na białym tle wewnętrznym symbol B7, którego długość wynosiła co najmniej 30 mm – w odniesieniu </w:t>
      </w:r>
      <w:r w:rsidRPr="00F91826">
        <w:rPr>
          <w:rFonts w:ascii="Times New Roman" w:hAnsi="Times New Roman" w:cs="Times New Roman"/>
          <w:kern w:val="2"/>
          <w:sz w:val="24"/>
          <w:szCs w:val="24"/>
          <w:lang w:eastAsia="zh-CN"/>
        </w:rPr>
        <w:t>do wydawanego przez ten dystrybutor paliwa ciekłego typu olej napędowy.</w:t>
      </w:r>
    </w:p>
    <w:p w14:paraId="17020B4C" w14:textId="77777777"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Jednocześnie stwierdzono brak oznakowania 3 dystrybutorów marki Wayne DRESSER o numerach seryjnych:</w:t>
      </w:r>
    </w:p>
    <w:p w14:paraId="44782A77" w14:textId="77777777" w:rsidR="008C4109" w:rsidRPr="00F91826" w:rsidRDefault="008C4109" w:rsidP="008C4109">
      <w:pPr>
        <w:pStyle w:val="Akapitzlist"/>
        <w:numPr>
          <w:ilvl w:val="0"/>
          <w:numId w:val="41"/>
        </w:numPr>
        <w:suppressAutoHyphens/>
        <w:spacing w:line="276" w:lineRule="auto"/>
        <w:ind w:left="284"/>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bCs/>
          <w:kern w:val="2"/>
          <w:sz w:val="24"/>
          <w:szCs w:val="24"/>
          <w:lang w:eastAsia="zh-CN"/>
        </w:rPr>
        <w:t xml:space="preserve">4080-109946 </w:t>
      </w:r>
      <w:r w:rsidRPr="00F91826">
        <w:rPr>
          <w:rFonts w:ascii="Times New Roman" w:hAnsi="Times New Roman" w:cs="Times New Roman"/>
          <w:kern w:val="2"/>
          <w:sz w:val="24"/>
          <w:szCs w:val="24"/>
          <w:lang w:eastAsia="zh-CN"/>
        </w:rPr>
        <w:t>i</w:t>
      </w:r>
      <w:r w:rsidRPr="00F91826">
        <w:rPr>
          <w:rFonts w:ascii="Times New Roman" w:hAnsi="Times New Roman" w:cs="Times New Roman"/>
          <w:bCs/>
          <w:kern w:val="2"/>
          <w:sz w:val="24"/>
          <w:szCs w:val="24"/>
          <w:lang w:eastAsia="zh-CN"/>
        </w:rPr>
        <w:t xml:space="preserve"> 4080-109947</w:t>
      </w:r>
      <w:r w:rsidRPr="00F91826">
        <w:rPr>
          <w:rFonts w:ascii="Times New Roman" w:hAnsi="Times New Roman" w:cs="Times New Roman"/>
          <w:kern w:val="2"/>
          <w:sz w:val="24"/>
          <w:szCs w:val="24"/>
          <w:lang w:eastAsia="zh-CN"/>
        </w:rPr>
        <w:t xml:space="preserve"> dostarczających paliwa ciekłe do pojazdów samochodowych: olej napędowy, olej napędowy extra, benzynę bezołowiową 95, benzynę bezołowiową 98 – identyfikatorami, o których mowa w rozporządzeniu, w odniesieniu do wydawanego przez ten dystrybutor paliwa ciekłego typu benzyna silnikowa i olej napędowy,</w:t>
      </w:r>
    </w:p>
    <w:p w14:paraId="5101F87D" w14:textId="77777777" w:rsidR="008C4109" w:rsidRPr="00F91826" w:rsidRDefault="008C4109" w:rsidP="008C4109">
      <w:pPr>
        <w:pStyle w:val="Akapitzlist"/>
        <w:numPr>
          <w:ilvl w:val="0"/>
          <w:numId w:val="41"/>
        </w:numPr>
        <w:suppressAutoHyphens/>
        <w:spacing w:line="276" w:lineRule="auto"/>
        <w:ind w:left="284"/>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4081-109948 dostarczającego paliwo ciekłe do pojazdów samochodowych, benzynę bezołowiową 95, identyfikatorem, o którym mowa w rozporządzeniu, w odniesieniu do wydawanego przez ten dystrybutor paliwa ciekłego typu benzyna silnikowa.</w:t>
      </w:r>
    </w:p>
    <w:p w14:paraId="53A6A468" w14:textId="77777777" w:rsidR="008C4109" w:rsidRPr="00F91826" w:rsidRDefault="008C4109" w:rsidP="008C4109">
      <w:pPr>
        <w:suppressAutoHyphens/>
        <w:spacing w:after="120"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Powyższe nieprawidłowości stanowiły naruszenie art. 9ca ust. 1</w:t>
      </w:r>
      <w:r w:rsidRPr="00F91826">
        <w:rPr>
          <w:rFonts w:ascii="Times New Roman" w:hAnsi="Times New Roman" w:cs="Times New Roman"/>
          <w:i/>
          <w:iCs/>
          <w:kern w:val="2"/>
          <w:sz w:val="24"/>
          <w:szCs w:val="24"/>
          <w:lang w:eastAsia="zh-CN"/>
        </w:rPr>
        <w:t xml:space="preserve"> ustawy</w:t>
      </w:r>
      <w:r w:rsidRPr="00F91826">
        <w:rPr>
          <w:rFonts w:ascii="Times New Roman" w:hAnsi="Times New Roman" w:cs="Times New Roman"/>
          <w:kern w:val="2"/>
          <w:sz w:val="24"/>
          <w:szCs w:val="24"/>
          <w:lang w:eastAsia="zh-CN"/>
        </w:rPr>
        <w:t xml:space="preserve"> oraz </w:t>
      </w:r>
      <w:r w:rsidRPr="00F91826">
        <w:rPr>
          <w:rFonts w:ascii="Times New Roman" w:hAnsi="Times New Roman" w:cs="Times New Roman"/>
          <w:sz w:val="24"/>
          <w:szCs w:val="24"/>
        </w:rPr>
        <w:t xml:space="preserve">§ 2, § 3 ust. 1 i ust. 2 pkt 2 i § 4 ust. 1 i ust. 2 pkt 2 </w:t>
      </w:r>
      <w:r w:rsidRPr="00F91826">
        <w:rPr>
          <w:rFonts w:ascii="Times New Roman" w:hAnsi="Times New Roman" w:cs="Times New Roman"/>
          <w:iCs/>
          <w:kern w:val="2"/>
          <w:sz w:val="24"/>
          <w:szCs w:val="24"/>
          <w:lang w:eastAsia="zh-CN"/>
        </w:rPr>
        <w:t>rozporządzenia</w:t>
      </w:r>
      <w:r w:rsidRPr="00F91826">
        <w:rPr>
          <w:rFonts w:ascii="Times New Roman" w:hAnsi="Times New Roman" w:cs="Times New Roman"/>
          <w:kern w:val="2"/>
          <w:sz w:val="24"/>
          <w:szCs w:val="24"/>
          <w:lang w:eastAsia="zh-CN"/>
        </w:rPr>
        <w:t>.</w:t>
      </w:r>
    </w:p>
    <w:p w14:paraId="3AFE112F" w14:textId="1F2C88E8"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W ramach dobrowolnych działań naprawczych </w:t>
      </w:r>
      <w:r w:rsidRPr="00F91826">
        <w:rPr>
          <w:rFonts w:ascii="Times New Roman" w:hAnsi="Times New Roman" w:cs="Times New Roman"/>
          <w:iCs/>
          <w:kern w:val="2"/>
          <w:sz w:val="24"/>
          <w:szCs w:val="24"/>
          <w:lang w:eastAsia="zh-CN"/>
        </w:rPr>
        <w:t>kontrolowany</w:t>
      </w:r>
      <w:r w:rsidRPr="00F91826">
        <w:rPr>
          <w:rFonts w:ascii="Times New Roman" w:hAnsi="Times New Roman" w:cs="Times New Roman"/>
          <w:kern w:val="2"/>
          <w:sz w:val="24"/>
          <w:szCs w:val="24"/>
          <w:lang w:eastAsia="zh-CN"/>
        </w:rPr>
        <w:t xml:space="preserve"> – w trakcie kontroli – oznakował dystrybutory prawidłowymi identyfikatorami dotyczącymi każdego rodzaju wydawanego paliwa ciekłego na stacji paliw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kern w:val="2"/>
          <w:sz w:val="24"/>
          <w:szCs w:val="24"/>
          <w:lang w:eastAsia="zh-CN"/>
        </w:rPr>
        <w:t xml:space="preserve"> zlokalizowanej w Kraczkowej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kern w:val="2"/>
          <w:sz w:val="24"/>
          <w:szCs w:val="24"/>
          <w:lang w:eastAsia="zh-CN"/>
        </w:rPr>
        <w:t>.</w:t>
      </w:r>
    </w:p>
    <w:p w14:paraId="3FE60507" w14:textId="77777777" w:rsidR="008C4109" w:rsidRPr="00F91826" w:rsidRDefault="008C4109" w:rsidP="008C4109">
      <w:pPr>
        <w:suppressAutoHyphens/>
        <w:spacing w:after="120"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Ustalenia kontroli udokumentowano w protokole kontroli nr KP.8361.260.2022 z dnia 27 października 2022 r. wraz załącznikami, do którego kontrolowany nie wniósł uwag. </w:t>
      </w:r>
    </w:p>
    <w:p w14:paraId="765BA5EC" w14:textId="0AF2EF12"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 xml:space="preserve">W związku z ustaleniami kontroli, pismem z dnia 23 stycznia 2023 r., Podkarpacki Wojewódzki Inspektor Inspekcji Handlowej zawiadomił przedsiębiorcę -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prowadzącego działalność gospodarczą pod firmą P.P.H.U. „ALBATROS” </w:t>
      </w:r>
      <w:proofErr w:type="spellStart"/>
      <w:r w:rsidRPr="00F91826">
        <w:rPr>
          <w:rFonts w:ascii="Times New Roman" w:hAnsi="Times New Roman" w:cs="Times New Roman"/>
          <w:kern w:val="2"/>
          <w:sz w:val="24"/>
          <w:szCs w:val="24"/>
          <w:lang w:eastAsia="zh-CN"/>
        </w:rPr>
        <w:t>Wikiera</w:t>
      </w:r>
      <w:proofErr w:type="spellEnd"/>
      <w:r w:rsidRPr="00F91826">
        <w:rPr>
          <w:rFonts w:ascii="Times New Roman" w:hAnsi="Times New Roman" w:cs="Times New Roman"/>
          <w:kern w:val="2"/>
          <w:sz w:val="24"/>
          <w:szCs w:val="24"/>
          <w:lang w:eastAsia="zh-CN"/>
        </w:rPr>
        <w:t xml:space="preserve"> Paweł, Budy Łańcuckie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Białobrzegi, o wszczęciu z urzędu postępowania w trybie art. 35a pkt 11 </w:t>
      </w:r>
      <w:r w:rsidRPr="00F91826">
        <w:rPr>
          <w:rFonts w:ascii="Times New Roman" w:hAnsi="Times New Roman" w:cs="Times New Roman"/>
          <w:iCs/>
          <w:kern w:val="2"/>
          <w:sz w:val="24"/>
          <w:szCs w:val="24"/>
          <w:lang w:eastAsia="zh-CN"/>
        </w:rPr>
        <w:t>ustawy</w:t>
      </w:r>
      <w:r w:rsidRPr="00F91826">
        <w:rPr>
          <w:rFonts w:ascii="Times New Roman" w:hAnsi="Times New Roman" w:cs="Times New Roman"/>
          <w:kern w:val="2"/>
          <w:sz w:val="24"/>
          <w:szCs w:val="24"/>
          <w:lang w:eastAsia="zh-CN"/>
        </w:rPr>
        <w:t xml:space="preserve"> w związku ze stwierdzonymi nieprawidłowościami dotyczącymi oznakowania dystrybutorów na 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zlokalizowanej w Kraczkowej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kern w:val="2"/>
          <w:sz w:val="24"/>
          <w:szCs w:val="24"/>
          <w:lang w:eastAsia="zh-CN"/>
        </w:rPr>
        <w:t>.</w:t>
      </w:r>
    </w:p>
    <w:p w14:paraId="34F93A68" w14:textId="77777777"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t>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Zawiadomienie doręczone zostało przedsiębiorcy w dniu 25 stycznia 2023 r.</w:t>
      </w:r>
    </w:p>
    <w:p w14:paraId="5842825E" w14:textId="2B31C970"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24"/>
          <w:szCs w:val="24"/>
          <w:lang w:eastAsia="zh-CN"/>
        </w:rPr>
      </w:pPr>
      <w:r w:rsidRPr="00F91826">
        <w:rPr>
          <w:rFonts w:ascii="Times New Roman" w:hAnsi="Times New Roman" w:cs="Times New Roman"/>
          <w:kern w:val="2"/>
          <w:sz w:val="24"/>
          <w:szCs w:val="24"/>
          <w:lang w:eastAsia="zh-CN"/>
        </w:rPr>
        <w:lastRenderedPageBreak/>
        <w:t xml:space="preserve">W odpowiedzi na zawiadomienie o wszczęciu postępowania w piśmie „Odpowiedź na pismo KP.8361.260.2022 wszczynające postępowania” z dnia 31 stycznia 2023 r. Strona wniosła o odstąpienie od wymierzenia kary i zakończenie sprawy na pouczeniu. Kontrolowany poinformował, że uchybienia stwierdzone podczas kontroli na 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kern w:val="2"/>
          <w:sz w:val="24"/>
          <w:szCs w:val="24"/>
          <w:lang w:eastAsia="zh-CN"/>
        </w:rPr>
        <w:t xml:space="preserve">w Kraczkowej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kern w:val="2"/>
          <w:sz w:val="24"/>
          <w:szCs w:val="24"/>
          <w:lang w:eastAsia="zh-CN"/>
        </w:rPr>
        <w:t xml:space="preserve"> zostały usunięte następnego dnia po kontroli. Wskazał, że wszystkie pistolety odmierzające paliwo posiadały odpowiednie oznakowanie wymagane ustawą, a brak dodatkowych identyfikatorów nie wprowadzał klientów w błąd. Strona podała, że w czasie kryzysu jaki dotknął obecnie małe firmy każdy dodatkowy koszt jest dużym obciążeniem, a koszty prowadzenia działalności przekraczają dochody. </w:t>
      </w:r>
    </w:p>
    <w:p w14:paraId="0A904125" w14:textId="77777777" w:rsidR="008C4109" w:rsidRPr="00F91826" w:rsidRDefault="008C4109" w:rsidP="008C4109">
      <w:pPr>
        <w:suppressAutoHyphens/>
        <w:spacing w:line="276" w:lineRule="auto"/>
        <w:jc w:val="both"/>
        <w:textAlignment w:val="baseline"/>
        <w:outlineLvl w:val="0"/>
        <w:rPr>
          <w:rFonts w:ascii="Times New Roman" w:hAnsi="Times New Roman" w:cs="Times New Roman"/>
          <w:kern w:val="2"/>
          <w:sz w:val="16"/>
          <w:szCs w:val="16"/>
          <w:lang w:eastAsia="zh-CN"/>
        </w:rPr>
      </w:pPr>
    </w:p>
    <w:p w14:paraId="5B1FD89E" w14:textId="77777777" w:rsidR="008C4109" w:rsidRPr="00F91826" w:rsidRDefault="008C4109" w:rsidP="008C4109">
      <w:pPr>
        <w:suppressAutoHyphens/>
        <w:spacing w:after="120" w:line="276" w:lineRule="auto"/>
        <w:jc w:val="both"/>
        <w:textAlignment w:val="baseline"/>
        <w:outlineLvl w:val="0"/>
        <w:rPr>
          <w:rFonts w:ascii="Times New Roman" w:hAnsi="Times New Roman" w:cs="Times New Roman"/>
          <w:b/>
          <w:bCs/>
          <w:kern w:val="2"/>
          <w:sz w:val="24"/>
          <w:szCs w:val="24"/>
          <w:lang w:eastAsia="zh-CN"/>
        </w:rPr>
      </w:pPr>
      <w:r w:rsidRPr="00F91826">
        <w:rPr>
          <w:rFonts w:ascii="Times New Roman" w:hAnsi="Times New Roman" w:cs="Times New Roman"/>
          <w:b/>
          <w:bCs/>
          <w:kern w:val="2"/>
          <w:sz w:val="24"/>
          <w:szCs w:val="24"/>
          <w:lang w:eastAsia="zh-CN"/>
        </w:rPr>
        <w:t>Podkarpacki Wojewódzki Inspektor Inspekcji Handlowej ustalił i stwierdził, co następuje:</w:t>
      </w:r>
    </w:p>
    <w:p w14:paraId="6FC61DBB"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Zgodnie z art. 35d ust. 1 pkt 1 ustawy, karę pieniężną, o której mowa w art. 35a pkt 11 ustawy wymierza wojewódzki inspektor Inspekcji Handlowej właściwy ze względu na miejsce przeprowadzenia kontroli. </w:t>
      </w:r>
    </w:p>
    <w:p w14:paraId="1E6F8433"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związku z tym, że kontrola została przeprowadzona na stacji paliw w Kraczkowej (woj. podkarpackie), w której kontrolowany prowadzi działalność gospodarczą w zakresie wprowadzania do obrotu paliw ciekłych, właściwym do prowadzenia postępowania i nałożenia kary jest Podkarpacki Wojewódzki Inspektor Inspekcji Handlowej. </w:t>
      </w:r>
    </w:p>
    <w:p w14:paraId="372F5658" w14:textId="77777777" w:rsidR="008C4109" w:rsidRPr="00F91826" w:rsidRDefault="008C4109" w:rsidP="008C4109">
      <w:pPr>
        <w:spacing w:line="276" w:lineRule="auto"/>
        <w:jc w:val="both"/>
        <w:rPr>
          <w:rFonts w:ascii="Times New Roman" w:hAnsi="Times New Roman" w:cs="Times New Roman"/>
          <w:sz w:val="24"/>
          <w:szCs w:val="24"/>
          <w:lang w:eastAsia="pl-PL"/>
        </w:rPr>
      </w:pPr>
      <w:r w:rsidRPr="00F91826">
        <w:rPr>
          <w:rFonts w:ascii="Times New Roman" w:hAnsi="Times New Roman" w:cs="Times New Roman"/>
          <w:sz w:val="24"/>
          <w:szCs w:val="24"/>
        </w:rPr>
        <w:t xml:space="preserve">Zgodnie z art. 2 ust. 1 pkt 1 ustawy pod pojęciem przedsiębiorcy rozumie się przedsiębiorcę w rozumieniu </w:t>
      </w:r>
      <w:hyperlink r:id="rId7" w:anchor="/document/18701388?cm=DOCUMENT" w:tgtFrame="_blank" w:history="1">
        <w:r w:rsidRPr="00F91826">
          <w:rPr>
            <w:rStyle w:val="Hipercze"/>
            <w:rFonts w:ascii="Times New Roman" w:hAnsi="Times New Roman" w:cs="Times New Roman"/>
            <w:color w:val="auto"/>
            <w:sz w:val="24"/>
            <w:szCs w:val="24"/>
            <w:u w:val="none"/>
          </w:rPr>
          <w:t>ustawy</w:t>
        </w:r>
      </w:hyperlink>
      <w:r w:rsidRPr="00F91826">
        <w:rPr>
          <w:rFonts w:ascii="Times New Roman" w:hAnsi="Times New Roman" w:cs="Times New Roman"/>
          <w:sz w:val="24"/>
          <w:szCs w:val="24"/>
        </w:rPr>
        <w:t xml:space="preserve"> z dnia 6 marca 2018 r. - Prawo przedsiębiorców (Dz. U. z 2021 r. poz.162 i 2105 oraz z 2022 r. poz. 24 i 974) wykonującego działalność gospodarczą w zakresie:</w:t>
      </w:r>
    </w:p>
    <w:p w14:paraId="2E104231" w14:textId="77777777" w:rsidR="008C4109" w:rsidRPr="00F91826" w:rsidRDefault="008C4109" w:rsidP="008C4109">
      <w:pPr>
        <w:pStyle w:val="Akapitzlist"/>
        <w:numPr>
          <w:ilvl w:val="0"/>
          <w:numId w:val="42"/>
        </w:numPr>
        <w:shd w:val="clear" w:color="auto" w:fill="FFFFFF"/>
        <w:spacing w:line="276" w:lineRule="auto"/>
        <w:ind w:left="284" w:hanging="284"/>
        <w:contextualSpacing w:val="0"/>
        <w:jc w:val="both"/>
        <w:rPr>
          <w:rFonts w:ascii="Times New Roman" w:hAnsi="Times New Roman" w:cs="Times New Roman"/>
          <w:sz w:val="24"/>
          <w:szCs w:val="24"/>
        </w:rPr>
      </w:pPr>
      <w:r w:rsidRPr="00F91826">
        <w:rPr>
          <w:rFonts w:ascii="Times New Roman" w:hAnsi="Times New Roman" w:cs="Times New Roman"/>
          <w:sz w:val="24"/>
          <w:szCs w:val="24"/>
        </w:rPr>
        <w:t>wytwarzania, transportowania, magazynowania lub wprowadzania do obrotu paliw albo</w:t>
      </w:r>
    </w:p>
    <w:p w14:paraId="40C80B92" w14:textId="77777777" w:rsidR="008C4109" w:rsidRPr="00F91826" w:rsidRDefault="008C4109" w:rsidP="008C4109">
      <w:pPr>
        <w:pStyle w:val="Akapitzlist"/>
        <w:numPr>
          <w:ilvl w:val="0"/>
          <w:numId w:val="42"/>
        </w:numPr>
        <w:shd w:val="clear" w:color="auto" w:fill="FFFFFF"/>
        <w:spacing w:line="276" w:lineRule="auto"/>
        <w:ind w:left="284" w:hanging="284"/>
        <w:contextualSpacing w:val="0"/>
        <w:jc w:val="both"/>
        <w:rPr>
          <w:rFonts w:ascii="Times New Roman" w:hAnsi="Times New Roman" w:cs="Times New Roman"/>
          <w:sz w:val="24"/>
          <w:szCs w:val="24"/>
        </w:rPr>
      </w:pPr>
      <w:r w:rsidRPr="00F91826">
        <w:rPr>
          <w:rFonts w:ascii="Times New Roman" w:hAnsi="Times New Roman" w:cs="Times New Roman"/>
          <w:sz w:val="24"/>
          <w:szCs w:val="24"/>
        </w:rPr>
        <w:t>wprowadzania do obrotu paliw stałych.</w:t>
      </w:r>
    </w:p>
    <w:p w14:paraId="5570BB9A" w14:textId="77777777" w:rsidR="008C4109" w:rsidRPr="00F91826" w:rsidRDefault="008C4109" w:rsidP="008C4109">
      <w:pPr>
        <w:spacing w:after="120" w:line="276" w:lineRule="auto"/>
        <w:jc w:val="both"/>
        <w:rPr>
          <w:rFonts w:ascii="Times New Roman" w:hAnsi="Times New Roman" w:cs="Times New Roman"/>
          <w:sz w:val="24"/>
          <w:szCs w:val="24"/>
        </w:rPr>
      </w:pPr>
      <w:r w:rsidRPr="00F91826">
        <w:rPr>
          <w:rFonts w:ascii="Times New Roman" w:hAnsi="Times New Roman" w:cs="Times New Roman"/>
          <w:sz w:val="24"/>
          <w:szCs w:val="24"/>
        </w:rPr>
        <w:t xml:space="preserve">Art. 4 ust. 1 lub 2 ustawy Prawo przedsiębiorców stanowi, że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0D9DB6F" w14:textId="77777777" w:rsidR="008C4109" w:rsidRPr="00F91826" w:rsidRDefault="008C4109" w:rsidP="008C4109">
      <w:pPr>
        <w:tabs>
          <w:tab w:val="center" w:pos="4536"/>
        </w:tabs>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Paliwa ciekłe w rozumieniu ustawy to:</w:t>
      </w:r>
      <w:r w:rsidRPr="00F91826">
        <w:rPr>
          <w:rFonts w:ascii="Times New Roman" w:hAnsi="Times New Roman" w:cs="Times New Roman"/>
          <w:bCs/>
          <w:kern w:val="2"/>
          <w:sz w:val="24"/>
          <w:szCs w:val="24"/>
          <w:lang w:eastAsia="zh-CN"/>
        </w:rPr>
        <w:tab/>
      </w:r>
    </w:p>
    <w:p w14:paraId="20C41F05" w14:textId="77777777" w:rsidR="008C4109" w:rsidRPr="00F91826" w:rsidRDefault="008C4109" w:rsidP="008C4109">
      <w:pPr>
        <w:pStyle w:val="Akapitzlist"/>
        <w:numPr>
          <w:ilvl w:val="0"/>
          <w:numId w:val="43"/>
        </w:numPr>
        <w:spacing w:line="276" w:lineRule="auto"/>
        <w:ind w:left="426"/>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benzyny silnikowe, które mogą zawierać </w:t>
      </w:r>
      <w:proofErr w:type="spellStart"/>
      <w:r w:rsidRPr="00F91826">
        <w:rPr>
          <w:rFonts w:ascii="Times New Roman" w:hAnsi="Times New Roman" w:cs="Times New Roman"/>
          <w:bCs/>
          <w:kern w:val="2"/>
          <w:sz w:val="24"/>
          <w:szCs w:val="24"/>
          <w:lang w:eastAsia="zh-CN"/>
        </w:rPr>
        <w:t>biowęglowodory</w:t>
      </w:r>
      <w:proofErr w:type="spellEnd"/>
      <w:r w:rsidRPr="00F91826">
        <w:rPr>
          <w:rFonts w:ascii="Times New Roman" w:hAnsi="Times New Roman" w:cs="Times New Roman"/>
          <w:bCs/>
          <w:kern w:val="2"/>
          <w:sz w:val="24"/>
          <w:szCs w:val="24"/>
          <w:lang w:eastAsia="zh-CN"/>
        </w:rPr>
        <w:t xml:space="preserve"> ciekłe lub do 10,0 % objętościowo innych biokomponentów lub do 22,0 % objętościowo eteru </w:t>
      </w:r>
      <w:proofErr w:type="spellStart"/>
      <w:r w:rsidRPr="00F91826">
        <w:rPr>
          <w:rFonts w:ascii="Times New Roman" w:hAnsi="Times New Roman" w:cs="Times New Roman"/>
          <w:bCs/>
          <w:kern w:val="2"/>
          <w:sz w:val="24"/>
          <w:szCs w:val="24"/>
          <w:lang w:eastAsia="zh-CN"/>
        </w:rPr>
        <w:t>etylo</w:t>
      </w:r>
      <w:proofErr w:type="spellEnd"/>
      <w:r w:rsidRPr="00F91826">
        <w:rPr>
          <w:rFonts w:ascii="Times New Roman" w:hAnsi="Times New Roman" w:cs="Times New Roman"/>
          <w:bCs/>
          <w:kern w:val="2"/>
          <w:sz w:val="24"/>
          <w:szCs w:val="24"/>
          <w:lang w:eastAsia="zh-CN"/>
        </w:rPr>
        <w:t>-</w:t>
      </w:r>
      <w:proofErr w:type="spellStart"/>
      <w:r w:rsidRPr="00F91826">
        <w:rPr>
          <w:rFonts w:ascii="Times New Roman" w:hAnsi="Times New Roman" w:cs="Times New Roman"/>
          <w:bCs/>
          <w:kern w:val="2"/>
          <w:sz w:val="24"/>
          <w:szCs w:val="24"/>
          <w:lang w:eastAsia="zh-CN"/>
        </w:rPr>
        <w:t>tert</w:t>
      </w:r>
      <w:proofErr w:type="spellEnd"/>
      <w:r w:rsidRPr="00F91826">
        <w:rPr>
          <w:rFonts w:ascii="Times New Roman" w:hAnsi="Times New Roman" w:cs="Times New Roman"/>
          <w:bCs/>
          <w:kern w:val="2"/>
          <w:sz w:val="24"/>
          <w:szCs w:val="24"/>
          <w:lang w:eastAsia="zh-CN"/>
        </w:rPr>
        <w:t xml:space="preserve">-butylowego lub eteru </w:t>
      </w:r>
      <w:proofErr w:type="spellStart"/>
      <w:r w:rsidRPr="00F91826">
        <w:rPr>
          <w:rFonts w:ascii="Times New Roman" w:hAnsi="Times New Roman" w:cs="Times New Roman"/>
          <w:bCs/>
          <w:kern w:val="2"/>
          <w:sz w:val="24"/>
          <w:szCs w:val="24"/>
          <w:lang w:eastAsia="zh-CN"/>
        </w:rPr>
        <w:t>etylo-tert-amylowego</w:t>
      </w:r>
      <w:proofErr w:type="spellEnd"/>
      <w:r w:rsidRPr="00F91826">
        <w:rPr>
          <w:rFonts w:ascii="Times New Roman" w:hAnsi="Times New Roman" w:cs="Times New Roman"/>
          <w:bCs/>
          <w:kern w:val="2"/>
          <w:sz w:val="24"/>
          <w:szCs w:val="24"/>
          <w:lang w:eastAsia="zh-CN"/>
        </w:rPr>
        <w:t>, o których mowa w ustawie z dnia 25 sierpnia 2006 r. o biokomponentach i biopaliwach ciekłych (Dz. U. z 2022 r. poz. 403), stosowane w szczególności w pojazdach oraz rekreacyjnych jednostkach pływających, wyposażonych w silniki z zapłonem iskrowym – art. 2 ust. 1 pkt 4 lit a ustawy;</w:t>
      </w:r>
    </w:p>
    <w:p w14:paraId="1EE6D9A9" w14:textId="77777777" w:rsidR="008C4109" w:rsidRPr="00F91826" w:rsidRDefault="008C4109" w:rsidP="008C4109">
      <w:pPr>
        <w:pStyle w:val="Akapitzlist"/>
        <w:numPr>
          <w:ilvl w:val="0"/>
          <w:numId w:val="43"/>
        </w:numPr>
        <w:spacing w:after="120" w:line="276" w:lineRule="auto"/>
        <w:ind w:left="425" w:hanging="357"/>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olej napędowy, który może zawierać </w:t>
      </w:r>
      <w:proofErr w:type="spellStart"/>
      <w:r w:rsidRPr="00F91826">
        <w:rPr>
          <w:rFonts w:ascii="Times New Roman" w:hAnsi="Times New Roman" w:cs="Times New Roman"/>
          <w:bCs/>
          <w:kern w:val="2"/>
          <w:sz w:val="24"/>
          <w:szCs w:val="24"/>
          <w:lang w:eastAsia="zh-CN"/>
        </w:rPr>
        <w:t>biowęglowodory</w:t>
      </w:r>
      <w:proofErr w:type="spellEnd"/>
      <w:r w:rsidRPr="00F91826">
        <w:rPr>
          <w:rFonts w:ascii="Times New Roman" w:hAnsi="Times New Roman" w:cs="Times New Roman"/>
          <w:bCs/>
          <w:kern w:val="2"/>
          <w:sz w:val="24"/>
          <w:szCs w:val="24"/>
          <w:lang w:eastAsia="zh-CN"/>
        </w:rPr>
        <w:t xml:space="preserve"> ciekłe lub do 7,0 % objętościowo innych biokomponentów, o których mowa w ustawie z dnia 25 sierpnia 2006 r. o biokomponentach i biopaliwach ciekłych, stosowany w szczególności w pojazdach, w tym ciągnikach rolniczych, maszynach nieporuszających się po drogach, a także rekreacyjnych jednostkach pływających, wyposażonych w silniki z zapłonem samoczynnym – art. 2 ust. 1 pkt 4 lit b ustawy.</w:t>
      </w:r>
    </w:p>
    <w:p w14:paraId="1938EFE1"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lastRenderedPageBreak/>
        <w:t xml:space="preserve">Art. 2 ust. 1  pkt 14 ustawy stanowi, że </w:t>
      </w:r>
      <w:r w:rsidRPr="00F91826">
        <w:rPr>
          <w:rFonts w:ascii="Times New Roman" w:hAnsi="Times New Roman" w:cs="Times New Roman"/>
          <w:sz w:val="24"/>
          <w:szCs w:val="24"/>
          <w:shd w:val="clear" w:color="auto" w:fill="FFFFFF"/>
        </w:rPr>
        <w:t>wprowadzanie do obrotu to rozporządzenie paliwami na terytorium Rzeczypospolitej Polskiej przez dokonanie jakiejkolwiek czynności prawnej lub faktycznej skutkującej trwałym wyzbyciem się tych paliw, poza procedurą zawieszenia poboru akcyzy w rozumieniu przepisów o podatku akcyzowym.</w:t>
      </w:r>
    </w:p>
    <w:p w14:paraId="38574928" w14:textId="77777777" w:rsidR="008C4109" w:rsidRPr="00F91826" w:rsidRDefault="008C4109" w:rsidP="008C4109">
      <w:pPr>
        <w:spacing w:line="276" w:lineRule="auto"/>
        <w:jc w:val="both"/>
        <w:rPr>
          <w:rFonts w:ascii="Times New Roman" w:hAnsi="Times New Roman" w:cs="Times New Roman"/>
          <w:sz w:val="24"/>
          <w:szCs w:val="24"/>
          <w:shd w:val="clear" w:color="auto" w:fill="FFFFFF"/>
          <w:lang w:eastAsia="pl-PL"/>
        </w:rPr>
      </w:pPr>
      <w:r w:rsidRPr="00F91826">
        <w:rPr>
          <w:rFonts w:ascii="Times New Roman" w:hAnsi="Times New Roman" w:cs="Times New Roman"/>
          <w:bCs/>
          <w:kern w:val="2"/>
          <w:sz w:val="24"/>
          <w:szCs w:val="24"/>
          <w:lang w:eastAsia="zh-CN"/>
        </w:rPr>
        <w:t xml:space="preserve">Zgodnie z art. 2 ust. 1 pkt 18 ustawy </w:t>
      </w:r>
      <w:r w:rsidRPr="00F91826">
        <w:rPr>
          <w:rFonts w:ascii="Times New Roman" w:hAnsi="Times New Roman" w:cs="Times New Roman"/>
          <w:sz w:val="24"/>
          <w:szCs w:val="24"/>
          <w:shd w:val="clear" w:color="auto" w:fill="FFFFFF"/>
        </w:rPr>
        <w:t>stacja paliwowa to zespół urządzeń służących do zaopatrywania przez przedsiębiorcę w paliwa w szczególności pojazdów, w tym ciągników rolniczych, maszyn nieporuszających się po drogach, a także rekreacyjnych jednostek pływających.</w:t>
      </w:r>
    </w:p>
    <w:p w14:paraId="079E42C6" w14:textId="77777777" w:rsidR="008C4109" w:rsidRPr="00F91826" w:rsidRDefault="008C4109" w:rsidP="008C4109">
      <w:pPr>
        <w:spacing w:after="120" w:line="276" w:lineRule="auto"/>
        <w:contextualSpacing/>
        <w:jc w:val="both"/>
        <w:rPr>
          <w:rFonts w:ascii="Times New Roman" w:hAnsi="Times New Roman" w:cs="Times New Roman"/>
          <w:sz w:val="24"/>
          <w:szCs w:val="24"/>
          <w:shd w:val="clear" w:color="auto" w:fill="FFFFFF"/>
        </w:rPr>
      </w:pPr>
      <w:r w:rsidRPr="00F91826">
        <w:rPr>
          <w:rFonts w:ascii="Times New Roman" w:hAnsi="Times New Roman" w:cs="Times New Roman"/>
          <w:bCs/>
          <w:kern w:val="2"/>
          <w:sz w:val="24"/>
          <w:szCs w:val="24"/>
          <w:lang w:eastAsia="zh-CN"/>
        </w:rPr>
        <w:t xml:space="preserve">Zgodnie z art. 2 ust. 1 pkt 38 ustawy </w:t>
      </w:r>
      <w:r w:rsidRPr="00F91826">
        <w:rPr>
          <w:rFonts w:ascii="Times New Roman" w:hAnsi="Times New Roman" w:cs="Times New Roman"/>
          <w:sz w:val="24"/>
          <w:szCs w:val="24"/>
          <w:shd w:val="clear" w:color="auto" w:fill="FFFFFF"/>
        </w:rPr>
        <w:t xml:space="preserve">dystrybutor to odmierzacz paliw będący instalacją pomiarową, przeznaczony do tankowania paliw na stacjach paliwowych i zakładowych. </w:t>
      </w:r>
    </w:p>
    <w:p w14:paraId="5D746518" w14:textId="77777777" w:rsidR="008C4109" w:rsidRPr="00F91826" w:rsidRDefault="008C4109" w:rsidP="008C4109">
      <w:pPr>
        <w:spacing w:after="240" w:line="276" w:lineRule="auto"/>
        <w:contextualSpacing/>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Jak stanowi art. 9ca ust. 1 ustawy, przedsiębiorcy wykonujący działalność gospodarczą w zakresie wprowadzania do obrotu paliw ciekłych na stacjach paliwowych oraz stacjach zakładowych są zobowiązani do oznakowania pistoletów wydawczych i dystrybutorów w sposób określający rodzaj wydawanego paliwa ciekłego. </w:t>
      </w:r>
    </w:p>
    <w:p w14:paraId="55572847" w14:textId="77777777" w:rsidR="008C4109" w:rsidRPr="00F91826" w:rsidRDefault="008C4109" w:rsidP="008C4109">
      <w:pPr>
        <w:spacing w:after="240" w:line="276" w:lineRule="auto"/>
        <w:contextualSpacing/>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Informacje, o którym mowa w art. 9ca ust. 1 ustawy, umieszcza się, zgodnie z art. 9ca ust. 3 </w:t>
      </w:r>
      <w:r w:rsidRPr="00F91826">
        <w:rPr>
          <w:rFonts w:ascii="Times New Roman" w:hAnsi="Times New Roman" w:cs="Times New Roman"/>
          <w:bCs/>
          <w:iCs/>
          <w:kern w:val="2"/>
          <w:sz w:val="24"/>
          <w:szCs w:val="24"/>
          <w:lang w:eastAsia="zh-CN"/>
        </w:rPr>
        <w:t>ustawy</w:t>
      </w:r>
      <w:r w:rsidRPr="00F91826">
        <w:rPr>
          <w:rFonts w:ascii="Times New Roman" w:hAnsi="Times New Roman" w:cs="Times New Roman"/>
          <w:bCs/>
          <w:kern w:val="2"/>
          <w:sz w:val="24"/>
          <w:szCs w:val="24"/>
          <w:lang w:eastAsia="zh-CN"/>
        </w:rPr>
        <w:t>, w widocznym i dostępnym miejscu.</w:t>
      </w:r>
    </w:p>
    <w:p w14:paraId="0BB10E7A"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Natomiast art. 9ca ust. 4 pkt 1 ustawy stanowi delegację dla ministra właściwego do spraw energii do określenia, w drodze rozporządzenia, szczegółowego sposobu oznakowania pistoletów wydawczych i dystrybutorów wskazujący na rodzaj wydawanego paliwa ciekłego biorąc pod uwagę konieczność udzielania użytkownikom pojazdów samochodowych informacji na temat paliwa ciekłego dostępnego na stacji paliwowej lub stacji zakładowej. </w:t>
      </w:r>
    </w:p>
    <w:p w14:paraId="22851A44"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Działając w oparciu o powyższy przepis, Minister Klimatu i Środowiska wydał rozporządzenie </w:t>
      </w:r>
      <w:r w:rsidRPr="00F91826">
        <w:rPr>
          <w:rFonts w:ascii="Times New Roman" w:hAnsi="Times New Roman" w:cs="Times New Roman"/>
          <w:bCs/>
          <w:sz w:val="24"/>
          <w:szCs w:val="24"/>
          <w:shd w:val="clear" w:color="auto" w:fill="FFFFFF"/>
        </w:rPr>
        <w:t>w sprawie sposobu informowania o rodzaju paliwa ciekłego wykorzystywanego do napędu pojazdu samochodowego oraz oznakowania miejsc tankowania pojazdu samochodowego takim paliwem</w:t>
      </w:r>
      <w:r w:rsidRPr="00F91826">
        <w:rPr>
          <w:rFonts w:ascii="Times New Roman" w:hAnsi="Times New Roman" w:cs="Times New Roman"/>
          <w:b/>
          <w:bCs/>
          <w:sz w:val="24"/>
          <w:szCs w:val="24"/>
          <w:shd w:val="clear" w:color="auto" w:fill="FFFFFF"/>
        </w:rPr>
        <w:t xml:space="preserve">, </w:t>
      </w:r>
      <w:r w:rsidRPr="00F91826">
        <w:rPr>
          <w:rFonts w:ascii="Times New Roman" w:hAnsi="Times New Roman" w:cs="Times New Roman"/>
          <w:bCs/>
          <w:kern w:val="2"/>
          <w:sz w:val="24"/>
          <w:szCs w:val="24"/>
          <w:lang w:eastAsia="zh-CN"/>
        </w:rPr>
        <w:t>w którym:</w:t>
      </w:r>
    </w:p>
    <w:p w14:paraId="674D622A"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1EBBDFB1"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 3 stanowi, że paliwo ciekłe typu oleju napędowego oznacza się co najmniej identyfikatorem w kształcie kwadratu, w środku którego zamieszcza się symbol "BX", gdzie X oznacza miejsce, w którym określa się liczbę wskazującą maksymalną zawartość estrów metylowych kwasów tłuszczowych (FAME) w procentach objętościowych (ust. 1). Długość boku identyfikatora umieszczonego na dystrybutorze wynosi co najmniej 30 mm (ust. 2 pkt 2).</w:t>
      </w:r>
    </w:p>
    <w:p w14:paraId="28815B80"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 § 4 stanowi, że paliwo ciekłe typu benzyny silnikowej oznacza się co najmniej identyfikatorem w kształcie okręgu, w środku którego zamieszcza się symbol "EX", gdzie X oznacza miejsce, w którym określa się liczbę wskazującą maksymalną zawartość etanolu </w:t>
      </w:r>
    </w:p>
    <w:p w14:paraId="059FFAF2"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w procentach objętościowych (ust. 1). Średnica identyfikatora umieszczonego na dystrybutorze wynosi co najmniej 30 mm (ust. 2 pkt 2).</w:t>
      </w:r>
    </w:p>
    <w:p w14:paraId="656AC74A"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Załącznik do </w:t>
      </w:r>
      <w:r w:rsidRPr="00F91826">
        <w:rPr>
          <w:rFonts w:ascii="Times New Roman" w:hAnsi="Times New Roman" w:cs="Times New Roman"/>
          <w:bCs/>
          <w:iCs/>
          <w:kern w:val="2"/>
          <w:sz w:val="24"/>
          <w:szCs w:val="24"/>
          <w:lang w:eastAsia="zh-CN"/>
        </w:rPr>
        <w:t>rozporządzenia</w:t>
      </w:r>
      <w:r w:rsidRPr="00F91826">
        <w:rPr>
          <w:rFonts w:ascii="Times New Roman" w:hAnsi="Times New Roman" w:cs="Times New Roman"/>
          <w:bCs/>
          <w:kern w:val="2"/>
          <w:sz w:val="24"/>
          <w:szCs w:val="24"/>
          <w:lang w:eastAsia="zh-CN"/>
        </w:rPr>
        <w:t xml:space="preserve"> zawiera wzory identyfikatorów, o których mowa powyżej.</w:t>
      </w:r>
    </w:p>
    <w:p w14:paraId="4C6C569F"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Jak stanowi art. 35a pkt 11 </w:t>
      </w:r>
      <w:r w:rsidRPr="00F91826">
        <w:rPr>
          <w:rFonts w:ascii="Times New Roman" w:hAnsi="Times New Roman" w:cs="Times New Roman"/>
          <w:bCs/>
          <w:iCs/>
          <w:kern w:val="2"/>
          <w:sz w:val="24"/>
          <w:szCs w:val="24"/>
          <w:lang w:eastAsia="zh-CN"/>
        </w:rPr>
        <w:t>ustawy</w:t>
      </w:r>
      <w:r w:rsidRPr="00F91826">
        <w:rPr>
          <w:rFonts w:ascii="Times New Roman" w:hAnsi="Times New Roman" w:cs="Times New Roman"/>
          <w:bCs/>
          <w:kern w:val="2"/>
          <w:sz w:val="24"/>
          <w:szCs w:val="24"/>
          <w:lang w:eastAsia="zh-CN"/>
        </w:rPr>
        <w:t xml:space="preserve">, karze pieniężnej podlega przedsiębiorca, który nie przestrzega obowiązków informacyjnych, o których mowa w art. 9ca ust. 1-3 </w:t>
      </w:r>
      <w:r w:rsidRPr="00F91826">
        <w:rPr>
          <w:rFonts w:ascii="Times New Roman" w:hAnsi="Times New Roman" w:cs="Times New Roman"/>
          <w:bCs/>
          <w:iCs/>
          <w:kern w:val="2"/>
          <w:sz w:val="24"/>
          <w:szCs w:val="24"/>
          <w:lang w:eastAsia="zh-CN"/>
        </w:rPr>
        <w:t>ustawy</w:t>
      </w:r>
      <w:r w:rsidRPr="00F91826">
        <w:rPr>
          <w:rFonts w:ascii="Times New Roman" w:hAnsi="Times New Roman" w:cs="Times New Roman"/>
          <w:bCs/>
          <w:kern w:val="2"/>
          <w:sz w:val="24"/>
          <w:szCs w:val="24"/>
          <w:lang w:eastAsia="zh-CN"/>
        </w:rPr>
        <w:t>.</w:t>
      </w:r>
    </w:p>
    <w:p w14:paraId="7343EB73"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lastRenderedPageBreak/>
        <w:t xml:space="preserve">Wysokość kary w powyższym przypadku – zgodnie z art. 35c ust. 1 </w:t>
      </w:r>
      <w:r w:rsidRPr="00F91826">
        <w:rPr>
          <w:rFonts w:ascii="Times New Roman" w:hAnsi="Times New Roman" w:cs="Times New Roman"/>
          <w:bCs/>
          <w:iCs/>
          <w:kern w:val="2"/>
          <w:sz w:val="24"/>
          <w:szCs w:val="24"/>
          <w:lang w:eastAsia="zh-CN"/>
        </w:rPr>
        <w:t>ustawy –</w:t>
      </w:r>
      <w:r w:rsidRPr="00F91826">
        <w:rPr>
          <w:rFonts w:ascii="Times New Roman" w:hAnsi="Times New Roman" w:cs="Times New Roman"/>
          <w:bCs/>
          <w:kern w:val="2"/>
          <w:sz w:val="24"/>
          <w:szCs w:val="24"/>
          <w:lang w:eastAsia="zh-CN"/>
        </w:rPr>
        <w:t xml:space="preserve"> wynosi 5000 zł.</w:t>
      </w:r>
      <w:r w:rsidRPr="00F91826">
        <w:rPr>
          <w:rFonts w:ascii="Times New Roman" w:hAnsi="Times New Roman" w:cs="Times New Roman"/>
          <w:sz w:val="24"/>
          <w:szCs w:val="24"/>
        </w:rPr>
        <w:t xml:space="preserve"> </w:t>
      </w:r>
    </w:p>
    <w:p w14:paraId="0FAC84E1" w14:textId="43D02E0E"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przedmiotowej sprawie przedsiębiorca,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prowadzący działalność gospodarczą pod firmą P.P.H.U. „ALBATROS”  Wikiera Paweł, Budy Łańcuckie n</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bCs/>
          <w:kern w:val="2"/>
          <w:sz w:val="24"/>
          <w:szCs w:val="24"/>
          <w:lang w:eastAsia="zh-CN"/>
        </w:rPr>
        <w:t xml:space="preserve"> Białobrzegi, na stacji paliw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zlokalizowanej w Kraczkowej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prowadził sprzedaż paliw ciekłych do pojazdów samochodowych, to jest benzyny bezołowiowej 95, benzyny bezołowiowej 98, oleju napędowego i oleju napędowego extra za pomocą trzech dystrybutorów </w:t>
      </w:r>
    </w:p>
    <w:p w14:paraId="68726701"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sz w:val="24"/>
          <w:szCs w:val="24"/>
        </w:rPr>
        <w:t xml:space="preserve">marki Wayne DRESSER o numerach seryjnych: 4080-109946, 4080-109947 i </w:t>
      </w:r>
      <w:r w:rsidRPr="00F91826">
        <w:rPr>
          <w:rFonts w:ascii="Times New Roman" w:hAnsi="Times New Roman" w:cs="Times New Roman"/>
          <w:kern w:val="2"/>
          <w:sz w:val="24"/>
          <w:szCs w:val="24"/>
          <w:lang w:eastAsia="zh-CN"/>
        </w:rPr>
        <w:t xml:space="preserve">4081-109948, </w:t>
      </w:r>
      <w:r w:rsidRPr="00F91826">
        <w:rPr>
          <w:rFonts w:ascii="Times New Roman" w:hAnsi="Times New Roman" w:cs="Times New Roman"/>
          <w:bCs/>
          <w:kern w:val="2"/>
          <w:sz w:val="24"/>
          <w:szCs w:val="24"/>
          <w:lang w:eastAsia="zh-CN"/>
        </w:rPr>
        <w:t xml:space="preserve"> do których podłączono łącznie 24 pistolety (w tym 2 nieczynne). </w:t>
      </w:r>
    </w:p>
    <w:p w14:paraId="07E68535" w14:textId="77777777" w:rsidR="008C4109" w:rsidRPr="00F91826" w:rsidRDefault="008C4109" w:rsidP="008C4109">
      <w:pPr>
        <w:spacing w:line="276" w:lineRule="auto"/>
        <w:jc w:val="both"/>
        <w:rPr>
          <w:rFonts w:ascii="Times New Roman" w:hAnsi="Times New Roman" w:cs="Times New Roman"/>
          <w:sz w:val="24"/>
          <w:szCs w:val="24"/>
          <w:shd w:val="clear" w:color="auto" w:fill="FFFFFF"/>
          <w:lang w:eastAsia="pl-PL"/>
        </w:rPr>
      </w:pPr>
      <w:r w:rsidRPr="00F91826">
        <w:rPr>
          <w:rFonts w:ascii="Times New Roman" w:hAnsi="Times New Roman" w:cs="Times New Roman"/>
          <w:bCs/>
          <w:kern w:val="2"/>
          <w:sz w:val="24"/>
          <w:szCs w:val="24"/>
          <w:lang w:eastAsia="zh-CN"/>
        </w:rPr>
        <w:t xml:space="preserve">Ze wszystkich dystrybutorów oferowane były zarówno paliwa ciekłe typu olej napędowy, jak też benzyna silnikowa. Jednak tylko jeden z nich, nr seryjny </w:t>
      </w:r>
      <w:r w:rsidRPr="00F91826">
        <w:rPr>
          <w:rFonts w:ascii="Times New Roman" w:hAnsi="Times New Roman" w:cs="Times New Roman"/>
          <w:kern w:val="2"/>
          <w:sz w:val="24"/>
          <w:szCs w:val="24"/>
          <w:lang w:eastAsia="zh-CN"/>
        </w:rPr>
        <w:t xml:space="preserve">4081-109948, oznakowany był identyfikatorem w kształcie kwadratu, w środku którego zamieszczono w czarnym kolorze na białym tle wewnętrznym symbol „B7”, oznaczającym olej napędowy o </w:t>
      </w:r>
      <w:r w:rsidRPr="00F91826">
        <w:rPr>
          <w:rFonts w:ascii="Times New Roman" w:hAnsi="Times New Roman" w:cs="Times New Roman"/>
          <w:sz w:val="24"/>
          <w:szCs w:val="24"/>
          <w:shd w:val="clear" w:color="auto" w:fill="FFFFFF"/>
        </w:rPr>
        <w:t xml:space="preserve">maksymalnej zawartości estrów metylowych kwasów tłuszczowych (FAME) w wysokości 7 procent objętościowych. Nie było na nim natomiast informacji dotyczącej benzyny silnikowej, to jest symbolu "EX", gdzie X oznacza miejsce, w którym określa się liczbę wskazującą maksymalną zawartość etanolu w procentach objętościowych. </w:t>
      </w:r>
    </w:p>
    <w:p w14:paraId="3190EEB0"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sz w:val="24"/>
          <w:szCs w:val="24"/>
          <w:shd w:val="clear" w:color="auto" w:fill="FFFFFF"/>
        </w:rPr>
        <w:t xml:space="preserve">Pozostałe dwa dystrybutory, nr seryjny </w:t>
      </w:r>
      <w:r w:rsidRPr="00F91826">
        <w:rPr>
          <w:rFonts w:ascii="Times New Roman" w:hAnsi="Times New Roman" w:cs="Times New Roman"/>
          <w:sz w:val="24"/>
          <w:szCs w:val="24"/>
        </w:rPr>
        <w:t xml:space="preserve">4080-109946 i 4080-109947, nie były oznaczone ani symbolem „EX”, ani „BX”. </w:t>
      </w:r>
    </w:p>
    <w:p w14:paraId="2021A4C4"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Natomiast wszystkie pistolety wydawcze podłączone do dystrybutorów były właściwie oznakowane identyfikatorem określającym rodzaj wydawanego przez nie paliwa. </w:t>
      </w:r>
    </w:p>
    <w:p w14:paraId="45BAA9FA" w14:textId="7980534D" w:rsidR="008C4109" w:rsidRPr="00F91826" w:rsidRDefault="008C4109" w:rsidP="008C4109">
      <w:pPr>
        <w:spacing w:line="276" w:lineRule="auto"/>
        <w:jc w:val="both"/>
        <w:rPr>
          <w:rFonts w:ascii="Times New Roman" w:hAnsi="Times New Roman" w:cs="Times New Roman"/>
          <w:sz w:val="24"/>
          <w:szCs w:val="24"/>
          <w:shd w:val="clear" w:color="auto" w:fill="FFFFFF"/>
          <w:lang w:eastAsia="pl-PL"/>
        </w:rPr>
      </w:pPr>
      <w:r w:rsidRPr="00F91826">
        <w:rPr>
          <w:rFonts w:ascii="Times New Roman" w:hAnsi="Times New Roman" w:cs="Times New Roman"/>
          <w:bCs/>
          <w:kern w:val="2"/>
          <w:sz w:val="24"/>
          <w:szCs w:val="24"/>
          <w:lang w:eastAsia="zh-CN"/>
        </w:rPr>
        <w:t xml:space="preserve">Mając powyższe na uwadze stwierdzić należy, iż przedsiębiorca,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działający pod firmą P.P.H.U. „ALBATROS” Wikiera Paweł wykonujący działalność gospodarczą w zakresie wprowadzania do obrotu paliw ciekłych typu olej napędowy (olej napędowy i olej napędowy extra) oraz benzyna silnikowa (95 i 98) na stacji paliw w Kraczkowej </w:t>
      </w:r>
      <w:r w:rsidR="003178ED" w:rsidRPr="00840B9C">
        <w:rPr>
          <w:rFonts w:ascii="Times New Roman" w:eastAsia="Calibri" w:hAnsi="Times New Roman" w:cs="Times New Roman"/>
          <w:b/>
          <w:bCs/>
          <w:sz w:val="24"/>
          <w:szCs w:val="24"/>
          <w:lang w:eastAsia="pl-PL"/>
        </w:rPr>
        <w:t>(dane zanonimizowane)</w:t>
      </w:r>
      <w:r w:rsidRPr="00F91826">
        <w:rPr>
          <w:rFonts w:ascii="Times New Roman" w:hAnsi="Times New Roman" w:cs="Times New Roman"/>
          <w:bCs/>
          <w:kern w:val="2"/>
          <w:sz w:val="24"/>
          <w:szCs w:val="24"/>
          <w:lang w:eastAsia="zh-CN"/>
        </w:rPr>
        <w:t xml:space="preserve"> nie dopełnił ciążącego na nim obowiązku oznakowania dystrybutorów </w:t>
      </w:r>
      <w:r w:rsidRPr="00F91826">
        <w:rPr>
          <w:rFonts w:ascii="Times New Roman" w:hAnsi="Times New Roman" w:cs="Times New Roman"/>
          <w:sz w:val="24"/>
          <w:szCs w:val="24"/>
          <w:shd w:val="clear" w:color="auto" w:fill="FFFFFF"/>
        </w:rPr>
        <w:t>w sposób określający rodzaj wydawanego paliwa ciekłego, w tym:</w:t>
      </w:r>
    </w:p>
    <w:p w14:paraId="2517AD32" w14:textId="77777777" w:rsidR="008C4109" w:rsidRPr="00F91826" w:rsidRDefault="008C4109" w:rsidP="008C4109">
      <w:pPr>
        <w:spacing w:line="276" w:lineRule="auto"/>
        <w:jc w:val="both"/>
        <w:rPr>
          <w:rFonts w:ascii="Times New Roman" w:hAnsi="Times New Roman" w:cs="Times New Roman"/>
          <w:sz w:val="24"/>
          <w:szCs w:val="24"/>
          <w:shd w:val="clear" w:color="auto" w:fill="FFFFFF"/>
        </w:rPr>
      </w:pPr>
      <w:r w:rsidRPr="00F91826">
        <w:rPr>
          <w:rFonts w:ascii="Times New Roman" w:hAnsi="Times New Roman" w:cs="Times New Roman"/>
          <w:bCs/>
          <w:kern w:val="2"/>
          <w:sz w:val="24"/>
          <w:szCs w:val="24"/>
          <w:lang w:eastAsia="zh-CN"/>
        </w:rPr>
        <w:t xml:space="preserve"> - dystrybutora </w:t>
      </w:r>
      <w:r w:rsidRPr="00F91826">
        <w:rPr>
          <w:rFonts w:ascii="Times New Roman" w:hAnsi="Times New Roman" w:cs="Times New Roman"/>
          <w:sz w:val="24"/>
          <w:szCs w:val="24"/>
        </w:rPr>
        <w:t xml:space="preserve">marki Wayne DRESSER o numerze seryjnym 4080-109946 i </w:t>
      </w:r>
      <w:r w:rsidRPr="00F91826">
        <w:rPr>
          <w:rFonts w:ascii="Times New Roman" w:hAnsi="Times New Roman" w:cs="Times New Roman"/>
          <w:bCs/>
          <w:kern w:val="2"/>
          <w:sz w:val="24"/>
          <w:szCs w:val="24"/>
          <w:lang w:eastAsia="zh-CN"/>
        </w:rPr>
        <w:t xml:space="preserve">dystrybutora </w:t>
      </w:r>
      <w:r w:rsidRPr="00F91826">
        <w:rPr>
          <w:rFonts w:ascii="Times New Roman" w:hAnsi="Times New Roman" w:cs="Times New Roman"/>
          <w:sz w:val="24"/>
          <w:szCs w:val="24"/>
        </w:rPr>
        <w:t xml:space="preserve">marki Wayne DRESSER o numerze seryjnym 4080-109947 identyfikatorami </w:t>
      </w:r>
      <w:r w:rsidRPr="00F91826">
        <w:rPr>
          <w:rFonts w:ascii="Times New Roman" w:hAnsi="Times New Roman" w:cs="Times New Roman"/>
          <w:sz w:val="24"/>
          <w:szCs w:val="24"/>
          <w:shd w:val="clear" w:color="auto" w:fill="FFFFFF"/>
        </w:rPr>
        <w:t>w kształcie okręgu, w środku którego zamieszcza się symbol "EX", gdzie X oznacza miejsce, w którym określa się liczbę wskazującą maksymalną zawartość etanolu w procentach objętościowych oraz identyfikatorami w kształcie kwadratu, w środku którego zamieszcza się symbol "BX", gdzie X oznacza miejsce, w którym określa się liczbę wskazującą maksymalną zawartość estrów metylowych kwasów tłuszczowych (FAME) w procentach objętościowych;</w:t>
      </w:r>
    </w:p>
    <w:p w14:paraId="185C14AF"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sz w:val="24"/>
          <w:szCs w:val="24"/>
          <w:shd w:val="clear" w:color="auto" w:fill="FFFFFF"/>
        </w:rPr>
        <w:t xml:space="preserve">- </w:t>
      </w:r>
      <w:r w:rsidRPr="00F91826">
        <w:rPr>
          <w:rFonts w:ascii="Times New Roman" w:hAnsi="Times New Roman" w:cs="Times New Roman"/>
          <w:bCs/>
          <w:kern w:val="2"/>
          <w:sz w:val="24"/>
          <w:szCs w:val="24"/>
          <w:lang w:eastAsia="zh-CN"/>
        </w:rPr>
        <w:t xml:space="preserve">dystrybutora </w:t>
      </w:r>
      <w:r w:rsidRPr="00F91826">
        <w:rPr>
          <w:rFonts w:ascii="Times New Roman" w:hAnsi="Times New Roman" w:cs="Times New Roman"/>
          <w:sz w:val="24"/>
          <w:szCs w:val="24"/>
        </w:rPr>
        <w:t xml:space="preserve">marki Wayne DRESSER o numerze seryjnym </w:t>
      </w:r>
      <w:r w:rsidRPr="00F91826">
        <w:rPr>
          <w:rFonts w:ascii="Times New Roman" w:hAnsi="Times New Roman" w:cs="Times New Roman"/>
          <w:kern w:val="2"/>
          <w:sz w:val="24"/>
          <w:szCs w:val="24"/>
          <w:lang w:eastAsia="zh-CN"/>
        </w:rPr>
        <w:t xml:space="preserve">4081-109948 </w:t>
      </w:r>
      <w:r w:rsidRPr="00F91826">
        <w:rPr>
          <w:rFonts w:ascii="Times New Roman" w:hAnsi="Times New Roman" w:cs="Times New Roman"/>
          <w:sz w:val="24"/>
          <w:szCs w:val="24"/>
        </w:rPr>
        <w:t xml:space="preserve">identyfikatorem </w:t>
      </w:r>
      <w:r w:rsidRPr="00F91826">
        <w:rPr>
          <w:rFonts w:ascii="Times New Roman" w:hAnsi="Times New Roman" w:cs="Times New Roman"/>
          <w:sz w:val="24"/>
          <w:szCs w:val="24"/>
          <w:shd w:val="clear" w:color="auto" w:fill="FFFFFF"/>
        </w:rPr>
        <w:t>w kształcie okręgu, w środku którego zamieszcza się symbol "EX", gdzie X oznacza miejsce, w którym określa się liczbę wskazującą maksymalną zawartość etanolu w procentach objętościowych.</w:t>
      </w:r>
    </w:p>
    <w:p w14:paraId="1F9235EC"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Powyższe nieprawidłowości stanowiły naruszenie art. 9 ca ust. 1 ustawy oraz § 2, § 3 ust. 1 i ust. 2 pkt 2 i § 4 ust. 1 i ust. 2 pkt 2 rozporządzenia. </w:t>
      </w:r>
    </w:p>
    <w:p w14:paraId="472B68FD"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związku z powyższym spełnione zostały przesłanki do nałożenia przez Podkarpackiego Wojewódzkiego Inspektora Inspekcji Handlowej na podstawie art. 35a pkt 11 ustawy na przedsiębiorcę kary pieniężnej w wysokości przewidzianej w art. 35c ust. 1 ustawy, zgodnie </w:t>
      </w:r>
      <w:r w:rsidRPr="00F91826">
        <w:rPr>
          <w:rFonts w:ascii="Times New Roman" w:hAnsi="Times New Roman" w:cs="Times New Roman"/>
          <w:bCs/>
          <w:kern w:val="2"/>
          <w:sz w:val="24"/>
          <w:szCs w:val="24"/>
          <w:lang w:eastAsia="zh-CN"/>
        </w:rPr>
        <w:lastRenderedPageBreak/>
        <w:t xml:space="preserve">z którym wysokość kary pieniężnej wymierzonej w przypadku, o który, mowa w art. 35a pkt 11, wynosi 5000 zł. </w:t>
      </w:r>
    </w:p>
    <w:p w14:paraId="67678BF9" w14:textId="6A42CF6F"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Mając powyższe na uwadze, Podkarpacki Wojewódzki Inspektor Inspekcji Handlowej wymierzył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prowadzącemu działalność gospodarczą pod firmą P.P.H.U. "ALBATROS" Wikiera Paweł, karę pieniężną w wysokości 5000 zł.  </w:t>
      </w:r>
    </w:p>
    <w:p w14:paraId="0A71B60A"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Należy podkreślić , że jest to  jedyna przewidzianej przez ustawę wysokość kary.</w:t>
      </w:r>
    </w:p>
    <w:p w14:paraId="7985E6F5"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Art. 9ca ustawy został wprowadzony do ustawy o systemie monitorowania i kontrolowania jakości paliw ustawą z dnia z dnia 19 lipca 2019 r. o zmianie ustawy o biokomponentach i biopaliwach ciekłych oraz niektórych innych ustaw (Dz. U. z 2019 r. poz. 1527), która weszła w życie – w zakresie tego artykułu – w dniu 1 lipca 2020 r. Natomiast, rozporządzenie w sprawie sposobu informowania o rodzaju paliwa ciekłego wykorzystywanego do napędu pojazdu samochodowego oraz oznakowania miejsc tankowania pojazdu samochodowego takim paliwem, zostało wydane przez Ministra Klimatu i Środowiska w dniu 31 sierpnia 2021 r., a weszło w życie 1 stycznia 2022 r.</w:t>
      </w:r>
    </w:p>
    <w:p w14:paraId="20FA2C8F"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Tak więc od chwili wejścia w życie przywołanych powyżej przepisów do pierwszego dnia kontroli upłynęło blisko 10 miesięcy.</w:t>
      </w:r>
    </w:p>
    <w:p w14:paraId="388C1EA0"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Podkarpacki Wojewódzki Inspektor Inspekcji Handlowej przypomina także, że kara administracyjna nakładana jest w związku z ustaleniami dotyczącymi stanu faktycznego ujawnionymi w chwili rozpoczęcia kontroli. Ma ona charakter obiektywny i już samo ujawnienie w wyniku kontroli, iż określony podmiot nie zrealizował ciążącego na nim ustawowego obowiązku powoduje konieczność wszczęcia postępowania w sprawie możliwości nałożenia kary pieniężnej. Powyższe rozwiązanie ma charakter zero-jedynkowy. </w:t>
      </w:r>
    </w:p>
    <w:p w14:paraId="727FAE33"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Należy również podkreślić, że Podkarpacki Wojewódzki Inspektor Inspekcji Handlowej wymierzając karę na podstawie art. 35a ustawy działa w ramach decyzji związanej. Jak wynika z wyroku Wojewódzkiego Sądu Administracyjnego w Warszawie z dnia 11 lipca 2018 r. sygn. VIII SA/</w:t>
      </w:r>
      <w:proofErr w:type="spellStart"/>
      <w:r w:rsidRPr="00F91826">
        <w:rPr>
          <w:rFonts w:ascii="Times New Roman" w:hAnsi="Times New Roman" w:cs="Times New Roman"/>
          <w:bCs/>
          <w:kern w:val="2"/>
          <w:sz w:val="24"/>
          <w:szCs w:val="24"/>
          <w:lang w:eastAsia="zh-CN"/>
        </w:rPr>
        <w:t>Wa</w:t>
      </w:r>
      <w:proofErr w:type="spellEnd"/>
      <w:r w:rsidRPr="00F91826">
        <w:rPr>
          <w:rFonts w:ascii="Times New Roman" w:hAnsi="Times New Roman" w:cs="Times New Roman"/>
          <w:bCs/>
          <w:kern w:val="2"/>
          <w:sz w:val="24"/>
          <w:szCs w:val="24"/>
          <w:lang w:eastAsia="zh-CN"/>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F91826">
        <w:rPr>
          <w:rFonts w:ascii="Times New Roman" w:hAnsi="Times New Roman" w:cs="Times New Roman"/>
          <w:bCs/>
          <w:kern w:val="2"/>
          <w:sz w:val="24"/>
          <w:szCs w:val="24"/>
          <w:lang w:eastAsia="zh-CN"/>
        </w:rPr>
        <w:t>IVa</w:t>
      </w:r>
      <w:proofErr w:type="spellEnd"/>
      <w:r w:rsidRPr="00F91826">
        <w:rPr>
          <w:rFonts w:ascii="Times New Roman" w:hAnsi="Times New Roman" w:cs="Times New Roman"/>
          <w:bCs/>
          <w:kern w:val="2"/>
          <w:sz w:val="24"/>
          <w:szCs w:val="24"/>
          <w:lang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1 i art. 35a pkt 11 ustawy.</w:t>
      </w:r>
    </w:p>
    <w:p w14:paraId="274ABEB5"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Wymierzając karę, Podkarpacki Wojewódzki Inspektor Inspekcji Handlowej wziął pod uwagę znaczenie art. 9ca ustawy w ochronie interesów i praw konsumentów. </w:t>
      </w:r>
    </w:p>
    <w:p w14:paraId="7982FA0C"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Zgodnie z art. 9ca ust. 1 ustawy p</w:t>
      </w:r>
      <w:r w:rsidRPr="00F91826">
        <w:rPr>
          <w:rFonts w:ascii="Times New Roman" w:hAnsi="Times New Roman" w:cs="Times New Roman"/>
          <w:sz w:val="24"/>
          <w:szCs w:val="24"/>
          <w:shd w:val="clear" w:color="auto" w:fill="FFFFFF"/>
        </w:rPr>
        <w:t>rzedsiębiorcy wykonujący działalność gospodarczą w zakresie wprowadzania do obrotu paliw ciekłych na stacjach paliwowych są obowiązani do oznakowania pistoletów wydawczych i dystrybutorów w sposób określający rodzaj wydawanego paliwa ciekłego.</w:t>
      </w:r>
    </w:p>
    <w:p w14:paraId="30BF8576" w14:textId="77777777" w:rsidR="008C4109" w:rsidRPr="00F91826" w:rsidRDefault="008C4109" w:rsidP="008C4109">
      <w:pPr>
        <w:spacing w:line="276" w:lineRule="auto"/>
        <w:jc w:val="both"/>
        <w:rPr>
          <w:rFonts w:ascii="Times New Roman" w:hAnsi="Times New Roman" w:cs="Times New Roman"/>
          <w:sz w:val="24"/>
          <w:szCs w:val="24"/>
          <w:shd w:val="clear" w:color="auto" w:fill="FFFFFF"/>
          <w:lang w:eastAsia="pl-PL"/>
        </w:rPr>
      </w:pPr>
      <w:r w:rsidRPr="00F91826">
        <w:rPr>
          <w:rFonts w:ascii="Times New Roman" w:hAnsi="Times New Roman" w:cs="Times New Roman"/>
          <w:bCs/>
          <w:kern w:val="2"/>
          <w:sz w:val="24"/>
          <w:szCs w:val="24"/>
          <w:lang w:eastAsia="zh-CN"/>
        </w:rPr>
        <w:lastRenderedPageBreak/>
        <w:t xml:space="preserve">Natomiast zgodnie z art. 9ca ust. 2 ustawy producenci pojazdów samochodowych mają obowiązek umieszczania informacji o </w:t>
      </w:r>
      <w:r w:rsidRPr="00F91826">
        <w:rPr>
          <w:rFonts w:ascii="Times New Roman" w:hAnsi="Times New Roman" w:cs="Times New Roman"/>
          <w:sz w:val="24"/>
          <w:szCs w:val="24"/>
          <w:shd w:val="clear" w:color="auto" w:fill="FFFFFF"/>
        </w:rPr>
        <w:t xml:space="preserve">rodzaju paliwa ciekłego wykorzystywanego do napędu pojazdu samochodowego w instrukcji obsługi tego pojazdu (pkt 1) oraz na odpowiednim korku lub klapce wlewu paliwa ciekłego lub w pobliżu tego korka lub tej klapki (pkt 2). </w:t>
      </w:r>
    </w:p>
    <w:p w14:paraId="3E6FD74F" w14:textId="77777777" w:rsidR="008C4109" w:rsidRPr="00F91826" w:rsidRDefault="008C4109" w:rsidP="008C4109">
      <w:pPr>
        <w:spacing w:line="276" w:lineRule="auto"/>
        <w:jc w:val="both"/>
        <w:rPr>
          <w:rFonts w:ascii="Times New Roman" w:hAnsi="Times New Roman" w:cs="Times New Roman"/>
          <w:sz w:val="24"/>
          <w:szCs w:val="24"/>
          <w:shd w:val="clear" w:color="auto" w:fill="FFFFFF"/>
        </w:rPr>
      </w:pPr>
      <w:r w:rsidRPr="00F91826">
        <w:rPr>
          <w:rFonts w:ascii="Times New Roman" w:hAnsi="Times New Roman" w:cs="Times New Roman"/>
          <w:bCs/>
          <w:kern w:val="2"/>
          <w:sz w:val="24"/>
          <w:szCs w:val="24"/>
          <w:lang w:eastAsia="zh-CN"/>
        </w:rPr>
        <w:t xml:space="preserve">Zamieszczanie takich samych identyfikatorów na </w:t>
      </w:r>
      <w:r w:rsidRPr="00F91826">
        <w:rPr>
          <w:rFonts w:ascii="Times New Roman" w:hAnsi="Times New Roman" w:cs="Times New Roman"/>
          <w:sz w:val="24"/>
          <w:szCs w:val="24"/>
          <w:shd w:val="clear" w:color="auto" w:fill="FFFFFF"/>
        </w:rPr>
        <w:t xml:space="preserve">korku lub klapce wlewu paliwa w pojeździe  lub w ich pobliżu oraz na dystrybutorze i pistolecie wydawczym paliwa na stacji pełni funkcję informacyjną dla konsumentów i powinno ograniczyć możliwość błędu przy tankowaniu paliwa (zakupu paliwa ciekłego niewłaściwego typu), a tym samym narażenia silnika pojazdu na uszkodzenie. </w:t>
      </w:r>
    </w:p>
    <w:p w14:paraId="63A3CA90"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Wprowadzenie przedmiotowych oznaczeń </w:t>
      </w:r>
      <w:r w:rsidRPr="00F91826">
        <w:rPr>
          <w:rFonts w:ascii="Times New Roman" w:hAnsi="Times New Roman" w:cs="Times New Roman"/>
          <w:sz w:val="24"/>
          <w:szCs w:val="24"/>
        </w:rPr>
        <w:t>dostosuje oznakowanie stosowane w Polsce do oznakowania stosowanego na terenie całej Unii Europejskiej wynikającego z EN 16942 Paliwa - Identyfikacja zgodności pojazdu - Graficzna forma informacji dla konsumenta, którą Europejski Komitet Standaryzacji opracował na zlecenie Komisji Europejskiej, a następnie przyjął w dniu 12 października 2016 r. Polski Komitet Normalizacyjny w dniu 13 lutego 2018 r. opublikował normę PN-EN 16942, która jest polską wersją normy EN 16942.</w:t>
      </w:r>
    </w:p>
    <w:p w14:paraId="1D9EE07D"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Stosowanie spójnych przepisów dotyczących oznakowania dystrybutorów na terenie Unii Europejskiej ma na celu ujednolicenie przekazywania w różnych krajach Unii informacji o rodzaju paliwa ciekłego, a tym samym zapewnić kierowcom dostęp do informacji o nabywanych paliwach ciekłych, co ma zapobiegać pomyłkom podczas tankowania.</w:t>
      </w:r>
    </w:p>
    <w:p w14:paraId="7316DDA5"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F41F2A9" w14:textId="77777777" w:rsidR="008C4109" w:rsidRPr="00F91826" w:rsidRDefault="008C4109" w:rsidP="008C4109">
      <w:pPr>
        <w:pStyle w:val="Akapitzlist"/>
        <w:numPr>
          <w:ilvl w:val="0"/>
          <w:numId w:val="44"/>
        </w:numPr>
        <w:tabs>
          <w:tab w:val="left" w:pos="426"/>
        </w:tabs>
        <w:spacing w:line="276" w:lineRule="auto"/>
        <w:ind w:left="284" w:hanging="142"/>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Protokole kontroli KP.8361.260.2022 z dnia 27 października 2022 r. wraz z załącznikami, </w:t>
      </w:r>
    </w:p>
    <w:p w14:paraId="300710A4" w14:textId="77777777" w:rsidR="008C4109" w:rsidRPr="00F91826" w:rsidRDefault="008C4109" w:rsidP="008C4109">
      <w:pPr>
        <w:pStyle w:val="Akapitzlist"/>
        <w:numPr>
          <w:ilvl w:val="0"/>
          <w:numId w:val="44"/>
        </w:numPr>
        <w:tabs>
          <w:tab w:val="left" w:pos="426"/>
        </w:tabs>
        <w:spacing w:line="276" w:lineRule="auto"/>
        <w:ind w:left="284" w:hanging="142"/>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Zawiadomieniu o wszczęciu postępowania z urzędu z dnia 23 stycznia 2023 r.,</w:t>
      </w:r>
    </w:p>
    <w:p w14:paraId="1A1635DA" w14:textId="77777777" w:rsidR="008C4109" w:rsidRPr="00F91826" w:rsidRDefault="008C4109" w:rsidP="008C4109">
      <w:pPr>
        <w:pStyle w:val="Akapitzlist"/>
        <w:numPr>
          <w:ilvl w:val="0"/>
          <w:numId w:val="44"/>
        </w:numPr>
        <w:tabs>
          <w:tab w:val="left" w:pos="426"/>
        </w:tabs>
        <w:spacing w:line="276" w:lineRule="auto"/>
        <w:ind w:left="284" w:hanging="142"/>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Piśmie strony „Odpowiedź na pismo KP.8361.260.2022 wszczynające postępowanie” z dnia 31 stycznia 2023 r.</w:t>
      </w:r>
    </w:p>
    <w:p w14:paraId="611CB09A" w14:textId="77777777" w:rsidR="008C4109" w:rsidRPr="00F91826" w:rsidRDefault="008C4109" w:rsidP="008C4109">
      <w:pPr>
        <w:pStyle w:val="Akapitzlist"/>
        <w:numPr>
          <w:ilvl w:val="0"/>
          <w:numId w:val="44"/>
        </w:numPr>
        <w:tabs>
          <w:tab w:val="left" w:pos="426"/>
        </w:tabs>
        <w:spacing w:after="120" w:line="276" w:lineRule="auto"/>
        <w:ind w:left="284" w:hanging="142"/>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Wydruku z CEIDG dotyczącym przedsiębiorcy P.P.H.U. „Albatros” Wikiera Paweł.</w:t>
      </w:r>
    </w:p>
    <w:p w14:paraId="24AFFDEE" w14:textId="12472EC0"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Opierając się na powyższych dowodach Podkarpacki Wojewódzki Inspektor Inspekcji Handlowej uznał za udowodniony fakt, że </w:t>
      </w:r>
      <w:r w:rsidRPr="00F91826">
        <w:rPr>
          <w:rFonts w:ascii="Times New Roman" w:hAnsi="Times New Roman" w:cs="Times New Roman"/>
          <w:bCs/>
          <w:iCs/>
          <w:kern w:val="2"/>
          <w:sz w:val="24"/>
          <w:szCs w:val="24"/>
          <w:lang w:eastAsia="zh-CN"/>
        </w:rPr>
        <w:t>kontrolowany</w:t>
      </w:r>
      <w:r w:rsidRPr="00F91826">
        <w:rPr>
          <w:rFonts w:ascii="Times New Roman" w:hAnsi="Times New Roman" w:cs="Times New Roman"/>
          <w:bCs/>
          <w:kern w:val="2"/>
          <w:sz w:val="24"/>
          <w:szCs w:val="24"/>
          <w:lang w:eastAsia="zh-CN"/>
        </w:rPr>
        <w:t xml:space="preserve">, prowadzący działalność gospodarczą w zakresie wprowadzania do obrotu paliw ciekłych na stacji paliwowej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 xml:space="preserve">zlokalizowanej w Kraczkowej </w:t>
      </w:r>
      <w:r w:rsidR="003178ED" w:rsidRPr="00840B9C">
        <w:rPr>
          <w:rFonts w:ascii="Times New Roman" w:eastAsia="Calibri" w:hAnsi="Times New Roman" w:cs="Times New Roman"/>
          <w:b/>
          <w:bCs/>
          <w:sz w:val="24"/>
          <w:szCs w:val="24"/>
          <w:lang w:eastAsia="pl-PL"/>
        </w:rPr>
        <w:t>(dane zanonimizowane)</w:t>
      </w:r>
      <w:r w:rsidR="003178ED">
        <w:rPr>
          <w:rFonts w:ascii="Times New Roman" w:eastAsia="Calibri" w:hAnsi="Times New Roman" w:cs="Times New Roman"/>
          <w:b/>
          <w:bCs/>
          <w:sz w:val="24"/>
          <w:szCs w:val="24"/>
          <w:lang w:eastAsia="pl-PL"/>
        </w:rPr>
        <w:t xml:space="preserve"> </w:t>
      </w:r>
      <w:r w:rsidRPr="00F91826">
        <w:rPr>
          <w:rFonts w:ascii="Times New Roman" w:hAnsi="Times New Roman" w:cs="Times New Roman"/>
          <w:bCs/>
          <w:kern w:val="2"/>
          <w:sz w:val="24"/>
          <w:szCs w:val="24"/>
          <w:lang w:eastAsia="zh-CN"/>
        </w:rPr>
        <w:t>nie dopełnił obowiązku prawidłowego oznakowania trzech dystrybutorów identyfikatorami (trzema dotyczącymi paliwa ciekłego typu benzyna silnikowa i dwoma dotyczącymi paliwa ciekłego typu olej napędowy), określonymi w załączniku do </w:t>
      </w:r>
      <w:r w:rsidRPr="00F91826">
        <w:rPr>
          <w:rFonts w:ascii="Times New Roman" w:hAnsi="Times New Roman" w:cs="Times New Roman"/>
          <w:bCs/>
          <w:iCs/>
          <w:kern w:val="2"/>
          <w:sz w:val="24"/>
          <w:szCs w:val="24"/>
          <w:lang w:eastAsia="zh-CN"/>
        </w:rPr>
        <w:t>rozporządzenia</w:t>
      </w:r>
      <w:r w:rsidRPr="00F91826">
        <w:rPr>
          <w:rFonts w:ascii="Times New Roman" w:hAnsi="Times New Roman" w:cs="Times New Roman"/>
          <w:bCs/>
          <w:kern w:val="2"/>
          <w:sz w:val="24"/>
          <w:szCs w:val="24"/>
          <w:lang w:eastAsia="zh-CN"/>
        </w:rPr>
        <w:t xml:space="preserve">. </w:t>
      </w:r>
    </w:p>
    <w:p w14:paraId="0EAD6237"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W związku z powyższym organ administracyjny wymierzył stronie karę w wysokości 5000 zł.</w:t>
      </w:r>
    </w:p>
    <w:p w14:paraId="2C9D87C9" w14:textId="77777777" w:rsidR="008C4109" w:rsidRPr="00F91826" w:rsidRDefault="008C4109" w:rsidP="008C4109">
      <w:pPr>
        <w:tabs>
          <w:tab w:val="left" w:pos="426"/>
        </w:tabs>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Odnosząc się do stanowiska Strony przedstawionego w piśmie „Odpowiedź na pismo KP.8361.260.2022 wszczynające postępowanie” z dnia 31 stycznia 2023 r. Podkarpacki Wojewódzki Inspektor Inspekcji Handlowej zauważa, iż przepisy dotyczące znakowania dystrybutorów obowiązują od 1 stycznia 2022 r. Bezspornym w przedmiotowej sprawie jest, że Strona uzupełniła brakujące informacje, było to jednak działanie następcze, wynikające z ustaleń kontroli. Zgodzić należy się także ze Stroną, iż wszystkie pistolety wydawcze oznaczone były zgodnie z przepisami. </w:t>
      </w:r>
    </w:p>
    <w:p w14:paraId="326EFF84"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lastRenderedPageBreak/>
        <w:t xml:space="preserve">Odnosząc się natomiast do argumentu Strony, iż brak dodatkowych </w:t>
      </w:r>
      <w:proofErr w:type="spellStart"/>
      <w:r w:rsidRPr="00F91826">
        <w:rPr>
          <w:rFonts w:ascii="Times New Roman" w:hAnsi="Times New Roman" w:cs="Times New Roman"/>
          <w:bCs/>
          <w:kern w:val="2"/>
          <w:sz w:val="24"/>
          <w:szCs w:val="24"/>
          <w:lang w:eastAsia="zh-CN"/>
        </w:rPr>
        <w:t>oznakowań</w:t>
      </w:r>
      <w:proofErr w:type="spellEnd"/>
      <w:r w:rsidRPr="00F91826">
        <w:rPr>
          <w:rFonts w:ascii="Times New Roman" w:hAnsi="Times New Roman" w:cs="Times New Roman"/>
          <w:bCs/>
          <w:kern w:val="2"/>
          <w:sz w:val="24"/>
          <w:szCs w:val="24"/>
          <w:lang w:eastAsia="zh-CN"/>
        </w:rPr>
        <w:t xml:space="preserve"> nie wprowadzał klientów w błąd Podkarpacki Wojewódzki Inspektor Inspekcji Handlowej stwierdza, iż przesłanką wymierzenia kary z art. 35a pkt 11 ustawy jest samo stwierdzenie, iż przedsiębiorca nie przestrzega obowiązków, o których mowa w art. 9ca ust. 1-3 ustawy. Do przesłanek wymierzenia kary nie należy natomiast wprowadzenie klientów w błąd. Tym samym powyższy argument nie został przez organ prowadzący postępowanie uznany za zasadny. </w:t>
      </w:r>
    </w:p>
    <w:p w14:paraId="674D2818"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Odnoszą się do argumentu, iż w związku z kryzysem jaki obecnie dotknął małe firmy każdy dodatkowy koszt jest dużym obciążeniem, a koszty prowadzenia działalności przekraczają dochody, Podkarpacki Wojewódzki Inspektor Inspekcji Handlowej stwierdzaj, że </w:t>
      </w:r>
      <w:r w:rsidRPr="00F91826">
        <w:rPr>
          <w:rFonts w:ascii="Times New Roman" w:hAnsi="Times New Roman" w:cs="Times New Roman"/>
          <w:sz w:val="24"/>
          <w:szCs w:val="24"/>
        </w:rPr>
        <w:t>sytuacja na rynku, choć niewątpliwie ma wpływ na sytuację finansową firmy, nie wyłączył stosowania przepisów ustawy. Nadto strona nie przedstawiła żadnych dowodów potwierdzających porównania kosztów prowadzenia działalności gospodarczej z dochodami, nie wskazała także jakiego okresu czasu sytuacja ta dotyczy.</w:t>
      </w:r>
    </w:p>
    <w:p w14:paraId="160802F4"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Jednocześnie tutejszy organ Inspekcji Handlowej nie znalazł podstaw do odstąpienia od wymierzenia stronie administracyjnej kary pieniężnej na podstawie art. 189f Kpa.</w:t>
      </w:r>
    </w:p>
    <w:p w14:paraId="4C660323"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Zgodnie z art. 189f § 1 Kpa organ administracji publicznej, w drodze decyzji, odstępuje od nałożenia administracyjnej kary pieniężnej i poprzestaje na pouczeniu, jeżeli:</w:t>
      </w:r>
    </w:p>
    <w:p w14:paraId="00932DE9"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1) waga naruszenia prawa jest znikoma, a strona zaprzestała naruszania prawa lub</w:t>
      </w:r>
    </w:p>
    <w:p w14:paraId="2954EF1B"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A659FC6"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Art. 189f  § 2 Kpa stanowi, że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67AF4069"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1) usunięcie naruszenia prawa lub</w:t>
      </w:r>
    </w:p>
    <w:p w14:paraId="4946FD9F"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2) powiadomienie właściwych podmiotów o stwierdzonym naruszeniu prawa, określając termin i sposób powiadomienia.</w:t>
      </w:r>
    </w:p>
    <w:p w14:paraId="437C91CE"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t>
      </w:r>
    </w:p>
    <w:p w14:paraId="1CF26BE5"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przedmiotowej sprawie organ I instancji uznał na tle unormowania przepisu art. 189f ust. 1 pkt 1 Kpa, że Strona co prawda zaprzestała naruszania prawa poprzez  prawidłowe oznakowanie dystrybutorów, ale waga ww. naruszenia nie była znikoma albowiem dotyczyła podstawowego obowiązku w zakresie informowania klienta o rodzaju oferowanego na stacji </w:t>
      </w:r>
      <w:r w:rsidRPr="00F91826">
        <w:rPr>
          <w:rFonts w:ascii="Times New Roman" w:hAnsi="Times New Roman" w:cs="Times New Roman"/>
          <w:bCs/>
          <w:kern w:val="2"/>
          <w:sz w:val="24"/>
          <w:szCs w:val="24"/>
          <w:lang w:eastAsia="zh-CN"/>
        </w:rPr>
        <w:lastRenderedPageBreak/>
        <w:t>paliwa. Nie można zapominać o fakcie, że brak oznakowania wymaganymi identyfikatorami dotyczył trzech dystrybutorów czyli wszystkich znajdujących się na stacji objętej kontrolą. Dwa z nich nie było oznakowane żadnym identyfikatorem natomiast jeden oznakowano identyfikatorem w odniesieniu do wydawanego oleju napędowego, brak na nim było identyfikatora dotyczącego benzyny silnikowej. Oznacza to, iż kontrolowany przedsiębiorca uwidocznił na dystrybutorach  jedynie jedną informację z sześciu wymaganych.</w:t>
      </w:r>
    </w:p>
    <w:p w14:paraId="1B2204CA"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Odstąpienie od wymierzenia kary na podstawie art. 189f § 1 pkt 1 Kpa jest możliwe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w:t>
      </w:r>
    </w:p>
    <w:p w14:paraId="031E6FA3"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41AD60CF"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Niedopełnienie przez przedsiębiorcę obowiązku wynikającego z art. 9ca ust. 1 ustawy, podlega administracyjnej karze pieniężnej przewidzianej w art. 35a pkt 11 ustawy, która jest nakładana zgodnie z art. 35d ust. 1 pkt 1 ustawy przez wojewódzkiego inspektora Inspekcji Handlowej właściwego ze względu na miejsce przeprowadzenia kontroli. W przedmiotowej sprawie kontrola przeprowadzona została przez inspektorów z Wojewódzkiego Inspektoratu Inspekcji Handlowej w Rzeszowie w miejscowości Kraczkowa (województwo podkarpackie) i to Podkarpacki Wojewódzki Inspektor Inspekcji Handlowej jest jedynym organem uprawnionym do nałożenia kary. Tym samym na stronę nie mogła zostać, za ujawnione w trakcie kontroli niedopełnienie obowiązku oznakowania identyfikatorem dystrybutorów,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367BF91"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E2CEA67" w14:textId="77777777" w:rsidR="008C4109" w:rsidRPr="00F91826" w:rsidRDefault="008C4109" w:rsidP="008C4109">
      <w:pPr>
        <w:tabs>
          <w:tab w:val="left" w:pos="284"/>
        </w:tabs>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1.</w:t>
      </w:r>
      <w:r w:rsidRPr="00F91826">
        <w:rPr>
          <w:rFonts w:ascii="Times New Roman" w:hAnsi="Times New Roman" w:cs="Times New Roman"/>
          <w:bCs/>
          <w:kern w:val="2"/>
          <w:sz w:val="24"/>
          <w:szCs w:val="24"/>
          <w:lang w:eastAsia="zh-CN"/>
        </w:rPr>
        <w:tab/>
        <w:t xml:space="preserve"> usunięcie naruszenia prawa lub</w:t>
      </w:r>
    </w:p>
    <w:p w14:paraId="0C294B43" w14:textId="77777777" w:rsidR="008C4109" w:rsidRPr="00F91826" w:rsidRDefault="008C4109" w:rsidP="008C4109">
      <w:pPr>
        <w:tabs>
          <w:tab w:val="left" w:pos="284"/>
        </w:tabs>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2.</w:t>
      </w:r>
      <w:r w:rsidRPr="00F91826">
        <w:rPr>
          <w:rFonts w:ascii="Times New Roman" w:hAnsi="Times New Roman" w:cs="Times New Roman"/>
          <w:bCs/>
          <w:kern w:val="2"/>
          <w:sz w:val="24"/>
          <w:szCs w:val="24"/>
          <w:lang w:eastAsia="zh-CN"/>
        </w:rPr>
        <w:tab/>
        <w:t xml:space="preserve"> powiadomienie właściwych podmiotów o stwierdzonym naruszeniu prawa, określając termin i sposób powiadomienia.</w:t>
      </w:r>
    </w:p>
    <w:p w14:paraId="2738F4A6"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lastRenderedPageBreak/>
        <w:t xml:space="preserve">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z drugiej informacją dla innych o odpowiedzialności za naruszenie prawa. </w:t>
      </w:r>
    </w:p>
    <w:p w14:paraId="4F0E5DB2"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Biorąc pod uwagę fakt, że informacja o rodzaju oferowanego paliwa jest niezbędna klientowi stacji w momencie tankowania jego pojazdu, poinformowanie klientów kontrolowanej stacji o rodzaju zatankowanego przez nich w przeszłości paliwa, jest pozbawione sensu, gdyż paliwo to już dawno zostało zatankowane i zużyte. Powinni oni byli zostać o tym prawidłowo poinformowani przed podjęciem decyzji o kupie paliwa, gdyż tylko wtedy informowanie ich o rodzaju paliwa ma jakikolwiek sens.</w:t>
      </w:r>
    </w:p>
    <w:p w14:paraId="752D43E3"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91826">
        <w:rPr>
          <w:rFonts w:ascii="Times New Roman" w:hAnsi="Times New Roman" w:cs="Times New Roman"/>
          <w:bCs/>
          <w:kern w:val="2"/>
          <w:sz w:val="24"/>
          <w:szCs w:val="24"/>
          <w:lang w:eastAsia="zh-CN"/>
        </w:rPr>
        <w:t>MoP</w:t>
      </w:r>
      <w:proofErr w:type="spellEnd"/>
      <w:r w:rsidRPr="00F91826">
        <w:rPr>
          <w:rFonts w:ascii="Times New Roman" w:hAnsi="Times New Roman" w:cs="Times New Roman"/>
          <w:bCs/>
          <w:kern w:val="2"/>
          <w:sz w:val="24"/>
          <w:szCs w:val="24"/>
          <w:lang w:eastAsia="zh-CN"/>
        </w:rPr>
        <w:t xml:space="preserve"> 2005, Nr 6). „Siłę wyższą odróżnia od zwykłego przypadku (casus) to, że jest to zdarzenie nadzwyczajne, zewnętrzne i niemożliwe do zapobieżenia (vis </w:t>
      </w:r>
      <w:proofErr w:type="spellStart"/>
      <w:r w:rsidRPr="00F91826">
        <w:rPr>
          <w:rFonts w:ascii="Times New Roman" w:hAnsi="Times New Roman" w:cs="Times New Roman"/>
          <w:bCs/>
          <w:kern w:val="2"/>
          <w:sz w:val="24"/>
          <w:szCs w:val="24"/>
          <w:lang w:eastAsia="zh-CN"/>
        </w:rPr>
        <w:t>cui</w:t>
      </w:r>
      <w:proofErr w:type="spellEnd"/>
      <w:r w:rsidRPr="00F91826">
        <w:rPr>
          <w:rFonts w:ascii="Times New Roman" w:hAnsi="Times New Roman" w:cs="Times New Roman"/>
          <w:bCs/>
          <w:kern w:val="2"/>
          <w:sz w:val="24"/>
          <w:szCs w:val="24"/>
          <w:lang w:eastAsia="zh-CN"/>
        </w:rPr>
        <w:t xml:space="preserve"> </w:t>
      </w:r>
      <w:proofErr w:type="spellStart"/>
      <w:r w:rsidRPr="00F91826">
        <w:rPr>
          <w:rFonts w:ascii="Times New Roman" w:hAnsi="Times New Roman" w:cs="Times New Roman"/>
          <w:bCs/>
          <w:kern w:val="2"/>
          <w:sz w:val="24"/>
          <w:szCs w:val="24"/>
          <w:lang w:eastAsia="zh-CN"/>
        </w:rPr>
        <w:t>humana</w:t>
      </w:r>
      <w:proofErr w:type="spellEnd"/>
      <w:r w:rsidRPr="00F91826">
        <w:rPr>
          <w:rFonts w:ascii="Times New Roman" w:hAnsi="Times New Roman" w:cs="Times New Roman"/>
          <w:bCs/>
          <w:kern w:val="2"/>
          <w:sz w:val="24"/>
          <w:szCs w:val="24"/>
          <w:lang w:eastAsia="zh-CN"/>
        </w:rPr>
        <w:t xml:space="preserve"> </w:t>
      </w:r>
      <w:proofErr w:type="spellStart"/>
      <w:r w:rsidRPr="00F91826">
        <w:rPr>
          <w:rFonts w:ascii="Times New Roman" w:hAnsi="Times New Roman" w:cs="Times New Roman"/>
          <w:bCs/>
          <w:kern w:val="2"/>
          <w:sz w:val="24"/>
          <w:szCs w:val="24"/>
          <w:lang w:eastAsia="zh-CN"/>
        </w:rPr>
        <w:t>infirmitas</w:t>
      </w:r>
      <w:proofErr w:type="spellEnd"/>
      <w:r w:rsidRPr="00F91826">
        <w:rPr>
          <w:rFonts w:ascii="Times New Roman" w:hAnsi="Times New Roman" w:cs="Times New Roman"/>
          <w:bCs/>
          <w:kern w:val="2"/>
          <w:sz w:val="24"/>
          <w:szCs w:val="24"/>
          <w:lang w:eastAsia="zh-CN"/>
        </w:rPr>
        <w:t xml:space="preserve"> </w:t>
      </w:r>
      <w:proofErr w:type="spellStart"/>
      <w:r w:rsidRPr="00F91826">
        <w:rPr>
          <w:rFonts w:ascii="Times New Roman" w:hAnsi="Times New Roman" w:cs="Times New Roman"/>
          <w:bCs/>
          <w:kern w:val="2"/>
          <w:sz w:val="24"/>
          <w:szCs w:val="24"/>
          <w:lang w:eastAsia="zh-CN"/>
        </w:rPr>
        <w:t>resistere</w:t>
      </w:r>
      <w:proofErr w:type="spellEnd"/>
      <w:r w:rsidRPr="00F91826">
        <w:rPr>
          <w:rFonts w:ascii="Times New Roman" w:hAnsi="Times New Roman" w:cs="Times New Roman"/>
          <w:bCs/>
          <w:kern w:val="2"/>
          <w:sz w:val="24"/>
          <w:szCs w:val="24"/>
          <w:lang w:eastAsia="zh-CN"/>
        </w:rPr>
        <w:t xml:space="preserve"> non </w:t>
      </w:r>
      <w:proofErr w:type="spellStart"/>
      <w:r w:rsidRPr="00F91826">
        <w:rPr>
          <w:rFonts w:ascii="Times New Roman" w:hAnsi="Times New Roman" w:cs="Times New Roman"/>
          <w:bCs/>
          <w:kern w:val="2"/>
          <w:sz w:val="24"/>
          <w:szCs w:val="24"/>
          <w:lang w:eastAsia="zh-CN"/>
        </w:rPr>
        <w:t>potest</w:t>
      </w:r>
      <w:proofErr w:type="spellEnd"/>
      <w:r w:rsidRPr="00F91826">
        <w:rPr>
          <w:rFonts w:ascii="Times New Roman" w:hAnsi="Times New Roman" w:cs="Times New Roman"/>
          <w:bCs/>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91826">
        <w:rPr>
          <w:rFonts w:ascii="Times New Roman" w:hAnsi="Times New Roman" w:cs="Times New Roman"/>
          <w:bCs/>
          <w:kern w:val="2"/>
          <w:sz w:val="24"/>
          <w:szCs w:val="24"/>
          <w:lang w:eastAsia="zh-CN"/>
        </w:rPr>
        <w:t>Kidyba</w:t>
      </w:r>
      <w:proofErr w:type="spellEnd"/>
      <w:r w:rsidRPr="00F91826">
        <w:rPr>
          <w:rFonts w:ascii="Times New Roman" w:hAnsi="Times New Roman" w:cs="Times New Roman"/>
          <w:bCs/>
          <w:kern w:val="2"/>
          <w:sz w:val="24"/>
          <w:szCs w:val="24"/>
          <w:lang w:eastAsia="zh-CN"/>
        </w:rPr>
        <w:t xml:space="preserve">: Kodeks cywilny, Komentarz, </w:t>
      </w:r>
    </w:p>
    <w:p w14:paraId="64924D94"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dystrybutorów prawidłowymi identyfikatorami oznaczającymi rodzaj wydawanego paliwa.</w:t>
      </w:r>
    </w:p>
    <w:p w14:paraId="5BB7192E"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Z wyciągu z </w:t>
      </w:r>
      <w:proofErr w:type="spellStart"/>
      <w:r w:rsidRPr="00F91826">
        <w:rPr>
          <w:rFonts w:ascii="Times New Roman" w:hAnsi="Times New Roman" w:cs="Times New Roman"/>
          <w:bCs/>
          <w:kern w:val="2"/>
          <w:sz w:val="24"/>
          <w:szCs w:val="24"/>
          <w:lang w:eastAsia="zh-CN"/>
        </w:rPr>
        <w:t>CEiDG</w:t>
      </w:r>
      <w:proofErr w:type="spellEnd"/>
      <w:r w:rsidRPr="00F91826">
        <w:rPr>
          <w:rFonts w:ascii="Times New Roman" w:hAnsi="Times New Roman" w:cs="Times New Roman"/>
          <w:bCs/>
          <w:kern w:val="2"/>
          <w:sz w:val="24"/>
          <w:szCs w:val="24"/>
          <w:lang w:eastAsia="zh-CN"/>
        </w:rPr>
        <w:t xml:space="preserve"> dotyczącego ukaranego przedsiębiorcy wynika, że data rozpoczęcia wykonywania działalności gospodarczej to 1 maja 1995 r.</w:t>
      </w:r>
    </w:p>
    <w:p w14:paraId="1A4DE190" w14:textId="77777777" w:rsidR="008C4109" w:rsidRPr="00F91826" w:rsidRDefault="008C4109" w:rsidP="008C4109">
      <w:pPr>
        <w:spacing w:after="120"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Mając powyższe na uwadze Podkarpacki Wojewódzki Inspektor Inspekcji Handlowej nie znalazł podstaw do odstąpienia od wymierzenia kary oraz zakończenia sprawy na pouczeniu i orzekł jak w sentencji.</w:t>
      </w:r>
    </w:p>
    <w:p w14:paraId="38D321B6" w14:textId="77777777" w:rsidR="008C4109" w:rsidRPr="00F91826" w:rsidRDefault="008C4109" w:rsidP="008C4109">
      <w:pPr>
        <w:spacing w:line="276" w:lineRule="auto"/>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Na podstawie art. 35e ust. 1 ustawy kara pieniężna stanowi dochód budżetu państwa. Strona powinna uiścić należność na rachunek bankowy Wojewódzkiego Inspektoratu Inspekcji Handlowej w Rzeszowie, ul. 8 Marca 5, 35-959 Rzeszów - numer konta:</w:t>
      </w:r>
    </w:p>
    <w:p w14:paraId="16C11923" w14:textId="77777777" w:rsidR="008C4109" w:rsidRPr="00F91826" w:rsidRDefault="008C4109" w:rsidP="008C4109">
      <w:pPr>
        <w:spacing w:line="276" w:lineRule="auto"/>
        <w:jc w:val="center"/>
        <w:rPr>
          <w:rFonts w:ascii="Times New Roman" w:hAnsi="Times New Roman" w:cs="Times New Roman"/>
          <w:b/>
          <w:kern w:val="2"/>
          <w:sz w:val="24"/>
          <w:szCs w:val="24"/>
          <w:lang w:eastAsia="zh-CN"/>
        </w:rPr>
      </w:pPr>
      <w:r w:rsidRPr="00F91826">
        <w:rPr>
          <w:rFonts w:ascii="Times New Roman" w:hAnsi="Times New Roman" w:cs="Times New Roman"/>
          <w:b/>
          <w:kern w:val="2"/>
          <w:sz w:val="24"/>
          <w:szCs w:val="24"/>
          <w:lang w:eastAsia="zh-CN"/>
        </w:rPr>
        <w:lastRenderedPageBreak/>
        <w:t>NBP O/O w Rzeszowie 67 1010 1528 0016 5822 3100 0000,</w:t>
      </w:r>
    </w:p>
    <w:p w14:paraId="08EE1B46" w14:textId="77777777" w:rsidR="008C4109" w:rsidRPr="00F91826" w:rsidRDefault="008C4109" w:rsidP="008C4109">
      <w:pPr>
        <w:spacing w:line="276" w:lineRule="auto"/>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w terminie 14 dni od dnia, w którym decyzja o wymierzeniu kary stała się ostateczna.</w:t>
      </w:r>
    </w:p>
    <w:p w14:paraId="319911D1" w14:textId="77777777" w:rsidR="008C4109" w:rsidRPr="00F91826" w:rsidRDefault="008C4109" w:rsidP="008C4109">
      <w:pPr>
        <w:spacing w:line="276" w:lineRule="auto"/>
        <w:rPr>
          <w:rFonts w:ascii="Times New Roman" w:hAnsi="Times New Roman" w:cs="Times New Roman"/>
          <w:bCs/>
          <w:kern w:val="2"/>
          <w:sz w:val="24"/>
          <w:szCs w:val="24"/>
          <w:lang w:eastAsia="zh-CN"/>
        </w:rPr>
      </w:pPr>
    </w:p>
    <w:p w14:paraId="584D3A0B" w14:textId="77777777" w:rsidR="008C4109" w:rsidRPr="00F91826" w:rsidRDefault="008C4109" w:rsidP="008C4109">
      <w:pPr>
        <w:spacing w:after="120" w:line="276" w:lineRule="auto"/>
        <w:rPr>
          <w:rFonts w:ascii="Times New Roman" w:hAnsi="Times New Roman" w:cs="Times New Roman"/>
          <w:b/>
          <w:kern w:val="2"/>
          <w:sz w:val="24"/>
          <w:szCs w:val="24"/>
          <w:lang w:eastAsia="zh-CN"/>
        </w:rPr>
      </w:pPr>
      <w:r w:rsidRPr="00F91826">
        <w:rPr>
          <w:rFonts w:ascii="Times New Roman" w:hAnsi="Times New Roman" w:cs="Times New Roman"/>
          <w:b/>
          <w:kern w:val="2"/>
          <w:sz w:val="24"/>
          <w:szCs w:val="24"/>
          <w:u w:val="single"/>
          <w:lang w:eastAsia="zh-CN"/>
        </w:rPr>
        <w:t>Pouczenie</w:t>
      </w:r>
      <w:r w:rsidRPr="00F91826">
        <w:rPr>
          <w:rFonts w:ascii="Times New Roman" w:hAnsi="Times New Roman" w:cs="Times New Roman"/>
          <w:b/>
          <w:kern w:val="2"/>
          <w:sz w:val="24"/>
          <w:szCs w:val="24"/>
          <w:lang w:eastAsia="zh-CN"/>
        </w:rPr>
        <w:t xml:space="preserve">: </w:t>
      </w:r>
    </w:p>
    <w:p w14:paraId="25B89DE7"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Zgodnie z art. 127 § 1 i 2  ustawy  z dnia 14 czerwca 1960r. Kodeksu postępowania administracyjnego (tekst jednolity: Dz. u. z 2022r., poz. 2000 ze zm.), od niniejszej decyzji przysługuje stronie odwołanie</w:t>
      </w:r>
    </w:p>
    <w:p w14:paraId="368E5B98"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Zgodnie z art. 129 § 1 i 2 Kpa odwołanie do Prezesa Urzędu Ochrony Konkurencji i Konsumentów wnosi się za pośrednictwem Podkarpackiego Wojewódzkiego Inspektora Inspekcji Handlowej, ul. 8 Marca 5, 35-959 Rzeszów w terminie 14 dni od dnia </w:t>
      </w:r>
    </w:p>
    <w:p w14:paraId="0E5CA44C"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jej doręczenia.</w:t>
      </w:r>
    </w:p>
    <w:p w14:paraId="1317B56E"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Na podstawie art. 127a § 1 Kpa w trakcie biegu terminu do wniesienia odwołania strona może zrzec się prawa do wniesienia odwołania w formie oświadczenia złożonego do Podkarpackiego Wojewódzkiego Inspektora Inspekcji Handlowej.</w:t>
      </w:r>
    </w:p>
    <w:p w14:paraId="0F97EAD2"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Na podstawie art. 127a § 2 Kpa z dniem doręczenia Podkarpackiemu Wojewódzkiemu Inspektorowi Inspekcji Handlowej oświadczenia o zrzeczeniu się prawa do wniesienia odwołania decyzja staje się ostateczna i prawomocna.</w:t>
      </w:r>
    </w:p>
    <w:p w14:paraId="5218340F"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Zgodnie z art. 130 § 1 Kpa przed upływem terminu do wniesienia odwołania decyzja </w:t>
      </w:r>
    </w:p>
    <w:p w14:paraId="0591FF04"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nie ulega wykonaniu. Wniesienie odwołania w terminie wstrzymuje wykonanie decyzji </w:t>
      </w:r>
    </w:p>
    <w:p w14:paraId="4CF0EE94"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(art. 130 § 2 Kpa).</w:t>
      </w:r>
    </w:p>
    <w:p w14:paraId="51FD9176" w14:textId="77777777" w:rsidR="008C4109" w:rsidRPr="00F91826" w:rsidRDefault="008C4109" w:rsidP="008C4109">
      <w:pPr>
        <w:spacing w:line="276" w:lineRule="auto"/>
        <w:ind w:left="284" w:right="283"/>
        <w:jc w:val="both"/>
        <w:rPr>
          <w:rFonts w:ascii="Times New Roman" w:hAnsi="Times New Roman" w:cs="Times New Roman"/>
          <w:bCs/>
          <w:kern w:val="2"/>
          <w:sz w:val="24"/>
          <w:szCs w:val="24"/>
          <w:lang w:eastAsia="zh-CN"/>
        </w:rPr>
      </w:pPr>
      <w:r w:rsidRPr="00F91826">
        <w:rPr>
          <w:rFonts w:ascii="Times New Roman" w:hAnsi="Times New Roman" w:cs="Times New Roman"/>
          <w:bCs/>
          <w:kern w:val="2"/>
          <w:sz w:val="24"/>
          <w:szCs w:val="24"/>
          <w:lang w:eastAsia="zh-CN"/>
        </w:rPr>
        <w:t xml:space="preserve">Zgodnie z art. 35e ust. 1 ustawy o systemie monitorowania i kontrolowania jakości paliw, należności pieniężne z tytułu kar o których mowa w art. art. 35a pkt 1-3, 6 oraz 9-14 ustawy stanowią dochód budżetu państwa. </w:t>
      </w:r>
    </w:p>
    <w:p w14:paraId="07C232B6" w14:textId="77777777" w:rsidR="008C4109" w:rsidRPr="008C4109" w:rsidRDefault="008C4109" w:rsidP="008C4109">
      <w:pPr>
        <w:spacing w:line="276" w:lineRule="auto"/>
        <w:rPr>
          <w:rFonts w:ascii="Times New Roman" w:hAnsi="Times New Roman" w:cs="Times New Roman"/>
          <w:b/>
          <w:kern w:val="2"/>
          <w:sz w:val="24"/>
          <w:szCs w:val="24"/>
          <w:lang w:eastAsia="zh-CN"/>
        </w:rPr>
      </w:pPr>
    </w:p>
    <w:p w14:paraId="40203799" w14:textId="77777777" w:rsidR="008C4109" w:rsidRPr="008C4109" w:rsidRDefault="008C4109" w:rsidP="008C4109">
      <w:pPr>
        <w:spacing w:line="276" w:lineRule="auto"/>
        <w:rPr>
          <w:rFonts w:ascii="Times New Roman" w:hAnsi="Times New Roman" w:cs="Times New Roman"/>
          <w:b/>
          <w:kern w:val="2"/>
          <w:sz w:val="24"/>
          <w:szCs w:val="24"/>
          <w:lang w:eastAsia="zh-CN"/>
        </w:rPr>
      </w:pPr>
    </w:p>
    <w:p w14:paraId="2F01CD5D" w14:textId="2BD3680E" w:rsidR="008C4109" w:rsidRPr="008C4109" w:rsidRDefault="008C4109" w:rsidP="008C4109">
      <w:pPr>
        <w:spacing w:line="276" w:lineRule="auto"/>
        <w:jc w:val="right"/>
        <w:rPr>
          <w:rFonts w:ascii="Times New Roman" w:hAnsi="Times New Roman" w:cs="Times New Roman"/>
          <w:sz w:val="24"/>
          <w:szCs w:val="24"/>
          <w:lang w:eastAsia="pl-PL"/>
        </w:rPr>
      </w:pPr>
      <w:r w:rsidRPr="008C4109">
        <w:rPr>
          <w:rFonts w:ascii="Times New Roman" w:hAnsi="Times New Roman" w:cs="Times New Roman"/>
          <w:noProof/>
          <w:sz w:val="24"/>
          <w:szCs w:val="24"/>
          <w:lang w:eastAsia="pl-PL"/>
        </w:rPr>
        <mc:AlternateContent>
          <mc:Choice Requires="wps">
            <w:drawing>
              <wp:anchor distT="45720" distB="45720" distL="114300" distR="114300" simplePos="0" relativeHeight="251660800" behindDoc="0" locked="0" layoutInCell="1" allowOverlap="1" wp14:anchorId="49A82D80" wp14:editId="2146951E">
                <wp:simplePos x="0" y="0"/>
                <wp:positionH relativeFrom="margin">
                  <wp:posOffset>2078990</wp:posOffset>
                </wp:positionH>
                <wp:positionV relativeFrom="paragraph">
                  <wp:posOffset>26035</wp:posOffset>
                </wp:positionV>
                <wp:extent cx="3616960" cy="1590675"/>
                <wp:effectExtent l="0" t="0" r="2540"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90675"/>
                        </a:xfrm>
                        <a:prstGeom prst="rect">
                          <a:avLst/>
                        </a:prstGeom>
                        <a:solidFill>
                          <a:srgbClr val="FFFFFF"/>
                        </a:solidFill>
                        <a:ln w="9525">
                          <a:noFill/>
                          <a:miter lim="800000"/>
                          <a:headEnd/>
                          <a:tailEnd/>
                        </a:ln>
                      </wps:spPr>
                      <wps:txbx>
                        <w:txbxContent>
                          <w:p w14:paraId="43B8285C" w14:textId="77777777" w:rsidR="008C4109" w:rsidRDefault="008C4109" w:rsidP="008C4109">
                            <w:pPr>
                              <w:jc w:val="center"/>
                              <w:rPr>
                                <w:b/>
                              </w:rPr>
                            </w:pPr>
                            <w:permStart w:id="1229804517" w:edGrp="everyone"/>
                            <w:r>
                              <w:rPr>
                                <w:b/>
                              </w:rPr>
                              <w:t>PODKARPACKI WOJEWÓDZKI INSPEKTOR</w:t>
                            </w:r>
                          </w:p>
                          <w:p w14:paraId="0AF11E60" w14:textId="77777777" w:rsidR="008C4109" w:rsidRDefault="008C4109" w:rsidP="008C4109">
                            <w:pPr>
                              <w:jc w:val="center"/>
                              <w:rPr>
                                <w:b/>
                              </w:rPr>
                            </w:pPr>
                            <w:r>
                              <w:rPr>
                                <w:b/>
                              </w:rPr>
                              <w:t>INSPEKCJI HANDLOWEJ</w:t>
                            </w:r>
                          </w:p>
                          <w:p w14:paraId="5F271141" w14:textId="77777777" w:rsidR="008C4109" w:rsidRDefault="008C4109" w:rsidP="008C4109">
                            <w:pPr>
                              <w:jc w:val="center"/>
                              <w:rPr>
                                <w:b/>
                              </w:rPr>
                            </w:pPr>
                          </w:p>
                          <w:p w14:paraId="78CDD648" w14:textId="77777777" w:rsidR="008C4109" w:rsidRDefault="008C4109" w:rsidP="008C4109">
                            <w:pPr>
                              <w:jc w:val="center"/>
                              <w:rPr>
                                <w:b/>
                              </w:rPr>
                            </w:pPr>
                          </w:p>
                          <w:p w14:paraId="0BA28909" w14:textId="77777777" w:rsidR="008C4109" w:rsidRDefault="008C4109" w:rsidP="008C4109">
                            <w:pPr>
                              <w:jc w:val="center"/>
                              <w:rPr>
                                <w:b/>
                              </w:rPr>
                            </w:pPr>
                          </w:p>
                          <w:p w14:paraId="756FE1ED" w14:textId="77777777" w:rsidR="008C4109" w:rsidRDefault="008C4109" w:rsidP="008C4109">
                            <w:pPr>
                              <w:jc w:val="center"/>
                              <w:rPr>
                                <w:b/>
                                <w:i/>
                                <w:iCs/>
                              </w:rPr>
                            </w:pPr>
                            <w:r>
                              <w:rPr>
                                <w:b/>
                                <w:i/>
                                <w:iCs/>
                              </w:rPr>
                              <w:t>Jerzy Szczepański</w:t>
                            </w:r>
                            <w:permEnd w:id="12298045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82D80" id="_x0000_t202" coordsize="21600,21600" o:spt="202" path="m,l,21600r21600,l21600,xe">
                <v:stroke joinstyle="miter"/>
                <v:path gradientshapeok="t" o:connecttype="rect"/>
              </v:shapetype>
              <v:shape id="Pole tekstowe 2" o:spid="_x0000_s1028" type="#_x0000_t202" style="position:absolute;left:0;text-align:left;margin-left:163.7pt;margin-top:2.05pt;width:284.8pt;height:125.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" stroked="f">
                <v:textbox>
                  <w:txbxContent>
                    <w:p w14:paraId="43B8285C" w14:textId="77777777" w:rsidR="008C4109" w:rsidRDefault="008C4109" w:rsidP="008C4109">
                      <w:pPr>
                        <w:jc w:val="center"/>
                        <w:rPr>
                          <w:b/>
                        </w:rPr>
                      </w:pPr>
                      <w:permStart w:id="1229804517" w:edGrp="everyone"/>
                      <w:r>
                        <w:rPr>
                          <w:b/>
                        </w:rPr>
                        <w:t>PODKARPACKI WOJEWÓDZKI INSPEKTOR</w:t>
                      </w:r>
                    </w:p>
                    <w:p w14:paraId="0AF11E60" w14:textId="77777777" w:rsidR="008C4109" w:rsidRDefault="008C4109" w:rsidP="008C4109">
                      <w:pPr>
                        <w:jc w:val="center"/>
                        <w:rPr>
                          <w:b/>
                        </w:rPr>
                      </w:pPr>
                      <w:r>
                        <w:rPr>
                          <w:b/>
                        </w:rPr>
                        <w:t>INSPEKCJI HANDLOWEJ</w:t>
                      </w:r>
                    </w:p>
                    <w:p w14:paraId="5F271141" w14:textId="77777777" w:rsidR="008C4109" w:rsidRDefault="008C4109" w:rsidP="008C4109">
                      <w:pPr>
                        <w:jc w:val="center"/>
                        <w:rPr>
                          <w:b/>
                        </w:rPr>
                      </w:pPr>
                    </w:p>
                    <w:p w14:paraId="78CDD648" w14:textId="77777777" w:rsidR="008C4109" w:rsidRDefault="008C4109" w:rsidP="008C4109">
                      <w:pPr>
                        <w:jc w:val="center"/>
                        <w:rPr>
                          <w:b/>
                        </w:rPr>
                      </w:pPr>
                    </w:p>
                    <w:p w14:paraId="0BA28909" w14:textId="77777777" w:rsidR="008C4109" w:rsidRDefault="008C4109" w:rsidP="008C4109">
                      <w:pPr>
                        <w:jc w:val="center"/>
                        <w:rPr>
                          <w:b/>
                        </w:rPr>
                      </w:pPr>
                    </w:p>
                    <w:p w14:paraId="756FE1ED" w14:textId="77777777" w:rsidR="008C4109" w:rsidRDefault="008C4109" w:rsidP="008C4109">
                      <w:pPr>
                        <w:jc w:val="center"/>
                        <w:rPr>
                          <w:b/>
                          <w:i/>
                          <w:iCs/>
                        </w:rPr>
                      </w:pPr>
                      <w:r>
                        <w:rPr>
                          <w:b/>
                          <w:i/>
                          <w:iCs/>
                        </w:rPr>
                        <w:t>Jerzy Szczepański</w:t>
                      </w:r>
                      <w:permEnd w:id="1229804517"/>
                    </w:p>
                  </w:txbxContent>
                </v:textbox>
                <w10:wrap type="square" anchorx="margin"/>
              </v:shape>
            </w:pict>
          </mc:Fallback>
        </mc:AlternateContent>
      </w:r>
      <w:r w:rsidRPr="008C4109">
        <w:rPr>
          <w:rFonts w:ascii="Times New Roman" w:hAnsi="Times New Roman" w:cs="Times New Roman"/>
          <w:sz w:val="24"/>
          <w:szCs w:val="24"/>
        </w:rPr>
        <w:tab/>
      </w:r>
      <w:r w:rsidRPr="008C4109">
        <w:rPr>
          <w:rFonts w:ascii="Times New Roman" w:hAnsi="Times New Roman" w:cs="Times New Roman"/>
          <w:sz w:val="24"/>
          <w:szCs w:val="24"/>
        </w:rPr>
        <w:tab/>
      </w:r>
      <w:r w:rsidRPr="008C4109">
        <w:rPr>
          <w:rFonts w:ascii="Times New Roman" w:hAnsi="Times New Roman" w:cs="Times New Roman"/>
          <w:sz w:val="24"/>
          <w:szCs w:val="24"/>
        </w:rPr>
        <w:tab/>
      </w:r>
      <w:r w:rsidRPr="008C4109">
        <w:rPr>
          <w:rFonts w:ascii="Times New Roman" w:hAnsi="Times New Roman" w:cs="Times New Roman"/>
          <w:sz w:val="24"/>
          <w:szCs w:val="24"/>
        </w:rPr>
        <w:tab/>
      </w:r>
    </w:p>
    <w:p w14:paraId="73302806" w14:textId="77777777" w:rsidR="008C4109" w:rsidRPr="008C4109" w:rsidRDefault="008C4109" w:rsidP="008C4109">
      <w:pPr>
        <w:spacing w:line="276" w:lineRule="auto"/>
        <w:jc w:val="right"/>
        <w:rPr>
          <w:rFonts w:ascii="Times New Roman" w:hAnsi="Times New Roman" w:cs="Times New Roman"/>
          <w:sz w:val="24"/>
          <w:szCs w:val="24"/>
        </w:rPr>
      </w:pPr>
    </w:p>
    <w:p w14:paraId="197C53B6" w14:textId="77777777" w:rsidR="008C4109" w:rsidRPr="008C4109" w:rsidRDefault="008C4109" w:rsidP="008C4109">
      <w:pPr>
        <w:spacing w:line="276" w:lineRule="auto"/>
        <w:jc w:val="right"/>
        <w:rPr>
          <w:rFonts w:ascii="Times New Roman" w:hAnsi="Times New Roman" w:cs="Times New Roman"/>
          <w:sz w:val="24"/>
          <w:szCs w:val="24"/>
        </w:rPr>
      </w:pPr>
    </w:p>
    <w:p w14:paraId="51A42563" w14:textId="77777777" w:rsidR="008C4109" w:rsidRPr="008C4109" w:rsidRDefault="008C4109" w:rsidP="008C4109">
      <w:pPr>
        <w:spacing w:line="276" w:lineRule="auto"/>
        <w:jc w:val="right"/>
        <w:rPr>
          <w:rFonts w:ascii="Times New Roman" w:hAnsi="Times New Roman" w:cs="Times New Roman"/>
          <w:sz w:val="24"/>
          <w:szCs w:val="24"/>
        </w:rPr>
      </w:pPr>
    </w:p>
    <w:p w14:paraId="213B309E" w14:textId="77777777" w:rsidR="008C4109" w:rsidRPr="008C4109" w:rsidRDefault="008C4109" w:rsidP="008C4109">
      <w:pPr>
        <w:spacing w:line="276" w:lineRule="auto"/>
        <w:jc w:val="right"/>
        <w:rPr>
          <w:rFonts w:ascii="Times New Roman" w:hAnsi="Times New Roman" w:cs="Times New Roman"/>
          <w:sz w:val="24"/>
          <w:szCs w:val="24"/>
        </w:rPr>
      </w:pPr>
    </w:p>
    <w:p w14:paraId="76C4D538" w14:textId="77777777" w:rsidR="008C4109" w:rsidRPr="008C4109" w:rsidRDefault="008C4109" w:rsidP="008C4109">
      <w:pPr>
        <w:spacing w:line="276" w:lineRule="auto"/>
        <w:jc w:val="right"/>
        <w:rPr>
          <w:rFonts w:ascii="Times New Roman" w:hAnsi="Times New Roman" w:cs="Times New Roman"/>
          <w:sz w:val="24"/>
          <w:szCs w:val="24"/>
        </w:rPr>
      </w:pPr>
    </w:p>
    <w:p w14:paraId="7834AB8B" w14:textId="77777777" w:rsidR="008C4109" w:rsidRPr="008C4109" w:rsidRDefault="008C4109" w:rsidP="008C4109">
      <w:pPr>
        <w:spacing w:line="276" w:lineRule="auto"/>
        <w:jc w:val="right"/>
        <w:rPr>
          <w:rFonts w:ascii="Times New Roman" w:hAnsi="Times New Roman" w:cs="Times New Roman"/>
          <w:sz w:val="24"/>
          <w:szCs w:val="24"/>
        </w:rPr>
      </w:pPr>
    </w:p>
    <w:p w14:paraId="17A5EA69" w14:textId="77777777" w:rsidR="008C4109" w:rsidRPr="008C4109" w:rsidRDefault="008C4109" w:rsidP="008C4109">
      <w:pPr>
        <w:spacing w:line="276" w:lineRule="auto"/>
        <w:jc w:val="right"/>
        <w:rPr>
          <w:rFonts w:ascii="Times New Roman" w:hAnsi="Times New Roman" w:cs="Times New Roman"/>
          <w:sz w:val="24"/>
          <w:szCs w:val="24"/>
        </w:rPr>
      </w:pPr>
    </w:p>
    <w:p w14:paraId="531E7BCF" w14:textId="77777777" w:rsidR="008C4109" w:rsidRPr="008C4109" w:rsidRDefault="008C4109" w:rsidP="008C4109">
      <w:pPr>
        <w:spacing w:line="276" w:lineRule="auto"/>
        <w:jc w:val="right"/>
        <w:rPr>
          <w:rFonts w:ascii="Times New Roman" w:hAnsi="Times New Roman" w:cs="Times New Roman"/>
          <w:sz w:val="24"/>
          <w:szCs w:val="24"/>
        </w:rPr>
      </w:pPr>
      <w:r w:rsidRPr="008C4109">
        <w:rPr>
          <w:rFonts w:ascii="Times New Roman" w:hAnsi="Times New Roman" w:cs="Times New Roman"/>
          <w:sz w:val="24"/>
          <w:szCs w:val="24"/>
        </w:rPr>
        <w:tab/>
      </w:r>
      <w:r w:rsidRPr="008C4109">
        <w:rPr>
          <w:rFonts w:ascii="Times New Roman" w:hAnsi="Times New Roman" w:cs="Times New Roman"/>
          <w:sz w:val="24"/>
          <w:szCs w:val="24"/>
        </w:rPr>
        <w:tab/>
      </w:r>
    </w:p>
    <w:p w14:paraId="5380A0D8" w14:textId="77777777" w:rsidR="008C4109" w:rsidRPr="008C4109" w:rsidRDefault="008C4109" w:rsidP="008C4109">
      <w:pPr>
        <w:suppressAutoHyphens/>
        <w:spacing w:after="120"/>
        <w:contextualSpacing/>
        <w:jc w:val="both"/>
        <w:textAlignment w:val="baseline"/>
        <w:rPr>
          <w:rFonts w:ascii="Times New Roman" w:hAnsi="Times New Roman" w:cs="Times New Roman"/>
          <w:b/>
          <w:kern w:val="2"/>
          <w:sz w:val="24"/>
          <w:szCs w:val="24"/>
          <w:u w:val="single"/>
          <w:lang w:eastAsia="zh-CN"/>
        </w:rPr>
      </w:pPr>
      <w:r w:rsidRPr="008C4109">
        <w:rPr>
          <w:rFonts w:ascii="Times New Roman" w:hAnsi="Times New Roman" w:cs="Times New Roman"/>
          <w:b/>
          <w:kern w:val="2"/>
          <w:sz w:val="24"/>
          <w:szCs w:val="24"/>
          <w:u w:val="single"/>
          <w:lang w:eastAsia="zh-CN"/>
        </w:rPr>
        <w:t>Otrzymują:</w:t>
      </w:r>
    </w:p>
    <w:p w14:paraId="08A766D9" w14:textId="7EA03251" w:rsidR="008C4109" w:rsidRPr="008C4109" w:rsidRDefault="003178ED" w:rsidP="008C4109">
      <w:pPr>
        <w:pStyle w:val="Akapitzlist"/>
        <w:numPr>
          <w:ilvl w:val="0"/>
          <w:numId w:val="45"/>
        </w:numPr>
        <w:ind w:left="426"/>
        <w:rPr>
          <w:rFonts w:ascii="Times New Roman" w:hAnsi="Times New Roman" w:cs="Times New Roman"/>
          <w:bCs/>
          <w:color w:val="000000"/>
          <w:sz w:val="24"/>
          <w:szCs w:val="24"/>
          <w:lang w:eastAsia="pl-PL"/>
        </w:rPr>
      </w:pPr>
      <w:r w:rsidRPr="00840B9C">
        <w:rPr>
          <w:rFonts w:ascii="Times New Roman" w:eastAsia="Calibri" w:hAnsi="Times New Roman" w:cs="Times New Roman"/>
          <w:b/>
          <w:bCs/>
          <w:sz w:val="24"/>
          <w:szCs w:val="24"/>
          <w:lang w:eastAsia="pl-PL"/>
        </w:rPr>
        <w:t>(dane zanonimizowane)</w:t>
      </w:r>
      <w:r w:rsidR="008C4109" w:rsidRPr="008C4109">
        <w:rPr>
          <w:rFonts w:ascii="Times New Roman" w:hAnsi="Times New Roman" w:cs="Times New Roman"/>
          <w:bCs/>
          <w:sz w:val="24"/>
          <w:szCs w:val="24"/>
        </w:rPr>
        <w:br/>
        <w:t>prowadzący działalność gospodarczą pod firmą</w:t>
      </w:r>
      <w:r w:rsidR="008C4109" w:rsidRPr="008C4109">
        <w:rPr>
          <w:rFonts w:ascii="Times New Roman" w:hAnsi="Times New Roman" w:cs="Times New Roman"/>
          <w:bCs/>
          <w:sz w:val="24"/>
          <w:szCs w:val="24"/>
        </w:rPr>
        <w:br/>
        <w:t xml:space="preserve">P.P.H.U. ”ALBATROS” </w:t>
      </w:r>
      <w:proofErr w:type="spellStart"/>
      <w:r w:rsidR="008C4109" w:rsidRPr="008C4109">
        <w:rPr>
          <w:rFonts w:ascii="Times New Roman" w:hAnsi="Times New Roman" w:cs="Times New Roman"/>
          <w:bCs/>
          <w:sz w:val="24"/>
          <w:szCs w:val="24"/>
        </w:rPr>
        <w:t>Wikiera</w:t>
      </w:r>
      <w:proofErr w:type="spellEnd"/>
      <w:r w:rsidR="008C4109" w:rsidRPr="008C4109">
        <w:rPr>
          <w:rFonts w:ascii="Times New Roman" w:hAnsi="Times New Roman" w:cs="Times New Roman"/>
          <w:bCs/>
          <w:sz w:val="24"/>
          <w:szCs w:val="24"/>
        </w:rPr>
        <w:t xml:space="preserve"> Paweł</w:t>
      </w:r>
      <w:r w:rsidR="008C4109" w:rsidRPr="008C4109">
        <w:rPr>
          <w:rFonts w:ascii="Times New Roman" w:hAnsi="Times New Roman" w:cs="Times New Roman"/>
          <w:bCs/>
          <w:sz w:val="24"/>
          <w:szCs w:val="24"/>
        </w:rPr>
        <w:br/>
        <w:t>Budy Łańcuckie</w:t>
      </w:r>
      <w:r w:rsidR="008C4109" w:rsidRPr="008C4109">
        <w:rPr>
          <w:rFonts w:ascii="Times New Roman" w:hAnsi="Times New Roman" w:cs="Times New Roman"/>
          <w:bCs/>
          <w:sz w:val="24"/>
          <w:szCs w:val="24"/>
        </w:rPr>
        <w:br/>
      </w:r>
      <w:r w:rsidRPr="00840B9C">
        <w:rPr>
          <w:rFonts w:ascii="Times New Roman" w:eastAsia="Calibri" w:hAnsi="Times New Roman" w:cs="Times New Roman"/>
          <w:b/>
          <w:bCs/>
          <w:sz w:val="24"/>
          <w:szCs w:val="24"/>
          <w:lang w:eastAsia="pl-PL"/>
        </w:rPr>
        <w:t>(dane zanonimizowane)</w:t>
      </w:r>
      <w:r>
        <w:rPr>
          <w:rFonts w:ascii="Times New Roman" w:eastAsia="Calibri" w:hAnsi="Times New Roman" w:cs="Times New Roman"/>
          <w:b/>
          <w:bCs/>
          <w:sz w:val="24"/>
          <w:szCs w:val="24"/>
          <w:lang w:eastAsia="pl-PL"/>
        </w:rPr>
        <w:t xml:space="preserve"> </w:t>
      </w:r>
      <w:r w:rsidR="008C4109" w:rsidRPr="008C4109">
        <w:rPr>
          <w:rFonts w:ascii="Times New Roman" w:hAnsi="Times New Roman" w:cs="Times New Roman"/>
          <w:bCs/>
          <w:color w:val="000000"/>
          <w:sz w:val="24"/>
          <w:szCs w:val="24"/>
        </w:rPr>
        <w:t>Białobrzegi</w:t>
      </w:r>
    </w:p>
    <w:p w14:paraId="19214749" w14:textId="77777777" w:rsidR="008C4109" w:rsidRPr="008C4109" w:rsidRDefault="008C4109" w:rsidP="008C4109">
      <w:pPr>
        <w:pStyle w:val="Akapitzlist"/>
        <w:numPr>
          <w:ilvl w:val="0"/>
          <w:numId w:val="45"/>
        </w:numPr>
        <w:ind w:left="426"/>
        <w:rPr>
          <w:rFonts w:ascii="Times New Roman" w:hAnsi="Times New Roman" w:cs="Times New Roman"/>
          <w:bCs/>
          <w:color w:val="000000"/>
          <w:sz w:val="24"/>
          <w:szCs w:val="24"/>
        </w:rPr>
      </w:pPr>
      <w:r w:rsidRPr="008C4109">
        <w:rPr>
          <w:rFonts w:ascii="Times New Roman" w:hAnsi="Times New Roman" w:cs="Times New Roman"/>
          <w:bCs/>
          <w:color w:val="000000"/>
          <w:sz w:val="24"/>
          <w:szCs w:val="24"/>
        </w:rPr>
        <w:t>Wydział BA</w:t>
      </w:r>
    </w:p>
    <w:p w14:paraId="2CB874B1" w14:textId="77777777" w:rsidR="008C4109" w:rsidRPr="008C4109" w:rsidRDefault="008C4109" w:rsidP="008C4109">
      <w:pPr>
        <w:pStyle w:val="Akapitzlist"/>
        <w:numPr>
          <w:ilvl w:val="0"/>
          <w:numId w:val="45"/>
        </w:numPr>
        <w:ind w:left="426"/>
        <w:rPr>
          <w:rFonts w:ascii="Times New Roman" w:hAnsi="Times New Roman" w:cs="Times New Roman"/>
          <w:b/>
          <w:sz w:val="24"/>
          <w:szCs w:val="24"/>
          <w:u w:val="single"/>
        </w:rPr>
      </w:pPr>
      <w:r w:rsidRPr="008C4109">
        <w:rPr>
          <w:rFonts w:ascii="Times New Roman" w:hAnsi="Times New Roman" w:cs="Times New Roman"/>
          <w:kern w:val="2"/>
          <w:sz w:val="24"/>
          <w:szCs w:val="24"/>
          <w:lang w:eastAsia="zh-CN"/>
        </w:rPr>
        <w:t>aa. (</w:t>
      </w:r>
      <w:r w:rsidRPr="008C4109">
        <w:rPr>
          <w:rFonts w:ascii="Times New Roman" w:hAnsi="Times New Roman" w:cs="Times New Roman"/>
          <w:kern w:val="2"/>
          <w:sz w:val="24"/>
          <w:szCs w:val="24"/>
          <w:vertAlign w:val="superscript"/>
          <w:lang w:eastAsia="zh-CN"/>
        </w:rPr>
        <w:t>KP</w:t>
      </w:r>
      <w:r w:rsidRPr="008C4109">
        <w:rPr>
          <w:rFonts w:ascii="Times New Roman" w:hAnsi="Times New Roman" w:cs="Times New Roman"/>
          <w:kern w:val="2"/>
          <w:sz w:val="24"/>
          <w:szCs w:val="24"/>
          <w:lang w:eastAsia="zh-CN"/>
        </w:rPr>
        <w:t>/</w:t>
      </w:r>
      <w:proofErr w:type="spellStart"/>
      <w:r w:rsidRPr="008C4109">
        <w:rPr>
          <w:rFonts w:ascii="Times New Roman" w:hAnsi="Times New Roman" w:cs="Times New Roman"/>
          <w:kern w:val="2"/>
          <w:sz w:val="24"/>
          <w:szCs w:val="24"/>
          <w:vertAlign w:val="subscript"/>
          <w:lang w:eastAsia="zh-CN"/>
        </w:rPr>
        <w:t>PO</w:t>
      </w:r>
      <w:r w:rsidRPr="008C4109">
        <w:rPr>
          <w:rFonts w:ascii="Times New Roman" w:hAnsi="Times New Roman" w:cs="Times New Roman"/>
          <w:kern w:val="2"/>
          <w:sz w:val="24"/>
          <w:szCs w:val="24"/>
          <w:vertAlign w:val="superscript"/>
          <w:lang w:eastAsia="zh-CN"/>
        </w:rPr>
        <w:t>z</w:t>
      </w:r>
      <w:proofErr w:type="spellEnd"/>
      <w:r w:rsidRPr="008C4109">
        <w:rPr>
          <w:rFonts w:ascii="Times New Roman" w:hAnsi="Times New Roman" w:cs="Times New Roman"/>
          <w:kern w:val="2"/>
          <w:sz w:val="24"/>
          <w:szCs w:val="24"/>
          <w:lang w:eastAsia="zh-CN"/>
        </w:rPr>
        <w:t>)</w:t>
      </w:r>
    </w:p>
    <w:p w14:paraId="3B61747B" w14:textId="77777777" w:rsidR="008C4109" w:rsidRPr="008C4109" w:rsidRDefault="008C4109" w:rsidP="008C4109">
      <w:pPr>
        <w:rPr>
          <w:rFonts w:ascii="Times New Roman" w:hAnsi="Times New Roman" w:cs="Times New Roman"/>
          <w:sz w:val="24"/>
          <w:szCs w:val="24"/>
        </w:rPr>
      </w:pPr>
    </w:p>
    <w:p w14:paraId="6618A2D6" w14:textId="77777777" w:rsidR="008C4109" w:rsidRPr="008C4109" w:rsidRDefault="008C4109" w:rsidP="006D490A">
      <w:pPr>
        <w:spacing w:line="276" w:lineRule="auto"/>
        <w:rPr>
          <w:rFonts w:ascii="Times New Roman" w:hAnsi="Times New Roman" w:cs="Times New Roman"/>
          <w:sz w:val="24"/>
          <w:szCs w:val="24"/>
        </w:rPr>
      </w:pPr>
    </w:p>
    <w:sectPr w:rsidR="008C4109" w:rsidRPr="008C41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B8EC" w14:textId="77777777" w:rsidR="00CF4792" w:rsidRDefault="00CF4792" w:rsidP="00A80496">
      <w:r>
        <w:separator/>
      </w:r>
    </w:p>
  </w:endnote>
  <w:endnote w:type="continuationSeparator" w:id="0">
    <w:p w14:paraId="404D60B6" w14:textId="77777777" w:rsidR="00CF4792" w:rsidRDefault="00CF4792" w:rsidP="00A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9205902"/>
      <w:docPartObj>
        <w:docPartGallery w:val="Page Numbers (Bottom of Page)"/>
        <w:docPartUnique/>
      </w:docPartObj>
    </w:sdtPr>
    <w:sdtEndPr>
      <w:rPr>
        <w:rFonts w:ascii="Times New Roman" w:hAnsi="Times New Roman" w:cs="Times New Roman"/>
        <w:sz w:val="22"/>
        <w:szCs w:val="22"/>
      </w:rPr>
    </w:sdtEndPr>
    <w:sdtContent>
      <w:p w14:paraId="26F80D50" w14:textId="62421AC0" w:rsidR="00A80496" w:rsidRPr="00A80496" w:rsidRDefault="00901CC4" w:rsidP="00901CC4">
        <w:pPr>
          <w:pStyle w:val="Stopka"/>
          <w:jc w:val="right"/>
          <w:rPr>
            <w:rFonts w:ascii="Times New Roman" w:eastAsiaTheme="majorEastAsia" w:hAnsi="Times New Roman" w:cs="Times New Roman"/>
          </w:rPr>
        </w:pPr>
        <w:r>
          <w:rPr>
            <w:rFonts w:asciiTheme="majorHAnsi" w:eastAsiaTheme="majorEastAsia" w:hAnsiTheme="majorHAnsi" w:cstheme="majorBidi"/>
            <w:sz w:val="28"/>
            <w:szCs w:val="28"/>
          </w:rPr>
          <w:t xml:space="preserve">             </w:t>
        </w:r>
        <w:r w:rsidR="00A80496" w:rsidRPr="00A80496">
          <w:rPr>
            <w:rFonts w:ascii="Times New Roman" w:eastAsiaTheme="majorEastAsia" w:hAnsi="Times New Roman" w:cs="Times New Roman"/>
          </w:rPr>
          <w:t>str</w:t>
        </w:r>
        <w:r>
          <w:rPr>
            <w:rFonts w:ascii="Times New Roman" w:eastAsiaTheme="majorEastAsia" w:hAnsi="Times New Roman" w:cs="Times New Roman"/>
          </w:rPr>
          <w:t>ona</w:t>
        </w:r>
        <w:r w:rsidR="00A80496" w:rsidRPr="00A80496">
          <w:rPr>
            <w:rFonts w:ascii="Times New Roman" w:eastAsiaTheme="majorEastAsia" w:hAnsi="Times New Roman" w:cs="Times New Roman"/>
          </w:rPr>
          <w:t xml:space="preserve"> </w:t>
        </w:r>
        <w:r w:rsidR="00A80496" w:rsidRPr="00A80496">
          <w:rPr>
            <w:rFonts w:ascii="Times New Roman" w:eastAsiaTheme="minorEastAsia" w:hAnsi="Times New Roman" w:cs="Times New Roman"/>
          </w:rPr>
          <w:fldChar w:fldCharType="begin"/>
        </w:r>
        <w:r w:rsidR="00A80496" w:rsidRPr="00A80496">
          <w:rPr>
            <w:rFonts w:ascii="Times New Roman" w:hAnsi="Times New Roman" w:cs="Times New Roman"/>
          </w:rPr>
          <w:instrText>PAGE    \* MERGEFORMAT</w:instrText>
        </w:r>
        <w:r w:rsidR="00A80496" w:rsidRPr="00A80496">
          <w:rPr>
            <w:rFonts w:ascii="Times New Roman" w:eastAsiaTheme="minorEastAsia" w:hAnsi="Times New Roman" w:cs="Times New Roman"/>
          </w:rPr>
          <w:fldChar w:fldCharType="separate"/>
        </w:r>
        <w:r w:rsidR="00723CBD" w:rsidRPr="00723CBD">
          <w:rPr>
            <w:rFonts w:ascii="Times New Roman" w:eastAsiaTheme="majorEastAsia" w:hAnsi="Times New Roman" w:cs="Times New Roman"/>
            <w:noProof/>
          </w:rPr>
          <w:t>12</w:t>
        </w:r>
        <w:r w:rsidR="00A80496" w:rsidRPr="00A80496">
          <w:rPr>
            <w:rFonts w:ascii="Times New Roman" w:eastAsiaTheme="majorEastAsia" w:hAnsi="Times New Roman" w:cs="Times New Roman"/>
          </w:rPr>
          <w:fldChar w:fldCharType="end"/>
        </w:r>
        <w:r w:rsidR="00A80496">
          <w:rPr>
            <w:rFonts w:ascii="Times New Roman" w:eastAsiaTheme="majorEastAsia" w:hAnsi="Times New Roman" w:cs="Times New Roman"/>
          </w:rPr>
          <w:t xml:space="preserve"> / 1</w:t>
        </w:r>
        <w:r w:rsidR="008C4109">
          <w:rPr>
            <w:rFonts w:ascii="Times New Roman" w:eastAsiaTheme="majorEastAsia" w:hAnsi="Times New Roman" w:cs="Times New Roman"/>
          </w:rPr>
          <w:t>2</w:t>
        </w:r>
      </w:p>
    </w:sdtContent>
  </w:sdt>
  <w:p w14:paraId="15237801" w14:textId="77777777" w:rsidR="00A80496" w:rsidRDefault="00A80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EDB4" w14:textId="77777777" w:rsidR="00CF4792" w:rsidRDefault="00CF4792" w:rsidP="00A80496">
      <w:r>
        <w:separator/>
      </w:r>
    </w:p>
  </w:footnote>
  <w:footnote w:type="continuationSeparator" w:id="0">
    <w:p w14:paraId="687AA148" w14:textId="77777777" w:rsidR="00CF4792" w:rsidRDefault="00CF4792" w:rsidP="00A8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603F1"/>
    <w:multiLevelType w:val="hybridMultilevel"/>
    <w:tmpl w:val="A7C60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21318"/>
    <w:multiLevelType w:val="hybridMultilevel"/>
    <w:tmpl w:val="630658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5B162E1"/>
    <w:multiLevelType w:val="hybridMultilevel"/>
    <w:tmpl w:val="5C021B66"/>
    <w:lvl w:ilvl="0" w:tplc="6E7611B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B30403C"/>
    <w:multiLevelType w:val="hybridMultilevel"/>
    <w:tmpl w:val="58D420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413C3A"/>
    <w:multiLevelType w:val="hybridMultilevel"/>
    <w:tmpl w:val="A006A3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AC1687"/>
    <w:multiLevelType w:val="hybridMultilevel"/>
    <w:tmpl w:val="C3983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714DEB"/>
    <w:multiLevelType w:val="hybridMultilevel"/>
    <w:tmpl w:val="F74CE050"/>
    <w:lvl w:ilvl="0" w:tplc="0415000F">
      <w:start w:val="1"/>
      <w:numFmt w:val="decimal"/>
      <w:lvlText w:val="%1."/>
      <w:lvlJc w:val="left"/>
      <w:pPr>
        <w:ind w:left="645" w:hanging="360"/>
      </w:p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9"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BF4067"/>
    <w:multiLevelType w:val="hybridMultilevel"/>
    <w:tmpl w:val="FFBA4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BE0608"/>
    <w:multiLevelType w:val="hybridMultilevel"/>
    <w:tmpl w:val="C54C84E2"/>
    <w:lvl w:ilvl="0" w:tplc="CF5230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38220F"/>
    <w:multiLevelType w:val="hybridMultilevel"/>
    <w:tmpl w:val="507C1180"/>
    <w:lvl w:ilvl="0" w:tplc="37CAAA9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A701508"/>
    <w:multiLevelType w:val="hybridMultilevel"/>
    <w:tmpl w:val="F1E8D1EC"/>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C9240B"/>
    <w:multiLevelType w:val="hybridMultilevel"/>
    <w:tmpl w:val="CD0266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0F2D84"/>
    <w:multiLevelType w:val="hybridMultilevel"/>
    <w:tmpl w:val="7E54E9C4"/>
    <w:lvl w:ilvl="0" w:tplc="0415000F">
      <w:start w:val="1"/>
      <w:numFmt w:val="decimal"/>
      <w:lvlText w:val="%1."/>
      <w:lvlJc w:val="left"/>
      <w:pPr>
        <w:ind w:left="36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DB6DFD"/>
    <w:multiLevelType w:val="hybridMultilevel"/>
    <w:tmpl w:val="BEB01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AC7FB3"/>
    <w:multiLevelType w:val="hybridMultilevel"/>
    <w:tmpl w:val="B5E0FCE4"/>
    <w:lvl w:ilvl="0" w:tplc="551A1B3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809418F"/>
    <w:multiLevelType w:val="hybridMultilevel"/>
    <w:tmpl w:val="BC50CC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BBC3C15"/>
    <w:multiLevelType w:val="hybridMultilevel"/>
    <w:tmpl w:val="84402E08"/>
    <w:lvl w:ilvl="0" w:tplc="FB3E043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4D435AFA"/>
    <w:multiLevelType w:val="hybridMultilevel"/>
    <w:tmpl w:val="080AD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37C098B"/>
    <w:multiLevelType w:val="hybridMultilevel"/>
    <w:tmpl w:val="92566138"/>
    <w:lvl w:ilvl="0" w:tplc="551A1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BD4E29"/>
    <w:multiLevelType w:val="hybridMultilevel"/>
    <w:tmpl w:val="8FA64F34"/>
    <w:lvl w:ilvl="0" w:tplc="1176191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5938EA"/>
    <w:multiLevelType w:val="hybridMultilevel"/>
    <w:tmpl w:val="4A1683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B8D7F85"/>
    <w:multiLevelType w:val="hybridMultilevel"/>
    <w:tmpl w:val="E8D4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0818FC"/>
    <w:multiLevelType w:val="hybridMultilevel"/>
    <w:tmpl w:val="BCA6D0D2"/>
    <w:lvl w:ilvl="0" w:tplc="341EF0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1D1083"/>
    <w:multiLevelType w:val="hybridMultilevel"/>
    <w:tmpl w:val="AD52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7559243">
    <w:abstractNumId w:val="13"/>
  </w:num>
  <w:num w:numId="2" w16cid:durableId="69276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677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638093">
    <w:abstractNumId w:val="21"/>
  </w:num>
  <w:num w:numId="5" w16cid:durableId="961695091">
    <w:abstractNumId w:val="0"/>
  </w:num>
  <w:num w:numId="6" w16cid:durableId="812021059">
    <w:abstractNumId w:val="22"/>
  </w:num>
  <w:num w:numId="7" w16cid:durableId="461733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0668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569274">
    <w:abstractNumId w:val="32"/>
  </w:num>
  <w:num w:numId="10" w16cid:durableId="1527057188">
    <w:abstractNumId w:val="0"/>
  </w:num>
  <w:num w:numId="11" w16cid:durableId="827206952">
    <w:abstractNumId w:val="7"/>
  </w:num>
  <w:num w:numId="12" w16cid:durableId="1835610617">
    <w:abstractNumId w:val="9"/>
  </w:num>
  <w:num w:numId="13" w16cid:durableId="321155917">
    <w:abstractNumId w:val="23"/>
  </w:num>
  <w:num w:numId="14" w16cid:durableId="815489600">
    <w:abstractNumId w:val="4"/>
    <w:lvlOverride w:ilvl="0">
      <w:startOverride w:val="1"/>
    </w:lvlOverride>
    <w:lvlOverride w:ilvl="1"/>
    <w:lvlOverride w:ilvl="2"/>
    <w:lvlOverride w:ilvl="3"/>
    <w:lvlOverride w:ilvl="4"/>
    <w:lvlOverride w:ilvl="5"/>
    <w:lvlOverride w:ilvl="6"/>
    <w:lvlOverride w:ilvl="7"/>
    <w:lvlOverride w:ilvl="8"/>
  </w:num>
  <w:num w:numId="15" w16cid:durableId="2094234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440002">
    <w:abstractNumId w:val="14"/>
  </w:num>
  <w:num w:numId="17" w16cid:durableId="1969236435">
    <w:abstractNumId w:val="0"/>
  </w:num>
  <w:num w:numId="18" w16cid:durableId="6142889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88865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515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0972581">
    <w:abstractNumId w:val="1"/>
  </w:num>
  <w:num w:numId="22" w16cid:durableId="1316883290">
    <w:abstractNumId w:val="19"/>
  </w:num>
  <w:num w:numId="23" w16cid:durableId="440496345">
    <w:abstractNumId w:val="30"/>
  </w:num>
  <w:num w:numId="24" w16cid:durableId="316036884">
    <w:abstractNumId w:val="15"/>
  </w:num>
  <w:num w:numId="25" w16cid:durableId="1802264435">
    <w:abstractNumId w:val="29"/>
  </w:num>
  <w:num w:numId="26" w16cid:durableId="382756289">
    <w:abstractNumId w:val="25"/>
  </w:num>
  <w:num w:numId="27" w16cid:durableId="1893616529">
    <w:abstractNumId w:val="19"/>
  </w:num>
  <w:num w:numId="28" w16cid:durableId="585917953">
    <w:abstractNumId w:val="29"/>
  </w:num>
  <w:num w:numId="29" w16cid:durableId="1261717245">
    <w:abstractNumId w:val="25"/>
  </w:num>
  <w:num w:numId="30" w16cid:durableId="400326073">
    <w:abstractNumId w:val="14"/>
  </w:num>
  <w:num w:numId="31" w16cid:durableId="1927030137">
    <w:abstractNumId w:val="0"/>
  </w:num>
  <w:num w:numId="32" w16cid:durableId="186333532">
    <w:abstractNumId w:val="12"/>
  </w:num>
  <w:num w:numId="33" w16cid:durableId="178932125">
    <w:abstractNumId w:val="17"/>
  </w:num>
  <w:num w:numId="34" w16cid:durableId="254440915">
    <w:abstractNumId w:val="28"/>
  </w:num>
  <w:num w:numId="35" w16cid:durableId="1316371480">
    <w:abstractNumId w:val="8"/>
  </w:num>
  <w:num w:numId="36" w16cid:durableId="1976448696">
    <w:abstractNumId w:val="6"/>
  </w:num>
  <w:num w:numId="37" w16cid:durableId="1589079950">
    <w:abstractNumId w:val="11"/>
  </w:num>
  <w:num w:numId="38" w16cid:durableId="800079448">
    <w:abstractNumId w:val="10"/>
  </w:num>
  <w:num w:numId="39" w16cid:durableId="827672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0983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1168006">
    <w:abstractNumId w:val="20"/>
  </w:num>
  <w:num w:numId="42" w16cid:durableId="128010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0965351">
    <w:abstractNumId w:val="3"/>
  </w:num>
  <w:num w:numId="44" w16cid:durableId="1941792815">
    <w:abstractNumId w:val="18"/>
    <w:lvlOverride w:ilvl="0">
      <w:startOverride w:val="1"/>
    </w:lvlOverride>
    <w:lvlOverride w:ilvl="1"/>
    <w:lvlOverride w:ilvl="2"/>
    <w:lvlOverride w:ilvl="3"/>
    <w:lvlOverride w:ilvl="4"/>
    <w:lvlOverride w:ilvl="5"/>
    <w:lvlOverride w:ilvl="6"/>
    <w:lvlOverride w:ilvl="7"/>
    <w:lvlOverride w:ilvl="8"/>
  </w:num>
  <w:num w:numId="45" w16cid:durableId="18133275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07C31"/>
    <w:rsid w:val="0002062B"/>
    <w:rsid w:val="00026821"/>
    <w:rsid w:val="000743FF"/>
    <w:rsid w:val="00093D65"/>
    <w:rsid w:val="000A2701"/>
    <w:rsid w:val="000A44C7"/>
    <w:rsid w:val="000B08D3"/>
    <w:rsid w:val="000B2D32"/>
    <w:rsid w:val="000B42D5"/>
    <w:rsid w:val="000D1064"/>
    <w:rsid w:val="000D461E"/>
    <w:rsid w:val="000E3276"/>
    <w:rsid w:val="000E4F32"/>
    <w:rsid w:val="000E7A37"/>
    <w:rsid w:val="00107D3F"/>
    <w:rsid w:val="001551CE"/>
    <w:rsid w:val="001713DF"/>
    <w:rsid w:val="00171FB5"/>
    <w:rsid w:val="00193C05"/>
    <w:rsid w:val="001B4258"/>
    <w:rsid w:val="001C23E6"/>
    <w:rsid w:val="001F0D41"/>
    <w:rsid w:val="001F1F13"/>
    <w:rsid w:val="00212ACF"/>
    <w:rsid w:val="00224247"/>
    <w:rsid w:val="002323B8"/>
    <w:rsid w:val="00246CBC"/>
    <w:rsid w:val="002533A5"/>
    <w:rsid w:val="0025382D"/>
    <w:rsid w:val="00273821"/>
    <w:rsid w:val="00280F31"/>
    <w:rsid w:val="0028705E"/>
    <w:rsid w:val="002B0C49"/>
    <w:rsid w:val="002B166B"/>
    <w:rsid w:val="002B4602"/>
    <w:rsid w:val="00301CCA"/>
    <w:rsid w:val="003178ED"/>
    <w:rsid w:val="00317D10"/>
    <w:rsid w:val="00344E7D"/>
    <w:rsid w:val="003463FF"/>
    <w:rsid w:val="00357A9B"/>
    <w:rsid w:val="0037333F"/>
    <w:rsid w:val="00390D0F"/>
    <w:rsid w:val="00392EA3"/>
    <w:rsid w:val="003A55CE"/>
    <w:rsid w:val="003B0FBC"/>
    <w:rsid w:val="003B7B1A"/>
    <w:rsid w:val="003E0E04"/>
    <w:rsid w:val="003F71CE"/>
    <w:rsid w:val="0042040B"/>
    <w:rsid w:val="00427D93"/>
    <w:rsid w:val="0043358B"/>
    <w:rsid w:val="0043636F"/>
    <w:rsid w:val="004435CF"/>
    <w:rsid w:val="004449A5"/>
    <w:rsid w:val="00452AA7"/>
    <w:rsid w:val="004572EF"/>
    <w:rsid w:val="00461F1B"/>
    <w:rsid w:val="004A164D"/>
    <w:rsid w:val="004B11DC"/>
    <w:rsid w:val="004B767F"/>
    <w:rsid w:val="004D22DC"/>
    <w:rsid w:val="004F7FF5"/>
    <w:rsid w:val="00553329"/>
    <w:rsid w:val="005626BB"/>
    <w:rsid w:val="0056278D"/>
    <w:rsid w:val="00574B88"/>
    <w:rsid w:val="0058111D"/>
    <w:rsid w:val="005923AC"/>
    <w:rsid w:val="005A102E"/>
    <w:rsid w:val="005A5881"/>
    <w:rsid w:val="005A76A8"/>
    <w:rsid w:val="005A77FC"/>
    <w:rsid w:val="005C0278"/>
    <w:rsid w:val="005C11D8"/>
    <w:rsid w:val="00607D0C"/>
    <w:rsid w:val="00617384"/>
    <w:rsid w:val="00646FBE"/>
    <w:rsid w:val="00650338"/>
    <w:rsid w:val="00662070"/>
    <w:rsid w:val="006630F7"/>
    <w:rsid w:val="00672220"/>
    <w:rsid w:val="00687BB5"/>
    <w:rsid w:val="00692429"/>
    <w:rsid w:val="006C6ED0"/>
    <w:rsid w:val="006D18CA"/>
    <w:rsid w:val="006D490A"/>
    <w:rsid w:val="006E0AC7"/>
    <w:rsid w:val="006F7FEA"/>
    <w:rsid w:val="00723CBD"/>
    <w:rsid w:val="007334B7"/>
    <w:rsid w:val="007378D9"/>
    <w:rsid w:val="00760653"/>
    <w:rsid w:val="007A4BF1"/>
    <w:rsid w:val="007C3599"/>
    <w:rsid w:val="007C41C5"/>
    <w:rsid w:val="007E1B22"/>
    <w:rsid w:val="007F0D8A"/>
    <w:rsid w:val="00801771"/>
    <w:rsid w:val="008108C7"/>
    <w:rsid w:val="008355DB"/>
    <w:rsid w:val="00840E6D"/>
    <w:rsid w:val="008471F5"/>
    <w:rsid w:val="00853347"/>
    <w:rsid w:val="0085414C"/>
    <w:rsid w:val="008619A8"/>
    <w:rsid w:val="00862F8B"/>
    <w:rsid w:val="00865F9B"/>
    <w:rsid w:val="00894749"/>
    <w:rsid w:val="00897541"/>
    <w:rsid w:val="008B3DD5"/>
    <w:rsid w:val="008B6D47"/>
    <w:rsid w:val="008C4109"/>
    <w:rsid w:val="008C7052"/>
    <w:rsid w:val="008E2883"/>
    <w:rsid w:val="008F6085"/>
    <w:rsid w:val="00901CC4"/>
    <w:rsid w:val="0092040E"/>
    <w:rsid w:val="009443E6"/>
    <w:rsid w:val="00957DC7"/>
    <w:rsid w:val="00961840"/>
    <w:rsid w:val="009710D3"/>
    <w:rsid w:val="00976A63"/>
    <w:rsid w:val="0098766E"/>
    <w:rsid w:val="009A00F0"/>
    <w:rsid w:val="009A2B16"/>
    <w:rsid w:val="009E35E1"/>
    <w:rsid w:val="009E57EF"/>
    <w:rsid w:val="009F5F58"/>
    <w:rsid w:val="00A02373"/>
    <w:rsid w:val="00A05AEF"/>
    <w:rsid w:val="00A301A7"/>
    <w:rsid w:val="00A32038"/>
    <w:rsid w:val="00A4643F"/>
    <w:rsid w:val="00A46B1E"/>
    <w:rsid w:val="00A72073"/>
    <w:rsid w:val="00A76E02"/>
    <w:rsid w:val="00A80496"/>
    <w:rsid w:val="00A959A4"/>
    <w:rsid w:val="00A95F9B"/>
    <w:rsid w:val="00AA5B20"/>
    <w:rsid w:val="00AF6C0C"/>
    <w:rsid w:val="00B32243"/>
    <w:rsid w:val="00B45DFB"/>
    <w:rsid w:val="00B7433B"/>
    <w:rsid w:val="00B77337"/>
    <w:rsid w:val="00BB04D7"/>
    <w:rsid w:val="00BB5524"/>
    <w:rsid w:val="00BB67DC"/>
    <w:rsid w:val="00BC260A"/>
    <w:rsid w:val="00BD2A2D"/>
    <w:rsid w:val="00BF4D25"/>
    <w:rsid w:val="00C02BF5"/>
    <w:rsid w:val="00C04E73"/>
    <w:rsid w:val="00C108A2"/>
    <w:rsid w:val="00C174D5"/>
    <w:rsid w:val="00C40435"/>
    <w:rsid w:val="00C47080"/>
    <w:rsid w:val="00C5024B"/>
    <w:rsid w:val="00C61BA8"/>
    <w:rsid w:val="00C65618"/>
    <w:rsid w:val="00C71E68"/>
    <w:rsid w:val="00C76C7E"/>
    <w:rsid w:val="00C95E3C"/>
    <w:rsid w:val="00CE6BE0"/>
    <w:rsid w:val="00CE7951"/>
    <w:rsid w:val="00CF00EC"/>
    <w:rsid w:val="00CF14C5"/>
    <w:rsid w:val="00CF4792"/>
    <w:rsid w:val="00D1795B"/>
    <w:rsid w:val="00D34E6D"/>
    <w:rsid w:val="00D4170A"/>
    <w:rsid w:val="00D835A2"/>
    <w:rsid w:val="00D8455D"/>
    <w:rsid w:val="00D91651"/>
    <w:rsid w:val="00DA643F"/>
    <w:rsid w:val="00DA6990"/>
    <w:rsid w:val="00DA7CED"/>
    <w:rsid w:val="00DE07A7"/>
    <w:rsid w:val="00DE7836"/>
    <w:rsid w:val="00E0082E"/>
    <w:rsid w:val="00E10D93"/>
    <w:rsid w:val="00E274AC"/>
    <w:rsid w:val="00E31D30"/>
    <w:rsid w:val="00E43199"/>
    <w:rsid w:val="00E556CD"/>
    <w:rsid w:val="00E64604"/>
    <w:rsid w:val="00E939B8"/>
    <w:rsid w:val="00EA6962"/>
    <w:rsid w:val="00EB204D"/>
    <w:rsid w:val="00EC5734"/>
    <w:rsid w:val="00ED46FE"/>
    <w:rsid w:val="00EE068B"/>
    <w:rsid w:val="00EF73EE"/>
    <w:rsid w:val="00F02F7E"/>
    <w:rsid w:val="00F05E6E"/>
    <w:rsid w:val="00F14424"/>
    <w:rsid w:val="00F159D0"/>
    <w:rsid w:val="00F24E8F"/>
    <w:rsid w:val="00F31810"/>
    <w:rsid w:val="00F35CD7"/>
    <w:rsid w:val="00F44DB4"/>
    <w:rsid w:val="00F50EA3"/>
    <w:rsid w:val="00F541D3"/>
    <w:rsid w:val="00F6337F"/>
    <w:rsid w:val="00F73C09"/>
    <w:rsid w:val="00F77206"/>
    <w:rsid w:val="00F8358B"/>
    <w:rsid w:val="00F86481"/>
    <w:rsid w:val="00F91826"/>
    <w:rsid w:val="00FB4213"/>
    <w:rsid w:val="00FB43CF"/>
    <w:rsid w:val="00FC0E00"/>
    <w:rsid w:val="00FF2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62B"/>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18CA"/>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6D490A"/>
    <w:rPr>
      <w:color w:val="0000FF"/>
      <w:u w:val="single"/>
    </w:rPr>
  </w:style>
  <w:style w:type="paragraph" w:customStyle="1" w:styleId="text-justify">
    <w:name w:val="text-justify"/>
    <w:basedOn w:val="Normalny"/>
    <w:rsid w:val="006D490A"/>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80496"/>
    <w:pPr>
      <w:tabs>
        <w:tab w:val="center" w:pos="4536"/>
        <w:tab w:val="right" w:pos="9072"/>
      </w:tabs>
    </w:pPr>
  </w:style>
  <w:style w:type="character" w:customStyle="1" w:styleId="NagwekZnak">
    <w:name w:val="Nagłówek Znak"/>
    <w:basedOn w:val="Domylnaczcionkaakapitu"/>
    <w:link w:val="Nagwek"/>
    <w:uiPriority w:val="99"/>
    <w:rsid w:val="00A80496"/>
  </w:style>
  <w:style w:type="paragraph" w:styleId="Stopka">
    <w:name w:val="footer"/>
    <w:basedOn w:val="Normalny"/>
    <w:link w:val="StopkaZnak"/>
    <w:uiPriority w:val="99"/>
    <w:unhideWhenUsed/>
    <w:rsid w:val="00A80496"/>
    <w:pPr>
      <w:tabs>
        <w:tab w:val="center" w:pos="4536"/>
        <w:tab w:val="right" w:pos="9072"/>
      </w:tabs>
    </w:pPr>
  </w:style>
  <w:style w:type="character" w:customStyle="1" w:styleId="StopkaZnak">
    <w:name w:val="Stopka Znak"/>
    <w:basedOn w:val="Domylnaczcionkaakapitu"/>
    <w:link w:val="Stopka"/>
    <w:uiPriority w:val="99"/>
    <w:rsid w:val="00A80496"/>
  </w:style>
  <w:style w:type="paragraph" w:styleId="Tekstprzypisudolnego">
    <w:name w:val="footnote text"/>
    <w:basedOn w:val="Normalny"/>
    <w:link w:val="TekstprzypisudolnegoZnak"/>
    <w:uiPriority w:val="99"/>
    <w:semiHidden/>
    <w:unhideWhenUsed/>
    <w:rsid w:val="003E0E04"/>
    <w:rPr>
      <w:sz w:val="20"/>
      <w:szCs w:val="20"/>
    </w:rPr>
  </w:style>
  <w:style w:type="character" w:customStyle="1" w:styleId="TekstprzypisudolnegoZnak">
    <w:name w:val="Tekst przypisu dolnego Znak"/>
    <w:basedOn w:val="Domylnaczcionkaakapitu"/>
    <w:link w:val="Tekstprzypisudolnego"/>
    <w:uiPriority w:val="99"/>
    <w:semiHidden/>
    <w:rsid w:val="003E0E04"/>
    <w:rPr>
      <w:sz w:val="20"/>
      <w:szCs w:val="20"/>
    </w:rPr>
  </w:style>
  <w:style w:type="character" w:styleId="Odwoanieprzypisudolnego">
    <w:name w:val="footnote reference"/>
    <w:basedOn w:val="Domylnaczcionkaakapitu"/>
    <w:uiPriority w:val="99"/>
    <w:semiHidden/>
    <w:unhideWhenUsed/>
    <w:rsid w:val="003E0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481">
      <w:bodyDiv w:val="1"/>
      <w:marLeft w:val="0"/>
      <w:marRight w:val="0"/>
      <w:marTop w:val="0"/>
      <w:marBottom w:val="0"/>
      <w:divBdr>
        <w:top w:val="none" w:sz="0" w:space="0" w:color="auto"/>
        <w:left w:val="none" w:sz="0" w:space="0" w:color="auto"/>
        <w:bottom w:val="none" w:sz="0" w:space="0" w:color="auto"/>
        <w:right w:val="none" w:sz="0" w:space="0" w:color="auto"/>
      </w:divBdr>
    </w:div>
    <w:div w:id="940800965">
      <w:bodyDiv w:val="1"/>
      <w:marLeft w:val="0"/>
      <w:marRight w:val="0"/>
      <w:marTop w:val="0"/>
      <w:marBottom w:val="0"/>
      <w:divBdr>
        <w:top w:val="none" w:sz="0" w:space="0" w:color="auto"/>
        <w:left w:val="none" w:sz="0" w:space="0" w:color="auto"/>
        <w:bottom w:val="none" w:sz="0" w:space="0" w:color="auto"/>
        <w:right w:val="none" w:sz="0" w:space="0" w:color="auto"/>
      </w:divBdr>
    </w:div>
    <w:div w:id="9704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5311</Words>
  <Characters>31871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KP.8361.260.2022 z 24.02.2023 r. - P.P.H.U. „ALBATROS” Wikiera Paweł - paliwa</dc:title>
  <dc:subject/>
  <dc:creator>PWIIH</dc:creator>
  <cp:keywords>Decyzja</cp:keywords>
  <dc:description/>
  <cp:lastModifiedBy>Marcin Ożóg</cp:lastModifiedBy>
  <cp:revision>3</cp:revision>
  <cp:lastPrinted>2023-02-21T07:52:00Z</cp:lastPrinted>
  <dcterms:created xsi:type="dcterms:W3CDTF">2023-10-30T12:44:00Z</dcterms:created>
  <dcterms:modified xsi:type="dcterms:W3CDTF">2023-11-22T10:30:00Z</dcterms:modified>
</cp:coreProperties>
</file>