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657B1FD3" w14:textId="18768789" w:rsidR="002033D1" w:rsidRDefault="00726E5D" w:rsidP="002033D1">
                            <w:pPr>
                              <w:rPr>
                                <w:rFonts w:ascii="Times New Roman" w:hAnsi="Times New Roman" w:cs="Times New Roman"/>
                                <w:sz w:val="24"/>
                                <w:szCs w:val="24"/>
                              </w:rPr>
                            </w:pPr>
                            <w:permStart w:id="1333005240" w:edGrp="everyone"/>
                            <w:r>
                              <w:rPr>
                                <w:rFonts w:ascii="Times New Roman" w:hAnsi="Times New Roman" w:cs="Times New Roman"/>
                                <w:sz w:val="24"/>
                                <w:szCs w:val="24"/>
                              </w:rPr>
                              <w:t>DT</w:t>
                            </w:r>
                            <w:r w:rsidR="002033D1">
                              <w:rPr>
                                <w:rFonts w:ascii="Times New Roman" w:hAnsi="Times New Roman" w:cs="Times New Roman"/>
                                <w:sz w:val="24"/>
                                <w:szCs w:val="24"/>
                              </w:rPr>
                              <w:t>.</w:t>
                            </w:r>
                            <w:r>
                              <w:rPr>
                                <w:rFonts w:ascii="Times New Roman" w:hAnsi="Times New Roman" w:cs="Times New Roman"/>
                                <w:sz w:val="24"/>
                                <w:szCs w:val="24"/>
                              </w:rPr>
                              <w:t>8361</w:t>
                            </w:r>
                            <w:r w:rsidR="002C516C">
                              <w:rPr>
                                <w:rFonts w:ascii="Times New Roman" w:hAnsi="Times New Roman" w:cs="Times New Roman"/>
                                <w:sz w:val="24"/>
                                <w:szCs w:val="24"/>
                              </w:rPr>
                              <w:t>.89</w:t>
                            </w:r>
                            <w:r w:rsidR="002033D1">
                              <w:rPr>
                                <w:rFonts w:ascii="Times New Roman" w:hAnsi="Times New Roman" w:cs="Times New Roman"/>
                                <w:sz w:val="24"/>
                                <w:szCs w:val="24"/>
                              </w:rPr>
                              <w:t>.2022</w:t>
                            </w:r>
                          </w:p>
                          <w:permEnd w:id="1333005240"/>
                          <w:p w14:paraId="7F650AC3" w14:textId="173BA023" w:rsidR="006B783B" w:rsidRPr="000966B7" w:rsidRDefault="006B783B" w:rsidP="006B783B">
                            <w:pPr>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657B1FD3" w14:textId="18768789" w:rsidR="002033D1" w:rsidRDefault="00726E5D" w:rsidP="002033D1">
                      <w:pPr>
                        <w:rPr>
                          <w:rFonts w:ascii="Times New Roman" w:hAnsi="Times New Roman" w:cs="Times New Roman"/>
                          <w:sz w:val="24"/>
                          <w:szCs w:val="24"/>
                        </w:rPr>
                      </w:pPr>
                      <w:permStart w:id="1333005240" w:edGrp="everyone"/>
                      <w:r>
                        <w:rPr>
                          <w:rFonts w:ascii="Times New Roman" w:hAnsi="Times New Roman" w:cs="Times New Roman"/>
                          <w:sz w:val="24"/>
                          <w:szCs w:val="24"/>
                        </w:rPr>
                        <w:t>DT</w:t>
                      </w:r>
                      <w:r w:rsidR="002033D1">
                        <w:rPr>
                          <w:rFonts w:ascii="Times New Roman" w:hAnsi="Times New Roman" w:cs="Times New Roman"/>
                          <w:sz w:val="24"/>
                          <w:szCs w:val="24"/>
                        </w:rPr>
                        <w:t>.</w:t>
                      </w:r>
                      <w:r>
                        <w:rPr>
                          <w:rFonts w:ascii="Times New Roman" w:hAnsi="Times New Roman" w:cs="Times New Roman"/>
                          <w:sz w:val="24"/>
                          <w:szCs w:val="24"/>
                        </w:rPr>
                        <w:t>8361</w:t>
                      </w:r>
                      <w:r w:rsidR="002C516C">
                        <w:rPr>
                          <w:rFonts w:ascii="Times New Roman" w:hAnsi="Times New Roman" w:cs="Times New Roman"/>
                          <w:sz w:val="24"/>
                          <w:szCs w:val="24"/>
                        </w:rPr>
                        <w:t>.89</w:t>
                      </w:r>
                      <w:r w:rsidR="002033D1">
                        <w:rPr>
                          <w:rFonts w:ascii="Times New Roman" w:hAnsi="Times New Roman" w:cs="Times New Roman"/>
                          <w:sz w:val="24"/>
                          <w:szCs w:val="24"/>
                        </w:rPr>
                        <w:t>.2022</w:t>
                      </w:r>
                    </w:p>
                    <w:permEnd w:id="1333005240"/>
                    <w:p w14:paraId="7F650AC3" w14:textId="173BA023" w:rsidR="006B783B" w:rsidRPr="000966B7" w:rsidRDefault="006B783B" w:rsidP="006B783B">
                      <w:pPr>
                        <w:rPr>
                          <w:rFonts w:ascii="Times New Roman" w:hAnsi="Times New Roman" w:cs="Times New Roman"/>
                          <w:sz w:val="24"/>
                          <w:szCs w:val="24"/>
                        </w:rPr>
                      </w:pPr>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29FE8FB3">
                <wp:simplePos x="0" y="0"/>
                <wp:positionH relativeFrom="column">
                  <wp:posOffset>3776980</wp:posOffset>
                </wp:positionH>
                <wp:positionV relativeFrom="page">
                  <wp:posOffset>895350</wp:posOffset>
                </wp:positionV>
                <wp:extent cx="2055495" cy="260985"/>
                <wp:effectExtent l="0" t="0" r="1905"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260985"/>
                        </a:xfrm>
                        <a:prstGeom prst="rect">
                          <a:avLst/>
                        </a:prstGeom>
                        <a:solidFill>
                          <a:srgbClr val="FFFFFF"/>
                        </a:solidFill>
                        <a:ln w="9525">
                          <a:noFill/>
                          <a:miter lim="800000"/>
                          <a:headEnd/>
                          <a:tailEnd/>
                        </a:ln>
                      </wps:spPr>
                      <wps:txbx>
                        <w:txbxContent>
                          <w:p w14:paraId="5269C88D" w14:textId="768CB523" w:rsidR="006B783B" w:rsidRPr="00562492" w:rsidRDefault="006B783B"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sidR="002E4614">
                              <w:rPr>
                                <w:rFonts w:ascii="Times New Roman" w:hAnsi="Times New Roman" w:cs="Times New Roman"/>
                                <w:sz w:val="24"/>
                                <w:szCs w:val="24"/>
                              </w:rPr>
                              <w:t>,</w:t>
                            </w:r>
                            <w:r w:rsidR="002C516C">
                              <w:rPr>
                                <w:rFonts w:ascii="Times New Roman" w:hAnsi="Times New Roman" w:cs="Times New Roman"/>
                                <w:sz w:val="24"/>
                                <w:szCs w:val="24"/>
                              </w:rPr>
                              <w:t xml:space="preserve"> </w:t>
                            </w:r>
                            <w:r w:rsidR="00660D23" w:rsidRPr="00660D23">
                              <w:rPr>
                                <w:rFonts w:ascii="Times New Roman" w:hAnsi="Times New Roman" w:cs="Times New Roman"/>
                                <w:sz w:val="24"/>
                                <w:szCs w:val="24"/>
                              </w:rPr>
                              <w:t>6</w:t>
                            </w:r>
                            <w:r w:rsidR="002C516C" w:rsidRPr="00660D23">
                              <w:rPr>
                                <w:rFonts w:ascii="Times New Roman" w:hAnsi="Times New Roman" w:cs="Times New Roman"/>
                                <w:sz w:val="24"/>
                                <w:szCs w:val="24"/>
                              </w:rPr>
                              <w:t xml:space="preserve"> </w:t>
                            </w:r>
                            <w:r w:rsidR="006E283A" w:rsidRPr="00660D23">
                              <w:rPr>
                                <w:rFonts w:ascii="Times New Roman" w:hAnsi="Times New Roman" w:cs="Times New Roman"/>
                                <w:sz w:val="24"/>
                                <w:szCs w:val="24"/>
                              </w:rPr>
                              <w:t>lu</w:t>
                            </w:r>
                            <w:r w:rsidR="00BF607B" w:rsidRPr="00660D23">
                              <w:rPr>
                                <w:rFonts w:ascii="Times New Roman" w:hAnsi="Times New Roman" w:cs="Times New Roman"/>
                                <w:sz w:val="24"/>
                                <w:szCs w:val="24"/>
                              </w:rPr>
                              <w:t>tego</w:t>
                            </w:r>
                            <w:r w:rsidR="002C516C" w:rsidRPr="00660D23">
                              <w:rPr>
                                <w:rFonts w:ascii="Times New Roman" w:hAnsi="Times New Roman" w:cs="Times New Roman"/>
                                <w:sz w:val="24"/>
                                <w:szCs w:val="24"/>
                              </w:rPr>
                              <w:t xml:space="preserve"> 2023</w:t>
                            </w:r>
                            <w:r w:rsidR="00660D23">
                              <w:rPr>
                                <w:rFonts w:ascii="Times New Roman" w:hAnsi="Times New Roman" w:cs="Times New Roman"/>
                                <w:sz w:val="24"/>
                                <w:szCs w:val="24"/>
                              </w:rPr>
                              <w:t xml:space="preserve"> </w:t>
                            </w:r>
                            <w:r w:rsidR="002C516C" w:rsidRPr="00660D23">
                              <w:rPr>
                                <w:rFonts w:ascii="Times New Roman" w:hAnsi="Times New Roman" w:cs="Times New Roman"/>
                                <w:sz w:val="24"/>
                                <w:szCs w:val="24"/>
                              </w:rPr>
                              <w:t>r.</w:t>
                            </w:r>
                            <w:r w:rsidR="002E4614">
                              <w:rPr>
                                <w:rFonts w:ascii="Times New Roman" w:hAnsi="Times New Roman" w:cs="Times New Roman"/>
                                <w:sz w:val="24"/>
                                <w:szCs w:val="24"/>
                              </w:rPr>
                              <w:t xml:space="preserve"> </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97.4pt;margin-top:70.5pt;width:161.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" stroked="f">
                <v:textbox style="mso-fit-shape-to-text:t">
                  <w:txbxContent>
                    <w:p w14:paraId="5269C88D" w14:textId="768CB523" w:rsidR="006B783B" w:rsidRPr="00562492" w:rsidRDefault="006B783B"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sidR="002E4614">
                        <w:rPr>
                          <w:rFonts w:ascii="Times New Roman" w:hAnsi="Times New Roman" w:cs="Times New Roman"/>
                          <w:sz w:val="24"/>
                          <w:szCs w:val="24"/>
                        </w:rPr>
                        <w:t>,</w:t>
                      </w:r>
                      <w:r w:rsidR="002C516C">
                        <w:rPr>
                          <w:rFonts w:ascii="Times New Roman" w:hAnsi="Times New Roman" w:cs="Times New Roman"/>
                          <w:sz w:val="24"/>
                          <w:szCs w:val="24"/>
                        </w:rPr>
                        <w:t xml:space="preserve"> </w:t>
                      </w:r>
                      <w:r w:rsidR="00660D23" w:rsidRPr="00660D23">
                        <w:rPr>
                          <w:rFonts w:ascii="Times New Roman" w:hAnsi="Times New Roman" w:cs="Times New Roman"/>
                          <w:sz w:val="24"/>
                          <w:szCs w:val="24"/>
                        </w:rPr>
                        <w:t>6</w:t>
                      </w:r>
                      <w:r w:rsidR="002C516C" w:rsidRPr="00660D23">
                        <w:rPr>
                          <w:rFonts w:ascii="Times New Roman" w:hAnsi="Times New Roman" w:cs="Times New Roman"/>
                          <w:sz w:val="24"/>
                          <w:szCs w:val="24"/>
                        </w:rPr>
                        <w:t xml:space="preserve"> </w:t>
                      </w:r>
                      <w:r w:rsidR="006E283A" w:rsidRPr="00660D23">
                        <w:rPr>
                          <w:rFonts w:ascii="Times New Roman" w:hAnsi="Times New Roman" w:cs="Times New Roman"/>
                          <w:sz w:val="24"/>
                          <w:szCs w:val="24"/>
                        </w:rPr>
                        <w:t>lu</w:t>
                      </w:r>
                      <w:r w:rsidR="00BF607B" w:rsidRPr="00660D23">
                        <w:rPr>
                          <w:rFonts w:ascii="Times New Roman" w:hAnsi="Times New Roman" w:cs="Times New Roman"/>
                          <w:sz w:val="24"/>
                          <w:szCs w:val="24"/>
                        </w:rPr>
                        <w:t>tego</w:t>
                      </w:r>
                      <w:r w:rsidR="002C516C" w:rsidRPr="00660D23">
                        <w:rPr>
                          <w:rFonts w:ascii="Times New Roman" w:hAnsi="Times New Roman" w:cs="Times New Roman"/>
                          <w:sz w:val="24"/>
                          <w:szCs w:val="24"/>
                        </w:rPr>
                        <w:t xml:space="preserve"> 2023</w:t>
                      </w:r>
                      <w:r w:rsidR="00660D23">
                        <w:rPr>
                          <w:rFonts w:ascii="Times New Roman" w:hAnsi="Times New Roman" w:cs="Times New Roman"/>
                          <w:sz w:val="24"/>
                          <w:szCs w:val="24"/>
                        </w:rPr>
                        <w:t xml:space="preserve"> </w:t>
                      </w:r>
                      <w:r w:rsidR="002C516C" w:rsidRPr="00660D23">
                        <w:rPr>
                          <w:rFonts w:ascii="Times New Roman" w:hAnsi="Times New Roman" w:cs="Times New Roman"/>
                          <w:sz w:val="24"/>
                          <w:szCs w:val="24"/>
                        </w:rPr>
                        <w:t>r.</w:t>
                      </w:r>
                      <w:r w:rsidR="002E4614">
                        <w:rPr>
                          <w:rFonts w:ascii="Times New Roman" w:hAnsi="Times New Roman" w:cs="Times New Roman"/>
                          <w:sz w:val="24"/>
                          <w:szCs w:val="24"/>
                        </w:rPr>
                        <w:t xml:space="preserve"> </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6B783B">
      <w:pPr>
        <w:jc w:val="right"/>
        <w:rPr>
          <w:rFonts w:ascii="Times New Roman" w:hAnsi="Times New Roman" w:cs="Times New Roman"/>
        </w:rPr>
      </w:pPr>
      <w:permStart w:id="629374494"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6EC1A137" w:rsidR="00170E04" w:rsidRPr="007E3F3D" w:rsidRDefault="00170E04" w:rsidP="006B783B">
      <w:pPr>
        <w:jc w:val="right"/>
        <w:rPr>
          <w:rFonts w:ascii="Times New Roman" w:hAnsi="Times New Roman" w:cs="Times New Roman"/>
          <w:sz w:val="24"/>
        </w:rPr>
      </w:pPr>
    </w:p>
    <w:p w14:paraId="7AB45747" w14:textId="74B7E572" w:rsidR="00170E04" w:rsidRDefault="00170E04" w:rsidP="006B783B">
      <w:pPr>
        <w:jc w:val="right"/>
        <w:rPr>
          <w:rFonts w:ascii="Times New Roman" w:hAnsi="Times New Roman" w:cs="Times New Roman"/>
          <w:sz w:val="24"/>
        </w:rPr>
      </w:pPr>
    </w:p>
    <w:p w14:paraId="622A2B2D" w14:textId="77777777" w:rsidR="00660D23" w:rsidRPr="00DC67CC" w:rsidRDefault="00660D23" w:rsidP="00660D23">
      <w:pPr>
        <w:rPr>
          <w:rFonts w:ascii="Times New Roman" w:hAnsi="Times New Roman" w:cs="Times New Roman"/>
          <w:b/>
          <w:sz w:val="28"/>
        </w:rPr>
      </w:pPr>
    </w:p>
    <w:p w14:paraId="26E1787A" w14:textId="77777777" w:rsidR="00660D23" w:rsidRPr="00DC67CC" w:rsidRDefault="00660D23" w:rsidP="00660D23">
      <w:pPr>
        <w:rPr>
          <w:rFonts w:ascii="Times New Roman" w:hAnsi="Times New Roman" w:cs="Times New Roman"/>
          <w:b/>
          <w:sz w:val="28"/>
        </w:rPr>
      </w:pPr>
    </w:p>
    <w:p w14:paraId="177DFA8C" w14:textId="77777777" w:rsidR="00660D23" w:rsidRPr="00DC67CC" w:rsidRDefault="00660D23" w:rsidP="00660D23">
      <w:pPr>
        <w:rPr>
          <w:rFonts w:ascii="Times New Roman" w:hAnsi="Times New Roman" w:cs="Times New Roman"/>
          <w:b/>
          <w:sz w:val="28"/>
        </w:rPr>
      </w:pPr>
    </w:p>
    <w:p w14:paraId="63043EAA" w14:textId="32D7AFBF" w:rsidR="002C516C" w:rsidRPr="00DC67CC" w:rsidRDefault="002C516C" w:rsidP="00660D23">
      <w:pPr>
        <w:ind w:left="3540"/>
        <w:rPr>
          <w:rFonts w:ascii="Times New Roman" w:hAnsi="Times New Roman" w:cs="Times New Roman"/>
          <w:b/>
          <w:sz w:val="28"/>
        </w:rPr>
      </w:pPr>
      <w:r w:rsidRPr="00DC67CC">
        <w:rPr>
          <w:rFonts w:ascii="Times New Roman" w:hAnsi="Times New Roman" w:cs="Times New Roman"/>
          <w:b/>
          <w:sz w:val="28"/>
        </w:rPr>
        <w:t>ASTARTE GLOBAL</w:t>
      </w:r>
    </w:p>
    <w:p w14:paraId="34E4E463" w14:textId="77777777" w:rsidR="002C516C" w:rsidRPr="00DC67CC" w:rsidRDefault="002C516C" w:rsidP="00660D23">
      <w:pPr>
        <w:ind w:left="3540"/>
        <w:rPr>
          <w:rFonts w:ascii="Times New Roman" w:hAnsi="Times New Roman" w:cs="Times New Roman"/>
          <w:b/>
          <w:sz w:val="28"/>
        </w:rPr>
      </w:pPr>
      <w:r w:rsidRPr="00DC67CC">
        <w:rPr>
          <w:rFonts w:ascii="Times New Roman" w:hAnsi="Times New Roman" w:cs="Times New Roman"/>
          <w:b/>
          <w:sz w:val="28"/>
        </w:rPr>
        <w:t>Spółka z ograniczoną odpowiedzialnością</w:t>
      </w:r>
    </w:p>
    <w:p w14:paraId="2EA94263" w14:textId="77777777" w:rsidR="00660D23" w:rsidRPr="00DC67CC" w:rsidRDefault="002C516C" w:rsidP="00660D23">
      <w:pPr>
        <w:ind w:left="3540"/>
        <w:rPr>
          <w:rFonts w:ascii="Times New Roman" w:hAnsi="Times New Roman" w:cs="Times New Roman"/>
          <w:b/>
          <w:sz w:val="28"/>
        </w:rPr>
      </w:pPr>
      <w:r w:rsidRPr="00DC67CC">
        <w:rPr>
          <w:rFonts w:ascii="Times New Roman" w:hAnsi="Times New Roman" w:cs="Times New Roman"/>
          <w:b/>
          <w:sz w:val="28"/>
        </w:rPr>
        <w:t>Spółka Komandytowa</w:t>
      </w:r>
    </w:p>
    <w:p w14:paraId="2BE0D0C0" w14:textId="77777777" w:rsidR="009F221D" w:rsidRDefault="009F221D" w:rsidP="00660D23">
      <w:pPr>
        <w:ind w:left="3540"/>
        <w:rPr>
          <w:rFonts w:ascii="Times New Roman" w:hAnsi="Times New Roman" w:cs="Times New Roman"/>
          <w:b/>
          <w:bCs/>
          <w:sz w:val="28"/>
        </w:rPr>
      </w:pPr>
      <w:r w:rsidRPr="009F221D">
        <w:rPr>
          <w:rFonts w:ascii="Times New Roman" w:hAnsi="Times New Roman" w:cs="Times New Roman"/>
          <w:b/>
          <w:bCs/>
          <w:sz w:val="28"/>
        </w:rPr>
        <w:t>(dane zanonimizowane)</w:t>
      </w:r>
    </w:p>
    <w:p w14:paraId="4DEA3755" w14:textId="1445B9E5" w:rsidR="002033D1" w:rsidRPr="00DC67CC" w:rsidRDefault="002C516C" w:rsidP="00660D23">
      <w:pPr>
        <w:ind w:left="3540"/>
        <w:rPr>
          <w:rFonts w:ascii="Times New Roman" w:hAnsi="Times New Roman" w:cs="Times New Roman"/>
          <w:b/>
          <w:sz w:val="28"/>
          <w:u w:val="single"/>
        </w:rPr>
      </w:pPr>
      <w:r w:rsidRPr="00DC67CC">
        <w:rPr>
          <w:rFonts w:ascii="Times New Roman" w:hAnsi="Times New Roman" w:cs="Times New Roman"/>
          <w:b/>
          <w:sz w:val="28"/>
          <w:u w:val="single"/>
        </w:rPr>
        <w:t>Warszawa</w:t>
      </w:r>
    </w:p>
    <w:p w14:paraId="05A3CC8C" w14:textId="77777777" w:rsidR="002C516C" w:rsidRPr="00DC67CC" w:rsidRDefault="002C516C" w:rsidP="002C516C">
      <w:pPr>
        <w:jc w:val="center"/>
        <w:rPr>
          <w:rFonts w:ascii="Times New Roman" w:hAnsi="Times New Roman" w:cs="Times New Roman"/>
          <w:b/>
          <w:sz w:val="28"/>
          <w:u w:val="single"/>
        </w:rPr>
      </w:pPr>
    </w:p>
    <w:p w14:paraId="47802705" w14:textId="619F6A20" w:rsidR="00F82494" w:rsidRPr="00DC67CC" w:rsidRDefault="00F82494" w:rsidP="00F82494">
      <w:pPr>
        <w:suppressAutoHyphens/>
        <w:jc w:val="center"/>
        <w:rPr>
          <w:rFonts w:ascii="Times New Roman" w:eastAsia="Times New Roman" w:hAnsi="Times New Roman" w:cs="Times New Roman"/>
          <w:b/>
          <w:sz w:val="24"/>
          <w:szCs w:val="24"/>
          <w:lang w:eastAsia="zh-CN"/>
        </w:rPr>
      </w:pPr>
      <w:r w:rsidRPr="00DC67CC">
        <w:rPr>
          <w:rFonts w:ascii="Times New Roman" w:eastAsia="Times New Roman" w:hAnsi="Times New Roman" w:cs="Times New Roman"/>
          <w:b/>
          <w:sz w:val="24"/>
          <w:szCs w:val="24"/>
          <w:lang w:eastAsia="zh-CN"/>
        </w:rPr>
        <w:t>DECYZJA</w:t>
      </w:r>
    </w:p>
    <w:p w14:paraId="1A65CB1A" w14:textId="77777777" w:rsidR="00F82494" w:rsidRPr="00DC67CC" w:rsidRDefault="00F82494" w:rsidP="00F82494">
      <w:pPr>
        <w:suppressAutoHyphens/>
        <w:jc w:val="center"/>
        <w:rPr>
          <w:rFonts w:ascii="Times New Roman" w:eastAsia="Times New Roman" w:hAnsi="Times New Roman" w:cs="Times New Roman"/>
          <w:b/>
          <w:sz w:val="24"/>
          <w:szCs w:val="24"/>
          <w:lang w:eastAsia="zh-CN"/>
        </w:rPr>
      </w:pPr>
      <w:r w:rsidRPr="00DC67CC">
        <w:rPr>
          <w:rFonts w:ascii="Times New Roman" w:eastAsia="Times New Roman" w:hAnsi="Times New Roman" w:cs="Times New Roman"/>
          <w:b/>
          <w:sz w:val="24"/>
          <w:szCs w:val="24"/>
          <w:lang w:eastAsia="zh-CN"/>
        </w:rPr>
        <w:t>o wymierzeniu kary pieniężnej</w:t>
      </w:r>
    </w:p>
    <w:p w14:paraId="3EEB8F61" w14:textId="17A3DD2F" w:rsidR="00F82494" w:rsidRPr="00DC67CC" w:rsidRDefault="00F82494" w:rsidP="00660D23">
      <w:pPr>
        <w:spacing w:before="240"/>
        <w:jc w:val="both"/>
        <w:rPr>
          <w:rFonts w:ascii="Times New Roman" w:eastAsia="Times New Roman" w:hAnsi="Times New Roman" w:cs="Times New Roman"/>
          <w:sz w:val="24"/>
          <w:szCs w:val="24"/>
          <w:lang w:eastAsia="zh-CN"/>
        </w:rPr>
      </w:pPr>
      <w:r w:rsidRPr="00DC67CC">
        <w:rPr>
          <w:rFonts w:ascii="Times New Roman" w:eastAsia="Times New Roman" w:hAnsi="Times New Roman" w:cs="Times New Roman"/>
          <w:sz w:val="24"/>
          <w:szCs w:val="24"/>
          <w:lang w:eastAsia="zh-CN"/>
        </w:rPr>
        <w:t xml:space="preserve">Na podstawie art. 6 ust. 1 ustawy z dnia 9 maja 2014 r. </w:t>
      </w:r>
      <w:bookmarkStart w:id="0" w:name="_Hlk52274278"/>
      <w:r w:rsidRPr="00DC67CC">
        <w:rPr>
          <w:rFonts w:ascii="Times New Roman" w:eastAsia="Times New Roman" w:hAnsi="Times New Roman" w:cs="Times New Roman"/>
          <w:sz w:val="24"/>
          <w:szCs w:val="24"/>
          <w:lang w:eastAsia="zh-CN"/>
        </w:rPr>
        <w:t>o informowaniu o cenach towarów</w:t>
      </w:r>
      <w:r w:rsidRPr="00DC67CC">
        <w:rPr>
          <w:rFonts w:ascii="Times New Roman" w:eastAsia="Times New Roman" w:hAnsi="Times New Roman" w:cs="Times New Roman"/>
          <w:sz w:val="24"/>
          <w:szCs w:val="24"/>
          <w:lang w:eastAsia="zh-CN"/>
        </w:rPr>
        <w:br/>
        <w:t>i usług</w:t>
      </w:r>
      <w:bookmarkEnd w:id="0"/>
      <w:r w:rsidRPr="00DC67CC">
        <w:rPr>
          <w:rFonts w:ascii="Times New Roman" w:eastAsia="Times New Roman" w:hAnsi="Times New Roman" w:cs="Times New Roman"/>
          <w:sz w:val="24"/>
          <w:szCs w:val="24"/>
          <w:lang w:eastAsia="zh-CN"/>
        </w:rPr>
        <w:t xml:space="preserve"> (tekst jednolity: Dz. U. z 2019 r. poz. 178 ze zm.) - zwanej dalej „ustawą o cenach” </w:t>
      </w:r>
      <w:r w:rsidRPr="00DC67CC">
        <w:rPr>
          <w:rFonts w:ascii="Times New Roman" w:eastAsia="Times New Roman" w:hAnsi="Times New Roman" w:cs="Times New Roman"/>
          <w:i/>
          <w:iCs/>
          <w:sz w:val="24"/>
          <w:szCs w:val="24"/>
          <w:lang w:eastAsia="zh-CN"/>
        </w:rPr>
        <w:t xml:space="preserve">- </w:t>
      </w:r>
      <w:r w:rsidRPr="00DC67CC">
        <w:rPr>
          <w:rFonts w:ascii="Times New Roman" w:eastAsia="Times New Roman" w:hAnsi="Times New Roman" w:cs="Times New Roman"/>
          <w:sz w:val="24"/>
          <w:szCs w:val="24"/>
          <w:lang w:eastAsia="zh-CN"/>
        </w:rPr>
        <w:t xml:space="preserve">oraz art. 104 § 1 ustawy z dnia 14 czerwca 1960 r. - </w:t>
      </w:r>
      <w:r w:rsidRPr="00DC67CC">
        <w:rPr>
          <w:rFonts w:ascii="Times New Roman" w:eastAsia="Times New Roman" w:hAnsi="Times New Roman" w:cs="Times New Roman"/>
          <w:iCs/>
          <w:sz w:val="24"/>
          <w:szCs w:val="24"/>
          <w:lang w:eastAsia="zh-CN"/>
        </w:rPr>
        <w:t>Kodeks postępowania administracyjnego</w:t>
      </w:r>
      <w:r w:rsidR="00660D23" w:rsidRPr="00DC67CC">
        <w:rPr>
          <w:rFonts w:ascii="Times New Roman" w:eastAsia="Times New Roman" w:hAnsi="Times New Roman" w:cs="Times New Roman"/>
          <w:sz w:val="24"/>
          <w:szCs w:val="24"/>
          <w:lang w:eastAsia="zh-CN"/>
        </w:rPr>
        <w:t xml:space="preserve"> </w:t>
      </w:r>
      <w:r w:rsidRPr="00DC67CC">
        <w:rPr>
          <w:rFonts w:ascii="Times New Roman" w:eastAsia="Times New Roman" w:hAnsi="Times New Roman" w:cs="Times New Roman"/>
          <w:sz w:val="24"/>
          <w:szCs w:val="24"/>
          <w:lang w:eastAsia="zh-CN"/>
        </w:rPr>
        <w:t>(</w:t>
      </w:r>
      <w:r w:rsidRPr="00DC67CC">
        <w:rPr>
          <w:rFonts w:ascii="Times New Roman" w:eastAsia="Times New Roman" w:hAnsi="Times New Roman" w:cs="Times New Roman"/>
          <w:sz w:val="24"/>
          <w:szCs w:val="24"/>
          <w:lang w:eastAsia="pl-PL"/>
        </w:rPr>
        <w:t>tekst jednolity: Dz. U. z 2022 r. poz. 2000 ze zm.</w:t>
      </w:r>
      <w:r w:rsidRPr="00DC67CC">
        <w:rPr>
          <w:rFonts w:ascii="Times New Roman" w:eastAsia="Times New Roman" w:hAnsi="Times New Roman" w:cs="Times New Roman"/>
          <w:sz w:val="24"/>
          <w:szCs w:val="24"/>
          <w:lang w:eastAsia="zh-CN"/>
        </w:rPr>
        <w:t>)</w:t>
      </w:r>
      <w:r w:rsidR="00660D23" w:rsidRPr="00DC67CC">
        <w:rPr>
          <w:rFonts w:ascii="Times New Roman" w:eastAsia="Times New Roman" w:hAnsi="Times New Roman" w:cs="Times New Roman"/>
          <w:sz w:val="24"/>
          <w:szCs w:val="24"/>
          <w:lang w:eastAsia="zh-CN"/>
        </w:rPr>
        <w:t xml:space="preserve"> - </w:t>
      </w:r>
      <w:r w:rsidRPr="00DC67CC">
        <w:rPr>
          <w:rFonts w:ascii="Times New Roman" w:eastAsia="Times New Roman" w:hAnsi="Times New Roman" w:cs="Times New Roman"/>
          <w:sz w:val="24"/>
          <w:szCs w:val="24"/>
          <w:lang w:eastAsia="zh-CN"/>
        </w:rPr>
        <w:t xml:space="preserve">zwany dalej „kpa”, po przeprowadzeniu postępowania administracyjnego wszczętego z urzędu, Podkarpacki Wojewódzki Inspektor Inspekcji Handlowej wymierza przedsiębiorcy - </w:t>
      </w:r>
      <w:r w:rsidRPr="00DC67CC">
        <w:rPr>
          <w:rFonts w:ascii="Times New Roman" w:eastAsia="Times New Roman" w:hAnsi="Times New Roman"/>
          <w:b/>
          <w:bCs/>
          <w:sz w:val="24"/>
          <w:szCs w:val="24"/>
          <w:lang w:eastAsia="pl-PL"/>
        </w:rPr>
        <w:t xml:space="preserve">ASTARTE GLOBAL Spółka z ograniczoną odpowiedzialnością, Spółka Komandytowa, </w:t>
      </w:r>
      <w:r w:rsidR="009F221D" w:rsidRPr="009F221D">
        <w:rPr>
          <w:rFonts w:ascii="Times New Roman" w:eastAsia="Times New Roman" w:hAnsi="Times New Roman"/>
          <w:b/>
          <w:bCs/>
          <w:sz w:val="24"/>
          <w:szCs w:val="24"/>
          <w:lang w:eastAsia="pl-PL"/>
        </w:rPr>
        <w:t>(dane zanonimizowane)</w:t>
      </w:r>
      <w:r w:rsidR="009F221D">
        <w:rPr>
          <w:rFonts w:ascii="Times New Roman" w:eastAsia="Times New Roman" w:hAnsi="Times New Roman"/>
          <w:b/>
          <w:bCs/>
          <w:sz w:val="24"/>
          <w:szCs w:val="24"/>
          <w:lang w:eastAsia="pl-PL"/>
        </w:rPr>
        <w:t xml:space="preserve"> </w:t>
      </w:r>
      <w:r w:rsidRPr="00DC67CC">
        <w:rPr>
          <w:rFonts w:ascii="Times New Roman" w:eastAsia="Times New Roman" w:hAnsi="Times New Roman"/>
          <w:b/>
          <w:bCs/>
          <w:sz w:val="24"/>
          <w:szCs w:val="24"/>
          <w:lang w:eastAsia="pl-PL"/>
        </w:rPr>
        <w:t xml:space="preserve">Warszawa </w:t>
      </w:r>
      <w:r w:rsidRPr="00DC67CC">
        <w:rPr>
          <w:rFonts w:ascii="Times New Roman" w:eastAsia="Times New Roman" w:hAnsi="Times New Roman" w:cs="Times New Roman"/>
          <w:sz w:val="24"/>
          <w:szCs w:val="24"/>
          <w:lang w:eastAsia="zh-CN"/>
        </w:rPr>
        <w:t xml:space="preserve">- karę pieniężną w wysokości </w:t>
      </w:r>
      <w:r w:rsidRPr="00DC67CC">
        <w:rPr>
          <w:rFonts w:ascii="Times New Roman" w:eastAsia="Times New Roman" w:hAnsi="Times New Roman" w:cs="Times New Roman"/>
          <w:b/>
          <w:bCs/>
          <w:sz w:val="24"/>
          <w:szCs w:val="24"/>
          <w:lang w:eastAsia="zh-CN"/>
        </w:rPr>
        <w:t>1000</w:t>
      </w:r>
      <w:r w:rsidRPr="00DC67CC">
        <w:rPr>
          <w:rFonts w:ascii="Times New Roman" w:eastAsia="Times New Roman" w:hAnsi="Times New Roman" w:cs="Times New Roman"/>
          <w:sz w:val="24"/>
          <w:szCs w:val="24"/>
          <w:lang w:eastAsia="zh-CN"/>
        </w:rPr>
        <w:t xml:space="preserve"> </w:t>
      </w:r>
      <w:r w:rsidRPr="00DC67CC">
        <w:rPr>
          <w:rFonts w:ascii="Times New Roman" w:eastAsia="Times New Roman" w:hAnsi="Times New Roman" w:cs="Times New Roman"/>
          <w:b/>
          <w:sz w:val="24"/>
          <w:szCs w:val="24"/>
          <w:lang w:eastAsia="zh-CN"/>
        </w:rPr>
        <w:t>zł</w:t>
      </w:r>
      <w:r w:rsidRPr="00DC67CC">
        <w:rPr>
          <w:rFonts w:ascii="Times New Roman" w:eastAsia="Times New Roman" w:hAnsi="Times New Roman" w:cs="Times New Roman"/>
          <w:i/>
          <w:sz w:val="24"/>
          <w:szCs w:val="24"/>
          <w:lang w:eastAsia="zh-CN"/>
        </w:rPr>
        <w:t xml:space="preserve"> </w:t>
      </w:r>
      <w:r w:rsidRPr="00DC67CC">
        <w:rPr>
          <w:rFonts w:ascii="Times New Roman" w:eastAsia="Times New Roman" w:hAnsi="Times New Roman" w:cs="Times New Roman"/>
          <w:sz w:val="24"/>
          <w:szCs w:val="24"/>
          <w:lang w:eastAsia="zh-CN"/>
        </w:rPr>
        <w:t xml:space="preserve">(słownie: </w:t>
      </w:r>
      <w:r w:rsidRPr="00DC67CC">
        <w:rPr>
          <w:rFonts w:ascii="Times New Roman" w:eastAsia="Times New Roman" w:hAnsi="Times New Roman" w:cs="Times New Roman"/>
          <w:b/>
          <w:sz w:val="24"/>
          <w:szCs w:val="24"/>
          <w:lang w:eastAsia="zh-CN"/>
        </w:rPr>
        <w:t>tysiąc złotych</w:t>
      </w:r>
      <w:r w:rsidRPr="00DC67CC">
        <w:rPr>
          <w:rFonts w:ascii="Times New Roman" w:eastAsia="Times New Roman" w:hAnsi="Times New Roman" w:cs="Times New Roman"/>
          <w:sz w:val="24"/>
          <w:szCs w:val="24"/>
          <w:lang w:eastAsia="zh-CN"/>
        </w:rPr>
        <w:t>) za niewykonanie</w:t>
      </w:r>
      <w:r w:rsidR="00660D23" w:rsidRPr="00DC67CC">
        <w:rPr>
          <w:rFonts w:ascii="Times New Roman" w:eastAsia="Times New Roman" w:hAnsi="Times New Roman" w:cs="Times New Roman"/>
          <w:sz w:val="24"/>
          <w:szCs w:val="24"/>
          <w:lang w:eastAsia="zh-CN"/>
        </w:rPr>
        <w:br/>
      </w:r>
      <w:r w:rsidRPr="00DC67CC">
        <w:rPr>
          <w:rFonts w:ascii="Times New Roman" w:eastAsia="Times New Roman" w:hAnsi="Times New Roman" w:cs="Times New Roman"/>
          <w:sz w:val="24"/>
          <w:szCs w:val="24"/>
          <w:lang w:eastAsia="zh-CN"/>
        </w:rPr>
        <w:t xml:space="preserve">w miejscu sprzedaży detalicznej – </w:t>
      </w:r>
      <w:bookmarkStart w:id="1" w:name="_Hlk115164536"/>
      <w:r w:rsidRPr="00DC67CC">
        <w:rPr>
          <w:rFonts w:ascii="Times New Roman" w:eastAsia="Times New Roman" w:hAnsi="Times New Roman" w:cs="Times New Roman"/>
          <w:sz w:val="24"/>
          <w:szCs w:val="24"/>
          <w:lang w:eastAsia="pl-PL"/>
        </w:rPr>
        <w:t xml:space="preserve">sklepie </w:t>
      </w:r>
      <w:bookmarkEnd w:id="1"/>
      <w:r w:rsidR="009F221D" w:rsidRPr="009F221D">
        <w:rPr>
          <w:rFonts w:ascii="Times New Roman" w:eastAsia="Times New Roman" w:hAnsi="Times New Roman"/>
          <w:b/>
          <w:bCs/>
          <w:sz w:val="24"/>
          <w:szCs w:val="24"/>
          <w:lang w:eastAsia="pl-PL"/>
        </w:rPr>
        <w:t>(dane zanonimizowane)</w:t>
      </w:r>
      <w:r w:rsidRPr="00DC67CC">
        <w:rPr>
          <w:rFonts w:ascii="Times New Roman" w:eastAsia="Times New Roman" w:hAnsi="Times New Roman" w:cs="Times New Roman"/>
          <w:sz w:val="24"/>
          <w:szCs w:val="24"/>
          <w:lang w:eastAsia="zh-CN"/>
        </w:rPr>
        <w:t>, zlokalizowanym w Tarnobrzegu</w:t>
      </w:r>
      <w:r w:rsidR="009F221D">
        <w:rPr>
          <w:rFonts w:ascii="Times New Roman" w:eastAsia="Times New Roman" w:hAnsi="Times New Roman" w:cs="Times New Roman"/>
          <w:sz w:val="24"/>
          <w:szCs w:val="24"/>
          <w:lang w:eastAsia="zh-CN"/>
        </w:rPr>
        <w:t xml:space="preserve"> </w:t>
      </w:r>
      <w:r w:rsidRPr="00DC67CC">
        <w:rPr>
          <w:rFonts w:ascii="Times New Roman" w:eastAsia="Times New Roman" w:hAnsi="Times New Roman" w:cs="Times New Roman"/>
          <w:sz w:val="24"/>
          <w:szCs w:val="24"/>
          <w:lang w:eastAsia="zh-CN"/>
        </w:rPr>
        <w:t xml:space="preserve">przy ul. </w:t>
      </w:r>
      <w:r w:rsidR="009F221D" w:rsidRPr="009F221D">
        <w:rPr>
          <w:rFonts w:ascii="Times New Roman" w:eastAsia="Times New Roman" w:hAnsi="Times New Roman"/>
          <w:b/>
          <w:bCs/>
          <w:sz w:val="24"/>
          <w:szCs w:val="24"/>
          <w:lang w:eastAsia="pl-PL"/>
        </w:rPr>
        <w:t>(dane zanonimizowane)</w:t>
      </w:r>
      <w:r w:rsidR="009F221D">
        <w:rPr>
          <w:rFonts w:ascii="Times New Roman" w:eastAsia="Times New Roman" w:hAnsi="Times New Roman"/>
          <w:b/>
          <w:bCs/>
          <w:sz w:val="24"/>
          <w:szCs w:val="24"/>
          <w:lang w:eastAsia="pl-PL"/>
        </w:rPr>
        <w:t xml:space="preserve"> </w:t>
      </w:r>
      <w:r w:rsidRPr="00DC67CC">
        <w:rPr>
          <w:rFonts w:ascii="Times New Roman" w:eastAsia="Times New Roman" w:hAnsi="Times New Roman" w:cs="Times New Roman"/>
          <w:sz w:val="24"/>
          <w:szCs w:val="24"/>
          <w:lang w:eastAsia="zh-CN"/>
        </w:rPr>
        <w:t>wynikającego z art. 4 ust. 1 ustawy o cenach, obowiązku uwidocznienia cen oraz cen jednostkowych, w sposób jednoznaczny, niebudzący wątpliwości oraz umożliwiający porównanie cen, dla 20 partii wyrobów (na 96 sprawdzonych) poprzez:</w:t>
      </w:r>
    </w:p>
    <w:p w14:paraId="6DE84451" w14:textId="77777777" w:rsidR="00F82494" w:rsidRPr="00DC67CC" w:rsidRDefault="00F82494" w:rsidP="00660D23">
      <w:pPr>
        <w:numPr>
          <w:ilvl w:val="0"/>
          <w:numId w:val="37"/>
        </w:numPr>
        <w:suppressAutoHyphens/>
        <w:spacing w:before="120"/>
        <w:ind w:left="714" w:hanging="357"/>
        <w:jc w:val="both"/>
        <w:rPr>
          <w:rFonts w:ascii="Times New Roman" w:eastAsia="Times New Roman" w:hAnsi="Times New Roman" w:cs="Times New Roman"/>
          <w:sz w:val="24"/>
          <w:szCs w:val="24"/>
          <w:lang w:eastAsia="zh-CN"/>
        </w:rPr>
      </w:pPr>
      <w:r w:rsidRPr="00DC67CC">
        <w:rPr>
          <w:rFonts w:ascii="Times New Roman" w:eastAsia="Times New Roman" w:hAnsi="Times New Roman" w:cs="Times New Roman"/>
          <w:sz w:val="24"/>
          <w:szCs w:val="24"/>
          <w:lang w:eastAsia="zh-CN"/>
        </w:rPr>
        <w:t>nieuwidocznienie ceny jednostkowej dla 20 partii towarów,</w:t>
      </w:r>
    </w:p>
    <w:p w14:paraId="0291CD97" w14:textId="77777777" w:rsidR="00F82494" w:rsidRPr="00DC67CC" w:rsidRDefault="00F82494" w:rsidP="00660D23">
      <w:pPr>
        <w:spacing w:before="120"/>
        <w:contextualSpacing/>
        <w:jc w:val="center"/>
        <w:rPr>
          <w:rFonts w:ascii="Times New Roman" w:hAnsi="Times New Roman" w:cs="Times New Roman"/>
          <w:sz w:val="24"/>
        </w:rPr>
      </w:pPr>
    </w:p>
    <w:p w14:paraId="2E88DE91" w14:textId="77777777" w:rsidR="00F82494" w:rsidRPr="00DC67CC" w:rsidRDefault="00F82494" w:rsidP="00F82494">
      <w:pPr>
        <w:suppressAutoHyphens/>
        <w:jc w:val="center"/>
        <w:rPr>
          <w:rFonts w:ascii="Times New Roman" w:eastAsia="Times New Roman" w:hAnsi="Times New Roman" w:cs="Times New Roman"/>
          <w:b/>
          <w:sz w:val="24"/>
          <w:szCs w:val="24"/>
          <w:lang w:eastAsia="zh-CN"/>
        </w:rPr>
      </w:pPr>
      <w:r w:rsidRPr="00DC67CC">
        <w:rPr>
          <w:rFonts w:ascii="Times New Roman" w:eastAsia="Times New Roman" w:hAnsi="Times New Roman" w:cs="Times New Roman"/>
          <w:b/>
          <w:sz w:val="24"/>
          <w:szCs w:val="24"/>
          <w:lang w:eastAsia="zh-CN"/>
        </w:rPr>
        <w:t>UZASADNIENIE</w:t>
      </w:r>
    </w:p>
    <w:p w14:paraId="53CF29CF" w14:textId="3C1E9C84" w:rsidR="00F82494" w:rsidRPr="00DC67CC" w:rsidRDefault="00F82494" w:rsidP="00F82494">
      <w:pPr>
        <w:jc w:val="both"/>
        <w:rPr>
          <w:rFonts w:ascii="Times New Roman" w:eastAsia="Calibri" w:hAnsi="Times New Roman" w:cs="Times New Roman"/>
          <w:sz w:val="24"/>
          <w:szCs w:val="24"/>
        </w:rPr>
      </w:pPr>
      <w:r w:rsidRPr="00DC67CC">
        <w:rPr>
          <w:rFonts w:ascii="Times New Roman" w:eastAsia="Calibri" w:hAnsi="Times New Roman" w:cs="Times New Roman"/>
          <w:sz w:val="24"/>
          <w:szCs w:val="24"/>
        </w:rPr>
        <w:t>Na podstawie art. 3 ust. 1 pkt 1 i 6 ustawy z dnia 15 grudnia 2000 r. o Inspekcji Handlowej (tekst jednolity: Dz. U. z 2020, poz. 1706), inspektorzy z Delegatury w Tarnobrzegu Wojewódzkiego Inspektoratu Inspekcji Handlowej w Rzeszowie przeprowadzili w dniach</w:t>
      </w:r>
      <w:r w:rsidR="0098148E" w:rsidRPr="00DC67CC">
        <w:rPr>
          <w:rFonts w:ascii="Times New Roman" w:eastAsia="Calibri" w:hAnsi="Times New Roman" w:cs="Times New Roman"/>
          <w:sz w:val="24"/>
          <w:szCs w:val="24"/>
        </w:rPr>
        <w:br/>
      </w:r>
      <w:r w:rsidRPr="00DC67CC">
        <w:rPr>
          <w:rFonts w:ascii="Times New Roman" w:eastAsia="Calibri" w:hAnsi="Times New Roman" w:cs="Times New Roman"/>
          <w:sz w:val="24"/>
          <w:szCs w:val="24"/>
        </w:rPr>
        <w:t xml:space="preserve">26 i 31 października 2022 r. kontrolę w </w:t>
      </w:r>
      <w:r w:rsidRPr="00DC67CC">
        <w:rPr>
          <w:rFonts w:ascii="Times New Roman" w:eastAsia="Times New Roman" w:hAnsi="Times New Roman" w:cs="Times New Roman"/>
          <w:sz w:val="24"/>
          <w:szCs w:val="24"/>
          <w:lang w:eastAsia="pl-PL"/>
        </w:rPr>
        <w:t xml:space="preserve">sklepie </w:t>
      </w:r>
      <w:r w:rsidR="009F221D" w:rsidRPr="009F221D">
        <w:rPr>
          <w:rFonts w:ascii="Times New Roman" w:eastAsia="Times New Roman" w:hAnsi="Times New Roman"/>
          <w:b/>
          <w:bCs/>
          <w:sz w:val="24"/>
          <w:szCs w:val="24"/>
          <w:lang w:eastAsia="pl-PL"/>
        </w:rPr>
        <w:t>(dane zanonimizowane)</w:t>
      </w:r>
      <w:r w:rsidRPr="00DC67CC">
        <w:rPr>
          <w:rFonts w:ascii="Times New Roman" w:eastAsia="Times New Roman" w:hAnsi="Times New Roman" w:cs="Times New Roman"/>
          <w:sz w:val="24"/>
          <w:szCs w:val="24"/>
          <w:lang w:eastAsia="pl-PL"/>
        </w:rPr>
        <w:t xml:space="preserve">, </w:t>
      </w:r>
      <w:r w:rsidRPr="00DC67CC">
        <w:rPr>
          <w:rFonts w:ascii="Times New Roman" w:eastAsia="Times New Roman" w:hAnsi="Times New Roman" w:cs="Times New Roman"/>
          <w:sz w:val="24"/>
          <w:szCs w:val="24"/>
          <w:lang w:eastAsia="zh-CN"/>
        </w:rPr>
        <w:t xml:space="preserve">ul. </w:t>
      </w:r>
      <w:r w:rsidR="009F221D" w:rsidRPr="009F221D">
        <w:rPr>
          <w:rFonts w:ascii="Times New Roman" w:eastAsia="Times New Roman" w:hAnsi="Times New Roman"/>
          <w:b/>
          <w:bCs/>
          <w:sz w:val="24"/>
          <w:szCs w:val="24"/>
          <w:lang w:eastAsia="pl-PL"/>
        </w:rPr>
        <w:t>(dane zanonimizowane)</w:t>
      </w:r>
      <w:r w:rsidR="009F221D">
        <w:rPr>
          <w:rFonts w:ascii="Times New Roman" w:eastAsia="Times New Roman" w:hAnsi="Times New Roman"/>
          <w:b/>
          <w:bCs/>
          <w:sz w:val="24"/>
          <w:szCs w:val="24"/>
          <w:lang w:eastAsia="pl-PL"/>
        </w:rPr>
        <w:t xml:space="preserve"> </w:t>
      </w:r>
      <w:r w:rsidRPr="00DC67CC">
        <w:rPr>
          <w:rFonts w:ascii="Times New Roman" w:eastAsia="Times New Roman" w:hAnsi="Times New Roman" w:cs="Times New Roman"/>
          <w:sz w:val="24"/>
          <w:szCs w:val="24"/>
          <w:lang w:eastAsia="pl-PL"/>
        </w:rPr>
        <w:t>Tarnobrzeg</w:t>
      </w:r>
      <w:r w:rsidRPr="00DC67CC">
        <w:rPr>
          <w:rFonts w:ascii="Times New Roman" w:eastAsia="Calibri" w:hAnsi="Times New Roman" w:cs="Times New Roman"/>
          <w:sz w:val="24"/>
          <w:szCs w:val="24"/>
        </w:rPr>
        <w:t xml:space="preserve">, </w:t>
      </w:r>
      <w:r w:rsidRPr="00DC67CC">
        <w:rPr>
          <w:rFonts w:ascii="Times New Roman" w:eastAsia="Times New Roman" w:hAnsi="Times New Roman" w:cs="Times New Roman"/>
          <w:sz w:val="24"/>
          <w:szCs w:val="24"/>
          <w:lang w:eastAsia="pl-PL"/>
        </w:rPr>
        <w:t xml:space="preserve">należącym do przedsiębiorcy: </w:t>
      </w:r>
      <w:r w:rsidRPr="00DC67CC">
        <w:rPr>
          <w:rFonts w:ascii="Times New Roman" w:eastAsia="Times New Roman" w:hAnsi="Times New Roman"/>
          <w:b/>
          <w:bCs/>
          <w:sz w:val="24"/>
          <w:szCs w:val="24"/>
          <w:lang w:eastAsia="pl-PL"/>
        </w:rPr>
        <w:t xml:space="preserve">ASTARTE GLOBAL Spółka z ograniczoną odpowiedzialnością, Spółka Komandytowa, </w:t>
      </w:r>
      <w:r w:rsidR="009F221D" w:rsidRPr="009F221D">
        <w:rPr>
          <w:rFonts w:ascii="Times New Roman" w:eastAsia="Times New Roman" w:hAnsi="Times New Roman"/>
          <w:b/>
          <w:bCs/>
          <w:sz w:val="24"/>
          <w:szCs w:val="24"/>
          <w:lang w:eastAsia="pl-PL"/>
        </w:rPr>
        <w:t>(dane zanonimizowane)</w:t>
      </w:r>
      <w:r w:rsidR="009F221D">
        <w:rPr>
          <w:rFonts w:ascii="Times New Roman" w:eastAsia="Times New Roman" w:hAnsi="Times New Roman"/>
          <w:b/>
          <w:bCs/>
          <w:sz w:val="24"/>
          <w:szCs w:val="24"/>
          <w:lang w:eastAsia="pl-PL"/>
        </w:rPr>
        <w:t xml:space="preserve"> </w:t>
      </w:r>
      <w:r w:rsidRPr="00DC67CC">
        <w:rPr>
          <w:rFonts w:ascii="Times New Roman" w:eastAsia="Times New Roman" w:hAnsi="Times New Roman"/>
          <w:b/>
          <w:bCs/>
          <w:sz w:val="24"/>
          <w:szCs w:val="24"/>
          <w:lang w:eastAsia="pl-PL"/>
        </w:rPr>
        <w:t xml:space="preserve">Warszawa </w:t>
      </w:r>
      <w:r w:rsidRPr="00DC67CC">
        <w:rPr>
          <w:rFonts w:ascii="Times New Roman" w:eastAsia="Times New Roman" w:hAnsi="Times New Roman" w:cs="Times New Roman"/>
          <w:sz w:val="24"/>
          <w:szCs w:val="24"/>
          <w:lang w:eastAsia="pl-PL"/>
        </w:rPr>
        <w:t xml:space="preserve">– zwanego dalej również </w:t>
      </w:r>
      <w:r w:rsidRPr="00DC67CC">
        <w:rPr>
          <w:rFonts w:ascii="Times New Roman" w:eastAsia="Times New Roman" w:hAnsi="Times New Roman" w:cs="Times New Roman"/>
          <w:iCs/>
          <w:sz w:val="24"/>
          <w:szCs w:val="24"/>
          <w:lang w:eastAsia="pl-PL"/>
        </w:rPr>
        <w:t>„kontrolowanym” lub „stroną”</w:t>
      </w:r>
      <w:r w:rsidRPr="00DC67CC">
        <w:rPr>
          <w:rFonts w:ascii="Times New Roman" w:eastAsia="Times New Roman" w:hAnsi="Times New Roman" w:cs="Times New Roman"/>
          <w:i/>
          <w:sz w:val="24"/>
          <w:szCs w:val="24"/>
          <w:lang w:eastAsia="pl-PL"/>
        </w:rPr>
        <w:t>.</w:t>
      </w:r>
    </w:p>
    <w:p w14:paraId="4D83BF78" w14:textId="5C84C05B" w:rsidR="00F82494" w:rsidRPr="00DC67CC" w:rsidRDefault="00F82494" w:rsidP="00660D23">
      <w:pPr>
        <w:suppressAutoHyphens/>
        <w:spacing w:before="120"/>
        <w:jc w:val="both"/>
        <w:rPr>
          <w:rFonts w:ascii="Times New Roman" w:eastAsia="Times New Roman" w:hAnsi="Times New Roman" w:cs="Times New Roman"/>
          <w:sz w:val="24"/>
          <w:szCs w:val="24"/>
          <w:lang w:eastAsia="zh-CN"/>
        </w:rPr>
      </w:pPr>
      <w:r w:rsidRPr="00DC67CC">
        <w:rPr>
          <w:rFonts w:ascii="Times New Roman" w:eastAsia="Times New Roman" w:hAnsi="Times New Roman" w:cs="Times New Roman"/>
          <w:sz w:val="24"/>
          <w:szCs w:val="24"/>
          <w:lang w:eastAsia="zh-CN"/>
        </w:rPr>
        <w:t>Kontrolę przeprowadzono po uprzednim zawiadomieniu przedsiębiorcy o zamiarze wszczęcia kontroli na podstawie 48 ust. 1 ustawy z dnia 6 marca 2018 r. Prawo przedsiębiorców</w:t>
      </w:r>
      <w:r w:rsidR="00660D23" w:rsidRPr="00DC67CC">
        <w:rPr>
          <w:rFonts w:ascii="Times New Roman" w:eastAsia="Times New Roman" w:hAnsi="Times New Roman" w:cs="Times New Roman"/>
          <w:sz w:val="24"/>
          <w:szCs w:val="24"/>
          <w:lang w:eastAsia="zh-CN"/>
        </w:rPr>
        <w:t xml:space="preserve"> </w:t>
      </w:r>
      <w:r w:rsidRPr="00DC67CC">
        <w:rPr>
          <w:rFonts w:ascii="Times New Roman" w:eastAsia="Times New Roman" w:hAnsi="Times New Roman" w:cs="Times New Roman"/>
          <w:sz w:val="24"/>
          <w:szCs w:val="24"/>
          <w:lang w:eastAsia="zh-CN"/>
        </w:rPr>
        <w:t xml:space="preserve">(tekst jednolity: Dz. U. z 2021 r., poz. 162 ze zm.) pismem sygn. </w:t>
      </w:r>
      <w:r w:rsidRPr="00DC67CC">
        <w:rPr>
          <w:rFonts w:ascii="Times New Roman" w:eastAsia="Times New Roman" w:hAnsi="Times New Roman" w:cs="Times New Roman"/>
          <w:sz w:val="24"/>
          <w:szCs w:val="24"/>
          <w:lang w:eastAsia="pl-PL"/>
        </w:rPr>
        <w:t>DT.8360.1.53.2022</w:t>
      </w:r>
      <w:r w:rsidRPr="00DC67CC">
        <w:rPr>
          <w:rFonts w:ascii="Times New Roman" w:eastAsia="Times New Roman" w:hAnsi="Times New Roman" w:cs="Times New Roman"/>
          <w:sz w:val="24"/>
          <w:szCs w:val="24"/>
          <w:lang w:eastAsia="zh-CN"/>
        </w:rPr>
        <w:t xml:space="preserve"> z dnia</w:t>
      </w:r>
      <w:r w:rsidR="0098148E" w:rsidRPr="00DC67CC">
        <w:rPr>
          <w:rFonts w:ascii="Times New Roman" w:eastAsia="Times New Roman" w:hAnsi="Times New Roman" w:cs="Times New Roman"/>
          <w:sz w:val="24"/>
          <w:szCs w:val="24"/>
          <w:lang w:eastAsia="zh-CN"/>
        </w:rPr>
        <w:br/>
      </w:r>
      <w:r w:rsidRPr="00DC67CC">
        <w:rPr>
          <w:rFonts w:ascii="Times New Roman" w:eastAsia="Times New Roman" w:hAnsi="Times New Roman" w:cs="Times New Roman"/>
          <w:sz w:val="24"/>
          <w:szCs w:val="24"/>
          <w:lang w:eastAsia="zh-CN"/>
        </w:rPr>
        <w:t>26 września 2022 r., doręczonym w dniu 29 września 2022 r.</w:t>
      </w:r>
    </w:p>
    <w:p w14:paraId="52552D31" w14:textId="77777777" w:rsidR="00F82494" w:rsidRPr="00DC67CC" w:rsidRDefault="00F82494" w:rsidP="00660D23">
      <w:pPr>
        <w:suppressAutoHyphens/>
        <w:spacing w:before="120"/>
        <w:jc w:val="both"/>
        <w:rPr>
          <w:rFonts w:ascii="Times New Roman" w:eastAsia="Times New Roman" w:hAnsi="Times New Roman" w:cs="Times New Roman"/>
          <w:sz w:val="24"/>
          <w:szCs w:val="24"/>
          <w:lang w:eastAsia="zh-CN"/>
        </w:rPr>
      </w:pPr>
      <w:r w:rsidRPr="00DC67CC">
        <w:rPr>
          <w:rFonts w:ascii="Times New Roman" w:eastAsia="Times New Roman" w:hAnsi="Times New Roman" w:cs="Times New Roman"/>
          <w:sz w:val="24"/>
          <w:szCs w:val="24"/>
          <w:lang w:eastAsia="zh-CN"/>
        </w:rPr>
        <w:t>W trakcie kontroli sprawdzano przestrzeganie przez przedsiębiorcę obowiązku uwidaczniania cen oraz cen jednostkowych (z uwzględnieniem prawidłowości wyliczenia cen jednostkowych) przy towarach oferowanych do sprzedaży.</w:t>
      </w:r>
    </w:p>
    <w:p w14:paraId="28B39F66" w14:textId="56C0DCE5" w:rsidR="00F82494" w:rsidRPr="00DC67CC" w:rsidRDefault="00F82494" w:rsidP="00660D23">
      <w:pPr>
        <w:spacing w:before="120"/>
        <w:jc w:val="both"/>
        <w:rPr>
          <w:rFonts w:ascii="Times New Roman" w:eastAsia="Calibri" w:hAnsi="Times New Roman" w:cs="Times New Roman"/>
          <w:sz w:val="24"/>
          <w:szCs w:val="24"/>
        </w:rPr>
      </w:pPr>
      <w:r w:rsidRPr="00DC67CC">
        <w:rPr>
          <w:rFonts w:ascii="Times New Roman" w:eastAsia="Times New Roman" w:hAnsi="Times New Roman" w:cs="Times New Roman"/>
          <w:sz w:val="24"/>
          <w:szCs w:val="24"/>
          <w:lang w:eastAsia="zh-CN"/>
        </w:rPr>
        <w:lastRenderedPageBreak/>
        <w:t>W dniu 26 października 2022 r. inspektorzy sprawdzili prawidłowość uwidaczniania informacji</w:t>
      </w:r>
      <w:r w:rsidR="00660D23" w:rsidRPr="00DC67CC">
        <w:rPr>
          <w:rFonts w:ascii="Times New Roman" w:eastAsia="Times New Roman" w:hAnsi="Times New Roman" w:cs="Times New Roman"/>
          <w:sz w:val="24"/>
          <w:szCs w:val="24"/>
          <w:lang w:eastAsia="zh-CN"/>
        </w:rPr>
        <w:t xml:space="preserve"> </w:t>
      </w:r>
      <w:r w:rsidRPr="00DC67CC">
        <w:rPr>
          <w:rFonts w:ascii="Times New Roman" w:eastAsia="Times New Roman" w:hAnsi="Times New Roman" w:cs="Times New Roman"/>
          <w:sz w:val="24"/>
          <w:szCs w:val="24"/>
          <w:lang w:eastAsia="zh-CN"/>
        </w:rPr>
        <w:t xml:space="preserve">o cenach i cenach jednostkowych dla 96 wyrywkowo wybranych z oferty sklepu produktów, stwierdzając </w:t>
      </w:r>
      <w:r w:rsidRPr="00DC67CC">
        <w:rPr>
          <w:rFonts w:ascii="Times New Roman" w:eastAsia="Calibri" w:hAnsi="Times New Roman" w:cs="Times New Roman"/>
          <w:sz w:val="24"/>
          <w:szCs w:val="24"/>
        </w:rPr>
        <w:t>nieprawidłowości przy</w:t>
      </w:r>
      <w:r w:rsidRPr="00DC67CC">
        <w:rPr>
          <w:rFonts w:ascii="Times New Roman" w:eastAsia="Calibri" w:hAnsi="Times New Roman" w:cs="Times New Roman"/>
          <w:b/>
          <w:bCs/>
          <w:sz w:val="24"/>
          <w:szCs w:val="24"/>
        </w:rPr>
        <w:t xml:space="preserve"> 20 rodzajów produktów</w:t>
      </w:r>
      <w:r w:rsidRPr="00DC67CC">
        <w:rPr>
          <w:rFonts w:ascii="Times New Roman" w:eastAsia="Calibri" w:hAnsi="Times New Roman" w:cs="Times New Roman"/>
          <w:sz w:val="24"/>
          <w:szCs w:val="24"/>
        </w:rPr>
        <w:t xml:space="preserve"> tj.: </w:t>
      </w:r>
    </w:p>
    <w:p w14:paraId="0DF6C36E" w14:textId="5C0848D5" w:rsidR="00F82494" w:rsidRPr="00DC67CC" w:rsidRDefault="00F82494" w:rsidP="00660D23">
      <w:pPr>
        <w:spacing w:before="120"/>
        <w:jc w:val="both"/>
        <w:rPr>
          <w:rFonts w:ascii="Times New Roman" w:eastAsia="Calibri" w:hAnsi="Times New Roman" w:cs="Times New Roman"/>
          <w:sz w:val="24"/>
          <w:szCs w:val="24"/>
        </w:rPr>
      </w:pPr>
      <w:r w:rsidRPr="00DC67CC">
        <w:rPr>
          <w:rFonts w:ascii="Times New Roman" w:hAnsi="Times New Roman"/>
          <w:b/>
          <w:bCs/>
          <w:sz w:val="24"/>
          <w:szCs w:val="24"/>
        </w:rPr>
        <w:t xml:space="preserve">braku uwidocznienia ceny jednostkowej dla 20 rodzajów produktów z 96 poddanych ocenie towarów będących w ofercie handlowej placówki </w:t>
      </w:r>
      <w:r w:rsidRPr="00DC67CC">
        <w:rPr>
          <w:rFonts w:ascii="Times New Roman" w:eastAsia="Times New Roman" w:hAnsi="Times New Roman"/>
          <w:snapToGrid w:val="0"/>
          <w:sz w:val="24"/>
          <w:szCs w:val="24"/>
          <w:lang w:eastAsia="pl-PL"/>
        </w:rPr>
        <w:t>z uwagi na nieprawidłowo wyliczone ceny jednostkowe dla środków spożywczych w stanie stałym znajdujących się</w:t>
      </w:r>
      <w:r w:rsidR="00660D23" w:rsidRPr="00DC67CC">
        <w:rPr>
          <w:rFonts w:ascii="Times New Roman" w:eastAsia="Times New Roman" w:hAnsi="Times New Roman"/>
          <w:snapToGrid w:val="0"/>
          <w:sz w:val="24"/>
          <w:szCs w:val="24"/>
          <w:lang w:eastAsia="pl-PL"/>
        </w:rPr>
        <w:t xml:space="preserve"> </w:t>
      </w:r>
      <w:r w:rsidRPr="00DC67CC">
        <w:rPr>
          <w:rFonts w:ascii="Times New Roman" w:eastAsia="Times New Roman" w:hAnsi="Times New Roman"/>
          <w:snapToGrid w:val="0"/>
          <w:sz w:val="24"/>
          <w:szCs w:val="24"/>
          <w:lang w:eastAsia="pl-PL"/>
        </w:rPr>
        <w:t xml:space="preserve">w środku płynnym tj.: </w:t>
      </w:r>
      <w:r w:rsidRPr="00DC67CC">
        <w:rPr>
          <w:rFonts w:ascii="Times New Roman" w:eastAsia="Times New Roman" w:hAnsi="Times New Roman"/>
          <w:b/>
          <w:i/>
          <w:iCs/>
          <w:snapToGrid w:val="0"/>
          <w:sz w:val="24"/>
          <w:szCs w:val="24"/>
          <w:lang w:eastAsia="pl-PL"/>
        </w:rPr>
        <w:t>1)</w:t>
      </w:r>
      <w:r w:rsidRPr="00DC67CC">
        <w:rPr>
          <w:rFonts w:ascii="Times New Roman" w:eastAsia="Times New Roman" w:hAnsi="Times New Roman"/>
          <w:i/>
          <w:iCs/>
          <w:snapToGrid w:val="0"/>
          <w:sz w:val="24"/>
          <w:szCs w:val="24"/>
          <w:lang w:eastAsia="pl-PL"/>
        </w:rPr>
        <w:t xml:space="preserve"> Ogórki konserwowe SPAR masa netto: 900g, masa netto</w:t>
      </w:r>
      <w:r w:rsidR="00660D23" w:rsidRPr="00DC67CC">
        <w:rPr>
          <w:rFonts w:ascii="Times New Roman" w:eastAsia="Times New Roman" w:hAnsi="Times New Roman"/>
          <w:i/>
          <w:iCs/>
          <w:snapToGrid w:val="0"/>
          <w:sz w:val="24"/>
          <w:szCs w:val="24"/>
          <w:lang w:eastAsia="pl-PL"/>
        </w:rPr>
        <w:t xml:space="preserve"> </w:t>
      </w:r>
      <w:r w:rsidRPr="00DC67CC">
        <w:rPr>
          <w:rFonts w:ascii="Times New Roman" w:eastAsia="Times New Roman" w:hAnsi="Times New Roman"/>
          <w:i/>
          <w:iCs/>
          <w:snapToGrid w:val="0"/>
          <w:sz w:val="24"/>
          <w:szCs w:val="24"/>
          <w:lang w:eastAsia="pl-PL"/>
        </w:rPr>
        <w:t xml:space="preserve">po odsączeniu zalewy: 430g -uwidoczniona cena jednostkowa 5,88 zł/kg, winno być 12,30 zł/kg; </w:t>
      </w:r>
      <w:r w:rsidRPr="00DC67CC">
        <w:rPr>
          <w:rFonts w:ascii="Times New Roman" w:eastAsia="Times New Roman" w:hAnsi="Times New Roman"/>
          <w:b/>
          <w:i/>
          <w:iCs/>
          <w:snapToGrid w:val="0"/>
          <w:sz w:val="24"/>
          <w:szCs w:val="24"/>
          <w:lang w:eastAsia="pl-PL"/>
        </w:rPr>
        <w:t xml:space="preserve">2) </w:t>
      </w:r>
      <w:r w:rsidRPr="00DC67CC">
        <w:rPr>
          <w:rFonts w:ascii="Times New Roman" w:eastAsia="Times New Roman" w:hAnsi="Times New Roman"/>
          <w:i/>
          <w:iCs/>
          <w:snapToGrid w:val="0"/>
          <w:sz w:val="24"/>
          <w:szCs w:val="24"/>
          <w:lang w:eastAsia="pl-PL"/>
        </w:rPr>
        <w:t xml:space="preserve">Ogórki kiszone SPAR masa netto: 600g, masa netto po odsączeniu 380g - uwidoczniona cena jednostkowa 11,65 zł/kg winno być 18,39 z ł/kg; </w:t>
      </w:r>
      <w:r w:rsidRPr="00DC67CC">
        <w:rPr>
          <w:rFonts w:ascii="Times New Roman" w:eastAsia="Times New Roman" w:hAnsi="Times New Roman"/>
          <w:b/>
          <w:i/>
          <w:iCs/>
          <w:snapToGrid w:val="0"/>
          <w:sz w:val="24"/>
          <w:szCs w:val="24"/>
          <w:lang w:eastAsia="pl-PL"/>
        </w:rPr>
        <w:t xml:space="preserve">3) </w:t>
      </w:r>
      <w:r w:rsidRPr="00DC67CC">
        <w:rPr>
          <w:rFonts w:ascii="Times New Roman" w:eastAsia="Times New Roman" w:hAnsi="Times New Roman"/>
          <w:i/>
          <w:iCs/>
          <w:snapToGrid w:val="0"/>
          <w:sz w:val="24"/>
          <w:szCs w:val="24"/>
          <w:lang w:eastAsia="pl-PL"/>
        </w:rPr>
        <w:t>Korniszony ogórki Rolnik masa netto:</w:t>
      </w:r>
      <w:r w:rsidR="00660D23" w:rsidRPr="00DC67CC">
        <w:rPr>
          <w:rFonts w:ascii="Times New Roman" w:eastAsia="Times New Roman" w:hAnsi="Times New Roman"/>
          <w:i/>
          <w:iCs/>
          <w:snapToGrid w:val="0"/>
          <w:sz w:val="24"/>
          <w:szCs w:val="24"/>
          <w:lang w:eastAsia="pl-PL"/>
        </w:rPr>
        <w:t xml:space="preserve"> </w:t>
      </w:r>
      <w:r w:rsidRPr="00DC67CC">
        <w:rPr>
          <w:rFonts w:ascii="Times New Roman" w:eastAsia="Times New Roman" w:hAnsi="Times New Roman"/>
          <w:i/>
          <w:iCs/>
          <w:snapToGrid w:val="0"/>
          <w:sz w:val="24"/>
          <w:szCs w:val="24"/>
          <w:lang w:eastAsia="pl-PL"/>
        </w:rPr>
        <w:t xml:space="preserve">680g masa netto po odsączeniu zalewy: 350g – uwidoczniona cena jednostkowa 12,34 zł/kg winno być 23.97 zł/kg; </w:t>
      </w:r>
      <w:r w:rsidRPr="00DC67CC">
        <w:rPr>
          <w:rFonts w:ascii="Times New Roman" w:eastAsia="Times New Roman" w:hAnsi="Times New Roman"/>
          <w:b/>
          <w:i/>
          <w:iCs/>
          <w:snapToGrid w:val="0"/>
          <w:sz w:val="24"/>
          <w:szCs w:val="24"/>
          <w:lang w:eastAsia="pl-PL"/>
        </w:rPr>
        <w:t xml:space="preserve">4) </w:t>
      </w:r>
      <w:r w:rsidRPr="00DC67CC">
        <w:rPr>
          <w:rFonts w:ascii="Times New Roman" w:eastAsia="Times New Roman" w:hAnsi="Times New Roman"/>
          <w:i/>
          <w:iCs/>
          <w:snapToGrid w:val="0"/>
          <w:sz w:val="24"/>
          <w:szCs w:val="24"/>
          <w:lang w:eastAsia="pl-PL"/>
        </w:rPr>
        <w:t xml:space="preserve">Papryka konserwowa </w:t>
      </w:r>
      <w:proofErr w:type="spellStart"/>
      <w:r w:rsidRPr="00DC67CC">
        <w:rPr>
          <w:rFonts w:ascii="Times New Roman" w:eastAsia="Times New Roman" w:hAnsi="Times New Roman"/>
          <w:i/>
          <w:iCs/>
          <w:snapToGrid w:val="0"/>
          <w:sz w:val="24"/>
          <w:szCs w:val="24"/>
          <w:lang w:eastAsia="pl-PL"/>
        </w:rPr>
        <w:t>Dawtona</w:t>
      </w:r>
      <w:proofErr w:type="spellEnd"/>
      <w:r w:rsidRPr="00DC67CC">
        <w:rPr>
          <w:rFonts w:ascii="Times New Roman" w:eastAsia="Times New Roman" w:hAnsi="Times New Roman"/>
          <w:i/>
          <w:iCs/>
          <w:snapToGrid w:val="0"/>
          <w:sz w:val="24"/>
          <w:szCs w:val="24"/>
          <w:lang w:eastAsia="pl-PL"/>
        </w:rPr>
        <w:t xml:space="preserve"> masa netto: 500g, masa netto po odsączeniu: 230g -uwidoczniona cena jednostykowa 9,98 zł/kg, winno być 21,70 zł/kg;</w:t>
      </w:r>
      <w:r w:rsidR="00660D23" w:rsidRPr="00DC67CC">
        <w:rPr>
          <w:rFonts w:ascii="Times New Roman" w:eastAsia="Times New Roman" w:hAnsi="Times New Roman"/>
          <w:i/>
          <w:iCs/>
          <w:snapToGrid w:val="0"/>
          <w:sz w:val="24"/>
          <w:szCs w:val="24"/>
          <w:lang w:eastAsia="pl-PL"/>
        </w:rPr>
        <w:t xml:space="preserve"> </w:t>
      </w:r>
      <w:r w:rsidRPr="00DC67CC">
        <w:rPr>
          <w:rFonts w:ascii="Times New Roman" w:eastAsia="Times New Roman" w:hAnsi="Times New Roman"/>
          <w:b/>
          <w:i/>
          <w:iCs/>
          <w:snapToGrid w:val="0"/>
          <w:sz w:val="24"/>
          <w:szCs w:val="24"/>
          <w:lang w:eastAsia="pl-PL"/>
        </w:rPr>
        <w:t>5)</w:t>
      </w:r>
      <w:r w:rsidRPr="00DC67CC">
        <w:rPr>
          <w:rFonts w:ascii="Times New Roman" w:eastAsia="Times New Roman" w:hAnsi="Times New Roman"/>
          <w:i/>
          <w:iCs/>
          <w:snapToGrid w:val="0"/>
          <w:sz w:val="24"/>
          <w:szCs w:val="24"/>
          <w:lang w:eastAsia="pl-PL"/>
        </w:rPr>
        <w:t xml:space="preserve"> Sałatka Szwedzka masa netto: 850g, masa netto po odsączeniu 430g – uwidoczniona cena jednostkowa 4,93 zł/kg winno być 9.74 zł/kg; </w:t>
      </w:r>
      <w:r w:rsidRPr="00DC67CC">
        <w:rPr>
          <w:rFonts w:ascii="Times New Roman" w:eastAsia="Times New Roman" w:hAnsi="Times New Roman"/>
          <w:b/>
          <w:i/>
          <w:iCs/>
          <w:snapToGrid w:val="0"/>
          <w:sz w:val="24"/>
          <w:szCs w:val="24"/>
          <w:lang w:eastAsia="pl-PL"/>
        </w:rPr>
        <w:t xml:space="preserve">6) </w:t>
      </w:r>
      <w:r w:rsidRPr="00DC67CC">
        <w:rPr>
          <w:rFonts w:ascii="Times New Roman" w:eastAsia="Times New Roman" w:hAnsi="Times New Roman"/>
          <w:i/>
          <w:iCs/>
          <w:snapToGrid w:val="0"/>
          <w:sz w:val="24"/>
          <w:szCs w:val="24"/>
          <w:lang w:eastAsia="pl-PL"/>
        </w:rPr>
        <w:t>Buraczki Rolnik masa netto: 350g, masa netto po odsączeniu 175g – uwidoczniona cena jednostkowa 9,43 zł/kg winno być 19,94 zł/kg;</w:t>
      </w:r>
      <w:r w:rsidR="00660D23" w:rsidRPr="00DC67CC">
        <w:rPr>
          <w:rFonts w:ascii="Times New Roman" w:eastAsia="Times New Roman" w:hAnsi="Times New Roman"/>
          <w:i/>
          <w:iCs/>
          <w:snapToGrid w:val="0"/>
          <w:sz w:val="24"/>
          <w:szCs w:val="24"/>
          <w:lang w:eastAsia="pl-PL"/>
        </w:rPr>
        <w:t xml:space="preserve"> </w:t>
      </w:r>
      <w:r w:rsidRPr="00DC67CC">
        <w:rPr>
          <w:rFonts w:ascii="Times New Roman" w:eastAsia="Times New Roman" w:hAnsi="Times New Roman"/>
          <w:b/>
          <w:i/>
          <w:iCs/>
          <w:snapToGrid w:val="0"/>
          <w:sz w:val="24"/>
          <w:szCs w:val="24"/>
          <w:lang w:eastAsia="pl-PL"/>
        </w:rPr>
        <w:t xml:space="preserve">7) </w:t>
      </w:r>
      <w:r w:rsidRPr="00DC67CC">
        <w:rPr>
          <w:rFonts w:ascii="Times New Roman" w:eastAsia="Times New Roman" w:hAnsi="Times New Roman"/>
          <w:i/>
          <w:iCs/>
          <w:snapToGrid w:val="0"/>
          <w:sz w:val="24"/>
          <w:szCs w:val="24"/>
          <w:lang w:eastAsia="pl-PL"/>
        </w:rPr>
        <w:t xml:space="preserve">Buraczki wiórki </w:t>
      </w:r>
      <w:proofErr w:type="spellStart"/>
      <w:r w:rsidRPr="00DC67CC">
        <w:rPr>
          <w:rFonts w:ascii="Times New Roman" w:eastAsia="Times New Roman" w:hAnsi="Times New Roman"/>
          <w:i/>
          <w:iCs/>
          <w:snapToGrid w:val="0"/>
          <w:sz w:val="24"/>
          <w:szCs w:val="24"/>
          <w:lang w:eastAsia="pl-PL"/>
        </w:rPr>
        <w:t>Dawtona</w:t>
      </w:r>
      <w:proofErr w:type="spellEnd"/>
      <w:r w:rsidRPr="00DC67CC">
        <w:rPr>
          <w:rFonts w:ascii="Times New Roman" w:eastAsia="Times New Roman" w:hAnsi="Times New Roman"/>
          <w:i/>
          <w:iCs/>
          <w:snapToGrid w:val="0"/>
          <w:sz w:val="24"/>
          <w:szCs w:val="24"/>
          <w:lang w:eastAsia="pl-PL"/>
        </w:rPr>
        <w:t xml:space="preserve"> masa netto: 510g, masa netto po odsączeniu 360g -uwidoczniona cena jednostkowa 8,41 zł/kg winno być 11,92 zł/kg; </w:t>
      </w:r>
      <w:r w:rsidRPr="00DC67CC">
        <w:rPr>
          <w:rFonts w:ascii="Times New Roman" w:eastAsia="Times New Roman" w:hAnsi="Times New Roman"/>
          <w:b/>
          <w:i/>
          <w:iCs/>
          <w:snapToGrid w:val="0"/>
          <w:sz w:val="24"/>
          <w:szCs w:val="24"/>
          <w:lang w:eastAsia="pl-PL"/>
        </w:rPr>
        <w:t xml:space="preserve">8) </w:t>
      </w:r>
      <w:r w:rsidRPr="00DC67CC">
        <w:rPr>
          <w:rFonts w:ascii="Times New Roman" w:eastAsia="Times New Roman" w:hAnsi="Times New Roman"/>
          <w:i/>
          <w:iCs/>
          <w:snapToGrid w:val="0"/>
          <w:sz w:val="24"/>
          <w:szCs w:val="24"/>
          <w:lang w:eastAsia="pl-PL"/>
        </w:rPr>
        <w:t xml:space="preserve">Groszek zielony </w:t>
      </w:r>
      <w:proofErr w:type="spellStart"/>
      <w:r w:rsidRPr="00DC67CC">
        <w:rPr>
          <w:rFonts w:ascii="Times New Roman" w:eastAsia="Times New Roman" w:hAnsi="Times New Roman"/>
          <w:i/>
          <w:iCs/>
          <w:snapToGrid w:val="0"/>
          <w:sz w:val="24"/>
          <w:szCs w:val="24"/>
          <w:lang w:eastAsia="pl-PL"/>
        </w:rPr>
        <w:t>Dawtona</w:t>
      </w:r>
      <w:proofErr w:type="spellEnd"/>
      <w:r w:rsidRPr="00DC67CC">
        <w:rPr>
          <w:rFonts w:ascii="Times New Roman" w:eastAsia="Times New Roman" w:hAnsi="Times New Roman"/>
          <w:i/>
          <w:iCs/>
          <w:snapToGrid w:val="0"/>
          <w:sz w:val="24"/>
          <w:szCs w:val="24"/>
          <w:lang w:eastAsia="pl-PL"/>
        </w:rPr>
        <w:t xml:space="preserve"> masa netto: 400g, masa netto po odsączeniu: 240g -uwidoczniona cena jednostkowa 9,23 zł/kg winno być 15,38 zł/kg; </w:t>
      </w:r>
      <w:r w:rsidRPr="00DC67CC">
        <w:rPr>
          <w:rFonts w:ascii="Times New Roman" w:eastAsia="Times New Roman" w:hAnsi="Times New Roman"/>
          <w:b/>
          <w:i/>
          <w:iCs/>
          <w:snapToGrid w:val="0"/>
          <w:sz w:val="24"/>
          <w:szCs w:val="24"/>
          <w:lang w:eastAsia="pl-PL"/>
        </w:rPr>
        <w:t xml:space="preserve">9) </w:t>
      </w:r>
      <w:r w:rsidRPr="00DC67CC">
        <w:rPr>
          <w:rFonts w:ascii="Times New Roman" w:eastAsia="Times New Roman" w:hAnsi="Times New Roman"/>
          <w:i/>
          <w:iCs/>
          <w:snapToGrid w:val="0"/>
          <w:sz w:val="24"/>
          <w:szCs w:val="24"/>
          <w:lang w:eastAsia="pl-PL"/>
        </w:rPr>
        <w:t xml:space="preserve">Seler cięty w zalewie octowej SPAR masa netto 340g, masa netto po odsączeniu 180g – uwidoczniona cena jednostkowa 10,26 zł/kg winno być 19,39 zł/kg; </w:t>
      </w:r>
      <w:r w:rsidRPr="00DC67CC">
        <w:rPr>
          <w:rFonts w:ascii="Times New Roman" w:eastAsia="Times New Roman" w:hAnsi="Times New Roman"/>
          <w:b/>
          <w:i/>
          <w:iCs/>
          <w:snapToGrid w:val="0"/>
          <w:sz w:val="24"/>
          <w:szCs w:val="24"/>
          <w:lang w:eastAsia="pl-PL"/>
        </w:rPr>
        <w:t xml:space="preserve">10) </w:t>
      </w:r>
      <w:r w:rsidRPr="00DC67CC">
        <w:rPr>
          <w:rFonts w:ascii="Times New Roman" w:eastAsia="Times New Roman" w:hAnsi="Times New Roman"/>
          <w:i/>
          <w:iCs/>
          <w:snapToGrid w:val="0"/>
          <w:sz w:val="24"/>
          <w:szCs w:val="24"/>
          <w:lang w:eastAsia="pl-PL"/>
        </w:rPr>
        <w:t xml:space="preserve">Fasola konserwowa czerwona SPAR masa netto: 400g, masa netto po odsączeniu zalewy 240g -uwidoczniona cena jednostkowa 7,48 zł/kg winno być 12,46 zł/kg; </w:t>
      </w:r>
      <w:r w:rsidRPr="00DC67CC">
        <w:rPr>
          <w:rFonts w:ascii="Times New Roman" w:eastAsia="Times New Roman" w:hAnsi="Times New Roman"/>
          <w:b/>
          <w:i/>
          <w:iCs/>
          <w:snapToGrid w:val="0"/>
          <w:sz w:val="24"/>
          <w:szCs w:val="24"/>
          <w:lang w:eastAsia="pl-PL"/>
        </w:rPr>
        <w:t xml:space="preserve">11) </w:t>
      </w:r>
      <w:r w:rsidRPr="00DC67CC">
        <w:rPr>
          <w:rFonts w:ascii="Times New Roman" w:eastAsia="Times New Roman" w:hAnsi="Times New Roman"/>
          <w:i/>
          <w:iCs/>
          <w:snapToGrid w:val="0"/>
          <w:sz w:val="24"/>
          <w:szCs w:val="24"/>
          <w:lang w:eastAsia="pl-PL"/>
        </w:rPr>
        <w:t>Kukurydza konserwowa SPAR masa netto 340g, masa netto po odsączeniu 285g – uwidoczniona cena jednostkowa</w:t>
      </w:r>
      <w:r w:rsidR="00660D23" w:rsidRPr="00DC67CC">
        <w:rPr>
          <w:rFonts w:ascii="Times New Roman" w:eastAsia="Times New Roman" w:hAnsi="Times New Roman"/>
          <w:i/>
          <w:iCs/>
          <w:snapToGrid w:val="0"/>
          <w:sz w:val="24"/>
          <w:szCs w:val="24"/>
          <w:lang w:eastAsia="pl-PL"/>
        </w:rPr>
        <w:t xml:space="preserve"> </w:t>
      </w:r>
      <w:r w:rsidRPr="00DC67CC">
        <w:rPr>
          <w:rFonts w:ascii="Times New Roman" w:eastAsia="Times New Roman" w:hAnsi="Times New Roman"/>
          <w:i/>
          <w:iCs/>
          <w:snapToGrid w:val="0"/>
          <w:sz w:val="24"/>
          <w:szCs w:val="24"/>
          <w:lang w:eastAsia="pl-PL"/>
        </w:rPr>
        <w:t xml:space="preserve">9,68 zł/kg winno być 11,54 zł/kg; </w:t>
      </w:r>
      <w:r w:rsidRPr="00DC67CC">
        <w:rPr>
          <w:rFonts w:ascii="Times New Roman" w:eastAsia="Times New Roman" w:hAnsi="Times New Roman"/>
          <w:b/>
          <w:i/>
          <w:iCs/>
          <w:snapToGrid w:val="0"/>
          <w:sz w:val="24"/>
          <w:szCs w:val="24"/>
          <w:lang w:eastAsia="pl-PL"/>
        </w:rPr>
        <w:t xml:space="preserve">12) </w:t>
      </w:r>
      <w:r w:rsidRPr="00DC67CC">
        <w:rPr>
          <w:rFonts w:ascii="Times New Roman" w:eastAsia="Times New Roman" w:hAnsi="Times New Roman"/>
          <w:i/>
          <w:iCs/>
          <w:snapToGrid w:val="0"/>
          <w:sz w:val="24"/>
          <w:szCs w:val="24"/>
          <w:lang w:eastAsia="pl-PL"/>
        </w:rPr>
        <w:t xml:space="preserve">Kukurydza konserwowa Pudliszki masa netto: 400g, masa netto po odsączeniu: 220g – uwidoczniona cena jednostkowa 12,48 zł/kg winno być 22,68 zł/kg; </w:t>
      </w:r>
      <w:r w:rsidRPr="00DC67CC">
        <w:rPr>
          <w:rFonts w:ascii="Times New Roman" w:eastAsia="Times New Roman" w:hAnsi="Times New Roman"/>
          <w:b/>
          <w:i/>
          <w:iCs/>
          <w:snapToGrid w:val="0"/>
          <w:sz w:val="24"/>
          <w:szCs w:val="24"/>
          <w:lang w:eastAsia="pl-PL"/>
        </w:rPr>
        <w:t xml:space="preserve">13) </w:t>
      </w:r>
      <w:r w:rsidRPr="00DC67CC">
        <w:rPr>
          <w:rFonts w:ascii="Times New Roman" w:eastAsia="Times New Roman" w:hAnsi="Times New Roman"/>
          <w:i/>
          <w:iCs/>
          <w:snapToGrid w:val="0"/>
          <w:sz w:val="24"/>
          <w:szCs w:val="24"/>
          <w:lang w:eastAsia="pl-PL"/>
        </w:rPr>
        <w:t xml:space="preserve">Groszek konserwowy Pudliszki masa netto: 400g, masa netto po odsączeniu: 240g – uwidoczniona cena jednostkowa 11,23 zł/kg winno być 18,71 zł/kg; </w:t>
      </w:r>
      <w:r w:rsidRPr="00DC67CC">
        <w:rPr>
          <w:rFonts w:ascii="Times New Roman" w:eastAsia="Times New Roman" w:hAnsi="Times New Roman"/>
          <w:b/>
          <w:i/>
          <w:iCs/>
          <w:snapToGrid w:val="0"/>
          <w:sz w:val="24"/>
          <w:szCs w:val="24"/>
          <w:lang w:eastAsia="pl-PL"/>
        </w:rPr>
        <w:t xml:space="preserve">14) </w:t>
      </w:r>
      <w:r w:rsidRPr="00DC67CC">
        <w:rPr>
          <w:rFonts w:ascii="Times New Roman" w:eastAsia="Times New Roman" w:hAnsi="Times New Roman"/>
          <w:i/>
          <w:iCs/>
          <w:snapToGrid w:val="0"/>
          <w:sz w:val="24"/>
          <w:szCs w:val="24"/>
          <w:lang w:eastAsia="pl-PL"/>
        </w:rPr>
        <w:t xml:space="preserve">Biała fasola </w:t>
      </w:r>
      <w:proofErr w:type="spellStart"/>
      <w:r w:rsidRPr="00DC67CC">
        <w:rPr>
          <w:rFonts w:ascii="Times New Roman" w:eastAsia="Times New Roman" w:hAnsi="Times New Roman"/>
          <w:i/>
          <w:iCs/>
          <w:snapToGrid w:val="0"/>
          <w:sz w:val="24"/>
          <w:szCs w:val="24"/>
          <w:lang w:eastAsia="pl-PL"/>
        </w:rPr>
        <w:t>Dawtona</w:t>
      </w:r>
      <w:proofErr w:type="spellEnd"/>
      <w:r w:rsidRPr="00DC67CC">
        <w:rPr>
          <w:rFonts w:ascii="Times New Roman" w:eastAsia="Times New Roman" w:hAnsi="Times New Roman"/>
          <w:i/>
          <w:iCs/>
          <w:snapToGrid w:val="0"/>
          <w:sz w:val="24"/>
          <w:szCs w:val="24"/>
          <w:lang w:eastAsia="pl-PL"/>
        </w:rPr>
        <w:t xml:space="preserve"> masa netto: 400g, masa netto po odsączeniu zalewy: 240g – uwidoczniona cena jednostkowa 11,23 zł/kg winno być 18,71 zł/kg; </w:t>
      </w:r>
      <w:r w:rsidRPr="00DC67CC">
        <w:rPr>
          <w:rFonts w:ascii="Times New Roman" w:eastAsia="Times New Roman" w:hAnsi="Times New Roman"/>
          <w:b/>
          <w:i/>
          <w:iCs/>
          <w:snapToGrid w:val="0"/>
          <w:sz w:val="24"/>
          <w:szCs w:val="24"/>
          <w:lang w:eastAsia="pl-PL"/>
        </w:rPr>
        <w:t xml:space="preserve">15) </w:t>
      </w:r>
      <w:r w:rsidRPr="00DC67CC">
        <w:rPr>
          <w:rFonts w:ascii="Times New Roman" w:eastAsia="Times New Roman" w:hAnsi="Times New Roman"/>
          <w:i/>
          <w:iCs/>
          <w:snapToGrid w:val="0"/>
          <w:sz w:val="24"/>
          <w:szCs w:val="24"/>
          <w:lang w:eastAsia="pl-PL"/>
        </w:rPr>
        <w:t>Pomidory krojone bez skórki SPAR masa netto: 400g, masa netto po odsączeniu: 240g – uwidoczniona cena jednostkowa 8,48 zł/kg winno być</w:t>
      </w:r>
      <w:r w:rsidR="00660D23" w:rsidRPr="00DC67CC">
        <w:rPr>
          <w:rFonts w:ascii="Times New Roman" w:eastAsia="Times New Roman" w:hAnsi="Times New Roman"/>
          <w:i/>
          <w:iCs/>
          <w:snapToGrid w:val="0"/>
          <w:sz w:val="24"/>
          <w:szCs w:val="24"/>
          <w:lang w:eastAsia="pl-PL"/>
        </w:rPr>
        <w:t xml:space="preserve"> </w:t>
      </w:r>
      <w:r w:rsidRPr="00DC67CC">
        <w:rPr>
          <w:rFonts w:ascii="Times New Roman" w:eastAsia="Times New Roman" w:hAnsi="Times New Roman"/>
          <w:i/>
          <w:iCs/>
          <w:snapToGrid w:val="0"/>
          <w:sz w:val="24"/>
          <w:szCs w:val="24"/>
          <w:lang w:eastAsia="pl-PL"/>
        </w:rPr>
        <w:t xml:space="preserve">14,13 zł/kg; </w:t>
      </w:r>
      <w:r w:rsidRPr="00DC67CC">
        <w:rPr>
          <w:rFonts w:ascii="Times New Roman" w:eastAsia="Times New Roman" w:hAnsi="Times New Roman"/>
          <w:b/>
          <w:i/>
          <w:iCs/>
          <w:snapToGrid w:val="0"/>
          <w:sz w:val="24"/>
          <w:szCs w:val="24"/>
          <w:lang w:eastAsia="pl-PL"/>
        </w:rPr>
        <w:t xml:space="preserve">16) </w:t>
      </w:r>
      <w:r w:rsidRPr="00DC67CC">
        <w:rPr>
          <w:rFonts w:ascii="Times New Roman" w:eastAsia="Times New Roman" w:hAnsi="Times New Roman"/>
          <w:i/>
          <w:iCs/>
          <w:snapToGrid w:val="0"/>
          <w:sz w:val="24"/>
          <w:szCs w:val="24"/>
          <w:lang w:eastAsia="pl-PL"/>
        </w:rPr>
        <w:t xml:space="preserve">Pomidory całe </w:t>
      </w:r>
      <w:proofErr w:type="spellStart"/>
      <w:r w:rsidRPr="00DC67CC">
        <w:rPr>
          <w:rFonts w:ascii="Times New Roman" w:eastAsia="Times New Roman" w:hAnsi="Times New Roman"/>
          <w:i/>
          <w:iCs/>
          <w:snapToGrid w:val="0"/>
          <w:sz w:val="24"/>
          <w:szCs w:val="24"/>
          <w:lang w:eastAsia="pl-PL"/>
        </w:rPr>
        <w:t>Dawtona</w:t>
      </w:r>
      <w:proofErr w:type="spellEnd"/>
      <w:r w:rsidRPr="00DC67CC">
        <w:rPr>
          <w:rFonts w:ascii="Times New Roman" w:eastAsia="Times New Roman" w:hAnsi="Times New Roman"/>
          <w:i/>
          <w:iCs/>
          <w:snapToGrid w:val="0"/>
          <w:sz w:val="24"/>
          <w:szCs w:val="24"/>
          <w:lang w:eastAsia="pl-PL"/>
        </w:rPr>
        <w:t xml:space="preserve"> masa netto: 400g, masa netto po odsączeniu: 240g -uwidoczniona cena jednostkowa 9,98 zł/kg winno być 16,63 zł/kg; </w:t>
      </w:r>
      <w:r w:rsidRPr="00DC67CC">
        <w:rPr>
          <w:rFonts w:ascii="Times New Roman" w:eastAsia="Times New Roman" w:hAnsi="Times New Roman"/>
          <w:b/>
          <w:i/>
          <w:iCs/>
          <w:snapToGrid w:val="0"/>
          <w:sz w:val="24"/>
          <w:szCs w:val="24"/>
          <w:lang w:eastAsia="pl-PL"/>
        </w:rPr>
        <w:t xml:space="preserve">17) </w:t>
      </w:r>
      <w:r w:rsidRPr="00DC67CC">
        <w:rPr>
          <w:rFonts w:ascii="Times New Roman" w:eastAsia="Times New Roman" w:hAnsi="Times New Roman"/>
          <w:i/>
          <w:iCs/>
          <w:snapToGrid w:val="0"/>
          <w:sz w:val="24"/>
          <w:szCs w:val="24"/>
          <w:lang w:eastAsia="pl-PL"/>
        </w:rPr>
        <w:t>Pomidory suszone SPAR masa netto: 280g, masa netto po odsączeniu: 155g – uwidoczniona cena jednostkowa</w:t>
      </w:r>
      <w:r w:rsidR="00660D23" w:rsidRPr="00DC67CC">
        <w:rPr>
          <w:rFonts w:ascii="Times New Roman" w:eastAsia="Times New Roman" w:hAnsi="Times New Roman"/>
          <w:i/>
          <w:iCs/>
          <w:snapToGrid w:val="0"/>
          <w:sz w:val="24"/>
          <w:szCs w:val="24"/>
          <w:lang w:eastAsia="pl-PL"/>
        </w:rPr>
        <w:t xml:space="preserve"> </w:t>
      </w:r>
      <w:r w:rsidRPr="00DC67CC">
        <w:rPr>
          <w:rFonts w:ascii="Times New Roman" w:eastAsia="Times New Roman" w:hAnsi="Times New Roman"/>
          <w:i/>
          <w:iCs/>
          <w:snapToGrid w:val="0"/>
          <w:sz w:val="24"/>
          <w:szCs w:val="24"/>
          <w:lang w:eastAsia="pl-PL"/>
        </w:rPr>
        <w:t xml:space="preserve">28,54 zł/kg winno być 51,55 zł/kg; </w:t>
      </w:r>
      <w:r w:rsidRPr="00DC67CC">
        <w:rPr>
          <w:rFonts w:ascii="Times New Roman" w:eastAsia="Times New Roman" w:hAnsi="Times New Roman"/>
          <w:b/>
          <w:i/>
          <w:iCs/>
          <w:snapToGrid w:val="0"/>
          <w:sz w:val="24"/>
          <w:szCs w:val="24"/>
          <w:lang w:eastAsia="pl-PL"/>
        </w:rPr>
        <w:t xml:space="preserve">18) </w:t>
      </w:r>
      <w:r w:rsidRPr="00DC67CC">
        <w:rPr>
          <w:rFonts w:ascii="Times New Roman" w:eastAsia="Times New Roman" w:hAnsi="Times New Roman"/>
          <w:i/>
          <w:iCs/>
          <w:snapToGrid w:val="0"/>
          <w:sz w:val="24"/>
          <w:szCs w:val="24"/>
          <w:lang w:eastAsia="pl-PL"/>
        </w:rPr>
        <w:t>Kapary w zalewie octowej SPAR masa netto: 120g, masa netto po odsączeniu: 75g – uwidoczniona cena jednostkowa 36,58 zł/kg winno być 58,53 zł/kg;</w:t>
      </w:r>
      <w:r w:rsidR="00660D23" w:rsidRPr="00DC67CC">
        <w:rPr>
          <w:rFonts w:ascii="Times New Roman" w:eastAsia="Times New Roman" w:hAnsi="Times New Roman"/>
          <w:i/>
          <w:iCs/>
          <w:snapToGrid w:val="0"/>
          <w:sz w:val="24"/>
          <w:szCs w:val="24"/>
          <w:lang w:eastAsia="pl-PL"/>
        </w:rPr>
        <w:t xml:space="preserve"> </w:t>
      </w:r>
      <w:r w:rsidRPr="00DC67CC">
        <w:rPr>
          <w:rFonts w:ascii="Times New Roman" w:eastAsia="Times New Roman" w:hAnsi="Times New Roman"/>
          <w:b/>
          <w:i/>
          <w:iCs/>
          <w:snapToGrid w:val="0"/>
          <w:sz w:val="24"/>
          <w:szCs w:val="24"/>
          <w:lang w:eastAsia="pl-PL"/>
        </w:rPr>
        <w:t xml:space="preserve">19) </w:t>
      </w:r>
      <w:r w:rsidRPr="00DC67CC">
        <w:rPr>
          <w:rFonts w:ascii="Times New Roman" w:eastAsia="Times New Roman" w:hAnsi="Times New Roman"/>
          <w:i/>
          <w:iCs/>
          <w:snapToGrid w:val="0"/>
          <w:sz w:val="24"/>
          <w:szCs w:val="24"/>
          <w:lang w:eastAsia="pl-PL"/>
        </w:rPr>
        <w:t>Oliwki zielone w zalewie nadziewane pastą paprykową masa netto: 340g, masa netto</w:t>
      </w:r>
      <w:r w:rsidR="00660D23" w:rsidRPr="00DC67CC">
        <w:rPr>
          <w:rFonts w:ascii="Times New Roman" w:eastAsia="Times New Roman" w:hAnsi="Times New Roman"/>
          <w:i/>
          <w:iCs/>
          <w:snapToGrid w:val="0"/>
          <w:sz w:val="24"/>
          <w:szCs w:val="24"/>
          <w:lang w:eastAsia="pl-PL"/>
        </w:rPr>
        <w:t xml:space="preserve"> </w:t>
      </w:r>
      <w:r w:rsidRPr="00DC67CC">
        <w:rPr>
          <w:rFonts w:ascii="Times New Roman" w:eastAsia="Times New Roman" w:hAnsi="Times New Roman"/>
          <w:i/>
          <w:iCs/>
          <w:snapToGrid w:val="0"/>
          <w:sz w:val="24"/>
          <w:szCs w:val="24"/>
          <w:lang w:eastAsia="pl-PL"/>
        </w:rPr>
        <w:t>po odsączeniu: 200g -uwidoczniona cena jednostkowa 16,64 zł winno być 27,45 zł/kg;</w:t>
      </w:r>
      <w:r w:rsidR="00660D23" w:rsidRPr="00DC67CC">
        <w:rPr>
          <w:rFonts w:ascii="Times New Roman" w:eastAsia="Times New Roman" w:hAnsi="Times New Roman"/>
          <w:i/>
          <w:iCs/>
          <w:snapToGrid w:val="0"/>
          <w:sz w:val="24"/>
          <w:szCs w:val="24"/>
          <w:lang w:eastAsia="pl-PL"/>
        </w:rPr>
        <w:t xml:space="preserve"> </w:t>
      </w:r>
      <w:r w:rsidRPr="00DC67CC">
        <w:rPr>
          <w:rFonts w:ascii="Times New Roman" w:eastAsia="Times New Roman" w:hAnsi="Times New Roman"/>
          <w:b/>
          <w:i/>
          <w:iCs/>
          <w:snapToGrid w:val="0"/>
          <w:sz w:val="24"/>
          <w:szCs w:val="24"/>
          <w:lang w:eastAsia="pl-PL"/>
        </w:rPr>
        <w:t xml:space="preserve">20) </w:t>
      </w:r>
      <w:r w:rsidRPr="00DC67CC">
        <w:rPr>
          <w:rFonts w:ascii="Times New Roman" w:eastAsia="Times New Roman" w:hAnsi="Times New Roman"/>
          <w:i/>
          <w:iCs/>
          <w:snapToGrid w:val="0"/>
          <w:sz w:val="24"/>
          <w:szCs w:val="24"/>
          <w:lang w:eastAsia="pl-PL"/>
        </w:rPr>
        <w:t xml:space="preserve">Oliwki czarne </w:t>
      </w:r>
      <w:proofErr w:type="spellStart"/>
      <w:r w:rsidRPr="00DC67CC">
        <w:rPr>
          <w:rFonts w:ascii="Times New Roman" w:eastAsia="Times New Roman" w:hAnsi="Times New Roman"/>
          <w:i/>
          <w:iCs/>
          <w:snapToGrid w:val="0"/>
          <w:sz w:val="24"/>
          <w:szCs w:val="24"/>
          <w:lang w:eastAsia="pl-PL"/>
        </w:rPr>
        <w:t>dylowane</w:t>
      </w:r>
      <w:proofErr w:type="spellEnd"/>
      <w:r w:rsidRPr="00DC67CC">
        <w:rPr>
          <w:rFonts w:ascii="Times New Roman" w:eastAsia="Times New Roman" w:hAnsi="Times New Roman"/>
          <w:i/>
          <w:iCs/>
          <w:snapToGrid w:val="0"/>
          <w:sz w:val="24"/>
          <w:szCs w:val="24"/>
          <w:lang w:eastAsia="pl-PL"/>
        </w:rPr>
        <w:t xml:space="preserve"> masa netto: 340g, masa netto po odcieku: 150g - uwidoczniona cena jednostkowa 14,68 zł/kg winno być 33,27 zł/kg</w:t>
      </w:r>
      <w:r w:rsidRPr="00DC67CC">
        <w:rPr>
          <w:rFonts w:ascii="Times New Roman" w:eastAsia="Times New Roman" w:hAnsi="Times New Roman"/>
          <w:snapToGrid w:val="0"/>
          <w:sz w:val="24"/>
          <w:szCs w:val="24"/>
          <w:lang w:eastAsia="pl-PL"/>
        </w:rPr>
        <w:t xml:space="preserve"> – powyższe narusza przepisy art. 4 ust. 1 ustawy oraz </w:t>
      </w:r>
      <w:bookmarkStart w:id="2" w:name="_Hlk117594517"/>
      <w:r w:rsidRPr="00DC67CC">
        <w:rPr>
          <w:rFonts w:ascii="Times New Roman" w:hAnsi="Times New Roman"/>
          <w:sz w:val="24"/>
          <w:szCs w:val="24"/>
        </w:rPr>
        <w:t>§</w:t>
      </w:r>
      <w:bookmarkEnd w:id="2"/>
      <w:r w:rsidRPr="00DC67CC">
        <w:rPr>
          <w:rFonts w:ascii="Times New Roman" w:hAnsi="Times New Roman"/>
          <w:sz w:val="24"/>
          <w:szCs w:val="24"/>
        </w:rPr>
        <w:t xml:space="preserve"> 3 ust. 2 i § 6 rozporządzenia Ministra Rozwoju z dnia 9 grudnia 2015r. w sprawie uwidaczniania cen towarów i usług (Dz.U. z 2015 r., poz. 2121).</w:t>
      </w:r>
    </w:p>
    <w:p w14:paraId="6CBDD8F8" w14:textId="77777777" w:rsidR="00F82494" w:rsidRPr="00DC67CC" w:rsidRDefault="00F82494" w:rsidP="00660D23">
      <w:pPr>
        <w:spacing w:before="120"/>
        <w:jc w:val="both"/>
        <w:rPr>
          <w:rFonts w:ascii="Times New Roman" w:eastAsia="Times New Roman" w:hAnsi="Times New Roman" w:cs="Times New Roman"/>
          <w:sz w:val="24"/>
          <w:szCs w:val="24"/>
          <w:lang w:eastAsia="zh-CN"/>
        </w:rPr>
      </w:pPr>
      <w:r w:rsidRPr="00DC67CC">
        <w:rPr>
          <w:rFonts w:ascii="Times New Roman" w:eastAsia="Times New Roman" w:hAnsi="Times New Roman" w:cs="Times New Roman"/>
          <w:sz w:val="24"/>
          <w:szCs w:val="24"/>
          <w:lang w:eastAsia="zh-CN"/>
        </w:rPr>
        <w:t>Powyższe ustalenia udokumentowano w protokole kontroli DT.8361.89.2022 z dnia</w:t>
      </w:r>
      <w:r w:rsidRPr="00DC67CC">
        <w:rPr>
          <w:rFonts w:ascii="Times New Roman" w:eastAsia="Times New Roman" w:hAnsi="Times New Roman" w:cs="Times New Roman"/>
          <w:sz w:val="24"/>
          <w:szCs w:val="24"/>
          <w:lang w:eastAsia="zh-CN"/>
        </w:rPr>
        <w:br/>
        <w:t>26 października 2022 r. wraz z załącznikami do którego strona nie wniosła uwag.</w:t>
      </w:r>
    </w:p>
    <w:p w14:paraId="1B8223EB" w14:textId="3B1DAD3D" w:rsidR="00F82494" w:rsidRPr="00DC67CC" w:rsidRDefault="00F82494" w:rsidP="00660D23">
      <w:pPr>
        <w:suppressAutoHyphens/>
        <w:spacing w:before="120"/>
        <w:jc w:val="both"/>
        <w:rPr>
          <w:rFonts w:ascii="Times New Roman" w:eastAsia="Times New Roman" w:hAnsi="Times New Roman" w:cs="Times New Roman"/>
          <w:sz w:val="24"/>
          <w:szCs w:val="24"/>
          <w:lang w:eastAsia="zh-CN"/>
        </w:rPr>
      </w:pPr>
      <w:r w:rsidRPr="00DC67CC">
        <w:rPr>
          <w:rFonts w:ascii="Times New Roman" w:eastAsia="Times New Roman" w:hAnsi="Times New Roman" w:cs="Times New Roman"/>
          <w:sz w:val="24"/>
          <w:szCs w:val="24"/>
          <w:lang w:eastAsia="zh-CN"/>
        </w:rPr>
        <w:t>W związku ze stwierdzonymi nieprawidłowościami, pismem z dnia 6 grudnia 2022 r. Podkarpacki Wojewódzki Inspektor Inspekcji Handlowej zawiadomił stronę o wszczęciu</w:t>
      </w:r>
      <w:r w:rsidRPr="00DC67CC">
        <w:rPr>
          <w:rFonts w:ascii="Times New Roman" w:eastAsia="Times New Roman" w:hAnsi="Times New Roman" w:cs="Times New Roman"/>
          <w:sz w:val="24"/>
          <w:szCs w:val="24"/>
          <w:lang w:eastAsia="zh-CN"/>
        </w:rPr>
        <w:br/>
        <w:t>z urzędu postępowania administracyjnego w przedmiocie wymierzenia kary pieniężnej w trybie art. 6 ust. 1 ustawy o cenach, w związku ze stwierdzeniem nieprawidłowości w zakresie uwidaczniania w miejscu sprzedaży detalicznej cen i cen jednostkowych. Jednocześnie pismem tym stronę postępowania pouczono o przysługującym mu prawie do czynnego udziału</w:t>
      </w:r>
      <w:r w:rsidR="00660D23" w:rsidRPr="00DC67CC">
        <w:rPr>
          <w:rFonts w:ascii="Times New Roman" w:eastAsia="Times New Roman" w:hAnsi="Times New Roman" w:cs="Times New Roman"/>
          <w:sz w:val="24"/>
          <w:szCs w:val="24"/>
          <w:lang w:eastAsia="zh-CN"/>
        </w:rPr>
        <w:t xml:space="preserve"> </w:t>
      </w:r>
      <w:r w:rsidRPr="00DC67CC">
        <w:rPr>
          <w:rFonts w:ascii="Times New Roman" w:eastAsia="Times New Roman" w:hAnsi="Times New Roman" w:cs="Times New Roman"/>
          <w:sz w:val="24"/>
          <w:szCs w:val="24"/>
          <w:lang w:eastAsia="zh-CN"/>
        </w:rPr>
        <w:t xml:space="preserve">w </w:t>
      </w:r>
      <w:r w:rsidRPr="00DC67CC">
        <w:rPr>
          <w:rFonts w:ascii="Times New Roman" w:eastAsia="Times New Roman" w:hAnsi="Times New Roman" w:cs="Times New Roman"/>
          <w:sz w:val="24"/>
          <w:szCs w:val="24"/>
          <w:lang w:eastAsia="zh-CN"/>
        </w:rPr>
        <w:lastRenderedPageBreak/>
        <w:t>postępowaniu, a w szczególności o prawie wypowiadania się co do zebranych dowodów</w:t>
      </w:r>
      <w:r w:rsidRPr="00DC67CC">
        <w:rPr>
          <w:rFonts w:ascii="Times New Roman" w:eastAsia="Times New Roman" w:hAnsi="Times New Roman" w:cs="Times New Roman"/>
          <w:sz w:val="24"/>
          <w:szCs w:val="24"/>
          <w:lang w:eastAsia="zh-CN"/>
        </w:rPr>
        <w:br/>
        <w:t xml:space="preserve">i materiałów, przeglądania akt sprawy, jak również brania udziału w przeprowadzeniu dowodu oraz możliwości złożenia wyjaśnienia. </w:t>
      </w:r>
    </w:p>
    <w:p w14:paraId="6AA8BD0B" w14:textId="77777777" w:rsidR="00F82494" w:rsidRPr="00DC67CC" w:rsidRDefault="00F82494" w:rsidP="00660D23">
      <w:pPr>
        <w:suppressAutoHyphens/>
        <w:spacing w:before="120"/>
        <w:jc w:val="both"/>
        <w:rPr>
          <w:rFonts w:ascii="Times New Roman" w:eastAsia="Times New Roman" w:hAnsi="Times New Roman" w:cs="Times New Roman"/>
          <w:sz w:val="24"/>
          <w:szCs w:val="24"/>
          <w:lang w:eastAsia="zh-CN"/>
        </w:rPr>
      </w:pPr>
      <w:bookmarkStart w:id="3" w:name="_Hlk115772043"/>
      <w:r w:rsidRPr="00DC67CC">
        <w:rPr>
          <w:rFonts w:ascii="Times New Roman" w:eastAsia="Times New Roman" w:hAnsi="Times New Roman" w:cs="Times New Roman"/>
          <w:sz w:val="24"/>
          <w:szCs w:val="24"/>
          <w:lang w:eastAsia="zh-CN"/>
        </w:rPr>
        <w:t>Podkarpacki Wojewódzki Inspektor Inspekcji Handlowej postanowieniem z dnia 6 grudnia 2022 r. włączył w poczet dowodów w sprawie:</w:t>
      </w:r>
    </w:p>
    <w:p w14:paraId="6669448E" w14:textId="77777777" w:rsidR="00F82494" w:rsidRPr="00DC67CC" w:rsidRDefault="00F82494" w:rsidP="00660D23">
      <w:pPr>
        <w:pStyle w:val="Akapitzlist"/>
        <w:numPr>
          <w:ilvl w:val="0"/>
          <w:numId w:val="38"/>
        </w:numPr>
        <w:suppressAutoHyphens/>
        <w:spacing w:before="120"/>
        <w:contextualSpacing w:val="0"/>
        <w:jc w:val="both"/>
        <w:rPr>
          <w:rFonts w:ascii="Times New Roman" w:eastAsia="Times New Roman" w:hAnsi="Times New Roman" w:cs="Times New Roman"/>
          <w:sz w:val="24"/>
          <w:szCs w:val="24"/>
          <w:lang w:eastAsia="zh-CN"/>
        </w:rPr>
      </w:pPr>
      <w:r w:rsidRPr="00DC67CC">
        <w:rPr>
          <w:rFonts w:ascii="Times New Roman" w:eastAsia="Times New Roman" w:hAnsi="Times New Roman" w:cs="Times New Roman"/>
          <w:sz w:val="24"/>
          <w:szCs w:val="24"/>
          <w:lang w:eastAsia="zh-CN"/>
        </w:rPr>
        <w:t>Protokół kontroli DT.8361.38.2021 z dnia 8 czerwca 2021 r. wraz z załącznikami,</w:t>
      </w:r>
    </w:p>
    <w:p w14:paraId="6F77FB90" w14:textId="77777777" w:rsidR="00F82494" w:rsidRPr="00DC67CC" w:rsidRDefault="00F82494" w:rsidP="00660D23">
      <w:pPr>
        <w:pStyle w:val="Akapitzlist"/>
        <w:numPr>
          <w:ilvl w:val="0"/>
          <w:numId w:val="38"/>
        </w:numPr>
        <w:suppressAutoHyphens/>
        <w:spacing w:before="120"/>
        <w:contextualSpacing w:val="0"/>
        <w:jc w:val="both"/>
        <w:rPr>
          <w:rFonts w:ascii="Times New Roman" w:eastAsia="Times New Roman" w:hAnsi="Times New Roman" w:cs="Times New Roman"/>
          <w:sz w:val="24"/>
          <w:szCs w:val="24"/>
          <w:lang w:eastAsia="zh-CN"/>
        </w:rPr>
      </w:pPr>
      <w:r w:rsidRPr="00DC67CC">
        <w:rPr>
          <w:rFonts w:ascii="Times New Roman" w:eastAsia="Times New Roman" w:hAnsi="Times New Roman" w:cs="Times New Roman"/>
          <w:sz w:val="24"/>
          <w:szCs w:val="24"/>
          <w:lang w:eastAsia="zh-CN"/>
        </w:rPr>
        <w:t xml:space="preserve">Decyzję </w:t>
      </w:r>
      <w:bookmarkStart w:id="4" w:name="_Hlk115774513"/>
      <w:r w:rsidRPr="00DC67CC">
        <w:rPr>
          <w:rFonts w:ascii="Times New Roman" w:eastAsia="Times New Roman" w:hAnsi="Times New Roman" w:cs="Times New Roman"/>
          <w:sz w:val="24"/>
          <w:szCs w:val="24"/>
          <w:lang w:eastAsia="zh-CN"/>
        </w:rPr>
        <w:t xml:space="preserve">DT.8361.38.2021 z dnia 13 października 2021 r. odnoszącą się do naruszeń stwierdzonych w dniu 8 czerwca 2021r. </w:t>
      </w:r>
      <w:bookmarkStart w:id="5" w:name="_Hlk115771917"/>
      <w:r w:rsidRPr="00DC67CC">
        <w:rPr>
          <w:rFonts w:ascii="Times New Roman" w:eastAsia="Times New Roman" w:hAnsi="Times New Roman" w:cs="Times New Roman"/>
          <w:sz w:val="24"/>
          <w:szCs w:val="24"/>
          <w:lang w:eastAsia="zh-CN"/>
        </w:rPr>
        <w:t>która stała się ostateczna w dniu 30 grudnia 2021 r.</w:t>
      </w:r>
      <w:bookmarkEnd w:id="3"/>
      <w:bookmarkEnd w:id="4"/>
      <w:bookmarkEnd w:id="5"/>
      <w:r w:rsidRPr="00DC67CC">
        <w:rPr>
          <w:rFonts w:ascii="Times New Roman" w:eastAsia="Times New Roman" w:hAnsi="Times New Roman" w:cs="Times New Roman"/>
          <w:sz w:val="24"/>
          <w:szCs w:val="24"/>
          <w:lang w:eastAsia="zh-CN"/>
        </w:rPr>
        <w:t>,</w:t>
      </w:r>
    </w:p>
    <w:p w14:paraId="68FAA671" w14:textId="71F9EDD6" w:rsidR="00F82494" w:rsidRPr="00DC67CC" w:rsidRDefault="00F82494" w:rsidP="00660D23">
      <w:pPr>
        <w:suppressAutoHyphens/>
        <w:spacing w:before="120"/>
        <w:jc w:val="both"/>
        <w:rPr>
          <w:rFonts w:ascii="Times New Roman" w:eastAsia="Times New Roman" w:hAnsi="Times New Roman" w:cs="Times New Roman"/>
          <w:sz w:val="24"/>
          <w:szCs w:val="24"/>
          <w:lang w:eastAsia="zh-CN"/>
        </w:rPr>
      </w:pPr>
      <w:r w:rsidRPr="00DC67CC">
        <w:rPr>
          <w:rFonts w:ascii="Times New Roman" w:eastAsia="Times New Roman" w:hAnsi="Times New Roman" w:cs="Times New Roman"/>
          <w:sz w:val="24"/>
          <w:szCs w:val="24"/>
          <w:lang w:eastAsia="zh-CN"/>
        </w:rPr>
        <w:t>Podkarpacki Wojewódzki Inspektor Inspekcji Handlowej pismem z dnia 5 stycznia 2023</w:t>
      </w:r>
      <w:r w:rsidR="00B9541D" w:rsidRPr="00DC67CC">
        <w:rPr>
          <w:rFonts w:ascii="Times New Roman" w:eastAsia="Times New Roman" w:hAnsi="Times New Roman" w:cs="Times New Roman"/>
          <w:sz w:val="24"/>
          <w:szCs w:val="24"/>
          <w:lang w:eastAsia="zh-CN"/>
        </w:rPr>
        <w:t xml:space="preserve"> </w:t>
      </w:r>
      <w:r w:rsidRPr="00DC67CC">
        <w:rPr>
          <w:rFonts w:ascii="Times New Roman" w:eastAsia="Times New Roman" w:hAnsi="Times New Roman" w:cs="Times New Roman"/>
          <w:sz w:val="24"/>
          <w:szCs w:val="24"/>
          <w:lang w:eastAsia="zh-CN"/>
        </w:rPr>
        <w:t>r. zawiadomił stronę o niezałatwieniu sprawy w terminie z uwagi na nieprzekazanie przez stronę postępowania informacji dotyczącej wielkości obrotu i przychodu przedsiębiorcy za rok</w:t>
      </w:r>
      <w:r w:rsidR="00B9541D" w:rsidRPr="00DC67CC">
        <w:rPr>
          <w:rFonts w:ascii="Times New Roman" w:eastAsia="Times New Roman" w:hAnsi="Times New Roman" w:cs="Times New Roman"/>
          <w:sz w:val="24"/>
          <w:szCs w:val="24"/>
          <w:lang w:eastAsia="zh-CN"/>
        </w:rPr>
        <w:br/>
      </w:r>
      <w:r w:rsidRPr="00DC67CC">
        <w:rPr>
          <w:rFonts w:ascii="Times New Roman" w:eastAsia="Times New Roman" w:hAnsi="Times New Roman" w:cs="Times New Roman"/>
          <w:sz w:val="24"/>
          <w:szCs w:val="24"/>
          <w:lang w:eastAsia="zh-CN"/>
        </w:rPr>
        <w:t>2021</w:t>
      </w:r>
      <w:r w:rsidR="00B9541D" w:rsidRPr="00DC67CC">
        <w:rPr>
          <w:rFonts w:ascii="Times New Roman" w:eastAsia="Times New Roman" w:hAnsi="Times New Roman" w:cs="Times New Roman"/>
          <w:sz w:val="24"/>
          <w:szCs w:val="24"/>
          <w:lang w:eastAsia="zh-CN"/>
        </w:rPr>
        <w:t xml:space="preserve"> </w:t>
      </w:r>
      <w:r w:rsidRPr="00DC67CC">
        <w:rPr>
          <w:rFonts w:ascii="Times New Roman" w:eastAsia="Times New Roman" w:hAnsi="Times New Roman" w:cs="Times New Roman"/>
          <w:sz w:val="24"/>
          <w:szCs w:val="24"/>
          <w:lang w:eastAsia="zh-CN"/>
        </w:rPr>
        <w:t>r. Wobec powyższego, termin załatwienia sprawy został wyznaczony na dzień 6 lutego 2023</w:t>
      </w:r>
      <w:r w:rsidR="00B9541D" w:rsidRPr="00DC67CC">
        <w:rPr>
          <w:rFonts w:ascii="Times New Roman" w:eastAsia="Times New Roman" w:hAnsi="Times New Roman" w:cs="Times New Roman"/>
          <w:sz w:val="24"/>
          <w:szCs w:val="24"/>
          <w:lang w:eastAsia="zh-CN"/>
        </w:rPr>
        <w:t xml:space="preserve"> </w:t>
      </w:r>
      <w:r w:rsidRPr="00DC67CC">
        <w:rPr>
          <w:rFonts w:ascii="Times New Roman" w:eastAsia="Times New Roman" w:hAnsi="Times New Roman" w:cs="Times New Roman"/>
          <w:sz w:val="24"/>
          <w:szCs w:val="24"/>
          <w:lang w:eastAsia="zh-CN"/>
        </w:rPr>
        <w:t>r.</w:t>
      </w:r>
    </w:p>
    <w:p w14:paraId="72D022E0" w14:textId="5C9A8F31" w:rsidR="00F82494" w:rsidRPr="00DC67CC" w:rsidRDefault="00F82494" w:rsidP="00660D23">
      <w:pPr>
        <w:suppressAutoHyphens/>
        <w:spacing w:before="120"/>
        <w:jc w:val="both"/>
        <w:rPr>
          <w:rFonts w:ascii="Times New Roman" w:eastAsia="Times New Roman" w:hAnsi="Times New Roman" w:cs="Times New Roman"/>
          <w:sz w:val="24"/>
          <w:szCs w:val="24"/>
          <w:lang w:eastAsia="zh-CN"/>
        </w:rPr>
      </w:pPr>
      <w:r w:rsidRPr="00DC67CC">
        <w:rPr>
          <w:rFonts w:ascii="Times New Roman" w:eastAsia="Times New Roman" w:hAnsi="Times New Roman" w:cs="Times New Roman"/>
          <w:sz w:val="24"/>
          <w:szCs w:val="24"/>
          <w:lang w:eastAsia="zh-CN"/>
        </w:rPr>
        <w:t>Z uwagi na brak przekazania przez stronę postępowania informacji dotyczącej wielkości obrotu i przychodu przedsiębiorcy za rok 2021r.,</w:t>
      </w:r>
      <w:r w:rsidR="00AE4012" w:rsidRPr="00DC67CC">
        <w:rPr>
          <w:rFonts w:ascii="Times New Roman" w:eastAsia="Times New Roman" w:hAnsi="Times New Roman" w:cs="Times New Roman"/>
          <w:sz w:val="24"/>
          <w:szCs w:val="24"/>
          <w:lang w:eastAsia="zh-CN"/>
        </w:rPr>
        <w:t xml:space="preserve"> na potrzeby niniejszego postępowania, uwzględniając art. 23 § 3 ustawy z dnia 29 sierpnia 1997 r. Ordynacja </w:t>
      </w:r>
      <w:r w:rsidR="00B9541D" w:rsidRPr="00DC67CC">
        <w:rPr>
          <w:rFonts w:ascii="Times New Roman" w:eastAsia="Times New Roman" w:hAnsi="Times New Roman" w:cs="Times New Roman"/>
          <w:sz w:val="24"/>
          <w:szCs w:val="24"/>
          <w:lang w:eastAsia="zh-CN"/>
        </w:rPr>
        <w:t>podatkowa</w:t>
      </w:r>
      <w:r w:rsidR="00AE4012" w:rsidRPr="00DC67CC">
        <w:rPr>
          <w:rFonts w:ascii="Times New Roman" w:eastAsia="Times New Roman" w:hAnsi="Times New Roman" w:cs="Times New Roman"/>
          <w:sz w:val="24"/>
          <w:szCs w:val="24"/>
          <w:lang w:eastAsia="zh-CN"/>
        </w:rPr>
        <w:t xml:space="preserve"> (tekst jednolity: Dz. U. z 2022 r., poz. 2651 ze zm</w:t>
      </w:r>
      <w:r w:rsidR="006E283A" w:rsidRPr="00DC67CC">
        <w:rPr>
          <w:rFonts w:ascii="Times New Roman" w:eastAsia="Times New Roman" w:hAnsi="Times New Roman" w:cs="Times New Roman"/>
          <w:sz w:val="24"/>
          <w:szCs w:val="24"/>
          <w:lang w:eastAsia="zh-CN"/>
        </w:rPr>
        <w:t>.</w:t>
      </w:r>
      <w:r w:rsidR="00AE4012" w:rsidRPr="00DC67CC">
        <w:rPr>
          <w:rFonts w:ascii="Times New Roman" w:eastAsia="Times New Roman" w:hAnsi="Times New Roman" w:cs="Times New Roman"/>
          <w:sz w:val="24"/>
          <w:szCs w:val="24"/>
          <w:lang w:eastAsia="zh-CN"/>
        </w:rPr>
        <w:t>) organ dokonał oszacowania obrotów</w:t>
      </w:r>
      <w:r w:rsidR="00B9541D" w:rsidRPr="00DC67CC">
        <w:rPr>
          <w:rFonts w:ascii="Times New Roman" w:eastAsia="Times New Roman" w:hAnsi="Times New Roman" w:cs="Times New Roman"/>
          <w:sz w:val="24"/>
          <w:szCs w:val="24"/>
          <w:lang w:eastAsia="zh-CN"/>
        </w:rPr>
        <w:br/>
      </w:r>
      <w:r w:rsidR="00AE4012" w:rsidRPr="00DC67CC">
        <w:rPr>
          <w:rFonts w:ascii="Times New Roman" w:eastAsia="Times New Roman" w:hAnsi="Times New Roman" w:cs="Times New Roman"/>
          <w:sz w:val="24"/>
          <w:szCs w:val="24"/>
          <w:lang w:eastAsia="zh-CN"/>
        </w:rPr>
        <w:t>i przychodów strony. Postanowieniem z dnia</w:t>
      </w:r>
      <w:r w:rsidR="006E283A" w:rsidRPr="00DC67CC">
        <w:rPr>
          <w:rFonts w:ascii="Times New Roman" w:eastAsia="Times New Roman" w:hAnsi="Times New Roman" w:cs="Times New Roman"/>
          <w:sz w:val="24"/>
          <w:szCs w:val="24"/>
          <w:lang w:eastAsia="zh-CN"/>
        </w:rPr>
        <w:t xml:space="preserve"> </w:t>
      </w:r>
      <w:r w:rsidR="00B9541D" w:rsidRPr="00DC67CC">
        <w:rPr>
          <w:rFonts w:ascii="Times New Roman" w:eastAsia="Times New Roman" w:hAnsi="Times New Roman" w:cs="Times New Roman"/>
          <w:sz w:val="24"/>
          <w:szCs w:val="24"/>
          <w:lang w:eastAsia="zh-CN"/>
        </w:rPr>
        <w:t>30 stycznia</w:t>
      </w:r>
      <w:r w:rsidR="00AE4012" w:rsidRPr="00DC67CC">
        <w:rPr>
          <w:rFonts w:ascii="Times New Roman" w:eastAsia="Times New Roman" w:hAnsi="Times New Roman" w:cs="Times New Roman"/>
          <w:sz w:val="24"/>
          <w:szCs w:val="24"/>
          <w:lang w:eastAsia="zh-CN"/>
        </w:rPr>
        <w:t xml:space="preserve"> 2023 r. organ wł</w:t>
      </w:r>
      <w:r w:rsidR="006E283A" w:rsidRPr="00DC67CC">
        <w:rPr>
          <w:rFonts w:ascii="Times New Roman" w:eastAsia="Times New Roman" w:hAnsi="Times New Roman" w:cs="Times New Roman"/>
          <w:sz w:val="24"/>
          <w:szCs w:val="24"/>
          <w:lang w:eastAsia="zh-CN"/>
        </w:rPr>
        <w:t>ą</w:t>
      </w:r>
      <w:r w:rsidR="00AE4012" w:rsidRPr="00DC67CC">
        <w:rPr>
          <w:rFonts w:ascii="Times New Roman" w:eastAsia="Times New Roman" w:hAnsi="Times New Roman" w:cs="Times New Roman"/>
          <w:sz w:val="24"/>
          <w:szCs w:val="24"/>
          <w:lang w:eastAsia="zh-CN"/>
        </w:rPr>
        <w:t>czył w poczet dowodów protokół z posiedzenia komisji z dnia 30 styczni</w:t>
      </w:r>
      <w:r w:rsidR="006E283A" w:rsidRPr="00DC67CC">
        <w:rPr>
          <w:rFonts w:ascii="Times New Roman" w:eastAsia="Times New Roman" w:hAnsi="Times New Roman" w:cs="Times New Roman"/>
          <w:sz w:val="24"/>
          <w:szCs w:val="24"/>
          <w:lang w:eastAsia="zh-CN"/>
        </w:rPr>
        <w:t>a 2023 r. dotyczący oszacowania przez organ przychodu i obrotów kontrolowanego przedsiębiorcy</w:t>
      </w:r>
      <w:r w:rsidRPr="00DC67CC">
        <w:rPr>
          <w:rFonts w:ascii="Times New Roman" w:eastAsia="Times New Roman" w:hAnsi="Times New Roman" w:cs="Times New Roman"/>
          <w:sz w:val="24"/>
          <w:szCs w:val="24"/>
          <w:lang w:eastAsia="zh-CN"/>
        </w:rPr>
        <w:t>.</w:t>
      </w:r>
    </w:p>
    <w:p w14:paraId="30743906" w14:textId="2AAB314F" w:rsidR="00E17EFF" w:rsidRPr="00DC67CC" w:rsidRDefault="00E17EFF" w:rsidP="00660D23">
      <w:pPr>
        <w:suppressAutoHyphens/>
        <w:spacing w:before="120"/>
        <w:jc w:val="both"/>
        <w:rPr>
          <w:rFonts w:ascii="Times New Roman" w:eastAsia="Times New Roman" w:hAnsi="Times New Roman" w:cs="Times New Roman"/>
          <w:sz w:val="24"/>
          <w:szCs w:val="24"/>
          <w:lang w:eastAsia="zh-CN"/>
        </w:rPr>
      </w:pPr>
      <w:r w:rsidRPr="00DC67CC">
        <w:rPr>
          <w:rFonts w:ascii="Times New Roman" w:eastAsia="Times New Roman" w:hAnsi="Times New Roman" w:cs="Times New Roman"/>
          <w:sz w:val="24"/>
          <w:szCs w:val="24"/>
          <w:lang w:eastAsia="zh-CN"/>
        </w:rPr>
        <w:t>Do czasu wydania decyzji strona nie wzięła udziału w postępowaniu.</w:t>
      </w:r>
    </w:p>
    <w:p w14:paraId="43C3AE3D" w14:textId="77777777" w:rsidR="00F82494" w:rsidRPr="00DC67CC" w:rsidRDefault="00F82494" w:rsidP="00F82494">
      <w:pPr>
        <w:tabs>
          <w:tab w:val="left" w:pos="0"/>
          <w:tab w:val="left" w:pos="708"/>
        </w:tabs>
        <w:spacing w:before="240" w:after="240"/>
        <w:jc w:val="both"/>
        <w:rPr>
          <w:rFonts w:ascii="Times New Roman" w:eastAsia="Times New Roman" w:hAnsi="Times New Roman" w:cs="Times New Roman"/>
          <w:b/>
          <w:sz w:val="24"/>
          <w:szCs w:val="24"/>
          <w:lang w:eastAsia="pl-PL"/>
        </w:rPr>
      </w:pPr>
      <w:r w:rsidRPr="00DC67CC">
        <w:rPr>
          <w:rFonts w:ascii="Times New Roman" w:eastAsia="Times New Roman" w:hAnsi="Times New Roman" w:cs="Times New Roman"/>
          <w:b/>
          <w:sz w:val="24"/>
          <w:szCs w:val="24"/>
          <w:lang w:eastAsia="pl-PL"/>
        </w:rPr>
        <w:t>Podkarpacki Wojewódzki Inspektor Inspekcji Handlowej ustalił i stwierdził,</w:t>
      </w:r>
      <w:r w:rsidRPr="00DC67CC">
        <w:rPr>
          <w:rFonts w:ascii="Times New Roman" w:eastAsia="Times New Roman" w:hAnsi="Times New Roman" w:cs="Times New Roman"/>
          <w:b/>
          <w:sz w:val="24"/>
          <w:szCs w:val="24"/>
          <w:lang w:eastAsia="pl-PL"/>
        </w:rPr>
        <w:br/>
        <w:t>co następuje:</w:t>
      </w:r>
    </w:p>
    <w:p w14:paraId="3B2C0F4E" w14:textId="77777777" w:rsidR="00B9541D" w:rsidRPr="00DC67CC" w:rsidRDefault="00B9541D" w:rsidP="00B9541D">
      <w:pPr>
        <w:tabs>
          <w:tab w:val="left" w:pos="708"/>
          <w:tab w:val="num" w:pos="1620"/>
        </w:tabs>
        <w:spacing w:after="120"/>
        <w:jc w:val="both"/>
        <w:rPr>
          <w:rFonts w:ascii="Times New Roman" w:eastAsia="Times New Roman" w:hAnsi="Times New Roman" w:cs="Times New Roman"/>
          <w:sz w:val="24"/>
          <w:szCs w:val="24"/>
          <w:lang w:eastAsia="pl-PL"/>
        </w:rPr>
      </w:pPr>
      <w:r w:rsidRPr="00DC67CC">
        <w:rPr>
          <w:rFonts w:ascii="Times New Roman" w:eastAsia="Times New Roman" w:hAnsi="Times New Roman" w:cs="Times New Roman"/>
          <w:sz w:val="24"/>
          <w:szCs w:val="24"/>
          <w:lang w:eastAsia="pl-PL"/>
        </w:rPr>
        <w:t>Zgodnie z art. 6 ust. 1 ustawy o cenach karę pieniężną na przedsiębiorcę, który nie wykonuje obowiązku uwidaczniania cen i cen jednostkowych w miejscu sprzedaży detalicznej nakłada wojewódzki inspektor Inspekcji Handlowej. W związku z tym, że kontrola przeprowadzona została w sklepie w Tarnobrzegu (woj. podkarpackie), w którym prowadzona była sprzedaż detaliczna, właściwym do prowadzenia postępowania i nałożenia kary jest Podkarpacki Wojewódzki Inspektor Inspekcji Handlowej.</w:t>
      </w:r>
    </w:p>
    <w:p w14:paraId="1DE3DE54" w14:textId="77777777" w:rsidR="00520119" w:rsidRPr="00520119" w:rsidRDefault="00520119" w:rsidP="00520119">
      <w:pPr>
        <w:tabs>
          <w:tab w:val="left" w:pos="0"/>
          <w:tab w:val="left" w:pos="708"/>
        </w:tabs>
        <w:spacing w:before="240" w:after="240"/>
        <w:jc w:val="both"/>
        <w:rPr>
          <w:rFonts w:ascii="Times New Roman" w:hAnsi="Times New Roman" w:cs="Times New Roman"/>
          <w:sz w:val="24"/>
          <w:szCs w:val="24"/>
        </w:rPr>
      </w:pPr>
      <w:r w:rsidRPr="00520119">
        <w:rPr>
          <w:rFonts w:ascii="Times New Roman" w:hAnsi="Times New Roman" w:cs="Times New Roman"/>
          <w:sz w:val="24"/>
          <w:szCs w:val="24"/>
        </w:rPr>
        <w:t xml:space="preserve">Z dniem 1 stycznia 2023 r. na podstawie art. 6 ustawy </w:t>
      </w:r>
      <w:r w:rsidRPr="00520119">
        <w:rPr>
          <w:rFonts w:ascii="Times New Roman" w:hAnsi="Times New Roman" w:cs="Times New Roman"/>
          <w:bCs/>
          <w:sz w:val="24"/>
          <w:szCs w:val="24"/>
        </w:rPr>
        <w:t xml:space="preserve">z dnia 1 grudnia 2022 r. </w:t>
      </w:r>
      <w:r w:rsidRPr="00520119">
        <w:rPr>
          <w:rFonts w:ascii="Times New Roman" w:hAnsi="Times New Roman" w:cs="Times New Roman"/>
          <w:sz w:val="24"/>
          <w:szCs w:val="24"/>
        </w:rPr>
        <w:t>o zmianie ustawy o prawach konsumenta oraz niektórych innych ustaw (</w:t>
      </w:r>
      <w:r w:rsidRPr="00520119">
        <w:rPr>
          <w:rFonts w:ascii="Times New Roman" w:hAnsi="Times New Roman" w:cs="Times New Roman"/>
          <w:bCs/>
          <w:sz w:val="24"/>
          <w:szCs w:val="24"/>
        </w:rPr>
        <w:t xml:space="preserve">Dz. U. z 2022 r., poz. 2581) oraz zgodnie z </w:t>
      </w:r>
      <w:r w:rsidRPr="00520119">
        <w:rPr>
          <w:rFonts w:ascii="Times New Roman" w:hAnsi="Times New Roman" w:cs="Times New Roman"/>
          <w:sz w:val="24"/>
          <w:szCs w:val="24"/>
        </w:rPr>
        <w:t>ogłoszonym w dniu 23 stycznia 2023 r.</w:t>
      </w:r>
      <w:r w:rsidRPr="00520119">
        <w:rPr>
          <w:rFonts w:ascii="Times New Roman" w:hAnsi="Times New Roman" w:cs="Times New Roman"/>
          <w:bCs/>
          <w:sz w:val="24"/>
          <w:szCs w:val="24"/>
        </w:rPr>
        <w:t xml:space="preserve"> w </w:t>
      </w:r>
      <w:r w:rsidRPr="00520119">
        <w:rPr>
          <w:rFonts w:ascii="Times New Roman" w:hAnsi="Times New Roman" w:cs="Times New Roman"/>
          <w:sz w:val="24"/>
          <w:szCs w:val="24"/>
        </w:rPr>
        <w:t xml:space="preserve">Dz. U. z 2023 r., poz. 168 </w:t>
      </w:r>
      <w:r w:rsidRPr="00520119">
        <w:rPr>
          <w:rFonts w:ascii="Times New Roman" w:hAnsi="Times New Roman" w:cs="Times New Roman"/>
          <w:bCs/>
          <w:sz w:val="24"/>
          <w:szCs w:val="24"/>
        </w:rPr>
        <w:t xml:space="preserve">tekstem jednolitym </w:t>
      </w:r>
      <w:r w:rsidRPr="00520119">
        <w:rPr>
          <w:rFonts w:ascii="Times New Roman" w:hAnsi="Times New Roman" w:cs="Times New Roman"/>
          <w:sz w:val="24"/>
          <w:szCs w:val="24"/>
        </w:rPr>
        <w:t xml:space="preserve">ustawy z dnia 9 maja 2014 r. o informowaniu o cenach towarów i usług </w:t>
      </w:r>
      <w:r w:rsidRPr="00520119">
        <w:rPr>
          <w:rFonts w:ascii="Times New Roman" w:hAnsi="Times New Roman" w:cs="Times New Roman"/>
          <w:bCs/>
          <w:sz w:val="24"/>
          <w:szCs w:val="24"/>
        </w:rPr>
        <w:t xml:space="preserve">zmianie w ustawie uległy art. 3 ust. 1 pkt 2 i ust. 2, art. 4, art. 6 i art. 7. </w:t>
      </w:r>
    </w:p>
    <w:p w14:paraId="49D50AD1" w14:textId="77777777" w:rsidR="00520119" w:rsidRPr="00520119" w:rsidRDefault="00520119" w:rsidP="00520119">
      <w:pPr>
        <w:tabs>
          <w:tab w:val="left" w:pos="0"/>
          <w:tab w:val="left" w:pos="708"/>
        </w:tabs>
        <w:spacing w:before="240" w:after="240"/>
        <w:jc w:val="both"/>
        <w:rPr>
          <w:rFonts w:ascii="Times New Roman" w:hAnsi="Times New Roman" w:cs="Times New Roman"/>
          <w:sz w:val="24"/>
          <w:szCs w:val="24"/>
        </w:rPr>
      </w:pPr>
      <w:r w:rsidRPr="00520119">
        <w:rPr>
          <w:rFonts w:ascii="Times New Roman" w:hAnsi="Times New Roman" w:cs="Times New Roman"/>
          <w:sz w:val="24"/>
          <w:szCs w:val="24"/>
        </w:rPr>
        <w:t>Jednocześnie w dniu 1 stycznia 2023 r. weszło w życie nowe rozporządzenie Ministra Rozwoju i Technologii z dnia 19 grudnia 2022 r. w sprawie uwidaczniania cen towarów i usług</w:t>
      </w:r>
      <w:r w:rsidRPr="00520119">
        <w:rPr>
          <w:rFonts w:ascii="Times New Roman" w:hAnsi="Times New Roman" w:cs="Times New Roman"/>
          <w:sz w:val="24"/>
          <w:szCs w:val="24"/>
        </w:rPr>
        <w:br/>
        <w:t xml:space="preserve">(Dz. U. z 2022 r. poz. 2776). </w:t>
      </w:r>
    </w:p>
    <w:p w14:paraId="0D0CC6A6" w14:textId="77777777" w:rsidR="00520119" w:rsidRPr="00520119" w:rsidRDefault="00520119" w:rsidP="00520119">
      <w:pPr>
        <w:tabs>
          <w:tab w:val="left" w:pos="0"/>
          <w:tab w:val="left" w:pos="708"/>
        </w:tabs>
        <w:spacing w:before="120"/>
        <w:jc w:val="both"/>
        <w:rPr>
          <w:rFonts w:ascii="Times New Roman" w:hAnsi="Times New Roman" w:cs="Times New Roman"/>
          <w:bCs/>
          <w:sz w:val="24"/>
          <w:szCs w:val="24"/>
        </w:rPr>
      </w:pPr>
      <w:r w:rsidRPr="00520119">
        <w:rPr>
          <w:rFonts w:ascii="Times New Roman" w:hAnsi="Times New Roman" w:cs="Times New Roman"/>
          <w:bCs/>
          <w:sz w:val="24"/>
          <w:szCs w:val="24"/>
        </w:rPr>
        <w:t>Zgodnie z:</w:t>
      </w:r>
    </w:p>
    <w:p w14:paraId="3E2D9629" w14:textId="77777777" w:rsidR="00520119" w:rsidRPr="00520119" w:rsidRDefault="00520119" w:rsidP="00520119">
      <w:pPr>
        <w:numPr>
          <w:ilvl w:val="0"/>
          <w:numId w:val="39"/>
        </w:numPr>
        <w:tabs>
          <w:tab w:val="left" w:pos="0"/>
          <w:tab w:val="left" w:pos="708"/>
        </w:tabs>
        <w:spacing w:before="120"/>
        <w:jc w:val="both"/>
        <w:rPr>
          <w:rFonts w:ascii="Times New Roman" w:hAnsi="Times New Roman" w:cs="Times New Roman"/>
          <w:sz w:val="24"/>
          <w:szCs w:val="24"/>
        </w:rPr>
      </w:pPr>
      <w:r w:rsidRPr="00520119">
        <w:rPr>
          <w:rFonts w:ascii="Times New Roman" w:hAnsi="Times New Roman" w:cs="Times New Roman"/>
          <w:bCs/>
          <w:sz w:val="24"/>
          <w:szCs w:val="24"/>
        </w:rPr>
        <w:t xml:space="preserve">art. 10 ustawy </w:t>
      </w:r>
      <w:r w:rsidRPr="00520119">
        <w:rPr>
          <w:rFonts w:ascii="Times New Roman" w:hAnsi="Times New Roman" w:cs="Times New Roman"/>
          <w:sz w:val="24"/>
          <w:szCs w:val="24"/>
        </w:rPr>
        <w:t>o zmianie ustawy o prawach konsumenta oraz niektórych innych ustaw,</w:t>
      </w:r>
      <w:r w:rsidRPr="00520119">
        <w:rPr>
          <w:rFonts w:ascii="Times New Roman" w:hAnsi="Times New Roman" w:cs="Times New Roman"/>
          <w:sz w:val="24"/>
          <w:szCs w:val="24"/>
        </w:rPr>
        <w:br/>
        <w:t xml:space="preserve">do postępowań w sprawie nałożenia kar, o których mowa w </w:t>
      </w:r>
      <w:hyperlink r:id="rId8" w:anchor="/document/18109812?unitId=art(6)&amp;cm=DOCUMENT" w:tgtFrame="_blank" w:history="1">
        <w:r w:rsidRPr="00520119">
          <w:rPr>
            <w:rStyle w:val="Hipercze"/>
            <w:rFonts w:ascii="Times New Roman" w:hAnsi="Times New Roman" w:cs="Times New Roman"/>
            <w:color w:val="auto"/>
            <w:sz w:val="24"/>
            <w:szCs w:val="24"/>
          </w:rPr>
          <w:t>art. 6</w:t>
        </w:r>
      </w:hyperlink>
      <w:r w:rsidRPr="00520119">
        <w:rPr>
          <w:rFonts w:ascii="Times New Roman" w:hAnsi="Times New Roman" w:cs="Times New Roman"/>
          <w:sz w:val="24"/>
          <w:szCs w:val="24"/>
        </w:rPr>
        <w:t xml:space="preserve"> ustawy o informowaniu o cenach towarów i usług obowiązującej w dniu kontroli, wszczętych i niezakończonych przed dniem wejścia w życie niniejszej ustawy, oraz</w:t>
      </w:r>
    </w:p>
    <w:p w14:paraId="75E68426" w14:textId="77777777" w:rsidR="00520119" w:rsidRPr="00520119" w:rsidRDefault="00520119" w:rsidP="00520119">
      <w:pPr>
        <w:numPr>
          <w:ilvl w:val="0"/>
          <w:numId w:val="39"/>
        </w:numPr>
        <w:tabs>
          <w:tab w:val="left" w:pos="0"/>
          <w:tab w:val="left" w:pos="708"/>
        </w:tabs>
        <w:spacing w:before="120"/>
        <w:jc w:val="both"/>
        <w:rPr>
          <w:rFonts w:ascii="Times New Roman" w:hAnsi="Times New Roman" w:cs="Times New Roman"/>
          <w:sz w:val="24"/>
          <w:szCs w:val="24"/>
        </w:rPr>
      </w:pPr>
      <w:r w:rsidRPr="00520119">
        <w:rPr>
          <w:rFonts w:ascii="Times New Roman" w:hAnsi="Times New Roman" w:cs="Times New Roman"/>
          <w:sz w:val="24"/>
          <w:szCs w:val="24"/>
        </w:rPr>
        <w:lastRenderedPageBreak/>
        <w:t xml:space="preserve">art. 22 ust. 1 ustawy o informowaniu o cenach towarów i usług, której tekst jednolity ogłoszono w dniu 23 stycznia 2023 r., do spraw wszczętych i niezakończonych do dnia wejścia w życie ustawy, </w:t>
      </w:r>
    </w:p>
    <w:p w14:paraId="27689D2B" w14:textId="77777777" w:rsidR="00520119" w:rsidRPr="00520119" w:rsidRDefault="00520119" w:rsidP="00520119">
      <w:pPr>
        <w:tabs>
          <w:tab w:val="left" w:pos="0"/>
          <w:tab w:val="left" w:pos="708"/>
        </w:tabs>
        <w:spacing w:before="120"/>
        <w:jc w:val="both"/>
        <w:rPr>
          <w:rFonts w:ascii="Times New Roman" w:hAnsi="Times New Roman" w:cs="Times New Roman"/>
          <w:sz w:val="24"/>
          <w:szCs w:val="24"/>
        </w:rPr>
      </w:pPr>
      <w:r w:rsidRPr="00520119">
        <w:rPr>
          <w:rFonts w:ascii="Times New Roman" w:hAnsi="Times New Roman" w:cs="Times New Roman"/>
          <w:sz w:val="24"/>
          <w:szCs w:val="24"/>
        </w:rPr>
        <w:t>mają zastosowanie przepisy dotychczasowe.</w:t>
      </w:r>
    </w:p>
    <w:p w14:paraId="73623BBB" w14:textId="77777777" w:rsidR="00520119" w:rsidRPr="00520119" w:rsidRDefault="00520119" w:rsidP="00520119">
      <w:pPr>
        <w:tabs>
          <w:tab w:val="left" w:pos="0"/>
          <w:tab w:val="left" w:pos="708"/>
        </w:tabs>
        <w:spacing w:before="120"/>
        <w:jc w:val="both"/>
        <w:rPr>
          <w:rFonts w:ascii="Times New Roman" w:hAnsi="Times New Roman" w:cs="Times New Roman"/>
          <w:sz w:val="24"/>
          <w:szCs w:val="24"/>
        </w:rPr>
      </w:pPr>
      <w:r w:rsidRPr="00520119">
        <w:rPr>
          <w:rFonts w:ascii="Times New Roman" w:hAnsi="Times New Roman" w:cs="Times New Roman"/>
          <w:sz w:val="24"/>
          <w:szCs w:val="24"/>
        </w:rPr>
        <w:t>Przedsiębiorcą, zgodnie z art. 4 ust. 1 ustawy z dnia 6 marca 2018 r. Prawo przedsiębiorców (tekst jednolity: Dz. U. z 2021 r., poz. 162 ze zm.) jest osoba fizyczna, osoba prawna lub jednostka organizacyjna niebędąca osobą prawną, której odrębna ustawa przyznaje zdolność prawną – wykonującą działalność gospodarczą.</w:t>
      </w:r>
    </w:p>
    <w:p w14:paraId="6365D6E9" w14:textId="77777777" w:rsidR="00520119" w:rsidRPr="00520119" w:rsidRDefault="00520119" w:rsidP="00520119">
      <w:pPr>
        <w:tabs>
          <w:tab w:val="left" w:pos="0"/>
          <w:tab w:val="left" w:pos="708"/>
        </w:tabs>
        <w:spacing w:before="120"/>
        <w:jc w:val="both"/>
        <w:rPr>
          <w:rFonts w:ascii="Times New Roman" w:hAnsi="Times New Roman" w:cs="Times New Roman"/>
          <w:sz w:val="24"/>
          <w:szCs w:val="24"/>
        </w:rPr>
      </w:pPr>
      <w:r w:rsidRPr="00520119">
        <w:rPr>
          <w:rFonts w:ascii="Times New Roman" w:hAnsi="Times New Roman" w:cs="Times New Roman"/>
          <w:sz w:val="24"/>
          <w:szCs w:val="24"/>
        </w:rPr>
        <w:t>Zgodnie z art. 3 ustawy prawo przedsiębiorców, działalność gospodarcza to zorganizowana działalność zarobkowa, wykonywana we własnym imieniu i w sposób ciągły.</w:t>
      </w:r>
    </w:p>
    <w:p w14:paraId="54F2881A" w14:textId="77777777" w:rsidR="00520119" w:rsidRPr="00520119" w:rsidRDefault="00520119" w:rsidP="00520119">
      <w:pPr>
        <w:tabs>
          <w:tab w:val="left" w:pos="0"/>
          <w:tab w:val="left" w:pos="708"/>
        </w:tabs>
        <w:spacing w:before="120"/>
        <w:jc w:val="both"/>
        <w:rPr>
          <w:rFonts w:ascii="Times New Roman" w:hAnsi="Times New Roman" w:cs="Times New Roman"/>
          <w:sz w:val="24"/>
          <w:szCs w:val="24"/>
        </w:rPr>
      </w:pPr>
      <w:r w:rsidRPr="00520119">
        <w:rPr>
          <w:rFonts w:ascii="Times New Roman" w:hAnsi="Times New Roman" w:cs="Times New Roman"/>
          <w:sz w:val="24"/>
          <w:szCs w:val="24"/>
        </w:rPr>
        <w:t>Zgodnie z art. 4 ust. 1 ustawy w miejscu sprzedaży detalicznej i świadczenia usług uwidacznia się cenę oraz cenę jednostkową towaru (usługi) w sposób jednoznaczny, niebudzący wątpliwości oraz umożliwiający porównanie cen.</w:t>
      </w:r>
    </w:p>
    <w:p w14:paraId="775C3704" w14:textId="77777777" w:rsidR="00520119" w:rsidRPr="00520119" w:rsidRDefault="00520119" w:rsidP="00520119">
      <w:pPr>
        <w:tabs>
          <w:tab w:val="left" w:pos="0"/>
          <w:tab w:val="left" w:pos="708"/>
        </w:tabs>
        <w:spacing w:before="120"/>
        <w:jc w:val="both"/>
        <w:rPr>
          <w:rFonts w:ascii="Times New Roman" w:hAnsi="Times New Roman" w:cs="Times New Roman"/>
          <w:sz w:val="24"/>
          <w:szCs w:val="24"/>
        </w:rPr>
      </w:pPr>
      <w:r w:rsidRPr="00520119">
        <w:rPr>
          <w:rFonts w:ascii="Times New Roman" w:hAnsi="Times New Roman" w:cs="Times New Roman"/>
          <w:sz w:val="24"/>
          <w:szCs w:val="24"/>
        </w:rPr>
        <w:t>Od 1 stycznia 2023 r. treść przepisu brzmi: „</w:t>
      </w:r>
      <w:r w:rsidRPr="00520119">
        <w:rPr>
          <w:rFonts w:ascii="Times New Roman" w:hAnsi="Times New Roman" w:cs="Times New Roman"/>
          <w:i/>
          <w:sz w:val="24"/>
          <w:szCs w:val="24"/>
        </w:rPr>
        <w:t>W miejscu sprzedaży detalicznej i świadczenia usług uwidacznia się cenę oraz cenę jednostkową towaru lub usługi w sposób jednoznaczny, niebudzący wątpliwości oraz umożliwiający porównanie cen</w:t>
      </w:r>
      <w:r w:rsidRPr="00520119">
        <w:rPr>
          <w:rFonts w:ascii="Times New Roman" w:hAnsi="Times New Roman" w:cs="Times New Roman"/>
          <w:sz w:val="24"/>
          <w:szCs w:val="24"/>
        </w:rPr>
        <w:t>.”</w:t>
      </w:r>
    </w:p>
    <w:p w14:paraId="27B79209" w14:textId="77777777" w:rsidR="00520119" w:rsidRPr="00520119" w:rsidRDefault="00520119" w:rsidP="00520119">
      <w:pPr>
        <w:tabs>
          <w:tab w:val="left" w:pos="0"/>
          <w:tab w:val="left" w:pos="708"/>
        </w:tabs>
        <w:spacing w:before="120"/>
        <w:jc w:val="both"/>
        <w:rPr>
          <w:rFonts w:ascii="Times New Roman" w:hAnsi="Times New Roman" w:cs="Times New Roman"/>
          <w:sz w:val="24"/>
          <w:szCs w:val="24"/>
        </w:rPr>
      </w:pPr>
      <w:r w:rsidRPr="00520119">
        <w:rPr>
          <w:rFonts w:ascii="Times New Roman" w:hAnsi="Times New Roman" w:cs="Times New Roman"/>
          <w:sz w:val="24"/>
          <w:szCs w:val="24"/>
        </w:rPr>
        <w:t xml:space="preserve">Pod pojęciem ceny, ustawa rozumie wartość wyrażoną w jednostkach pieniężnych, którą kupujący jest obowiązany zapłacić przedsiębiorcy za towar lub usługę (art. 3 ust. 1 pkt 1 ustawy). </w:t>
      </w:r>
    </w:p>
    <w:p w14:paraId="486A273B" w14:textId="77777777" w:rsidR="00520119" w:rsidRPr="00520119" w:rsidRDefault="00520119" w:rsidP="00520119">
      <w:pPr>
        <w:tabs>
          <w:tab w:val="left" w:pos="0"/>
          <w:tab w:val="left" w:pos="708"/>
        </w:tabs>
        <w:spacing w:before="120"/>
        <w:jc w:val="both"/>
        <w:rPr>
          <w:rFonts w:ascii="Times New Roman" w:hAnsi="Times New Roman" w:cs="Times New Roman"/>
          <w:i/>
          <w:sz w:val="24"/>
          <w:szCs w:val="24"/>
        </w:rPr>
      </w:pPr>
      <w:r w:rsidRPr="00520119">
        <w:rPr>
          <w:rFonts w:ascii="Times New Roman" w:hAnsi="Times New Roman" w:cs="Times New Roman"/>
          <w:sz w:val="24"/>
          <w:szCs w:val="24"/>
        </w:rPr>
        <w:t xml:space="preserve">Cena jednostkowa towaru (usługi) to cena ustalona za jednostkę określonego towaru (usługi), którego ilość lub liczba jest wyrażona w jednostkach miar w rozumieniu przepisów o miarach (art. 3 ust. 1 pkt 2 ustawy). Od 1 stycznia 2023 r. przepis ten otrzymał brzmienie: </w:t>
      </w:r>
      <w:r w:rsidRPr="00520119">
        <w:rPr>
          <w:rFonts w:ascii="Times New Roman" w:hAnsi="Times New Roman" w:cs="Times New Roman"/>
          <w:i/>
          <w:sz w:val="24"/>
          <w:szCs w:val="24"/>
        </w:rPr>
        <w:t>„cena jednostkowa towaru lub usługi - cenę ustaloną za jednostkę określonego towaru lub określonej usługi, których ilość lub liczba są wyrażone w jednostkach miar w rozumieniu przepisów o miarach;”.</w:t>
      </w:r>
    </w:p>
    <w:p w14:paraId="2B6FD29C" w14:textId="77777777" w:rsidR="00520119" w:rsidRPr="00520119" w:rsidRDefault="00520119" w:rsidP="00520119">
      <w:pPr>
        <w:tabs>
          <w:tab w:val="left" w:pos="0"/>
          <w:tab w:val="left" w:pos="708"/>
        </w:tabs>
        <w:spacing w:before="120"/>
        <w:jc w:val="both"/>
        <w:rPr>
          <w:rFonts w:ascii="Times New Roman" w:hAnsi="Times New Roman" w:cs="Times New Roman"/>
          <w:sz w:val="24"/>
          <w:szCs w:val="24"/>
        </w:rPr>
      </w:pPr>
      <w:r w:rsidRPr="00520119">
        <w:rPr>
          <w:rFonts w:ascii="Times New Roman" w:hAnsi="Times New Roman" w:cs="Times New Roman"/>
          <w:sz w:val="24"/>
          <w:szCs w:val="24"/>
        </w:rPr>
        <w:t>N</w:t>
      </w:r>
      <w:r w:rsidRPr="00520119">
        <w:rPr>
          <w:rFonts w:ascii="Times New Roman" w:hAnsi="Times New Roman" w:cs="Times New Roman"/>
          <w:bCs/>
          <w:sz w:val="24"/>
          <w:szCs w:val="24"/>
        </w:rPr>
        <w:t xml:space="preserve">a mocy </w:t>
      </w:r>
      <w:r w:rsidRPr="00520119">
        <w:rPr>
          <w:rFonts w:ascii="Times New Roman" w:hAnsi="Times New Roman" w:cs="Times New Roman"/>
          <w:sz w:val="24"/>
          <w:szCs w:val="24"/>
        </w:rPr>
        <w:t>§ 3 ust. 1 rozporządzenia cenę uwidacznia się w miejscu ogólnodostępnym i dobrze widocznym dla konsumentów, na danym towarze, bezpośrednio przy towarze lub w bliskości towaru, którego dotyczy.</w:t>
      </w:r>
    </w:p>
    <w:p w14:paraId="7BEF6BC8" w14:textId="77777777" w:rsidR="00520119" w:rsidRPr="00520119" w:rsidRDefault="00520119" w:rsidP="00520119">
      <w:pPr>
        <w:tabs>
          <w:tab w:val="left" w:pos="0"/>
          <w:tab w:val="left" w:pos="708"/>
        </w:tabs>
        <w:spacing w:before="120"/>
        <w:jc w:val="both"/>
        <w:rPr>
          <w:rFonts w:ascii="Times New Roman" w:hAnsi="Times New Roman" w:cs="Times New Roman"/>
          <w:sz w:val="24"/>
          <w:szCs w:val="24"/>
        </w:rPr>
      </w:pPr>
      <w:r w:rsidRPr="00520119">
        <w:rPr>
          <w:rFonts w:ascii="Times New Roman" w:hAnsi="Times New Roman" w:cs="Times New Roman"/>
          <w:sz w:val="24"/>
          <w:szCs w:val="24"/>
        </w:rPr>
        <w:t>Zgodnie z obecnie obowiązującym rozporządzeniem z dnia 19 grudnia 2022 r. w sprawie uwidaczniania cen towarów i usług § 3 ust. 1 stanowi: „C</w:t>
      </w:r>
      <w:r w:rsidRPr="00520119">
        <w:rPr>
          <w:rFonts w:ascii="Times New Roman" w:hAnsi="Times New Roman" w:cs="Times New Roman"/>
          <w:i/>
          <w:sz w:val="24"/>
          <w:szCs w:val="24"/>
        </w:rPr>
        <w:t>enę, cenę jednostkową lub informację o obniżonej cenie uwidacznia się na danym towarze, bezpośrednio przy towarze lub w bliskości towaru, którego dotyczy cena, cena jednostkowa lub informacja o obniżonej cenie, w miejscu ogólnodostępnym i dobrze widocznym dla konsumentów.”</w:t>
      </w:r>
    </w:p>
    <w:p w14:paraId="2B06D1F1" w14:textId="77777777" w:rsidR="00520119" w:rsidRPr="00520119" w:rsidRDefault="00520119" w:rsidP="00520119">
      <w:pPr>
        <w:tabs>
          <w:tab w:val="left" w:pos="0"/>
          <w:tab w:val="left" w:pos="708"/>
        </w:tabs>
        <w:spacing w:before="120"/>
        <w:jc w:val="both"/>
        <w:rPr>
          <w:rFonts w:ascii="Times New Roman" w:hAnsi="Times New Roman" w:cs="Times New Roman"/>
          <w:sz w:val="24"/>
          <w:szCs w:val="24"/>
        </w:rPr>
      </w:pPr>
      <w:bookmarkStart w:id="6" w:name="_Hlk125611815"/>
      <w:r w:rsidRPr="00520119">
        <w:rPr>
          <w:rFonts w:ascii="Times New Roman" w:hAnsi="Times New Roman" w:cs="Times New Roman"/>
          <w:sz w:val="24"/>
          <w:szCs w:val="24"/>
        </w:rPr>
        <w:t xml:space="preserve">§ 3 </w:t>
      </w:r>
      <w:bookmarkEnd w:id="6"/>
      <w:r w:rsidRPr="00520119">
        <w:rPr>
          <w:rFonts w:ascii="Times New Roman" w:hAnsi="Times New Roman" w:cs="Times New Roman"/>
          <w:sz w:val="24"/>
          <w:szCs w:val="24"/>
        </w:rPr>
        <w:t>ust. 2 rozporządzenia stanowi, że cenę i cenę jednostkową uwidacznia się w szczególności: na wywieszce, w cenniku, w katalogu, na obwolucie, w postaci nadruku lub napisu na towarze lub opakowaniu.</w:t>
      </w:r>
    </w:p>
    <w:p w14:paraId="3FB0CED0" w14:textId="77777777" w:rsidR="00520119" w:rsidRPr="00520119" w:rsidRDefault="00520119" w:rsidP="00520119">
      <w:pPr>
        <w:tabs>
          <w:tab w:val="left" w:pos="0"/>
          <w:tab w:val="left" w:pos="708"/>
        </w:tabs>
        <w:spacing w:before="120"/>
        <w:jc w:val="both"/>
        <w:rPr>
          <w:rFonts w:ascii="Times New Roman" w:hAnsi="Times New Roman" w:cs="Times New Roman"/>
          <w:i/>
          <w:sz w:val="24"/>
          <w:szCs w:val="24"/>
        </w:rPr>
      </w:pPr>
      <w:r w:rsidRPr="00520119">
        <w:rPr>
          <w:rFonts w:ascii="Times New Roman" w:hAnsi="Times New Roman" w:cs="Times New Roman"/>
          <w:sz w:val="24"/>
          <w:szCs w:val="24"/>
        </w:rPr>
        <w:t xml:space="preserve">Zgodnie z obecnie obowiązującym rozporządzeniem z dnia 19 grudnia 2022 r. w sprawie uwidaczniania cen towarów i usług § 3 ust. 2 stanowi: </w:t>
      </w:r>
      <w:r w:rsidRPr="00520119">
        <w:rPr>
          <w:rFonts w:ascii="Times New Roman" w:hAnsi="Times New Roman" w:cs="Times New Roman"/>
          <w:i/>
          <w:sz w:val="24"/>
          <w:szCs w:val="24"/>
        </w:rPr>
        <w:t>„Cenę, cenę jednostkową lub informację o obniżonej cenie uwidacznia się w szczególności:</w:t>
      </w:r>
    </w:p>
    <w:p w14:paraId="7CFAC73E" w14:textId="77777777" w:rsidR="00520119" w:rsidRPr="00520119" w:rsidRDefault="00520119" w:rsidP="00520119">
      <w:pPr>
        <w:numPr>
          <w:ilvl w:val="0"/>
          <w:numId w:val="40"/>
        </w:numPr>
        <w:tabs>
          <w:tab w:val="left" w:pos="0"/>
          <w:tab w:val="left" w:pos="708"/>
        </w:tabs>
        <w:ind w:left="714" w:hanging="357"/>
        <w:jc w:val="both"/>
        <w:rPr>
          <w:rFonts w:ascii="Times New Roman" w:hAnsi="Times New Roman" w:cs="Times New Roman"/>
          <w:i/>
          <w:sz w:val="24"/>
          <w:szCs w:val="24"/>
        </w:rPr>
      </w:pPr>
      <w:r w:rsidRPr="00520119">
        <w:rPr>
          <w:rFonts w:ascii="Times New Roman" w:hAnsi="Times New Roman" w:cs="Times New Roman"/>
          <w:i/>
          <w:sz w:val="24"/>
          <w:szCs w:val="24"/>
        </w:rPr>
        <w:t>na wywieszce, która może mieć formę wyświetlacza elektronicznego;</w:t>
      </w:r>
    </w:p>
    <w:p w14:paraId="3BBA92E1" w14:textId="77777777" w:rsidR="00520119" w:rsidRPr="00520119" w:rsidRDefault="00520119" w:rsidP="00520119">
      <w:pPr>
        <w:numPr>
          <w:ilvl w:val="0"/>
          <w:numId w:val="40"/>
        </w:numPr>
        <w:tabs>
          <w:tab w:val="left" w:pos="0"/>
          <w:tab w:val="left" w:pos="708"/>
        </w:tabs>
        <w:ind w:left="714" w:hanging="357"/>
        <w:jc w:val="both"/>
        <w:rPr>
          <w:rFonts w:ascii="Times New Roman" w:hAnsi="Times New Roman" w:cs="Times New Roman"/>
          <w:i/>
          <w:sz w:val="24"/>
          <w:szCs w:val="24"/>
        </w:rPr>
      </w:pPr>
      <w:r w:rsidRPr="00520119">
        <w:rPr>
          <w:rFonts w:ascii="Times New Roman" w:hAnsi="Times New Roman" w:cs="Times New Roman"/>
          <w:i/>
          <w:sz w:val="24"/>
          <w:szCs w:val="24"/>
        </w:rPr>
        <w:t>w cenniku;</w:t>
      </w:r>
    </w:p>
    <w:p w14:paraId="7FA1973A" w14:textId="77777777" w:rsidR="00520119" w:rsidRPr="00520119" w:rsidRDefault="00520119" w:rsidP="00520119">
      <w:pPr>
        <w:numPr>
          <w:ilvl w:val="0"/>
          <w:numId w:val="40"/>
        </w:numPr>
        <w:tabs>
          <w:tab w:val="left" w:pos="0"/>
          <w:tab w:val="left" w:pos="708"/>
        </w:tabs>
        <w:ind w:left="714" w:hanging="357"/>
        <w:jc w:val="both"/>
        <w:rPr>
          <w:rFonts w:ascii="Times New Roman" w:hAnsi="Times New Roman" w:cs="Times New Roman"/>
          <w:i/>
          <w:sz w:val="24"/>
          <w:szCs w:val="24"/>
        </w:rPr>
      </w:pPr>
      <w:r w:rsidRPr="00520119">
        <w:rPr>
          <w:rFonts w:ascii="Times New Roman" w:hAnsi="Times New Roman" w:cs="Times New Roman"/>
          <w:i/>
          <w:sz w:val="24"/>
          <w:szCs w:val="24"/>
        </w:rPr>
        <w:t>w katalogu;</w:t>
      </w:r>
    </w:p>
    <w:p w14:paraId="753395EF" w14:textId="77777777" w:rsidR="00520119" w:rsidRPr="00520119" w:rsidRDefault="00520119" w:rsidP="00520119">
      <w:pPr>
        <w:numPr>
          <w:ilvl w:val="0"/>
          <w:numId w:val="40"/>
        </w:numPr>
        <w:tabs>
          <w:tab w:val="left" w:pos="0"/>
          <w:tab w:val="left" w:pos="708"/>
        </w:tabs>
        <w:ind w:left="714" w:hanging="357"/>
        <w:jc w:val="both"/>
        <w:rPr>
          <w:rFonts w:ascii="Times New Roman" w:hAnsi="Times New Roman" w:cs="Times New Roman"/>
          <w:i/>
          <w:sz w:val="24"/>
          <w:szCs w:val="24"/>
        </w:rPr>
      </w:pPr>
      <w:r w:rsidRPr="00520119">
        <w:rPr>
          <w:rFonts w:ascii="Times New Roman" w:hAnsi="Times New Roman" w:cs="Times New Roman"/>
          <w:i/>
          <w:sz w:val="24"/>
          <w:szCs w:val="24"/>
        </w:rPr>
        <w:t xml:space="preserve"> na obwolucie;</w:t>
      </w:r>
    </w:p>
    <w:p w14:paraId="570BFA6B" w14:textId="77777777" w:rsidR="00520119" w:rsidRPr="00520119" w:rsidRDefault="00520119" w:rsidP="00520119">
      <w:pPr>
        <w:numPr>
          <w:ilvl w:val="0"/>
          <w:numId w:val="40"/>
        </w:numPr>
        <w:tabs>
          <w:tab w:val="left" w:pos="0"/>
          <w:tab w:val="left" w:pos="708"/>
        </w:tabs>
        <w:ind w:left="714" w:hanging="357"/>
        <w:jc w:val="both"/>
        <w:rPr>
          <w:rFonts w:ascii="Times New Roman" w:hAnsi="Times New Roman" w:cs="Times New Roman"/>
          <w:i/>
          <w:sz w:val="24"/>
          <w:szCs w:val="24"/>
        </w:rPr>
      </w:pPr>
      <w:r w:rsidRPr="00520119">
        <w:rPr>
          <w:rFonts w:ascii="Times New Roman" w:hAnsi="Times New Roman" w:cs="Times New Roman"/>
          <w:i/>
          <w:sz w:val="24"/>
          <w:szCs w:val="24"/>
        </w:rPr>
        <w:t>w postaci nadruku lub napisu na towarze lub opakowaniu.”</w:t>
      </w:r>
    </w:p>
    <w:p w14:paraId="0192B9CF" w14:textId="6BDFB6C0" w:rsidR="00520119" w:rsidRPr="00520119" w:rsidRDefault="00520119" w:rsidP="00F03DCD">
      <w:pPr>
        <w:tabs>
          <w:tab w:val="left" w:pos="0"/>
          <w:tab w:val="left" w:pos="708"/>
        </w:tabs>
        <w:spacing w:before="120"/>
        <w:jc w:val="both"/>
        <w:rPr>
          <w:rFonts w:ascii="Times New Roman" w:hAnsi="Times New Roman" w:cs="Times New Roman"/>
          <w:sz w:val="24"/>
          <w:szCs w:val="24"/>
        </w:rPr>
      </w:pPr>
      <w:r w:rsidRPr="00520119">
        <w:rPr>
          <w:rFonts w:ascii="Times New Roman" w:hAnsi="Times New Roman" w:cs="Times New Roman"/>
          <w:sz w:val="24"/>
          <w:szCs w:val="24"/>
        </w:rPr>
        <w:t xml:space="preserve">Pod pojęciem wywieszki, rozporządzenie rozumie etykietę, metkę, tabliczkę lub plakat; wywieszka może mieć formę wyświetlacza (§ 2 pkt 4 rozporządzenia </w:t>
      </w:r>
      <w:r w:rsidR="001749BC" w:rsidRPr="00DC67CC">
        <w:rPr>
          <w:rFonts w:ascii="Times New Roman" w:hAnsi="Times New Roman" w:cs="Times New Roman"/>
          <w:sz w:val="24"/>
          <w:szCs w:val="24"/>
        </w:rPr>
        <w:t xml:space="preserve">- </w:t>
      </w:r>
      <w:r w:rsidRPr="00520119">
        <w:rPr>
          <w:rFonts w:ascii="Times New Roman" w:hAnsi="Times New Roman" w:cs="Times New Roman"/>
          <w:sz w:val="24"/>
          <w:szCs w:val="24"/>
        </w:rPr>
        <w:t xml:space="preserve">przepis ten jest </w:t>
      </w:r>
      <w:r w:rsidR="001749BC" w:rsidRPr="00DC67CC">
        <w:rPr>
          <w:rFonts w:ascii="Times New Roman" w:hAnsi="Times New Roman" w:cs="Times New Roman"/>
          <w:sz w:val="24"/>
          <w:szCs w:val="24"/>
        </w:rPr>
        <w:lastRenderedPageBreak/>
        <w:t xml:space="preserve">zasadniczo tożsamy </w:t>
      </w:r>
      <w:r w:rsidRPr="00520119">
        <w:rPr>
          <w:rFonts w:ascii="Times New Roman" w:hAnsi="Times New Roman" w:cs="Times New Roman"/>
          <w:sz w:val="24"/>
          <w:szCs w:val="24"/>
        </w:rPr>
        <w:t>z § 2 pkt 4 nowego rozporządzenia</w:t>
      </w:r>
      <w:r w:rsidR="001749BC" w:rsidRPr="00DC67CC">
        <w:rPr>
          <w:rFonts w:ascii="Times New Roman" w:hAnsi="Times New Roman" w:cs="Times New Roman"/>
          <w:sz w:val="24"/>
          <w:szCs w:val="24"/>
        </w:rPr>
        <w:t xml:space="preserve"> – w nowym akcie prawnym wykreślono z powyższego paragrafu wyrażenie </w:t>
      </w:r>
      <w:r w:rsidR="001749BC" w:rsidRPr="00DC67CC">
        <w:rPr>
          <w:rFonts w:ascii="Times New Roman" w:hAnsi="Times New Roman" w:cs="Times New Roman"/>
          <w:i/>
          <w:iCs/>
          <w:sz w:val="24"/>
          <w:szCs w:val="24"/>
        </w:rPr>
        <w:t>„które może mieć formę wyświetlacza elektronicznego”</w:t>
      </w:r>
      <w:r w:rsidRPr="00520119">
        <w:rPr>
          <w:rFonts w:ascii="Times New Roman" w:hAnsi="Times New Roman" w:cs="Times New Roman"/>
          <w:sz w:val="24"/>
          <w:szCs w:val="24"/>
        </w:rPr>
        <w:t>).</w:t>
      </w:r>
    </w:p>
    <w:p w14:paraId="58D0A158" w14:textId="4CC52F52" w:rsidR="00F03DCD" w:rsidRPr="00F03DCD" w:rsidRDefault="00F03DCD" w:rsidP="00F03DCD">
      <w:pPr>
        <w:tabs>
          <w:tab w:val="left" w:pos="0"/>
          <w:tab w:val="left" w:pos="708"/>
        </w:tabs>
        <w:spacing w:before="120"/>
        <w:jc w:val="both"/>
        <w:rPr>
          <w:rFonts w:ascii="Times New Roman" w:hAnsi="Times New Roman" w:cs="Times New Roman"/>
          <w:sz w:val="24"/>
          <w:szCs w:val="24"/>
        </w:rPr>
      </w:pPr>
      <w:r w:rsidRPr="00F03DCD">
        <w:rPr>
          <w:rFonts w:ascii="Times New Roman" w:hAnsi="Times New Roman" w:cs="Times New Roman"/>
          <w:sz w:val="24"/>
          <w:szCs w:val="24"/>
        </w:rPr>
        <w:t>§ 6 rozporządzenia stanowi, że cena jednostkowa pakowanego środka spożywczego w stanie stałym znajdującego się w środku płynnym dotyczy masy netto środka spożywczego</w:t>
      </w:r>
      <w:r w:rsidRPr="00F03DCD">
        <w:rPr>
          <w:rFonts w:ascii="Times New Roman" w:hAnsi="Times New Roman" w:cs="Times New Roman"/>
          <w:sz w:val="24"/>
          <w:szCs w:val="24"/>
        </w:rPr>
        <w:br/>
        <w:t>po odsączeniu, oznaczonej na opakowaniu jednostkowym, jeżeli płyn ten lub mieszanka płynów stanowi jedynie dodatek do podstawowego składu tego środka spożywczego.</w:t>
      </w:r>
      <w:r w:rsidR="001766E1" w:rsidRPr="00DC67CC">
        <w:rPr>
          <w:rFonts w:ascii="Times New Roman" w:hAnsi="Times New Roman" w:cs="Times New Roman"/>
          <w:sz w:val="24"/>
          <w:szCs w:val="24"/>
        </w:rPr>
        <w:t xml:space="preserve"> W przypadku gdy pakowany środek spożywczy był glazurowany, cena jednostkowa jest podawana w odniesieniu do masy netto z wyłączeniem glazury.</w:t>
      </w:r>
      <w:r w:rsidR="001749BC" w:rsidRPr="00DC67CC">
        <w:rPr>
          <w:rFonts w:ascii="Times New Roman" w:hAnsi="Times New Roman" w:cs="Times New Roman"/>
          <w:sz w:val="24"/>
          <w:szCs w:val="24"/>
        </w:rPr>
        <w:t xml:space="preserve"> </w:t>
      </w:r>
    </w:p>
    <w:p w14:paraId="030E2223" w14:textId="43B54AC9" w:rsidR="00F03DCD" w:rsidRPr="00DC67CC" w:rsidRDefault="00F03DCD" w:rsidP="00F03DCD">
      <w:pPr>
        <w:tabs>
          <w:tab w:val="left" w:pos="708"/>
          <w:tab w:val="num" w:pos="3720"/>
        </w:tabs>
        <w:spacing w:before="120"/>
        <w:jc w:val="both"/>
        <w:rPr>
          <w:rFonts w:ascii="Times New Roman" w:eastAsia="Times New Roman" w:hAnsi="Times New Roman" w:cs="Times New Roman"/>
          <w:sz w:val="24"/>
          <w:szCs w:val="20"/>
          <w:lang w:eastAsia="pl-PL"/>
        </w:rPr>
      </w:pPr>
      <w:r w:rsidRPr="00DC67CC">
        <w:rPr>
          <w:rFonts w:ascii="Times New Roman" w:eastAsia="Times New Roman" w:hAnsi="Times New Roman" w:cs="Times New Roman"/>
          <w:sz w:val="24"/>
          <w:szCs w:val="20"/>
          <w:lang w:eastAsia="pl-PL"/>
        </w:rPr>
        <w:t>Jak wynika z § 2 pkt 6 rozporządzenia pod pojęciem masy netto po odsączeniu należy rozumieć masę środka spożywczego w stanie stałym umieszczonego w środku płynnym.</w:t>
      </w:r>
    </w:p>
    <w:p w14:paraId="3B9C7779" w14:textId="77777777" w:rsidR="001749BC" w:rsidRPr="00DC67CC" w:rsidRDefault="001749BC" w:rsidP="001749BC">
      <w:pPr>
        <w:tabs>
          <w:tab w:val="left" w:pos="708"/>
          <w:tab w:val="num" w:pos="3720"/>
        </w:tabs>
        <w:spacing w:before="120"/>
        <w:jc w:val="both"/>
        <w:rPr>
          <w:rFonts w:ascii="Times New Roman" w:hAnsi="Times New Roman" w:cs="Times New Roman"/>
          <w:sz w:val="24"/>
          <w:szCs w:val="24"/>
        </w:rPr>
      </w:pPr>
      <w:r w:rsidRPr="001749BC">
        <w:rPr>
          <w:rFonts w:ascii="Times New Roman" w:hAnsi="Times New Roman" w:cs="Times New Roman"/>
          <w:sz w:val="24"/>
          <w:szCs w:val="24"/>
        </w:rPr>
        <w:t xml:space="preserve">Wskazać w tym miejscu należy, że treść </w:t>
      </w:r>
      <w:r w:rsidRPr="00DC67CC">
        <w:rPr>
          <w:rFonts w:ascii="Times New Roman" w:hAnsi="Times New Roman" w:cs="Times New Roman"/>
          <w:sz w:val="24"/>
          <w:szCs w:val="24"/>
        </w:rPr>
        <w:t xml:space="preserve">§ 2 pkt 6 i § 6 </w:t>
      </w:r>
      <w:r w:rsidRPr="001749BC">
        <w:rPr>
          <w:rFonts w:ascii="Times New Roman" w:hAnsi="Times New Roman" w:cs="Times New Roman"/>
          <w:sz w:val="24"/>
          <w:szCs w:val="24"/>
        </w:rPr>
        <w:t>rozporządzenia jest tożsama z obowiązującym obecnie rozporządzeniem z dnia 19 grudnia 2022 r. w sprawie uwidaczniania cen towarów i usług.</w:t>
      </w:r>
    </w:p>
    <w:p w14:paraId="6F88A6A3" w14:textId="2B00EF29" w:rsidR="00F82494" w:rsidRPr="00DC67CC" w:rsidRDefault="00F82494" w:rsidP="001749BC">
      <w:pPr>
        <w:tabs>
          <w:tab w:val="left" w:pos="708"/>
          <w:tab w:val="num" w:pos="3720"/>
        </w:tabs>
        <w:spacing w:before="120"/>
        <w:jc w:val="both"/>
        <w:rPr>
          <w:rFonts w:ascii="Times New Roman" w:eastAsia="Times New Roman" w:hAnsi="Times New Roman" w:cs="Times New Roman"/>
          <w:sz w:val="24"/>
          <w:szCs w:val="24"/>
          <w:lang w:eastAsia="pl-PL"/>
        </w:rPr>
      </w:pPr>
      <w:r w:rsidRPr="00DC67CC">
        <w:rPr>
          <w:rFonts w:ascii="Times New Roman" w:eastAsia="Times New Roman" w:hAnsi="Times New Roman" w:cs="Times New Roman"/>
          <w:sz w:val="24"/>
          <w:szCs w:val="24"/>
          <w:lang w:eastAsia="pl-PL"/>
        </w:rPr>
        <w:t>Zgodnie z art. 6 ust. 1 ustawy o cenach, jeżeli przedsiębiorca nie wykonuje obowiązków,</w:t>
      </w:r>
      <w:r w:rsidRPr="00DC67CC">
        <w:rPr>
          <w:rFonts w:ascii="Times New Roman" w:eastAsia="Times New Roman" w:hAnsi="Times New Roman" w:cs="Times New Roman"/>
          <w:sz w:val="24"/>
          <w:szCs w:val="24"/>
          <w:lang w:eastAsia="pl-PL"/>
        </w:rPr>
        <w:br/>
        <w:t>o których mowa w art. 4 ustawy o cenach, wojewódzki inspektor Inspekcji Handlowej nakłada na niego, w drodze decyzji, karę pieniężną do wysokości 20 000 zł. Przy ustalaniu wysokości kary pieniężnej, zgodnie z art. 6 ust. 3 ustawy o cenach, wojewódzki inspektor Inspekcji Handlowej uwzględnia stopień naruszenia obowiązków oraz dotychczasową działalność przedsiębiorcy, a także wielkość jego obrotów i przychodu.</w:t>
      </w:r>
    </w:p>
    <w:p w14:paraId="584D2129" w14:textId="77777777" w:rsidR="001749BC" w:rsidRPr="00DC67CC" w:rsidRDefault="001749BC" w:rsidP="001749BC">
      <w:pPr>
        <w:tabs>
          <w:tab w:val="left" w:pos="708"/>
          <w:tab w:val="num" w:pos="3720"/>
        </w:tabs>
        <w:spacing w:before="120"/>
        <w:jc w:val="both"/>
        <w:rPr>
          <w:rFonts w:ascii="Times New Roman" w:hAnsi="Times New Roman" w:cs="Times New Roman"/>
          <w:sz w:val="24"/>
          <w:szCs w:val="24"/>
        </w:rPr>
      </w:pPr>
      <w:r w:rsidRPr="001749BC">
        <w:rPr>
          <w:rFonts w:ascii="Times New Roman" w:hAnsi="Times New Roman" w:cs="Times New Roman"/>
          <w:sz w:val="24"/>
          <w:szCs w:val="24"/>
        </w:rPr>
        <w:t xml:space="preserve">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w:t>
      </w:r>
      <w:r w:rsidRPr="001749BC">
        <w:rPr>
          <w:rFonts w:ascii="Times New Roman" w:hAnsi="Times New Roman" w:cs="Times New Roman"/>
          <w:sz w:val="24"/>
          <w:szCs w:val="24"/>
        </w:rPr>
        <w:br/>
        <w:t>i przychodu.</w:t>
      </w:r>
    </w:p>
    <w:p w14:paraId="1531FAE4" w14:textId="788EAE28" w:rsidR="00685124" w:rsidRPr="00DC67CC" w:rsidRDefault="00F82494" w:rsidP="00685124">
      <w:pPr>
        <w:tabs>
          <w:tab w:val="left" w:pos="708"/>
          <w:tab w:val="num" w:pos="3720"/>
        </w:tabs>
        <w:spacing w:before="120"/>
        <w:jc w:val="both"/>
        <w:rPr>
          <w:rFonts w:ascii="Times New Roman" w:eastAsia="Times New Roman" w:hAnsi="Times New Roman" w:cs="Times New Roman"/>
          <w:iCs/>
          <w:sz w:val="24"/>
          <w:szCs w:val="24"/>
          <w:lang w:eastAsia="pl-PL"/>
        </w:rPr>
      </w:pPr>
      <w:r w:rsidRPr="00DC67CC">
        <w:rPr>
          <w:rFonts w:ascii="Times New Roman" w:eastAsia="Times New Roman" w:hAnsi="Times New Roman" w:cs="Times New Roman"/>
          <w:iCs/>
          <w:sz w:val="24"/>
          <w:szCs w:val="24"/>
          <w:lang w:eastAsia="pl-PL"/>
        </w:rPr>
        <w:t xml:space="preserve">W przedmiotowej sprawie w wyniku kontroli przeprowadzonej w dniach 26 i 31 października 2022 r. </w:t>
      </w:r>
      <w:r w:rsidRPr="00DC67CC">
        <w:rPr>
          <w:rFonts w:ascii="Times New Roman" w:eastAsia="Times New Roman" w:hAnsi="Times New Roman" w:cs="Times New Roman"/>
          <w:sz w:val="24"/>
          <w:szCs w:val="24"/>
          <w:lang w:eastAsia="pl-PL"/>
        </w:rPr>
        <w:t xml:space="preserve">w sklepie </w:t>
      </w:r>
      <w:r w:rsidR="009F221D" w:rsidRPr="009F221D">
        <w:rPr>
          <w:rFonts w:ascii="Times New Roman" w:eastAsia="Times New Roman" w:hAnsi="Times New Roman"/>
          <w:b/>
          <w:bCs/>
          <w:sz w:val="24"/>
          <w:szCs w:val="24"/>
          <w:lang w:eastAsia="pl-PL"/>
        </w:rPr>
        <w:t>(dane zanonimizowane)</w:t>
      </w:r>
      <w:r w:rsidRPr="00DC67CC">
        <w:rPr>
          <w:rFonts w:ascii="Times New Roman" w:eastAsia="Times New Roman" w:hAnsi="Times New Roman" w:cs="Times New Roman"/>
          <w:sz w:val="24"/>
          <w:szCs w:val="24"/>
          <w:lang w:eastAsia="pl-PL"/>
        </w:rPr>
        <w:t xml:space="preserve"> zlokalizowanym przy ul. </w:t>
      </w:r>
      <w:r w:rsidR="009F221D" w:rsidRPr="009F221D">
        <w:rPr>
          <w:rFonts w:ascii="Times New Roman" w:eastAsia="Times New Roman" w:hAnsi="Times New Roman"/>
          <w:b/>
          <w:bCs/>
          <w:sz w:val="24"/>
          <w:szCs w:val="24"/>
          <w:lang w:eastAsia="pl-PL"/>
        </w:rPr>
        <w:t>(dane zanonimizowane)</w:t>
      </w:r>
      <w:r w:rsidR="009F221D">
        <w:rPr>
          <w:rFonts w:ascii="Times New Roman" w:eastAsia="Times New Roman" w:hAnsi="Times New Roman"/>
          <w:b/>
          <w:bCs/>
          <w:sz w:val="24"/>
          <w:szCs w:val="24"/>
          <w:lang w:eastAsia="pl-PL"/>
        </w:rPr>
        <w:t xml:space="preserve"> </w:t>
      </w:r>
      <w:r w:rsidRPr="00DC67CC">
        <w:rPr>
          <w:rFonts w:ascii="Times New Roman" w:eastAsia="Times New Roman" w:hAnsi="Times New Roman" w:cs="Times New Roman"/>
          <w:sz w:val="24"/>
          <w:szCs w:val="24"/>
          <w:lang w:eastAsia="pl-PL"/>
        </w:rPr>
        <w:t xml:space="preserve">w Tarnobrzegu, należącym do przedsiębiorcy: </w:t>
      </w:r>
      <w:r w:rsidRPr="00DC67CC">
        <w:rPr>
          <w:rFonts w:ascii="Times New Roman" w:eastAsia="Times New Roman" w:hAnsi="Times New Roman"/>
          <w:bCs/>
          <w:sz w:val="24"/>
          <w:szCs w:val="24"/>
          <w:lang w:eastAsia="pl-PL"/>
        </w:rPr>
        <w:t xml:space="preserve">ASTARTE GLOBAL Spółka z ograniczoną odpowiedzialnością, Spółka Komandytowa, </w:t>
      </w:r>
      <w:r w:rsidR="009F221D" w:rsidRPr="009F221D">
        <w:rPr>
          <w:rFonts w:ascii="Times New Roman" w:eastAsia="Times New Roman" w:hAnsi="Times New Roman"/>
          <w:b/>
          <w:bCs/>
          <w:sz w:val="24"/>
          <w:szCs w:val="24"/>
          <w:lang w:eastAsia="pl-PL"/>
        </w:rPr>
        <w:t>(dane zanonimizowane)</w:t>
      </w:r>
      <w:r w:rsidR="009F221D">
        <w:rPr>
          <w:rFonts w:ascii="Times New Roman" w:eastAsia="Times New Roman" w:hAnsi="Times New Roman"/>
          <w:b/>
          <w:bCs/>
          <w:sz w:val="24"/>
          <w:szCs w:val="24"/>
          <w:lang w:eastAsia="pl-PL"/>
        </w:rPr>
        <w:t xml:space="preserve"> </w:t>
      </w:r>
      <w:r w:rsidRPr="00DC67CC">
        <w:rPr>
          <w:rFonts w:ascii="Times New Roman" w:eastAsia="Times New Roman" w:hAnsi="Times New Roman"/>
          <w:bCs/>
          <w:sz w:val="24"/>
          <w:szCs w:val="24"/>
          <w:lang w:eastAsia="pl-PL"/>
        </w:rPr>
        <w:t>Warszawa</w:t>
      </w:r>
      <w:r w:rsidRPr="00DC67CC">
        <w:rPr>
          <w:rFonts w:ascii="Times New Roman" w:eastAsia="Times New Roman" w:hAnsi="Times New Roman" w:cs="Times New Roman"/>
          <w:sz w:val="24"/>
          <w:szCs w:val="24"/>
          <w:lang w:eastAsia="pl-PL"/>
        </w:rPr>
        <w:t xml:space="preserve">, </w:t>
      </w:r>
      <w:r w:rsidRPr="00DC67CC">
        <w:rPr>
          <w:rFonts w:ascii="Times New Roman" w:eastAsia="Times New Roman" w:hAnsi="Times New Roman" w:cs="Times New Roman"/>
          <w:iCs/>
          <w:sz w:val="24"/>
          <w:szCs w:val="24"/>
          <w:lang w:eastAsia="pl-PL"/>
        </w:rPr>
        <w:t xml:space="preserve">ustalono, iż strona nie dopełniła wynikającego z art. 4 ust. 1 ustawy o cenach obowiązku uwidaczniania cen oraz cen jednostkowych towarów w sposób jednoznaczny, niebudzący wątpliwości oraz umożliwiający ich porównanie dla </w:t>
      </w:r>
      <w:r w:rsidRPr="00DC67CC">
        <w:rPr>
          <w:rFonts w:ascii="Times New Roman" w:eastAsia="Times New Roman" w:hAnsi="Times New Roman" w:cs="Times New Roman"/>
          <w:b/>
          <w:bCs/>
          <w:iCs/>
          <w:sz w:val="24"/>
          <w:szCs w:val="24"/>
          <w:lang w:eastAsia="pl-PL"/>
        </w:rPr>
        <w:t>20</w:t>
      </w:r>
      <w:r w:rsidRPr="00DC67CC">
        <w:rPr>
          <w:rFonts w:ascii="Times New Roman" w:eastAsia="Times New Roman" w:hAnsi="Times New Roman" w:cs="Times New Roman"/>
          <w:iCs/>
          <w:sz w:val="24"/>
          <w:szCs w:val="24"/>
          <w:lang w:eastAsia="pl-PL"/>
        </w:rPr>
        <w:t xml:space="preserve"> spośród </w:t>
      </w:r>
      <w:r w:rsidRPr="00DC67CC">
        <w:rPr>
          <w:rFonts w:ascii="Times New Roman" w:eastAsia="Times New Roman" w:hAnsi="Times New Roman" w:cs="Times New Roman"/>
          <w:b/>
          <w:bCs/>
          <w:iCs/>
          <w:sz w:val="24"/>
          <w:szCs w:val="24"/>
          <w:lang w:eastAsia="pl-PL"/>
        </w:rPr>
        <w:t>96</w:t>
      </w:r>
      <w:r w:rsidRPr="00DC67CC">
        <w:rPr>
          <w:rFonts w:ascii="Times New Roman" w:eastAsia="Times New Roman" w:hAnsi="Times New Roman" w:cs="Times New Roman"/>
          <w:iCs/>
          <w:sz w:val="24"/>
          <w:szCs w:val="24"/>
          <w:lang w:eastAsia="pl-PL"/>
        </w:rPr>
        <w:t xml:space="preserve"> ocenianych produktów, </w:t>
      </w:r>
      <w:r w:rsidR="00685124" w:rsidRPr="00DC67CC">
        <w:rPr>
          <w:rFonts w:ascii="Times New Roman" w:eastAsia="Times New Roman" w:hAnsi="Times New Roman" w:cs="Times New Roman"/>
          <w:iCs/>
          <w:sz w:val="24"/>
          <w:szCs w:val="24"/>
          <w:lang w:eastAsia="pl-PL"/>
        </w:rPr>
        <w:t xml:space="preserve">poprzez </w:t>
      </w:r>
      <w:r w:rsidR="00685124" w:rsidRPr="00DC67CC">
        <w:rPr>
          <w:rFonts w:ascii="Times New Roman" w:eastAsia="Times New Roman" w:hAnsi="Times New Roman" w:cs="Times New Roman"/>
          <w:sz w:val="24"/>
          <w:szCs w:val="24"/>
          <w:lang w:eastAsia="pl-PL"/>
        </w:rPr>
        <w:t>brak uwidocznienia dla 20 produktów właściwej ceny jednostkowej wyliczonej w odniesieniu do masy netto po odcieku dla produktów w stanie stałym znajdujących się w środku płynnym, co poczytuje się za brak uwidocznienia cen jednostkowych</w:t>
      </w:r>
    </w:p>
    <w:p w14:paraId="21A64A9B" w14:textId="10E2197C" w:rsidR="00F82494" w:rsidRPr="00DC67CC" w:rsidRDefault="00F82494" w:rsidP="00685124">
      <w:pPr>
        <w:tabs>
          <w:tab w:val="left" w:pos="0"/>
          <w:tab w:val="left" w:pos="708"/>
        </w:tabs>
        <w:spacing w:before="120"/>
        <w:jc w:val="both"/>
        <w:rPr>
          <w:rFonts w:ascii="Times New Roman" w:eastAsia="Times New Roman" w:hAnsi="Times New Roman" w:cs="Times New Roman"/>
          <w:iCs/>
          <w:sz w:val="24"/>
          <w:szCs w:val="24"/>
          <w:lang w:eastAsia="pl-PL"/>
        </w:rPr>
      </w:pPr>
      <w:bookmarkStart w:id="7" w:name="_Hlk115771094"/>
      <w:r w:rsidRPr="00DC67CC">
        <w:rPr>
          <w:rFonts w:ascii="Times New Roman" w:eastAsia="Times New Roman" w:hAnsi="Times New Roman" w:cs="Times New Roman"/>
          <w:iCs/>
          <w:sz w:val="24"/>
          <w:szCs w:val="24"/>
          <w:lang w:eastAsia="pl-PL"/>
        </w:rPr>
        <w:t>Ponadto na podstawie zebranych w sprawie dowodów, Podkarpacki Wojewódzki Inspektor Inspekcji Handlowej ustalił, iż w okresie 12 miesięcy poprzedzającym wszczęcie kontroli DT.8361.89.2022, kontrolowany przedsiębiorca, tj.</w:t>
      </w:r>
      <w:r w:rsidRPr="00DC67CC">
        <w:rPr>
          <w:rFonts w:ascii="Times New Roman" w:eastAsia="Times New Roman" w:hAnsi="Times New Roman" w:cs="Times New Roman"/>
          <w:sz w:val="24"/>
          <w:szCs w:val="24"/>
          <w:lang w:eastAsia="pl-PL"/>
        </w:rPr>
        <w:t xml:space="preserve"> </w:t>
      </w:r>
      <w:r w:rsidRPr="00DC67CC">
        <w:rPr>
          <w:rFonts w:ascii="Times New Roman" w:eastAsia="Times New Roman" w:hAnsi="Times New Roman"/>
          <w:bCs/>
          <w:sz w:val="24"/>
          <w:szCs w:val="24"/>
          <w:lang w:eastAsia="pl-PL"/>
        </w:rPr>
        <w:t xml:space="preserve">ASTARTE GLOBAL Spółka z ograniczoną odpowiedzialnością, Spółka Komandytowa, </w:t>
      </w:r>
      <w:r w:rsidR="009F221D" w:rsidRPr="009F221D">
        <w:rPr>
          <w:rFonts w:ascii="Times New Roman" w:eastAsia="Times New Roman" w:hAnsi="Times New Roman"/>
          <w:b/>
          <w:bCs/>
          <w:sz w:val="24"/>
          <w:szCs w:val="24"/>
          <w:lang w:eastAsia="pl-PL"/>
        </w:rPr>
        <w:t>(dane zanonimizowane)</w:t>
      </w:r>
      <w:r w:rsidR="009F221D">
        <w:rPr>
          <w:rFonts w:ascii="Times New Roman" w:eastAsia="Times New Roman" w:hAnsi="Times New Roman"/>
          <w:b/>
          <w:bCs/>
          <w:sz w:val="24"/>
          <w:szCs w:val="24"/>
          <w:lang w:eastAsia="pl-PL"/>
        </w:rPr>
        <w:t xml:space="preserve"> </w:t>
      </w:r>
      <w:r w:rsidRPr="00DC67CC">
        <w:rPr>
          <w:rFonts w:ascii="Times New Roman" w:eastAsia="Times New Roman" w:hAnsi="Times New Roman"/>
          <w:bCs/>
          <w:sz w:val="24"/>
          <w:szCs w:val="24"/>
          <w:lang w:eastAsia="pl-PL"/>
        </w:rPr>
        <w:t xml:space="preserve">Warszawa (uprzednio: </w:t>
      </w:r>
      <w:proofErr w:type="spellStart"/>
      <w:r w:rsidRPr="00DC67CC">
        <w:rPr>
          <w:rFonts w:ascii="Times New Roman" w:eastAsia="Times New Roman" w:hAnsi="Times New Roman"/>
          <w:bCs/>
          <w:sz w:val="24"/>
          <w:szCs w:val="24"/>
          <w:lang w:eastAsia="pl-PL"/>
        </w:rPr>
        <w:t>Astrate</w:t>
      </w:r>
      <w:proofErr w:type="spellEnd"/>
      <w:r w:rsidRPr="00DC67CC">
        <w:rPr>
          <w:rFonts w:ascii="Times New Roman" w:eastAsia="Times New Roman" w:hAnsi="Times New Roman"/>
          <w:bCs/>
          <w:sz w:val="24"/>
          <w:szCs w:val="24"/>
          <w:lang w:eastAsia="pl-PL"/>
        </w:rPr>
        <w:t xml:space="preserve"> PG Spółka z ograniczoną odpowiedzialnością, Spółka Komandytowa</w:t>
      </w:r>
      <w:r w:rsidR="009F221D" w:rsidRPr="009F221D">
        <w:rPr>
          <w:rFonts w:ascii="Times New Roman" w:eastAsia="Times New Roman" w:hAnsi="Times New Roman"/>
          <w:b/>
          <w:bCs/>
          <w:sz w:val="24"/>
          <w:szCs w:val="24"/>
          <w:lang w:eastAsia="pl-PL"/>
        </w:rPr>
        <w:t>(dane zanonimizowane)</w:t>
      </w:r>
      <w:r w:rsidR="009F221D">
        <w:rPr>
          <w:rFonts w:ascii="Times New Roman" w:eastAsia="Times New Roman" w:hAnsi="Times New Roman"/>
          <w:b/>
          <w:bCs/>
          <w:sz w:val="24"/>
          <w:szCs w:val="24"/>
          <w:lang w:eastAsia="pl-PL"/>
        </w:rPr>
        <w:t xml:space="preserve"> </w:t>
      </w:r>
      <w:r w:rsidRPr="00DC67CC">
        <w:rPr>
          <w:rFonts w:ascii="Times New Roman" w:eastAsia="Times New Roman" w:hAnsi="Times New Roman"/>
          <w:bCs/>
          <w:sz w:val="24"/>
          <w:szCs w:val="24"/>
          <w:lang w:eastAsia="pl-PL"/>
        </w:rPr>
        <w:t>Kraków)</w:t>
      </w:r>
      <w:r w:rsidRPr="00DC67CC">
        <w:rPr>
          <w:rFonts w:ascii="Times New Roman" w:eastAsia="Times New Roman" w:hAnsi="Times New Roman" w:cs="Times New Roman"/>
          <w:iCs/>
          <w:sz w:val="24"/>
          <w:szCs w:val="24"/>
          <w:lang w:eastAsia="pl-PL"/>
        </w:rPr>
        <w:t>, kolejny raz nie wykonał obowiązków, o których mowa w art. 4 ustawy o cenach tj.: w</w:t>
      </w:r>
      <w:r w:rsidRPr="00DC67CC">
        <w:rPr>
          <w:rFonts w:ascii="Times New Roman" w:eastAsia="Times New Roman" w:hAnsi="Times New Roman" w:cs="Times New Roman"/>
          <w:sz w:val="24"/>
          <w:szCs w:val="24"/>
          <w:lang w:eastAsia="pl-PL"/>
        </w:rPr>
        <w:t xml:space="preserve"> dniu 8 czerwca 2021 r. w sklepie spożywczym mieszczącym się na ul. </w:t>
      </w:r>
      <w:r w:rsidR="009F221D" w:rsidRPr="009F221D">
        <w:rPr>
          <w:rFonts w:ascii="Times New Roman" w:eastAsia="Times New Roman" w:hAnsi="Times New Roman"/>
          <w:b/>
          <w:bCs/>
          <w:sz w:val="24"/>
          <w:szCs w:val="24"/>
          <w:lang w:eastAsia="pl-PL"/>
        </w:rPr>
        <w:t>(dane zanonimizowane)</w:t>
      </w:r>
      <w:r w:rsidR="009F221D">
        <w:rPr>
          <w:rFonts w:ascii="Times New Roman" w:eastAsia="Times New Roman" w:hAnsi="Times New Roman"/>
          <w:b/>
          <w:bCs/>
          <w:sz w:val="24"/>
          <w:szCs w:val="24"/>
          <w:lang w:eastAsia="pl-PL"/>
        </w:rPr>
        <w:t xml:space="preserve"> </w:t>
      </w:r>
      <w:r w:rsidRPr="00DC67CC">
        <w:rPr>
          <w:rFonts w:ascii="Times New Roman" w:eastAsia="Times New Roman" w:hAnsi="Times New Roman" w:cs="Times New Roman"/>
          <w:sz w:val="24"/>
          <w:szCs w:val="24"/>
          <w:lang w:eastAsia="pl-PL"/>
        </w:rPr>
        <w:t>Tarnobrzeg, stwierdzono niewykonanie obowiązków, o których mowa w art. 4 ust. 1 ustawy o cenach dla łącznie 85 partii sprawdzanych produktów z uwagi na: nieuwidocznienie ceny i ceny jednostkowej dla 20 rodzajów partii towarów, nieuwidocznienie ceny i ceny jednostkowej dla 4 rodzajów partii towarów, brak uwidocznienia ceny jednostkowej przy 58 rodzajach partii towarów, nieprawidłowo wyliczoną cenę jednostkową dla 3 partii towarów, z objętych sprawdzeniem 100 partii towarów</w:t>
      </w:r>
      <w:r w:rsidRPr="00DC67CC">
        <w:rPr>
          <w:rFonts w:ascii="Times New Roman" w:eastAsia="Times New Roman" w:hAnsi="Times New Roman" w:cs="Times New Roman"/>
          <w:iCs/>
          <w:sz w:val="24"/>
          <w:szCs w:val="24"/>
          <w:lang w:eastAsia="pl-PL"/>
        </w:rPr>
        <w:t xml:space="preserve">. Decyzją sygn. </w:t>
      </w:r>
      <w:r w:rsidRPr="00DC67CC">
        <w:rPr>
          <w:rFonts w:ascii="Times New Roman" w:eastAsia="Times New Roman" w:hAnsi="Times New Roman" w:cs="Times New Roman"/>
          <w:sz w:val="24"/>
          <w:szCs w:val="24"/>
          <w:lang w:eastAsia="pl-PL"/>
        </w:rPr>
        <w:t xml:space="preserve">DT.8361.38.2021 z dnia 13 października 2021 r. </w:t>
      </w:r>
      <w:r w:rsidRPr="00DC67CC">
        <w:rPr>
          <w:rFonts w:ascii="Times New Roman" w:eastAsia="Times New Roman" w:hAnsi="Times New Roman" w:cs="Times New Roman"/>
          <w:sz w:val="24"/>
          <w:szCs w:val="24"/>
          <w:lang w:eastAsia="zh-CN"/>
        </w:rPr>
        <w:t>która stała się ostateczna w dniu 30 grudnia 2021 r.,</w:t>
      </w:r>
      <w:r w:rsidRPr="00DC67CC">
        <w:rPr>
          <w:rFonts w:ascii="Times New Roman" w:eastAsia="Times New Roman" w:hAnsi="Times New Roman" w:cs="Times New Roman"/>
          <w:sz w:val="24"/>
          <w:szCs w:val="24"/>
          <w:lang w:eastAsia="pl-PL"/>
        </w:rPr>
        <w:t xml:space="preserve"> </w:t>
      </w:r>
      <w:r w:rsidRPr="00DC67CC">
        <w:rPr>
          <w:rFonts w:ascii="Times New Roman" w:eastAsia="Times New Roman" w:hAnsi="Times New Roman" w:cs="Times New Roman"/>
          <w:iCs/>
          <w:sz w:val="24"/>
          <w:szCs w:val="24"/>
          <w:lang w:eastAsia="pl-PL"/>
        </w:rPr>
        <w:t xml:space="preserve">stronie wymierzona została pieniężna kara administracyjna </w:t>
      </w:r>
      <w:r w:rsidRPr="00DC67CC">
        <w:rPr>
          <w:rFonts w:ascii="Times New Roman" w:eastAsia="Times New Roman" w:hAnsi="Times New Roman" w:cs="Times New Roman"/>
          <w:sz w:val="24"/>
          <w:szCs w:val="24"/>
          <w:lang w:eastAsia="pl-PL"/>
        </w:rPr>
        <w:t>w wysokości 3000 zł</w:t>
      </w:r>
      <w:bookmarkEnd w:id="7"/>
      <w:r w:rsidRPr="00DC67CC">
        <w:rPr>
          <w:rFonts w:ascii="Times New Roman" w:eastAsia="Times New Roman" w:hAnsi="Times New Roman" w:cs="Times New Roman"/>
          <w:sz w:val="24"/>
          <w:szCs w:val="24"/>
          <w:lang w:eastAsia="pl-PL"/>
        </w:rPr>
        <w:t>.</w:t>
      </w:r>
    </w:p>
    <w:p w14:paraId="0388CE4A" w14:textId="77777777" w:rsidR="00F82494" w:rsidRPr="00DC67CC" w:rsidRDefault="00F82494" w:rsidP="00F82494">
      <w:pPr>
        <w:tabs>
          <w:tab w:val="left" w:pos="0"/>
          <w:tab w:val="left" w:pos="708"/>
        </w:tabs>
        <w:spacing w:after="120"/>
        <w:jc w:val="both"/>
        <w:rPr>
          <w:rFonts w:ascii="Times New Roman" w:eastAsia="Times New Roman" w:hAnsi="Times New Roman" w:cs="Times New Roman"/>
          <w:sz w:val="24"/>
          <w:szCs w:val="24"/>
          <w:lang w:eastAsia="pl-PL"/>
        </w:rPr>
      </w:pPr>
      <w:r w:rsidRPr="00DC67CC">
        <w:rPr>
          <w:rFonts w:ascii="Times New Roman" w:eastAsia="Times New Roman" w:hAnsi="Times New Roman" w:cs="Times New Roman"/>
          <w:iCs/>
          <w:sz w:val="24"/>
          <w:szCs w:val="24"/>
          <w:lang w:eastAsia="pl-PL"/>
        </w:rPr>
        <w:lastRenderedPageBreak/>
        <w:t xml:space="preserve">W związku z powyższym spełnione zostały przesłanki do nałożenia przez Podkarpackiego Wojewódzkiego Inspektora Inspekcji Handlowej na przedsiębiorcę kary pieniężnej przewidzianej w art. 6 ust. 1 ustawy o cenach. W powyższej sprawie Podkarpacki Wojewódzki Inspektor Inspekcji Handlowej wymierzył stronie, karę pieniężną w wysokości </w:t>
      </w:r>
      <w:r w:rsidRPr="00DC67CC">
        <w:rPr>
          <w:rFonts w:ascii="Times New Roman" w:eastAsia="Times New Roman" w:hAnsi="Times New Roman" w:cs="Times New Roman"/>
          <w:b/>
          <w:bCs/>
          <w:iCs/>
          <w:sz w:val="24"/>
          <w:szCs w:val="24"/>
          <w:lang w:eastAsia="pl-PL"/>
        </w:rPr>
        <w:t>1000</w:t>
      </w:r>
      <w:r w:rsidRPr="00DC67CC">
        <w:rPr>
          <w:rFonts w:ascii="Times New Roman" w:eastAsia="Times New Roman" w:hAnsi="Times New Roman" w:cs="Times New Roman"/>
          <w:iCs/>
          <w:sz w:val="24"/>
          <w:szCs w:val="24"/>
          <w:lang w:eastAsia="pl-PL"/>
        </w:rPr>
        <w:t xml:space="preserve"> </w:t>
      </w:r>
      <w:r w:rsidRPr="00DC67CC">
        <w:rPr>
          <w:rFonts w:ascii="Times New Roman" w:eastAsia="Times New Roman" w:hAnsi="Times New Roman" w:cs="Times New Roman"/>
          <w:b/>
          <w:iCs/>
          <w:sz w:val="24"/>
          <w:szCs w:val="24"/>
          <w:lang w:eastAsia="pl-PL"/>
        </w:rPr>
        <w:t>zł</w:t>
      </w:r>
      <w:r w:rsidRPr="00DC67CC">
        <w:rPr>
          <w:rFonts w:ascii="Times New Roman" w:eastAsia="Times New Roman" w:hAnsi="Times New Roman" w:cs="Times New Roman"/>
          <w:iCs/>
          <w:sz w:val="24"/>
          <w:szCs w:val="24"/>
          <w:lang w:eastAsia="pl-PL"/>
        </w:rPr>
        <w:t>.</w:t>
      </w:r>
    </w:p>
    <w:p w14:paraId="325EA647" w14:textId="77777777" w:rsidR="00F82494" w:rsidRPr="00DC67CC" w:rsidRDefault="00F82494" w:rsidP="00F82494">
      <w:pPr>
        <w:tabs>
          <w:tab w:val="left" w:pos="0"/>
          <w:tab w:val="left" w:pos="708"/>
        </w:tabs>
        <w:jc w:val="both"/>
        <w:rPr>
          <w:rFonts w:ascii="Times New Roman" w:eastAsia="Times New Roman" w:hAnsi="Times New Roman" w:cs="Times New Roman"/>
          <w:iCs/>
          <w:sz w:val="24"/>
          <w:szCs w:val="24"/>
          <w:lang w:eastAsia="pl-PL"/>
        </w:rPr>
      </w:pPr>
      <w:r w:rsidRPr="00DC67CC">
        <w:rPr>
          <w:rFonts w:ascii="Times New Roman" w:eastAsia="Times New Roman" w:hAnsi="Times New Roman" w:cs="Times New Roman"/>
          <w:iCs/>
          <w:sz w:val="24"/>
          <w:szCs w:val="24"/>
          <w:lang w:eastAsia="pl-PL"/>
        </w:rPr>
        <w:t>Wymierzając ją organ wziął pod uwagę, zgodnie z art. 6 ust. 3 ustawy o cenach:</w:t>
      </w:r>
    </w:p>
    <w:p w14:paraId="741DD0E0" w14:textId="77777777" w:rsidR="00F82494" w:rsidRPr="00DC67CC" w:rsidRDefault="00F82494" w:rsidP="00685124">
      <w:pPr>
        <w:numPr>
          <w:ilvl w:val="0"/>
          <w:numId w:val="33"/>
        </w:numPr>
        <w:tabs>
          <w:tab w:val="left" w:pos="0"/>
          <w:tab w:val="left" w:pos="708"/>
        </w:tabs>
        <w:spacing w:before="120"/>
        <w:ind w:left="357" w:hanging="357"/>
        <w:jc w:val="both"/>
        <w:rPr>
          <w:rFonts w:ascii="Times New Roman" w:eastAsia="Times New Roman" w:hAnsi="Times New Roman" w:cs="Times New Roman"/>
          <w:iCs/>
          <w:sz w:val="24"/>
          <w:szCs w:val="24"/>
          <w:lang w:eastAsia="pl-PL"/>
        </w:rPr>
      </w:pPr>
      <w:r w:rsidRPr="00DC67CC">
        <w:rPr>
          <w:rFonts w:ascii="Times New Roman" w:eastAsia="Times New Roman" w:hAnsi="Times New Roman" w:cs="Times New Roman"/>
          <w:b/>
          <w:bCs/>
          <w:iCs/>
          <w:sz w:val="24"/>
          <w:szCs w:val="24"/>
          <w:lang w:eastAsia="pl-PL"/>
        </w:rPr>
        <w:t>stopień naruszenia obowiązków -</w:t>
      </w:r>
      <w:r w:rsidRPr="00DC67CC">
        <w:rPr>
          <w:rFonts w:ascii="Times New Roman" w:eastAsia="Times New Roman" w:hAnsi="Times New Roman" w:cs="Times New Roman"/>
          <w:iCs/>
          <w:sz w:val="24"/>
          <w:szCs w:val="24"/>
          <w:lang w:eastAsia="pl-PL"/>
        </w:rPr>
        <w:t xml:space="preserve"> </w:t>
      </w:r>
      <w:r w:rsidRPr="00DC67CC">
        <w:rPr>
          <w:rFonts w:ascii="Times New Roman" w:eastAsia="Times New Roman" w:hAnsi="Times New Roman" w:cs="Times New Roman"/>
          <w:sz w:val="24"/>
          <w:szCs w:val="24"/>
          <w:lang w:eastAsia="zh-CN"/>
        </w:rPr>
        <w:t xml:space="preserve">naruszenie obowiązków dotyczących uwidaczniania cen jednostkowych odnośnie łącznie 20 wyrywkowo wytypowanych rodzajów wyrobów na 96 sprawdzonych - </w:t>
      </w:r>
      <w:r w:rsidRPr="00DC67CC">
        <w:rPr>
          <w:rFonts w:ascii="Times New Roman" w:eastAsia="Times New Roman" w:hAnsi="Times New Roman" w:cs="Times New Roman"/>
          <w:iCs/>
          <w:sz w:val="24"/>
          <w:szCs w:val="24"/>
          <w:lang w:eastAsia="pl-PL"/>
        </w:rPr>
        <w:t xml:space="preserve">co stanowi </w:t>
      </w:r>
      <w:r w:rsidRPr="00DC67CC">
        <w:rPr>
          <w:rFonts w:ascii="Times New Roman" w:eastAsia="Times New Roman" w:hAnsi="Times New Roman" w:cs="Times New Roman"/>
          <w:b/>
          <w:bCs/>
          <w:iCs/>
          <w:sz w:val="24"/>
          <w:szCs w:val="24"/>
          <w:lang w:eastAsia="pl-PL"/>
        </w:rPr>
        <w:t>20,83</w:t>
      </w:r>
      <w:r w:rsidRPr="00DC67CC">
        <w:rPr>
          <w:rFonts w:ascii="Times New Roman" w:eastAsia="Times New Roman" w:hAnsi="Times New Roman" w:cs="Times New Roman"/>
          <w:b/>
          <w:bCs/>
          <w:sz w:val="24"/>
          <w:szCs w:val="24"/>
          <w:lang w:eastAsia="pl-PL"/>
        </w:rPr>
        <w:t xml:space="preserve">% </w:t>
      </w:r>
      <w:r w:rsidRPr="00DC67CC">
        <w:rPr>
          <w:rFonts w:ascii="Times New Roman" w:eastAsia="Times New Roman" w:hAnsi="Times New Roman" w:cs="Times New Roman"/>
          <w:sz w:val="24"/>
          <w:szCs w:val="24"/>
          <w:lang w:eastAsia="pl-PL"/>
        </w:rPr>
        <w:t xml:space="preserve">nieprawidłowości. </w:t>
      </w:r>
      <w:r w:rsidRPr="00DC67CC">
        <w:rPr>
          <w:rFonts w:ascii="Times New Roman" w:eastAsia="Times New Roman" w:hAnsi="Times New Roman" w:cs="Times New Roman"/>
          <w:sz w:val="24"/>
          <w:szCs w:val="24"/>
          <w:lang w:eastAsia="zh-CN"/>
        </w:rPr>
        <w:t xml:space="preserve">Wskutek ujawnionych nieprawidłowości konsument pozbawiony był informacji odnośnie: </w:t>
      </w:r>
      <w:r w:rsidRPr="00DC67CC">
        <w:rPr>
          <w:rFonts w:ascii="Times New Roman" w:eastAsia="Calibri" w:hAnsi="Times New Roman" w:cs="Times New Roman"/>
          <w:bCs/>
          <w:sz w:val="24"/>
          <w:szCs w:val="24"/>
        </w:rPr>
        <w:t xml:space="preserve">ceny jednostkowej </w:t>
      </w:r>
      <w:r w:rsidRPr="00DC67CC">
        <w:rPr>
          <w:rFonts w:ascii="Times New Roman" w:eastAsia="Calibri" w:hAnsi="Times New Roman" w:cs="Times New Roman"/>
          <w:sz w:val="24"/>
          <w:szCs w:val="24"/>
        </w:rPr>
        <w:t>dla 20 partii towarów. Stwierdzone nieprawidłowości uniemożliwiały lub utrudniały konsumentowi skuteczne porównanie cen jednostkowych oferowanych do sprzedaży produktów</w:t>
      </w:r>
      <w:r w:rsidRPr="00DC67CC">
        <w:rPr>
          <w:rFonts w:ascii="Times New Roman" w:eastAsia="Times New Roman" w:hAnsi="Times New Roman" w:cs="Times New Roman"/>
          <w:sz w:val="24"/>
          <w:szCs w:val="24"/>
          <w:lang w:eastAsia="pl-PL"/>
        </w:rPr>
        <w:t xml:space="preserve">, </w:t>
      </w:r>
    </w:p>
    <w:p w14:paraId="2BC0EC9F" w14:textId="77777777" w:rsidR="00685124" w:rsidRPr="00DC67CC" w:rsidRDefault="00685124" w:rsidP="00685124">
      <w:pPr>
        <w:numPr>
          <w:ilvl w:val="0"/>
          <w:numId w:val="33"/>
        </w:numPr>
        <w:tabs>
          <w:tab w:val="left" w:pos="284"/>
        </w:tabs>
        <w:spacing w:before="120"/>
        <w:ind w:left="357" w:hanging="357"/>
        <w:jc w:val="both"/>
        <w:rPr>
          <w:rFonts w:ascii="Times New Roman" w:eastAsia="Times New Roman" w:hAnsi="Times New Roman" w:cs="Times New Roman"/>
          <w:sz w:val="24"/>
          <w:szCs w:val="24"/>
          <w:lang w:eastAsia="pl-PL"/>
        </w:rPr>
      </w:pPr>
      <w:r w:rsidRPr="00DC67CC">
        <w:rPr>
          <w:rFonts w:ascii="Times New Roman" w:eastAsia="Times New Roman" w:hAnsi="Times New Roman" w:cs="Times New Roman"/>
          <w:b/>
          <w:bCs/>
          <w:sz w:val="24"/>
          <w:szCs w:val="24"/>
          <w:lang w:eastAsia="pl-PL"/>
        </w:rPr>
        <w:t>dotychczasową działalność przedsiębiorcy</w:t>
      </w:r>
      <w:r w:rsidRPr="00DC67CC">
        <w:rPr>
          <w:rFonts w:ascii="Times New Roman" w:eastAsia="Times New Roman" w:hAnsi="Times New Roman" w:cs="Times New Roman"/>
          <w:sz w:val="24"/>
          <w:szCs w:val="24"/>
          <w:lang w:eastAsia="pl-PL"/>
        </w:rPr>
        <w:t xml:space="preserve"> – fakt, że jest to </w:t>
      </w:r>
      <w:r w:rsidRPr="00DC67CC">
        <w:rPr>
          <w:rFonts w:ascii="Times New Roman" w:eastAsia="Times New Roman" w:hAnsi="Times New Roman" w:cs="Times New Roman"/>
          <w:b/>
          <w:sz w:val="24"/>
          <w:szCs w:val="24"/>
          <w:lang w:eastAsia="pl-PL"/>
        </w:rPr>
        <w:t>drugie naruszenie</w:t>
      </w:r>
      <w:r w:rsidRPr="00DC67CC">
        <w:rPr>
          <w:rFonts w:ascii="Times New Roman" w:eastAsia="Times New Roman" w:hAnsi="Times New Roman" w:cs="Times New Roman"/>
          <w:sz w:val="24"/>
          <w:szCs w:val="24"/>
          <w:lang w:eastAsia="pl-PL"/>
        </w:rPr>
        <w:t xml:space="preserve"> przez przedsiębiorcę przepisów w zakresie uwidaczniania cen odnotowane przez Podkarpackiego Wojewódzkiego Inspektora Inspekcji Handlowej;</w:t>
      </w:r>
    </w:p>
    <w:p w14:paraId="3FAEFD6A" w14:textId="5445B66E" w:rsidR="00F82494" w:rsidRPr="00DC67CC" w:rsidRDefault="00F82494" w:rsidP="00685124">
      <w:pPr>
        <w:numPr>
          <w:ilvl w:val="0"/>
          <w:numId w:val="33"/>
        </w:numPr>
        <w:tabs>
          <w:tab w:val="left" w:pos="0"/>
          <w:tab w:val="left" w:pos="708"/>
        </w:tabs>
        <w:spacing w:before="120"/>
        <w:ind w:left="357" w:hanging="357"/>
        <w:jc w:val="both"/>
        <w:rPr>
          <w:rFonts w:ascii="Times New Roman" w:hAnsi="Times New Roman" w:cs="Times New Roman"/>
          <w:sz w:val="24"/>
        </w:rPr>
      </w:pPr>
      <w:r w:rsidRPr="00DC67CC">
        <w:rPr>
          <w:rFonts w:ascii="Times New Roman" w:eastAsia="Times New Roman" w:hAnsi="Times New Roman" w:cs="Times New Roman"/>
          <w:b/>
          <w:bCs/>
          <w:iCs/>
          <w:sz w:val="24"/>
          <w:szCs w:val="24"/>
          <w:lang w:eastAsia="pl-PL"/>
        </w:rPr>
        <w:t>szacowanie obrotów i przychodu</w:t>
      </w:r>
      <w:r w:rsidRPr="00DC67CC">
        <w:rPr>
          <w:rFonts w:ascii="Times New Roman" w:eastAsia="Times New Roman" w:hAnsi="Times New Roman" w:cs="Times New Roman"/>
          <w:iCs/>
          <w:sz w:val="24"/>
          <w:szCs w:val="24"/>
          <w:lang w:eastAsia="pl-PL"/>
        </w:rPr>
        <w:t xml:space="preserve"> przedsiębiorcy za rok 2021</w:t>
      </w:r>
      <w:r w:rsidR="00685124" w:rsidRPr="00DC67CC">
        <w:rPr>
          <w:rFonts w:ascii="Times New Roman" w:eastAsia="Times New Roman" w:hAnsi="Times New Roman" w:cs="Times New Roman"/>
          <w:iCs/>
          <w:sz w:val="24"/>
          <w:szCs w:val="24"/>
          <w:lang w:eastAsia="pl-PL"/>
        </w:rPr>
        <w:t xml:space="preserve"> </w:t>
      </w:r>
      <w:r w:rsidRPr="00DC67CC">
        <w:rPr>
          <w:rFonts w:ascii="Times New Roman" w:eastAsia="Times New Roman" w:hAnsi="Times New Roman" w:cs="Times New Roman"/>
          <w:iCs/>
          <w:sz w:val="24"/>
          <w:szCs w:val="24"/>
          <w:lang w:eastAsia="pl-PL"/>
        </w:rPr>
        <w:t>r.</w:t>
      </w:r>
    </w:p>
    <w:p w14:paraId="2ED09FC9" w14:textId="77777777" w:rsidR="00F82494" w:rsidRPr="00DC67CC" w:rsidRDefault="00F82494" w:rsidP="00685124">
      <w:pPr>
        <w:suppressAutoHyphens/>
        <w:spacing w:before="120"/>
        <w:jc w:val="both"/>
        <w:rPr>
          <w:rFonts w:ascii="Times New Roman" w:eastAsia="Times New Roman" w:hAnsi="Times New Roman" w:cs="Times New Roman"/>
          <w:sz w:val="24"/>
          <w:szCs w:val="24"/>
          <w:lang w:eastAsia="zh-CN"/>
        </w:rPr>
      </w:pPr>
      <w:r w:rsidRPr="00DC67CC">
        <w:rPr>
          <w:rFonts w:ascii="Times New Roman" w:eastAsia="Times New Roman" w:hAnsi="Times New Roman" w:cs="Times New Roman"/>
          <w:sz w:val="24"/>
          <w:szCs w:val="24"/>
          <w:lang w:eastAsia="zh-CN"/>
        </w:rPr>
        <w:t xml:space="preserve">Podkarpacki Wojewódzki Inspektor Inspekcji Handlowej, co wskazał wcześniej, wziął pod uwagę stopień naruszenia obowiązków, fakt, że jest to kolejne naruszenie przez przedsiębiorcę przepisów w zakresie uwidaczniania cen oraz wielkości obrotów i przychodu przedsiębiorcy za rok 2021 przy miarkowaniu wysokości kary, której górna granica w niniejszej sprawie mogła wynieść 20 000 zł. Biorąc pod uwagę wymienione kryteria nałożenie kary pieniężnej w kwocie </w:t>
      </w:r>
      <w:r w:rsidRPr="00DC67CC">
        <w:rPr>
          <w:rFonts w:ascii="Times New Roman" w:eastAsia="Times New Roman" w:hAnsi="Times New Roman" w:cs="Times New Roman"/>
          <w:b/>
          <w:bCs/>
          <w:sz w:val="24"/>
          <w:szCs w:val="24"/>
          <w:lang w:eastAsia="zh-CN"/>
        </w:rPr>
        <w:t xml:space="preserve">1000 zł </w:t>
      </w:r>
      <w:r w:rsidRPr="00DC67CC">
        <w:rPr>
          <w:rFonts w:ascii="Times New Roman" w:eastAsia="Times New Roman" w:hAnsi="Times New Roman" w:cs="Times New Roman"/>
          <w:sz w:val="24"/>
          <w:szCs w:val="24"/>
          <w:lang w:eastAsia="zh-CN"/>
        </w:rPr>
        <w:t xml:space="preserve">należy uznać za w pełni uzasadnione. Kara pieniężna wymierzana na gruncie przepisów </w:t>
      </w:r>
      <w:r w:rsidRPr="00DC67CC">
        <w:rPr>
          <w:rFonts w:ascii="Times New Roman" w:eastAsia="Times New Roman" w:hAnsi="Times New Roman" w:cs="Times New Roman"/>
          <w:iCs/>
          <w:sz w:val="24"/>
          <w:szCs w:val="24"/>
          <w:lang w:eastAsia="zh-CN"/>
        </w:rPr>
        <w:t>o informowaniu o cenach towarów i usług</w:t>
      </w:r>
      <w:r w:rsidRPr="00DC67CC">
        <w:rPr>
          <w:rFonts w:ascii="Times New Roman" w:eastAsia="Times New Roman" w:hAnsi="Times New Roman" w:cs="Times New Roman"/>
          <w:sz w:val="24"/>
          <w:szCs w:val="24"/>
          <w:lang w:eastAsia="zh-CN"/>
        </w:rPr>
        <w:t xml:space="preserve"> powinna odpowiadać także wymogom wskazanym przez prawodawcę unijnego, tj. zgodnie z art. 8 dyrektywy 98/6/WE Parlamentu Europejskiego i Rady z dnia 16 lutego 1998 r. </w:t>
      </w:r>
      <w:r w:rsidRPr="00DC67CC">
        <w:rPr>
          <w:rFonts w:ascii="Times New Roman" w:eastAsia="Times New Roman" w:hAnsi="Times New Roman" w:cs="Times New Roman"/>
          <w:iCs/>
          <w:sz w:val="24"/>
          <w:szCs w:val="24"/>
          <w:lang w:eastAsia="zh-CN"/>
        </w:rPr>
        <w:t>w sprawie ochrony konsumenta przez podawanie cen produktów oferowanych konsumentom</w:t>
      </w:r>
      <w:r w:rsidRPr="00DC67CC">
        <w:rPr>
          <w:rFonts w:ascii="Times New Roman" w:eastAsia="Times New Roman" w:hAnsi="Times New Roman" w:cs="Times New Roman"/>
          <w:sz w:val="24"/>
          <w:szCs w:val="24"/>
          <w:lang w:eastAsia="zh-CN"/>
        </w:rPr>
        <w:t xml:space="preserve"> (Dz. U. UE L 80 z 18.3.1998r., s. 27), kara pieniężna za naruszenie obowiązku informowania konsumentów o cenie oferowanych produktów i usług musi być skuteczna, proporcjonalna i odstraszająca. </w:t>
      </w:r>
    </w:p>
    <w:p w14:paraId="36DB71FD" w14:textId="2D1BA29F" w:rsidR="00E17EFF" w:rsidRPr="00DC67CC" w:rsidRDefault="00F82494" w:rsidP="00E17EFF">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DC67CC">
        <w:rPr>
          <w:rFonts w:ascii="Times New Roman" w:eastAsia="Times New Roman" w:hAnsi="Times New Roman" w:cs="Times New Roman"/>
          <w:sz w:val="24"/>
          <w:szCs w:val="24"/>
          <w:lang w:eastAsia="zh-CN"/>
        </w:rPr>
        <w:t xml:space="preserve">Organ uznał, że strona miały możliwość zapobiec stwierdzonym uchybieniom poprzez nadzór nad prawidłowością stosowania obwiązujących przepisów w kontrolowanej placówce. Przypomnieć należy, że kontrola, podczas której wykazano nieprawidłowości poprzedzona została prawidłowo doręczonymi zawiadomieniem o zamiarze wszczęcia kontroli. Od czasu doręczenia zawiadomienia do wszczęcia kontroli minęło 27 dni, strona miała zatem możliwość podjęcia stosownych działań i upewnienia się, że należycie wykonuje obowiązki informowania o cenach oferowanych produktów. </w:t>
      </w:r>
      <w:r w:rsidR="00E17EFF" w:rsidRPr="00DC67CC">
        <w:rPr>
          <w:rFonts w:ascii="Times New Roman" w:eastAsia="Times New Roman" w:hAnsi="Times New Roman" w:cs="Times New Roman"/>
          <w:sz w:val="24"/>
          <w:szCs w:val="24"/>
          <w:lang w:eastAsia="zh-CN"/>
        </w:rPr>
        <w:t>Podkreślić w tym miejscu należy, że konsument ma prawo do uzyskania wszystkich istotnych informacji o towarach przed dokonaniem zakupu. Uwidocznieniem zaś jest ujawnienie informacji wymaganych ustawą w taki sposób,</w:t>
      </w:r>
      <w:r w:rsidR="0098148E" w:rsidRPr="00DC67CC">
        <w:rPr>
          <w:rFonts w:ascii="Times New Roman" w:eastAsia="Times New Roman" w:hAnsi="Times New Roman" w:cs="Times New Roman"/>
          <w:sz w:val="24"/>
          <w:szCs w:val="24"/>
          <w:lang w:eastAsia="zh-CN"/>
        </w:rPr>
        <w:br/>
      </w:r>
      <w:r w:rsidR="00E17EFF" w:rsidRPr="00DC67CC">
        <w:rPr>
          <w:rFonts w:ascii="Times New Roman" w:eastAsia="Times New Roman" w:hAnsi="Times New Roman" w:cs="Times New Roman"/>
          <w:sz w:val="24"/>
          <w:szCs w:val="24"/>
          <w:lang w:eastAsia="zh-CN"/>
        </w:rPr>
        <w:t>aby przeciętny konsument mógł się samodzielnie zaznajomić z danymi na temat ceny i ceny jednostkowej produktu bez podejmowania dodatkowych czynności. Uwidocznienie wymaganych przepisami informacji w zakresie cen i cen jednostkowych jest</w:t>
      </w:r>
      <w:r w:rsidR="0098148E" w:rsidRPr="00DC67CC">
        <w:rPr>
          <w:rFonts w:ascii="Times New Roman" w:eastAsia="Times New Roman" w:hAnsi="Times New Roman" w:cs="Times New Roman"/>
          <w:sz w:val="24"/>
          <w:szCs w:val="24"/>
          <w:lang w:eastAsia="zh-CN"/>
        </w:rPr>
        <w:br/>
      </w:r>
      <w:r w:rsidR="00E17EFF" w:rsidRPr="00DC67CC">
        <w:rPr>
          <w:rFonts w:ascii="Times New Roman" w:eastAsia="Times New Roman" w:hAnsi="Times New Roman" w:cs="Times New Roman"/>
          <w:sz w:val="24"/>
          <w:szCs w:val="24"/>
          <w:lang w:eastAsia="zh-CN"/>
        </w:rPr>
        <w:t xml:space="preserve">więc bezsprzecznie jednym z podstawowych obowiązków przedsiębiorcy względem konsumenta. </w:t>
      </w:r>
    </w:p>
    <w:p w14:paraId="2B515B28" w14:textId="3BC1AA69" w:rsidR="00F82494" w:rsidRPr="00DC67CC" w:rsidRDefault="00E17EFF" w:rsidP="00E17EFF">
      <w:pPr>
        <w:suppressAutoHyphens/>
        <w:spacing w:before="120"/>
        <w:jc w:val="both"/>
        <w:rPr>
          <w:rFonts w:ascii="Times New Roman" w:eastAsia="Times New Roman" w:hAnsi="Times New Roman" w:cs="Times New Roman"/>
          <w:sz w:val="24"/>
          <w:szCs w:val="24"/>
          <w:lang w:eastAsia="zh-CN"/>
        </w:rPr>
      </w:pPr>
      <w:r w:rsidRPr="00DC67CC">
        <w:rPr>
          <w:rFonts w:ascii="Times New Roman" w:eastAsia="Times New Roman" w:hAnsi="Times New Roman" w:cs="Times New Roman"/>
          <w:sz w:val="24"/>
          <w:szCs w:val="24"/>
          <w:lang w:eastAsia="zh-CN"/>
        </w:rPr>
        <w:t>C</w:t>
      </w:r>
      <w:r w:rsidR="00F82494" w:rsidRPr="00DC67CC">
        <w:rPr>
          <w:rFonts w:ascii="Times New Roman" w:eastAsia="Times New Roman" w:hAnsi="Times New Roman" w:cs="Times New Roman"/>
          <w:sz w:val="24"/>
          <w:szCs w:val="24"/>
          <w:lang w:eastAsia="zh-CN"/>
        </w:rPr>
        <w:t>eny jednostkowe umożliwiają konsumentom dokonanie porównania cen między produktami tego samego rodzaju, w różnej wielkości opakowaniach, a tym samym pozwalają im dokonać świadomego i najkorzystniejszego pod względem ekonomicznym wyboru. Strona postępowania powinna sprawować nadzór nad realizacją obowiązków wynikających z ustawy o cenach w prowadzonych przez nią placówkach handlowych. Mając na uwadze charakter odpowiedzialności administracyjnej, bez znaczenia pozostają okoliczności, w wyniku których strona dopuściła się nieprawidłowości, gdyż karę wymierza się za samo naruszenie prawa.</w:t>
      </w:r>
    </w:p>
    <w:p w14:paraId="6B22DC0E" w14:textId="77777777" w:rsidR="00F82494" w:rsidRPr="00DC67CC" w:rsidRDefault="00F82494" w:rsidP="00E17EFF">
      <w:pPr>
        <w:tabs>
          <w:tab w:val="left" w:pos="0"/>
          <w:tab w:val="left" w:pos="708"/>
        </w:tabs>
        <w:spacing w:before="120"/>
        <w:jc w:val="both"/>
        <w:rPr>
          <w:rFonts w:ascii="Times New Roman" w:eastAsia="Times New Roman" w:hAnsi="Times New Roman" w:cs="Times New Roman"/>
          <w:sz w:val="24"/>
          <w:szCs w:val="24"/>
          <w:lang w:eastAsia="zh-CN"/>
        </w:rPr>
      </w:pPr>
      <w:r w:rsidRPr="00DC67CC">
        <w:rPr>
          <w:rFonts w:ascii="Times New Roman" w:eastAsia="Times New Roman" w:hAnsi="Times New Roman" w:cs="Times New Roman"/>
          <w:sz w:val="24"/>
          <w:szCs w:val="24"/>
          <w:lang w:eastAsia="zh-CN"/>
        </w:rPr>
        <w:lastRenderedPageBreak/>
        <w:t xml:space="preserve">Analizując całość zgromadzonego materiału dowodowego, tutejszy organ Inspekcji Handlowej nie znalazł podstaw do odstąpienia od wymierzenia administracyjnej kary pieniężnej. </w:t>
      </w:r>
    </w:p>
    <w:p w14:paraId="2865E40D" w14:textId="77777777" w:rsidR="00F82494" w:rsidRPr="00DC67CC" w:rsidRDefault="00F82494" w:rsidP="00E17EFF">
      <w:pPr>
        <w:suppressAutoHyphens/>
        <w:spacing w:before="120"/>
        <w:jc w:val="both"/>
        <w:rPr>
          <w:rFonts w:ascii="Times New Roman" w:eastAsia="Times New Roman" w:hAnsi="Times New Roman" w:cs="Times New Roman"/>
          <w:sz w:val="24"/>
          <w:szCs w:val="24"/>
          <w:lang w:eastAsia="zh-CN"/>
        </w:rPr>
      </w:pPr>
      <w:r w:rsidRPr="00DC67CC">
        <w:rPr>
          <w:rFonts w:ascii="Times New Roman" w:eastAsia="Times New Roman" w:hAnsi="Times New Roman" w:cs="Times New Roman"/>
          <w:sz w:val="24"/>
          <w:szCs w:val="24"/>
          <w:lang w:eastAsia="zh-CN"/>
        </w:rPr>
        <w:t>Zgodnie z art. 189e kpa, w przypadku, gdy do naruszenia prawa doszło wskutek działania siły wyższej, strona nie podlega ukaraniu. Pojęcie to wprawdzie nie zostało zdefiniowane</w:t>
      </w:r>
      <w:r w:rsidRPr="00DC67CC">
        <w:rPr>
          <w:rFonts w:ascii="Times New Roman" w:eastAsia="Times New Roman" w:hAnsi="Times New Roman" w:cs="Times New Roman"/>
          <w:sz w:val="24"/>
          <w:szCs w:val="24"/>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DC67CC">
        <w:rPr>
          <w:rFonts w:ascii="Times New Roman" w:eastAsia="Times New Roman" w:hAnsi="Times New Roman" w:cs="Times New Roman"/>
          <w:sz w:val="24"/>
          <w:szCs w:val="24"/>
          <w:lang w:eastAsia="zh-CN"/>
        </w:rPr>
        <w:t>MoP</w:t>
      </w:r>
      <w:proofErr w:type="spellEnd"/>
      <w:r w:rsidRPr="00DC67CC">
        <w:rPr>
          <w:rFonts w:ascii="Times New Roman" w:eastAsia="Times New Roman" w:hAnsi="Times New Roman" w:cs="Times New Roman"/>
          <w:sz w:val="24"/>
          <w:szCs w:val="24"/>
          <w:lang w:eastAsia="zh-CN"/>
        </w:rPr>
        <w:t xml:space="preserve"> 2005, Nr 6). „Siłę wyższą odróżnia od zwykłego przypadku (casus) to, że jest to zdarzenie nadzwyczajne, zewnętrzne</w:t>
      </w:r>
      <w:r w:rsidRPr="00DC67CC">
        <w:rPr>
          <w:rFonts w:ascii="Times New Roman" w:eastAsia="Times New Roman" w:hAnsi="Times New Roman" w:cs="Times New Roman"/>
          <w:sz w:val="24"/>
          <w:szCs w:val="24"/>
          <w:lang w:eastAsia="zh-CN"/>
        </w:rPr>
        <w:br/>
        <w:t>i niemożliwe do zapobieżenia (</w:t>
      </w:r>
      <w:r w:rsidRPr="00DC67CC">
        <w:rPr>
          <w:rFonts w:ascii="Times New Roman" w:eastAsia="Times New Roman" w:hAnsi="Times New Roman" w:cs="Times New Roman"/>
          <w:i/>
          <w:sz w:val="24"/>
          <w:szCs w:val="24"/>
          <w:lang w:eastAsia="zh-CN"/>
        </w:rPr>
        <w:t xml:space="preserve">vis </w:t>
      </w:r>
      <w:proofErr w:type="spellStart"/>
      <w:r w:rsidRPr="00DC67CC">
        <w:rPr>
          <w:rFonts w:ascii="Times New Roman" w:eastAsia="Times New Roman" w:hAnsi="Times New Roman" w:cs="Times New Roman"/>
          <w:i/>
          <w:sz w:val="24"/>
          <w:szCs w:val="24"/>
          <w:lang w:eastAsia="zh-CN"/>
        </w:rPr>
        <w:t>cui</w:t>
      </w:r>
      <w:proofErr w:type="spellEnd"/>
      <w:r w:rsidRPr="00DC67CC">
        <w:rPr>
          <w:rFonts w:ascii="Times New Roman" w:eastAsia="Times New Roman" w:hAnsi="Times New Roman" w:cs="Times New Roman"/>
          <w:i/>
          <w:sz w:val="24"/>
          <w:szCs w:val="24"/>
          <w:lang w:eastAsia="zh-CN"/>
        </w:rPr>
        <w:t xml:space="preserve"> </w:t>
      </w:r>
      <w:proofErr w:type="spellStart"/>
      <w:r w:rsidRPr="00DC67CC">
        <w:rPr>
          <w:rFonts w:ascii="Times New Roman" w:eastAsia="Times New Roman" w:hAnsi="Times New Roman" w:cs="Times New Roman"/>
          <w:i/>
          <w:sz w:val="24"/>
          <w:szCs w:val="24"/>
          <w:lang w:eastAsia="zh-CN"/>
        </w:rPr>
        <w:t>humana</w:t>
      </w:r>
      <w:proofErr w:type="spellEnd"/>
      <w:r w:rsidRPr="00DC67CC">
        <w:rPr>
          <w:rFonts w:ascii="Times New Roman" w:eastAsia="Times New Roman" w:hAnsi="Times New Roman" w:cs="Times New Roman"/>
          <w:i/>
          <w:sz w:val="24"/>
          <w:szCs w:val="24"/>
          <w:lang w:eastAsia="zh-CN"/>
        </w:rPr>
        <w:t xml:space="preserve"> </w:t>
      </w:r>
      <w:proofErr w:type="spellStart"/>
      <w:r w:rsidRPr="00DC67CC">
        <w:rPr>
          <w:rFonts w:ascii="Times New Roman" w:eastAsia="Times New Roman" w:hAnsi="Times New Roman" w:cs="Times New Roman"/>
          <w:i/>
          <w:sz w:val="24"/>
          <w:szCs w:val="24"/>
          <w:lang w:eastAsia="zh-CN"/>
        </w:rPr>
        <w:t>infirmitas</w:t>
      </w:r>
      <w:proofErr w:type="spellEnd"/>
      <w:r w:rsidRPr="00DC67CC">
        <w:rPr>
          <w:rFonts w:ascii="Times New Roman" w:eastAsia="Times New Roman" w:hAnsi="Times New Roman" w:cs="Times New Roman"/>
          <w:i/>
          <w:sz w:val="24"/>
          <w:szCs w:val="24"/>
          <w:lang w:eastAsia="zh-CN"/>
        </w:rPr>
        <w:t xml:space="preserve"> </w:t>
      </w:r>
      <w:proofErr w:type="spellStart"/>
      <w:r w:rsidRPr="00DC67CC">
        <w:rPr>
          <w:rFonts w:ascii="Times New Roman" w:eastAsia="Times New Roman" w:hAnsi="Times New Roman" w:cs="Times New Roman"/>
          <w:i/>
          <w:sz w:val="24"/>
          <w:szCs w:val="24"/>
          <w:lang w:eastAsia="zh-CN"/>
        </w:rPr>
        <w:t>resistere</w:t>
      </w:r>
      <w:proofErr w:type="spellEnd"/>
      <w:r w:rsidRPr="00DC67CC">
        <w:rPr>
          <w:rFonts w:ascii="Times New Roman" w:eastAsia="Times New Roman" w:hAnsi="Times New Roman" w:cs="Times New Roman"/>
          <w:i/>
          <w:sz w:val="24"/>
          <w:szCs w:val="24"/>
          <w:lang w:eastAsia="zh-CN"/>
        </w:rPr>
        <w:t xml:space="preserve"> non </w:t>
      </w:r>
      <w:proofErr w:type="spellStart"/>
      <w:r w:rsidRPr="00DC67CC">
        <w:rPr>
          <w:rFonts w:ascii="Times New Roman" w:eastAsia="Times New Roman" w:hAnsi="Times New Roman" w:cs="Times New Roman"/>
          <w:i/>
          <w:sz w:val="24"/>
          <w:szCs w:val="24"/>
          <w:lang w:eastAsia="zh-CN"/>
        </w:rPr>
        <w:t>potest</w:t>
      </w:r>
      <w:proofErr w:type="spellEnd"/>
      <w:r w:rsidRPr="00DC67CC">
        <w:rPr>
          <w:rFonts w:ascii="Times New Roman" w:eastAsia="Times New Roman" w:hAnsi="Times New Roman" w:cs="Times New Roman"/>
          <w:sz w:val="24"/>
          <w:szCs w:val="24"/>
          <w:lang w:eastAsia="zh-CN"/>
        </w:rPr>
        <w:t>). Należą tu zwłaszcza zdarzenia o charakterze katastrofalnych działań przyrody i zdarzenia nadzwyczajne w postaci zaburzeń życia zbiorowego, jak wojna, zamieszki krajowe itp.,</w:t>
      </w:r>
      <w:r w:rsidRPr="00DC67CC">
        <w:rPr>
          <w:rFonts w:ascii="Times New Roman" w:eastAsia="Times New Roman" w:hAnsi="Times New Roman" w:cs="Times New Roman"/>
          <w:sz w:val="24"/>
          <w:szCs w:val="24"/>
          <w:lang w:eastAsia="zh-CN"/>
        </w:rPr>
        <w:br/>
        <w:t xml:space="preserve">a także w pewnych przypadkach akty władzy publicznej, którym nie może przeciwstawić się jednostka” – (A. </w:t>
      </w:r>
      <w:proofErr w:type="spellStart"/>
      <w:r w:rsidRPr="00DC67CC">
        <w:rPr>
          <w:rFonts w:ascii="Times New Roman" w:eastAsia="Times New Roman" w:hAnsi="Times New Roman" w:cs="Times New Roman"/>
          <w:sz w:val="24"/>
          <w:szCs w:val="24"/>
          <w:lang w:eastAsia="zh-CN"/>
        </w:rPr>
        <w:t>Kidyba</w:t>
      </w:r>
      <w:proofErr w:type="spellEnd"/>
      <w:r w:rsidRPr="00DC67CC">
        <w:rPr>
          <w:rFonts w:ascii="Times New Roman" w:eastAsia="Times New Roman" w:hAnsi="Times New Roman" w:cs="Times New Roman"/>
          <w:sz w:val="24"/>
          <w:szCs w:val="24"/>
          <w:lang w:eastAsia="zh-CN"/>
        </w:rPr>
        <w:t>: Kodeks cywilny. Komentarz. T. 3. Zobowiązania – część ogólna. Warszawa 2016, art. 124). W ocenie tutejszego organu Inspekcji, na gruncie sprawy</w:t>
      </w:r>
      <w:r w:rsidRPr="00DC67CC">
        <w:rPr>
          <w:rFonts w:ascii="Times New Roman" w:eastAsia="Times New Roman" w:hAnsi="Times New Roman" w:cs="Times New Roman"/>
          <w:sz w:val="24"/>
          <w:szCs w:val="24"/>
          <w:lang w:eastAsia="zh-CN"/>
        </w:rPr>
        <w:br/>
        <w:t>z pewnością nie mamy do czynienia z działaniem siły wyższej. Kontrole dotyczące uwidaczniania cen przeprowadzane są za uprzednim zawiadomieniem o zamiarze ich przeprowadzenia, a tym samym Kontrolowany ma czas i możliwość przygotowania się</w:t>
      </w:r>
      <w:r w:rsidRPr="00DC67CC">
        <w:rPr>
          <w:rFonts w:ascii="Times New Roman" w:eastAsia="Times New Roman" w:hAnsi="Times New Roman" w:cs="Times New Roman"/>
          <w:sz w:val="24"/>
          <w:szCs w:val="24"/>
          <w:lang w:eastAsia="zh-CN"/>
        </w:rPr>
        <w:br/>
        <w:t>do takiej.</w:t>
      </w:r>
    </w:p>
    <w:p w14:paraId="67EA89B5" w14:textId="77777777" w:rsidR="00F82494" w:rsidRPr="00DC67CC" w:rsidRDefault="00F82494" w:rsidP="00E17EFF">
      <w:pPr>
        <w:suppressAutoHyphens/>
        <w:spacing w:before="120"/>
        <w:jc w:val="both"/>
        <w:rPr>
          <w:rFonts w:ascii="Times New Roman" w:eastAsia="Times New Roman" w:hAnsi="Times New Roman" w:cs="Times New Roman"/>
          <w:sz w:val="24"/>
          <w:szCs w:val="24"/>
          <w:lang w:eastAsia="zh-CN"/>
        </w:rPr>
      </w:pPr>
      <w:r w:rsidRPr="00DC67CC">
        <w:rPr>
          <w:rFonts w:ascii="Times New Roman" w:eastAsia="Times New Roman" w:hAnsi="Times New Roman" w:cs="Times New Roman"/>
          <w:sz w:val="24"/>
          <w:szCs w:val="24"/>
          <w:lang w:eastAsia="zh-CN"/>
        </w:rPr>
        <w:t>Przesłanki odstąpienia od nałożenia administracyjnej kary pieniężnej określone są także</w:t>
      </w:r>
      <w:r w:rsidRPr="00DC67CC">
        <w:rPr>
          <w:rFonts w:ascii="Times New Roman" w:eastAsia="Times New Roman" w:hAnsi="Times New Roman" w:cs="Times New Roman"/>
          <w:sz w:val="24"/>
          <w:szCs w:val="24"/>
          <w:lang w:eastAsia="zh-CN"/>
        </w:rPr>
        <w:br/>
        <w:t>w art. 189f kpa, który stanowi w §1, że organ administracji publicznej, w drodze decyzji, odstępuje od nałożenia administracyjnej kary pieniężnej i poprzestaje na pouczeniu, jeżeli:</w:t>
      </w:r>
    </w:p>
    <w:p w14:paraId="2BB1CD6E" w14:textId="5EA70D2B" w:rsidR="00F82494" w:rsidRPr="00DC67CC" w:rsidRDefault="00F82494" w:rsidP="00E17EFF">
      <w:pPr>
        <w:pStyle w:val="Akapitzlist"/>
        <w:numPr>
          <w:ilvl w:val="0"/>
          <w:numId w:val="45"/>
        </w:numPr>
        <w:suppressAutoHyphens/>
        <w:jc w:val="both"/>
        <w:rPr>
          <w:rFonts w:ascii="Times New Roman" w:eastAsia="Times New Roman" w:hAnsi="Times New Roman" w:cs="Times New Roman"/>
          <w:sz w:val="24"/>
          <w:szCs w:val="24"/>
          <w:lang w:eastAsia="zh-CN"/>
        </w:rPr>
      </w:pPr>
      <w:r w:rsidRPr="00DC67CC">
        <w:rPr>
          <w:rFonts w:ascii="Times New Roman" w:eastAsia="Times New Roman" w:hAnsi="Times New Roman" w:cs="Times New Roman"/>
          <w:sz w:val="24"/>
          <w:szCs w:val="24"/>
          <w:lang w:eastAsia="zh-CN"/>
        </w:rPr>
        <w:t>waga naruszenia prawa jest znikoma, a strona zaprzestała naruszania prawa lub,</w:t>
      </w:r>
    </w:p>
    <w:p w14:paraId="5F22C548" w14:textId="52FF753D" w:rsidR="00F82494" w:rsidRPr="00DC67CC" w:rsidRDefault="00F82494" w:rsidP="00E17EFF">
      <w:pPr>
        <w:pStyle w:val="Akapitzlist"/>
        <w:numPr>
          <w:ilvl w:val="0"/>
          <w:numId w:val="45"/>
        </w:numPr>
        <w:suppressAutoHyphens/>
        <w:jc w:val="both"/>
        <w:rPr>
          <w:rFonts w:ascii="Times New Roman" w:eastAsia="Times New Roman" w:hAnsi="Times New Roman" w:cs="Times New Roman"/>
          <w:sz w:val="24"/>
          <w:szCs w:val="24"/>
          <w:lang w:eastAsia="zh-CN"/>
        </w:rPr>
      </w:pPr>
      <w:r w:rsidRPr="00DC67CC">
        <w:rPr>
          <w:rFonts w:ascii="Times New Roman" w:eastAsia="Times New Roman" w:hAnsi="Times New Roman" w:cs="Times New Roman"/>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53F75091" w14:textId="5870AFF0" w:rsidR="00F82494" w:rsidRPr="00DC67CC" w:rsidRDefault="00F82494" w:rsidP="0098148E">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DC67CC">
        <w:rPr>
          <w:rFonts w:ascii="Times New Roman" w:eastAsia="Times New Roman" w:hAnsi="Times New Roman" w:cs="Times New Roman"/>
          <w:sz w:val="24"/>
          <w:szCs w:val="24"/>
          <w:lang w:eastAsia="zh-CN"/>
        </w:rPr>
        <w:t>W ocenie tutejszego organu Inspekcji wagi naruszenia prawa przez stronę niniejszego postępowania nie można uznać za</w:t>
      </w:r>
      <w:r w:rsidR="00EF571A" w:rsidRPr="00DC67CC">
        <w:rPr>
          <w:rFonts w:ascii="Times New Roman" w:eastAsia="Times New Roman" w:hAnsi="Times New Roman" w:cs="Times New Roman"/>
          <w:sz w:val="24"/>
          <w:szCs w:val="24"/>
          <w:lang w:eastAsia="zh-CN"/>
        </w:rPr>
        <w:t xml:space="preserve"> znikomą, gdyż dotyczy łącznie </w:t>
      </w:r>
      <w:r w:rsidR="00EF571A" w:rsidRPr="00DC67CC">
        <w:rPr>
          <w:rFonts w:ascii="Times New Roman" w:eastAsia="Times New Roman" w:hAnsi="Times New Roman" w:cs="Times New Roman"/>
          <w:b/>
          <w:bCs/>
          <w:sz w:val="24"/>
          <w:szCs w:val="24"/>
          <w:lang w:eastAsia="zh-CN"/>
        </w:rPr>
        <w:t>20</w:t>
      </w:r>
      <w:r w:rsidRPr="00DC67CC">
        <w:rPr>
          <w:rFonts w:ascii="Times New Roman" w:eastAsia="Times New Roman" w:hAnsi="Times New Roman" w:cs="Times New Roman"/>
          <w:sz w:val="24"/>
          <w:szCs w:val="24"/>
          <w:lang w:eastAsia="zh-CN"/>
        </w:rPr>
        <w:t xml:space="preserve"> na </w:t>
      </w:r>
      <w:r w:rsidR="00EF571A" w:rsidRPr="00DC67CC">
        <w:rPr>
          <w:rFonts w:ascii="Times New Roman" w:eastAsia="Times New Roman" w:hAnsi="Times New Roman" w:cs="Times New Roman"/>
          <w:b/>
          <w:bCs/>
          <w:sz w:val="24"/>
          <w:szCs w:val="24"/>
          <w:lang w:eastAsia="zh-CN"/>
        </w:rPr>
        <w:t>96</w:t>
      </w:r>
      <w:r w:rsidRPr="00DC67CC">
        <w:rPr>
          <w:rFonts w:ascii="Times New Roman" w:eastAsia="Times New Roman" w:hAnsi="Times New Roman" w:cs="Times New Roman"/>
          <w:sz w:val="24"/>
          <w:szCs w:val="24"/>
          <w:lang w:eastAsia="zh-CN"/>
        </w:rPr>
        <w:t xml:space="preserve"> sprawdzonych produktó</w:t>
      </w:r>
      <w:r w:rsidR="00EF571A" w:rsidRPr="00DC67CC">
        <w:rPr>
          <w:rFonts w:ascii="Times New Roman" w:eastAsia="Times New Roman" w:hAnsi="Times New Roman" w:cs="Times New Roman"/>
          <w:sz w:val="24"/>
          <w:szCs w:val="24"/>
          <w:lang w:eastAsia="zh-CN"/>
        </w:rPr>
        <w:t xml:space="preserve">w – tym samym w odniesieniu do </w:t>
      </w:r>
      <w:r w:rsidR="00EF571A" w:rsidRPr="00DC67CC">
        <w:rPr>
          <w:rFonts w:ascii="Times New Roman" w:eastAsia="Times New Roman" w:hAnsi="Times New Roman" w:cs="Times New Roman"/>
          <w:b/>
          <w:bCs/>
          <w:sz w:val="24"/>
          <w:szCs w:val="24"/>
          <w:lang w:eastAsia="zh-CN"/>
        </w:rPr>
        <w:t>20,83</w:t>
      </w:r>
      <w:r w:rsidRPr="00DC67CC">
        <w:rPr>
          <w:rFonts w:ascii="Times New Roman" w:eastAsia="Times New Roman" w:hAnsi="Times New Roman" w:cs="Times New Roman"/>
          <w:b/>
          <w:bCs/>
          <w:sz w:val="24"/>
          <w:szCs w:val="24"/>
          <w:lang w:eastAsia="zh-CN"/>
        </w:rPr>
        <w:t>%</w:t>
      </w:r>
      <w:r w:rsidRPr="00DC67CC">
        <w:rPr>
          <w:rFonts w:ascii="Times New Roman" w:eastAsia="Times New Roman" w:hAnsi="Times New Roman" w:cs="Times New Roman"/>
          <w:sz w:val="24"/>
          <w:szCs w:val="24"/>
          <w:lang w:eastAsia="zh-CN"/>
        </w:rPr>
        <w:t xml:space="preserve"> sprawdzonych produktów konsument pozbawiony był rzetelnej i właściwej informacji o cenach i cenach jednostkowych tych produktów, co stanowiło zagrożenie dla interesów majątkowych klientów strony. </w:t>
      </w:r>
      <w:r w:rsidR="00E17EFF" w:rsidRPr="00DC67CC">
        <w:rPr>
          <w:rFonts w:ascii="Times New Roman" w:eastAsia="Times New Roman" w:hAnsi="Times New Roman" w:cs="Times New Roman"/>
          <w:sz w:val="24"/>
          <w:szCs w:val="24"/>
          <w:lang w:eastAsia="zh-CN"/>
        </w:rPr>
        <w:t xml:space="preserve">Strona nie przedstawiła dowodów wskazujących na podjęcie przez nią działań naprawczych. Samego naruszenia nie można również zakwalifikować jako znikomego. W konsekwencji nie można było zastosować </w:t>
      </w:r>
      <w:r w:rsidRPr="00DC67CC">
        <w:rPr>
          <w:rFonts w:ascii="Times New Roman" w:eastAsia="Times New Roman" w:hAnsi="Times New Roman" w:cs="Times New Roman"/>
          <w:sz w:val="24"/>
          <w:szCs w:val="24"/>
          <w:lang w:eastAsia="zh-CN"/>
        </w:rPr>
        <w:t xml:space="preserve">art. 189f § 1 pkt 1 kpa. </w:t>
      </w:r>
    </w:p>
    <w:p w14:paraId="51DABCB7" w14:textId="13D0A5E7" w:rsidR="00F82494" w:rsidRPr="00DC67CC" w:rsidRDefault="00F82494" w:rsidP="0098148E">
      <w:pPr>
        <w:tabs>
          <w:tab w:val="left" w:pos="0"/>
          <w:tab w:val="left" w:pos="708"/>
        </w:tabs>
        <w:spacing w:before="120"/>
        <w:jc w:val="both"/>
        <w:rPr>
          <w:rFonts w:ascii="Times New Roman" w:eastAsia="Times New Roman" w:hAnsi="Times New Roman" w:cs="Times New Roman"/>
          <w:sz w:val="24"/>
          <w:szCs w:val="24"/>
          <w:shd w:val="clear" w:color="auto" w:fill="FFFFFF"/>
          <w:lang w:eastAsia="pl-PL"/>
        </w:rPr>
      </w:pPr>
      <w:r w:rsidRPr="00DC67CC">
        <w:rPr>
          <w:rFonts w:ascii="Times New Roman" w:eastAsia="Times New Roman" w:hAnsi="Times New Roman" w:cs="Times New Roman"/>
          <w:sz w:val="24"/>
          <w:szCs w:val="24"/>
          <w:lang w:eastAsia="pl-PL"/>
        </w:rPr>
        <w:t xml:space="preserve">W przedmiotowej sprawie </w:t>
      </w:r>
      <w:bookmarkStart w:id="8" w:name="_Hlk111628721"/>
      <w:r w:rsidRPr="00DC67CC">
        <w:rPr>
          <w:rFonts w:ascii="Times New Roman" w:eastAsia="Times New Roman" w:hAnsi="Times New Roman" w:cs="Times New Roman"/>
          <w:sz w:val="24"/>
          <w:szCs w:val="24"/>
          <w:lang w:eastAsia="pl-PL"/>
        </w:rPr>
        <w:t xml:space="preserve">Podkarpacki Wojewódzki Inspektor Inspekcji Handlowej </w:t>
      </w:r>
      <w:bookmarkEnd w:id="8"/>
      <w:r w:rsidRPr="00DC67CC">
        <w:rPr>
          <w:rFonts w:ascii="Times New Roman" w:eastAsia="Times New Roman" w:hAnsi="Times New Roman" w:cs="Times New Roman"/>
          <w:sz w:val="24"/>
          <w:szCs w:val="24"/>
          <w:lang w:eastAsia="pl-PL"/>
        </w:rPr>
        <w:t>nie znalazł także podstaw do odstąpienia od nałożenia administracyjnej kary pieniężnej na podstawie</w:t>
      </w:r>
      <w:r w:rsidR="0098148E" w:rsidRPr="00DC67CC">
        <w:rPr>
          <w:rFonts w:ascii="Times New Roman" w:eastAsia="Times New Roman" w:hAnsi="Times New Roman" w:cs="Times New Roman"/>
          <w:sz w:val="24"/>
          <w:szCs w:val="24"/>
          <w:lang w:eastAsia="pl-PL"/>
        </w:rPr>
        <w:br/>
      </w:r>
      <w:r w:rsidRPr="00DC67CC">
        <w:rPr>
          <w:rFonts w:ascii="Times New Roman" w:eastAsia="Times New Roman" w:hAnsi="Times New Roman" w:cs="Times New Roman"/>
          <w:sz w:val="24"/>
          <w:szCs w:val="24"/>
          <w:lang w:eastAsia="pl-PL"/>
        </w:rPr>
        <w:t xml:space="preserve">art. 189f § 1 pkt 2 kpa. Naruszenie przepisów w zakresie uwidaczniania cen skutkuje nałożeniem administracyjnej kary pieniężnej. Dlatego też strona za naruszenie przestrzegania przepisów ustawy o cenach nie mogła zostać </w:t>
      </w:r>
      <w:r w:rsidRPr="00DC67CC">
        <w:rPr>
          <w:rFonts w:ascii="Times New Roman" w:eastAsia="Times New Roman" w:hAnsi="Times New Roman" w:cs="Times New Roman"/>
          <w:sz w:val="24"/>
          <w:szCs w:val="24"/>
          <w:shd w:val="clear" w:color="auto" w:fill="FFFFFF"/>
          <w:lang w:eastAsia="pl-PL"/>
        </w:rPr>
        <w:t>ukarana za wykroczenie lub wykroczenie skarbowe, lub prawomocnie skazana za przestępstwo lub przestępstwo skarbowe. Nadto biorąc pod uwagę właściwość miejscową i rzeczową organów administracyjnych i miejsce stwierdzenia naruszenia prawa, jedynym organem administracyjnym uprawnionym</w:t>
      </w:r>
      <w:r w:rsidR="0098148E" w:rsidRPr="00DC67CC">
        <w:rPr>
          <w:rFonts w:ascii="Times New Roman" w:eastAsia="Times New Roman" w:hAnsi="Times New Roman" w:cs="Times New Roman"/>
          <w:sz w:val="24"/>
          <w:szCs w:val="24"/>
          <w:shd w:val="clear" w:color="auto" w:fill="FFFFFF"/>
          <w:lang w:eastAsia="pl-PL"/>
        </w:rPr>
        <w:br/>
      </w:r>
      <w:r w:rsidRPr="00DC67CC">
        <w:rPr>
          <w:rFonts w:ascii="Times New Roman" w:eastAsia="Times New Roman" w:hAnsi="Times New Roman" w:cs="Times New Roman"/>
          <w:sz w:val="24"/>
          <w:szCs w:val="24"/>
          <w:shd w:val="clear" w:color="auto" w:fill="FFFFFF"/>
          <w:lang w:eastAsia="pl-PL"/>
        </w:rPr>
        <w:t>do nałożenia administracyjnej kary pieniężnej jest Podkarpacki Wojewódzki Inspektor Inspekcji Handlowej.</w:t>
      </w:r>
    </w:p>
    <w:p w14:paraId="4F86A3DA" w14:textId="365F1E12" w:rsidR="00F82494" w:rsidRPr="00DC67CC" w:rsidRDefault="00F82494" w:rsidP="00F82494">
      <w:pPr>
        <w:suppressAutoHyphens/>
        <w:jc w:val="both"/>
        <w:rPr>
          <w:rFonts w:ascii="Times New Roman" w:eastAsia="Times New Roman" w:hAnsi="Times New Roman" w:cs="Times New Roman"/>
          <w:sz w:val="24"/>
          <w:szCs w:val="24"/>
          <w:lang w:eastAsia="zh-CN"/>
        </w:rPr>
      </w:pPr>
      <w:r w:rsidRPr="00DC67CC">
        <w:rPr>
          <w:rFonts w:ascii="Times New Roman" w:eastAsia="Times New Roman" w:hAnsi="Times New Roman" w:cs="Times New Roman"/>
          <w:sz w:val="24"/>
          <w:szCs w:val="24"/>
          <w:lang w:eastAsia="zh-CN"/>
        </w:rPr>
        <w:t>Brak jest także podstaw do odstąpienia od nałożenia kary pieniężnej na podstawie</w:t>
      </w:r>
      <w:r w:rsidR="0098148E" w:rsidRPr="00DC67CC">
        <w:rPr>
          <w:rFonts w:ascii="Times New Roman" w:eastAsia="Times New Roman" w:hAnsi="Times New Roman" w:cs="Times New Roman"/>
          <w:sz w:val="24"/>
          <w:szCs w:val="24"/>
          <w:lang w:eastAsia="zh-CN"/>
        </w:rPr>
        <w:br/>
      </w:r>
      <w:r w:rsidRPr="00DC67CC">
        <w:rPr>
          <w:rFonts w:ascii="Times New Roman" w:eastAsia="Times New Roman" w:hAnsi="Times New Roman" w:cs="Times New Roman"/>
          <w:sz w:val="24"/>
          <w:szCs w:val="24"/>
          <w:lang w:eastAsia="zh-CN"/>
        </w:rPr>
        <w:t xml:space="preserve">art. 189f § 2 kpa, w myśl którego w przypadkach innych niż wymienione w § 1, jeżeli pozwoli to na spełnienie celów, dla których miałaby być nałożona administracyjna kara pieniężna, organ </w:t>
      </w:r>
      <w:r w:rsidRPr="00DC67CC">
        <w:rPr>
          <w:rFonts w:ascii="Times New Roman" w:eastAsia="Times New Roman" w:hAnsi="Times New Roman" w:cs="Times New Roman"/>
          <w:sz w:val="24"/>
          <w:szCs w:val="24"/>
          <w:lang w:eastAsia="zh-CN"/>
        </w:rPr>
        <w:lastRenderedPageBreak/>
        <w:t>administracji publicznej, w drodze postanowienia, może wyznaczyć stronie termin</w:t>
      </w:r>
      <w:r w:rsidRPr="00DC67CC">
        <w:rPr>
          <w:rFonts w:ascii="Times New Roman" w:eastAsia="Times New Roman" w:hAnsi="Times New Roman" w:cs="Times New Roman"/>
          <w:sz w:val="24"/>
          <w:szCs w:val="24"/>
          <w:lang w:eastAsia="zh-CN"/>
        </w:rPr>
        <w:br/>
        <w:t xml:space="preserve">do przedstawienia dowodów potwierdzających: </w:t>
      </w:r>
    </w:p>
    <w:p w14:paraId="7B48C732" w14:textId="77777777" w:rsidR="00F82494" w:rsidRPr="00DC67CC" w:rsidRDefault="00F82494" w:rsidP="00F82494">
      <w:pPr>
        <w:numPr>
          <w:ilvl w:val="0"/>
          <w:numId w:val="34"/>
        </w:numPr>
        <w:suppressAutoHyphens/>
        <w:jc w:val="both"/>
        <w:rPr>
          <w:rFonts w:ascii="Times New Roman" w:eastAsia="Times New Roman" w:hAnsi="Times New Roman" w:cs="Times New Roman"/>
          <w:sz w:val="24"/>
          <w:szCs w:val="24"/>
          <w:lang w:eastAsia="zh-CN"/>
        </w:rPr>
      </w:pPr>
      <w:r w:rsidRPr="00DC67CC">
        <w:rPr>
          <w:rFonts w:ascii="Times New Roman" w:eastAsia="Times New Roman" w:hAnsi="Times New Roman" w:cs="Times New Roman"/>
          <w:sz w:val="24"/>
          <w:szCs w:val="24"/>
          <w:lang w:eastAsia="zh-CN"/>
        </w:rPr>
        <w:t>usunięcie naruszenia prawa lub</w:t>
      </w:r>
    </w:p>
    <w:p w14:paraId="320EC3AC" w14:textId="77777777" w:rsidR="00F82494" w:rsidRPr="00DC67CC" w:rsidRDefault="00F82494" w:rsidP="00F82494">
      <w:pPr>
        <w:numPr>
          <w:ilvl w:val="0"/>
          <w:numId w:val="34"/>
        </w:numPr>
        <w:suppressAutoHyphens/>
        <w:jc w:val="both"/>
        <w:rPr>
          <w:rFonts w:ascii="Times New Roman" w:eastAsia="Times New Roman" w:hAnsi="Times New Roman" w:cs="Times New Roman"/>
          <w:sz w:val="24"/>
          <w:szCs w:val="24"/>
          <w:lang w:eastAsia="zh-CN"/>
        </w:rPr>
      </w:pPr>
      <w:r w:rsidRPr="00DC67CC">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7B7576B8" w14:textId="0738E920" w:rsidR="00F82494" w:rsidRPr="00DC67CC" w:rsidRDefault="00F82494" w:rsidP="00F82494">
      <w:pPr>
        <w:tabs>
          <w:tab w:val="left" w:pos="0"/>
          <w:tab w:val="left" w:pos="708"/>
        </w:tabs>
        <w:spacing w:after="120"/>
        <w:jc w:val="both"/>
        <w:rPr>
          <w:rFonts w:ascii="Times New Roman" w:eastAsia="Times New Roman" w:hAnsi="Times New Roman" w:cs="Times New Roman"/>
          <w:sz w:val="24"/>
          <w:szCs w:val="24"/>
          <w:lang w:eastAsia="zh-CN"/>
        </w:rPr>
      </w:pPr>
      <w:r w:rsidRPr="00DC67CC">
        <w:rPr>
          <w:rFonts w:ascii="Times New Roman" w:eastAsia="Times New Roman" w:hAnsi="Times New Roman" w:cs="Times New Roman"/>
          <w:sz w:val="24"/>
          <w:szCs w:val="24"/>
          <w:lang w:eastAsia="zh-CN"/>
        </w:rPr>
        <w:t>W ocenie organu odstąpienie od nałożenia kary na tej podstawie byłoby pozbawione podstawy faktycznej, jak i nie było celowe. Odwołać się przy tym należy znów do wskazanej wyżej Dyrektywy 98/6 WE wskazującej także na cel kary – winna być skuteczna, proporcjonalna</w:t>
      </w:r>
      <w:r w:rsidR="0098148E" w:rsidRPr="00DC67CC">
        <w:rPr>
          <w:rFonts w:ascii="Times New Roman" w:eastAsia="Times New Roman" w:hAnsi="Times New Roman" w:cs="Times New Roman"/>
          <w:sz w:val="24"/>
          <w:szCs w:val="24"/>
          <w:lang w:eastAsia="zh-CN"/>
        </w:rPr>
        <w:br/>
      </w:r>
      <w:r w:rsidRPr="00DC67CC">
        <w:rPr>
          <w:rFonts w:ascii="Times New Roman" w:eastAsia="Times New Roman" w:hAnsi="Times New Roman" w:cs="Times New Roman"/>
          <w:sz w:val="24"/>
          <w:szCs w:val="24"/>
          <w:lang w:eastAsia="zh-CN"/>
        </w:rPr>
        <w:t>i odstraszająca. Kara musi także spełniać funkcję prewencyjną oraz dyscyplinująco-represyjną. W ocenie organu, przy zastosowaniu kryteriów ustanowionych przez prawodawcę krajowego, wskazanych w ustawie o cenach, a które przy wymierzaniu kary Podkarpacki Wojewódzki Inspektor Inspekcji Handlowej wziął pod uwagę, nałożona kara wymagania te spełnia.</w:t>
      </w:r>
    </w:p>
    <w:p w14:paraId="64587DDB" w14:textId="50ABD82B" w:rsidR="00F82494" w:rsidRPr="00DC67CC" w:rsidRDefault="00F82494" w:rsidP="0098148E">
      <w:pPr>
        <w:tabs>
          <w:tab w:val="left" w:pos="0"/>
          <w:tab w:val="left" w:pos="708"/>
        </w:tabs>
        <w:spacing w:before="120"/>
        <w:jc w:val="both"/>
        <w:rPr>
          <w:rFonts w:ascii="Times New Roman" w:eastAsia="Times New Roman" w:hAnsi="Times New Roman" w:cs="Times New Roman"/>
          <w:sz w:val="24"/>
          <w:szCs w:val="24"/>
          <w:lang w:eastAsia="zh-CN"/>
        </w:rPr>
      </w:pPr>
      <w:r w:rsidRPr="00DC67CC">
        <w:rPr>
          <w:rFonts w:ascii="Times New Roman" w:eastAsia="Times New Roman" w:hAnsi="Times New Roman" w:cs="Times New Roman"/>
          <w:sz w:val="24"/>
          <w:szCs w:val="24"/>
          <w:lang w:eastAsia="zh-CN"/>
        </w:rPr>
        <w:t>Z dniem 1 stycznia 2020 r. wszedł w życie art. 61 ustawy z dnia 31 lipca 2019 r. o zmianie niektórych ustaw w celu ograniczenia obciążeń regulacyjnych (Dz. U. z 2019 r. poz. 1495</w:t>
      </w:r>
      <w:r w:rsidR="00660D23" w:rsidRPr="00DC67CC">
        <w:rPr>
          <w:rFonts w:ascii="Times New Roman" w:eastAsia="Times New Roman" w:hAnsi="Times New Roman" w:cs="Times New Roman"/>
          <w:sz w:val="24"/>
          <w:szCs w:val="24"/>
          <w:lang w:eastAsia="zh-CN"/>
        </w:rPr>
        <w:t xml:space="preserve"> </w:t>
      </w:r>
      <w:r w:rsidRPr="00DC67CC">
        <w:rPr>
          <w:rFonts w:ascii="Times New Roman" w:eastAsia="Times New Roman" w:hAnsi="Times New Roman" w:cs="Times New Roman"/>
          <w:sz w:val="24"/>
          <w:szCs w:val="24"/>
          <w:lang w:eastAsia="zh-CN"/>
        </w:rPr>
        <w:t>ze zm.), który wprowadził do ustawy P</w:t>
      </w:r>
      <w:r w:rsidR="00BF607B" w:rsidRPr="00DC67CC">
        <w:rPr>
          <w:rFonts w:ascii="Times New Roman" w:eastAsia="Times New Roman" w:hAnsi="Times New Roman" w:cs="Times New Roman"/>
          <w:sz w:val="24"/>
          <w:szCs w:val="24"/>
          <w:lang w:eastAsia="zh-CN"/>
        </w:rPr>
        <w:t>rawo przedsiębiorców</w:t>
      </w:r>
      <w:r w:rsidRPr="00DC67CC">
        <w:rPr>
          <w:rFonts w:ascii="Times New Roman" w:eastAsia="Times New Roman" w:hAnsi="Times New Roman" w:cs="Times New Roman"/>
          <w:sz w:val="24"/>
          <w:szCs w:val="24"/>
          <w:lang w:eastAsia="zh-CN"/>
        </w:rPr>
        <w:t xml:space="preserve"> w art. 21a, nową instytucję – </w:t>
      </w:r>
      <w:r w:rsidR="00BF607B" w:rsidRPr="00DC67CC">
        <w:rPr>
          <w:rFonts w:ascii="Times New Roman" w:eastAsia="Times New Roman" w:hAnsi="Times New Roman" w:cs="Times New Roman"/>
          <w:sz w:val="24"/>
          <w:szCs w:val="24"/>
          <w:lang w:eastAsia="zh-CN"/>
        </w:rPr>
        <w:t xml:space="preserve">tzw.: „prawo do błędu”. </w:t>
      </w:r>
      <w:r w:rsidRPr="00DC67CC">
        <w:rPr>
          <w:rFonts w:ascii="Times New Roman" w:eastAsia="Times New Roman" w:hAnsi="Times New Roman" w:cs="Times New Roman"/>
          <w:sz w:val="24"/>
          <w:szCs w:val="24"/>
          <w:lang w:eastAsia="zh-CN"/>
        </w:rPr>
        <w:t>Polega ona na tym, że w sytuacji gdy przedsiębiorca wpisany do Centralnej Ewidencji</w:t>
      </w:r>
      <w:r w:rsidR="00BF607B" w:rsidRPr="00DC67CC">
        <w:rPr>
          <w:rFonts w:ascii="Times New Roman" w:eastAsia="Times New Roman" w:hAnsi="Times New Roman" w:cs="Times New Roman"/>
          <w:sz w:val="24"/>
          <w:szCs w:val="24"/>
          <w:lang w:eastAsia="zh-CN"/>
        </w:rPr>
        <w:t xml:space="preserve"> </w:t>
      </w:r>
      <w:r w:rsidRPr="00DC67CC">
        <w:rPr>
          <w:rFonts w:ascii="Times New Roman" w:eastAsia="Times New Roman" w:hAnsi="Times New Roman" w:cs="Times New Roman"/>
          <w:sz w:val="24"/>
          <w:szCs w:val="24"/>
          <w:lang w:eastAsia="zh-CN"/>
        </w:rPr>
        <w:t>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ustawy PP, odstępuje się od nałożenia administracyjnej kary pieniężnej. Instytucja ta nie znajdzie zastosowania do Strony, bowiem nie jest ona podmiotem wpisanym do CEIDG.</w:t>
      </w:r>
    </w:p>
    <w:p w14:paraId="31E13511" w14:textId="77777777" w:rsidR="00F82494" w:rsidRPr="00DC67CC" w:rsidRDefault="00F82494" w:rsidP="0098148E">
      <w:pPr>
        <w:tabs>
          <w:tab w:val="left" w:pos="0"/>
          <w:tab w:val="left" w:pos="708"/>
        </w:tabs>
        <w:spacing w:before="120"/>
        <w:jc w:val="both"/>
        <w:rPr>
          <w:rFonts w:ascii="Times New Roman" w:eastAsia="Times New Roman" w:hAnsi="Times New Roman" w:cs="Times New Roman"/>
          <w:sz w:val="24"/>
          <w:szCs w:val="24"/>
          <w:lang w:eastAsia="zh-CN"/>
        </w:rPr>
      </w:pPr>
      <w:r w:rsidRPr="00DC67CC">
        <w:rPr>
          <w:rFonts w:ascii="Times New Roman" w:eastAsia="Times New Roman" w:hAnsi="Times New Roman" w:cs="Times New Roman"/>
          <w:sz w:val="24"/>
          <w:szCs w:val="24"/>
          <w:lang w:eastAsia="zh-CN"/>
        </w:rPr>
        <w:t>Mając na uwadze powyższe Podkarpacki Wojewódzki Inspektor Inspekcji Handlowej orzekł jak w sentencji.</w:t>
      </w:r>
    </w:p>
    <w:p w14:paraId="27BDA658" w14:textId="4AFD22E2" w:rsidR="00F82494" w:rsidRPr="00DC67CC" w:rsidRDefault="00F82494" w:rsidP="0098148E">
      <w:pPr>
        <w:suppressAutoHyphens/>
        <w:spacing w:before="120"/>
        <w:jc w:val="both"/>
        <w:rPr>
          <w:rFonts w:ascii="Times New Roman" w:eastAsia="Times New Roman" w:hAnsi="Times New Roman" w:cs="Times New Roman"/>
          <w:sz w:val="24"/>
          <w:szCs w:val="24"/>
          <w:lang w:eastAsia="zh-CN"/>
        </w:rPr>
      </w:pPr>
      <w:r w:rsidRPr="00DC67CC">
        <w:rPr>
          <w:rFonts w:ascii="Times New Roman" w:eastAsia="Times New Roman" w:hAnsi="Times New Roman" w:cs="Times New Roman"/>
          <w:sz w:val="24"/>
          <w:szCs w:val="24"/>
          <w:lang w:eastAsia="zh-CN"/>
        </w:rPr>
        <w:t>Podkarpacki Wojewódzki Inspektor Inspekcji Handlowej wydając decyzję oparł się</w:t>
      </w:r>
      <w:r w:rsidRPr="00DC67CC">
        <w:rPr>
          <w:rFonts w:ascii="Times New Roman" w:eastAsia="Times New Roman" w:hAnsi="Times New Roman" w:cs="Times New Roman"/>
          <w:sz w:val="24"/>
          <w:szCs w:val="24"/>
          <w:lang w:eastAsia="zh-CN"/>
        </w:rPr>
        <w:br/>
        <w:t xml:space="preserve">na następujących dowodach: zawiadomieniu o zamiarze wszczęcia kontroli </w:t>
      </w:r>
      <w:r w:rsidRPr="00DC67CC">
        <w:rPr>
          <w:rFonts w:ascii="Times New Roman" w:eastAsia="Times New Roman" w:hAnsi="Times New Roman" w:cs="Times New Roman"/>
          <w:sz w:val="24"/>
          <w:szCs w:val="24"/>
          <w:lang w:eastAsia="pl-PL"/>
        </w:rPr>
        <w:t>DT.8360.1.53.2022</w:t>
      </w:r>
      <w:r w:rsidRPr="00DC67CC">
        <w:rPr>
          <w:rFonts w:ascii="Times New Roman" w:eastAsia="Times New Roman" w:hAnsi="Times New Roman" w:cs="Times New Roman"/>
          <w:sz w:val="24"/>
          <w:szCs w:val="24"/>
          <w:lang w:eastAsia="zh-CN"/>
        </w:rPr>
        <w:t xml:space="preserve"> z dnia 26 września 2022 r., doręczonym w dniu 29 września 2022 r., protokole kontroli Nr DT.8361.89.2022 z dnia 26 października 2022 r. wraz z załącznikami, zawiadomieniu o wszczęciu postępowania z urzędu z dnia 6 grudnia 2022 r., postanowieniu z dnia 6 grudnia 2022 r. o włączeniu w poczet dowodów protokołu kontroli DT.8361.3</w:t>
      </w:r>
      <w:r w:rsidR="00470E01" w:rsidRPr="00DC67CC">
        <w:rPr>
          <w:rFonts w:ascii="Times New Roman" w:eastAsia="Times New Roman" w:hAnsi="Times New Roman" w:cs="Times New Roman"/>
          <w:sz w:val="24"/>
          <w:szCs w:val="24"/>
          <w:lang w:eastAsia="zh-CN"/>
        </w:rPr>
        <w:t>8</w:t>
      </w:r>
      <w:r w:rsidRPr="00DC67CC">
        <w:rPr>
          <w:rFonts w:ascii="Times New Roman" w:eastAsia="Times New Roman" w:hAnsi="Times New Roman" w:cs="Times New Roman"/>
          <w:sz w:val="24"/>
          <w:szCs w:val="24"/>
          <w:lang w:eastAsia="zh-CN"/>
        </w:rPr>
        <w:t>.2021 z dnia 8 czerwca 2021 r. wraz z załącznikami, decyzji DT.8361.3</w:t>
      </w:r>
      <w:r w:rsidR="00470E01" w:rsidRPr="00DC67CC">
        <w:rPr>
          <w:rFonts w:ascii="Times New Roman" w:eastAsia="Times New Roman" w:hAnsi="Times New Roman" w:cs="Times New Roman"/>
          <w:sz w:val="24"/>
          <w:szCs w:val="24"/>
          <w:lang w:eastAsia="zh-CN"/>
        </w:rPr>
        <w:t>8</w:t>
      </w:r>
      <w:r w:rsidRPr="00DC67CC">
        <w:rPr>
          <w:rFonts w:ascii="Times New Roman" w:eastAsia="Times New Roman" w:hAnsi="Times New Roman" w:cs="Times New Roman"/>
          <w:sz w:val="24"/>
          <w:szCs w:val="24"/>
          <w:lang w:eastAsia="zh-CN"/>
        </w:rPr>
        <w:t>.2021 z dnia 13 października 2021 r. odnoszących się do naruszeń stwierdzonych w dniu 8 czerwca 2021r., która to stała się ostateczna w dniu 30 grudnia 2021r., zawiadomieniu o niezałatwieniu sprawy w terminie z dn. 6 stycznia 2023r., protok</w:t>
      </w:r>
      <w:r w:rsidR="00470E01" w:rsidRPr="00DC67CC">
        <w:rPr>
          <w:rFonts w:ascii="Times New Roman" w:eastAsia="Times New Roman" w:hAnsi="Times New Roman" w:cs="Times New Roman"/>
          <w:sz w:val="24"/>
          <w:szCs w:val="24"/>
          <w:lang w:eastAsia="zh-CN"/>
        </w:rPr>
        <w:t xml:space="preserve">ole z dnia 30 stycznia 2023 r. </w:t>
      </w:r>
      <w:r w:rsidRPr="00DC67CC">
        <w:rPr>
          <w:rFonts w:ascii="Times New Roman" w:eastAsia="Times New Roman" w:hAnsi="Times New Roman" w:cs="Times New Roman"/>
          <w:sz w:val="24"/>
          <w:szCs w:val="24"/>
          <w:lang w:eastAsia="zh-CN"/>
        </w:rPr>
        <w:t>z posiedzenia komisji</w:t>
      </w:r>
      <w:r w:rsidR="00470E01" w:rsidRPr="00DC67CC">
        <w:rPr>
          <w:rFonts w:ascii="Times New Roman" w:eastAsia="Times New Roman" w:hAnsi="Times New Roman" w:cs="Times New Roman"/>
          <w:sz w:val="24"/>
          <w:szCs w:val="24"/>
          <w:lang w:eastAsia="zh-CN"/>
        </w:rPr>
        <w:t xml:space="preserve"> w sprawie oszacowania obrotu i przychodu spółki. </w:t>
      </w:r>
    </w:p>
    <w:p w14:paraId="5D8CE9FF" w14:textId="77777777" w:rsidR="00F82494" w:rsidRPr="00DC67CC" w:rsidRDefault="00F82494" w:rsidP="0098148E">
      <w:pPr>
        <w:tabs>
          <w:tab w:val="left" w:pos="0"/>
          <w:tab w:val="left" w:pos="708"/>
        </w:tabs>
        <w:spacing w:before="120"/>
        <w:jc w:val="both"/>
        <w:rPr>
          <w:rFonts w:ascii="Times New Roman" w:eastAsia="Times New Roman" w:hAnsi="Times New Roman" w:cs="Times New Roman"/>
          <w:sz w:val="24"/>
          <w:szCs w:val="24"/>
          <w:lang w:eastAsia="pl-PL"/>
        </w:rPr>
      </w:pPr>
      <w:r w:rsidRPr="00DC67CC">
        <w:rPr>
          <w:rFonts w:ascii="Times New Roman" w:eastAsia="Times New Roman" w:hAnsi="Times New Roman" w:cs="Times New Roman"/>
          <w:sz w:val="24"/>
          <w:szCs w:val="24"/>
          <w:lang w:eastAsia="pl-PL"/>
        </w:rPr>
        <w:t>Na podstawie art. 7 ust. 1 i 3 ustawy o cenach karę pieniężną, stanowiącą dochód budżetu państwa, przedsiębiorca winien uiścić na rachunek bankowy Wojewódzkiego Inspektoratu Inspekcji Handlowej w Rzeszowie, ul. 8 Marca 5, 35-959 Rzeszów - numer konta:</w:t>
      </w:r>
    </w:p>
    <w:p w14:paraId="01F9CCDC" w14:textId="77777777" w:rsidR="00F82494" w:rsidRPr="00DC67CC" w:rsidRDefault="00F82494" w:rsidP="00F82494">
      <w:pPr>
        <w:tabs>
          <w:tab w:val="left" w:pos="0"/>
          <w:tab w:val="left" w:pos="708"/>
        </w:tabs>
        <w:ind w:left="1080"/>
        <w:jc w:val="center"/>
        <w:rPr>
          <w:rFonts w:ascii="Times New Roman" w:eastAsia="Times New Roman" w:hAnsi="Times New Roman" w:cs="Times New Roman"/>
          <w:b/>
          <w:sz w:val="28"/>
          <w:szCs w:val="28"/>
          <w:lang w:eastAsia="pl-PL"/>
        </w:rPr>
      </w:pPr>
      <w:r w:rsidRPr="00DC67CC">
        <w:rPr>
          <w:rFonts w:ascii="Times New Roman" w:eastAsia="Times New Roman" w:hAnsi="Times New Roman" w:cs="Times New Roman"/>
          <w:b/>
          <w:sz w:val="28"/>
          <w:szCs w:val="28"/>
          <w:lang w:eastAsia="pl-PL"/>
        </w:rPr>
        <w:t>NBP O/O w Rzeszowie 67 1010 1528 0016 5822 3100 0000,</w:t>
      </w:r>
    </w:p>
    <w:p w14:paraId="6734B2A4" w14:textId="77777777" w:rsidR="00F82494" w:rsidRPr="00DC67CC" w:rsidRDefault="00F82494" w:rsidP="00F82494">
      <w:pPr>
        <w:tabs>
          <w:tab w:val="left" w:pos="0"/>
          <w:tab w:val="left" w:pos="708"/>
        </w:tabs>
        <w:jc w:val="both"/>
        <w:rPr>
          <w:rFonts w:ascii="Times New Roman" w:eastAsia="Times New Roman" w:hAnsi="Times New Roman" w:cs="Times New Roman"/>
          <w:sz w:val="24"/>
          <w:szCs w:val="24"/>
          <w:lang w:eastAsia="pl-PL"/>
        </w:rPr>
      </w:pPr>
      <w:r w:rsidRPr="00DC67CC">
        <w:rPr>
          <w:rFonts w:ascii="Times New Roman" w:eastAsia="Times New Roman" w:hAnsi="Times New Roman" w:cs="Times New Roman"/>
          <w:sz w:val="24"/>
          <w:szCs w:val="24"/>
          <w:lang w:eastAsia="pl-PL"/>
        </w:rPr>
        <w:t>w terminie 7 dni od dnia, w którym decyzja o wymierzeniu kary stała się ostateczna.</w:t>
      </w:r>
    </w:p>
    <w:p w14:paraId="6BB6298D" w14:textId="77777777" w:rsidR="00F82494" w:rsidRPr="00DC67CC" w:rsidRDefault="00F82494" w:rsidP="00F82494">
      <w:pPr>
        <w:tabs>
          <w:tab w:val="left" w:pos="0"/>
          <w:tab w:val="left" w:pos="708"/>
        </w:tabs>
        <w:jc w:val="both"/>
        <w:rPr>
          <w:rFonts w:ascii="Times New Roman" w:eastAsia="Times New Roman" w:hAnsi="Times New Roman" w:cs="Times New Roman"/>
          <w:b/>
          <w:sz w:val="24"/>
          <w:szCs w:val="24"/>
          <w:u w:val="single"/>
          <w:lang w:eastAsia="pl-PL"/>
        </w:rPr>
      </w:pPr>
    </w:p>
    <w:p w14:paraId="4664ED40" w14:textId="77777777" w:rsidR="00F82494" w:rsidRPr="00DC67CC" w:rsidRDefault="00F82494" w:rsidP="00F82494">
      <w:pPr>
        <w:tabs>
          <w:tab w:val="left" w:pos="0"/>
          <w:tab w:val="left" w:pos="708"/>
        </w:tabs>
        <w:jc w:val="both"/>
        <w:rPr>
          <w:rFonts w:ascii="Times New Roman" w:eastAsia="Times New Roman" w:hAnsi="Times New Roman" w:cs="Times New Roman"/>
          <w:b/>
          <w:sz w:val="24"/>
          <w:szCs w:val="24"/>
          <w:u w:val="single"/>
          <w:lang w:eastAsia="pl-PL"/>
        </w:rPr>
      </w:pPr>
      <w:r w:rsidRPr="00DC67CC">
        <w:rPr>
          <w:rFonts w:ascii="Times New Roman" w:eastAsia="Times New Roman" w:hAnsi="Times New Roman" w:cs="Times New Roman"/>
          <w:b/>
          <w:sz w:val="24"/>
          <w:szCs w:val="24"/>
          <w:u w:val="single"/>
          <w:lang w:eastAsia="pl-PL"/>
        </w:rPr>
        <w:t>Pouczenie:</w:t>
      </w:r>
    </w:p>
    <w:p w14:paraId="28EE80CD" w14:textId="77777777" w:rsidR="00F82494" w:rsidRPr="00DC67CC" w:rsidRDefault="00F82494" w:rsidP="00F82494">
      <w:pPr>
        <w:tabs>
          <w:tab w:val="left" w:pos="0"/>
          <w:tab w:val="left" w:pos="708"/>
        </w:tabs>
        <w:jc w:val="both"/>
        <w:rPr>
          <w:rFonts w:ascii="Times New Roman" w:eastAsia="Times New Roman" w:hAnsi="Times New Roman" w:cs="Times New Roman"/>
          <w:b/>
          <w:sz w:val="24"/>
          <w:szCs w:val="24"/>
          <w:u w:val="single"/>
          <w:lang w:eastAsia="pl-PL"/>
        </w:rPr>
      </w:pPr>
    </w:p>
    <w:p w14:paraId="60CFF610" w14:textId="3BAA6C2A" w:rsidR="00F82494" w:rsidRPr="00DC67CC" w:rsidRDefault="00F82494" w:rsidP="00F82494">
      <w:pPr>
        <w:numPr>
          <w:ilvl w:val="0"/>
          <w:numId w:val="35"/>
        </w:numPr>
        <w:tabs>
          <w:tab w:val="left" w:pos="0"/>
          <w:tab w:val="left" w:pos="360"/>
        </w:tabs>
        <w:ind w:left="284" w:hanging="284"/>
        <w:contextualSpacing/>
        <w:jc w:val="both"/>
        <w:rPr>
          <w:rFonts w:ascii="Times New Roman" w:eastAsia="Times New Roman" w:hAnsi="Times New Roman" w:cs="Times New Roman"/>
          <w:lang w:eastAsia="pl-PL"/>
        </w:rPr>
      </w:pPr>
      <w:r w:rsidRPr="00DC67CC">
        <w:rPr>
          <w:rFonts w:ascii="Times New Roman" w:eastAsia="Times New Roman" w:hAnsi="Times New Roman" w:cs="Times New Roman"/>
          <w:lang w:eastAsia="pl-PL"/>
        </w:rPr>
        <w:t>Zgodnie z art. 127 § 1 i 2 Kodeksu postępowania administracyjnego, od niniejszej decyzji przysługuje stronie odwołanie, które zgodnie z art. 129 § 1 i 2 kpa wnosi się do Prezesa Urzędu Ochrony Konkurencji i Konsumentów, Pl. Powstańców Warszawy 1, 00-950 Warszawa</w:t>
      </w:r>
      <w:r w:rsidR="00660D23" w:rsidRPr="00DC67CC">
        <w:rPr>
          <w:rFonts w:ascii="Times New Roman" w:eastAsia="Times New Roman" w:hAnsi="Times New Roman" w:cs="Times New Roman"/>
          <w:lang w:eastAsia="pl-PL"/>
        </w:rPr>
        <w:t xml:space="preserve"> </w:t>
      </w:r>
      <w:r w:rsidRPr="00DC67CC">
        <w:rPr>
          <w:rFonts w:ascii="Times New Roman" w:eastAsia="Times New Roman" w:hAnsi="Times New Roman" w:cs="Times New Roman"/>
          <w:lang w:eastAsia="pl-PL"/>
        </w:rPr>
        <w:t>za pośrednictwem Podkarpackiego Wojewódzkiego Inspektora Inspekcji Handlowej w terminie</w:t>
      </w:r>
      <w:r w:rsidR="00660D23" w:rsidRPr="00DC67CC">
        <w:rPr>
          <w:rFonts w:ascii="Times New Roman" w:eastAsia="Times New Roman" w:hAnsi="Times New Roman" w:cs="Times New Roman"/>
          <w:lang w:eastAsia="pl-PL"/>
        </w:rPr>
        <w:t xml:space="preserve"> </w:t>
      </w:r>
      <w:r w:rsidRPr="00DC67CC">
        <w:rPr>
          <w:rFonts w:ascii="Times New Roman" w:eastAsia="Times New Roman" w:hAnsi="Times New Roman" w:cs="Times New Roman"/>
          <w:lang w:eastAsia="pl-PL"/>
        </w:rPr>
        <w:t xml:space="preserve">14 dni od dnia jej doręczenia. </w:t>
      </w:r>
    </w:p>
    <w:p w14:paraId="251FA97E" w14:textId="50C60F02" w:rsidR="00F82494" w:rsidRPr="00DC67CC" w:rsidRDefault="00F82494" w:rsidP="00F82494">
      <w:pPr>
        <w:numPr>
          <w:ilvl w:val="0"/>
          <w:numId w:val="35"/>
        </w:numPr>
        <w:tabs>
          <w:tab w:val="left" w:pos="0"/>
          <w:tab w:val="left" w:pos="360"/>
        </w:tabs>
        <w:ind w:left="284" w:hanging="284"/>
        <w:contextualSpacing/>
        <w:jc w:val="both"/>
        <w:rPr>
          <w:rFonts w:ascii="Times New Roman" w:eastAsia="Times New Roman" w:hAnsi="Times New Roman" w:cs="Times New Roman"/>
          <w:lang w:eastAsia="pl-PL"/>
        </w:rPr>
      </w:pPr>
      <w:r w:rsidRPr="00DC67CC">
        <w:rPr>
          <w:rFonts w:ascii="Times New Roman" w:eastAsia="Times New Roman" w:hAnsi="Times New Roman" w:cs="Times New Roman"/>
          <w:lang w:eastAsia="pl-PL"/>
        </w:rPr>
        <w:lastRenderedPageBreak/>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w:t>
      </w:r>
      <w:r w:rsidR="00660D23" w:rsidRPr="00DC67CC">
        <w:rPr>
          <w:rFonts w:ascii="Times New Roman" w:eastAsia="Times New Roman" w:hAnsi="Times New Roman" w:cs="Times New Roman"/>
          <w:lang w:eastAsia="pl-PL"/>
        </w:rPr>
        <w:t xml:space="preserve"> </w:t>
      </w:r>
      <w:r w:rsidRPr="00DC67CC">
        <w:rPr>
          <w:rFonts w:ascii="Times New Roman" w:eastAsia="Times New Roman" w:hAnsi="Times New Roman" w:cs="Times New Roman"/>
          <w:lang w:eastAsia="pl-PL"/>
        </w:rPr>
        <w:t>i prawomocna.</w:t>
      </w:r>
    </w:p>
    <w:p w14:paraId="4AB60CE8" w14:textId="798D20FC" w:rsidR="00F82494" w:rsidRPr="00DC67CC" w:rsidRDefault="00F82494" w:rsidP="00F82494">
      <w:pPr>
        <w:numPr>
          <w:ilvl w:val="0"/>
          <w:numId w:val="35"/>
        </w:numPr>
        <w:tabs>
          <w:tab w:val="left" w:pos="0"/>
          <w:tab w:val="left" w:pos="360"/>
        </w:tabs>
        <w:ind w:left="284" w:hanging="284"/>
        <w:contextualSpacing/>
        <w:jc w:val="both"/>
        <w:rPr>
          <w:rFonts w:ascii="Times New Roman" w:eastAsia="Times New Roman" w:hAnsi="Times New Roman" w:cs="Times New Roman"/>
          <w:lang w:eastAsia="pl-PL"/>
        </w:rPr>
      </w:pPr>
      <w:r w:rsidRPr="00DC67CC">
        <w:rPr>
          <w:rFonts w:ascii="Times New Roman" w:eastAsia="Times New Roman" w:hAnsi="Times New Roman" w:cs="Times New Roman"/>
          <w:lang w:eastAsia="pl-PL"/>
        </w:rPr>
        <w:t>Zgodnie z art. 8 ustawy o informowaniu o cenach towarów i usług do kar pieniężnych w zakresie nieuregulowanym w ustawie stosuje się odpowiednio przepisy działu III ustawy z dnia 29 sierpnia 1997 r. Ordynacja podatkowa (tekst jednolity: Dz. U. z 202</w:t>
      </w:r>
      <w:r w:rsidR="009C1ADA" w:rsidRPr="00DC67CC">
        <w:rPr>
          <w:rFonts w:ascii="Times New Roman" w:eastAsia="Times New Roman" w:hAnsi="Times New Roman" w:cs="Times New Roman"/>
          <w:lang w:eastAsia="pl-PL"/>
        </w:rPr>
        <w:t>2</w:t>
      </w:r>
      <w:r w:rsidRPr="00DC67CC">
        <w:rPr>
          <w:rFonts w:ascii="Times New Roman" w:eastAsia="Times New Roman" w:hAnsi="Times New Roman" w:cs="Times New Roman"/>
          <w:lang w:eastAsia="pl-PL"/>
        </w:rPr>
        <w:t xml:space="preserve"> r., poz. </w:t>
      </w:r>
      <w:r w:rsidR="009C1ADA" w:rsidRPr="00DC67CC">
        <w:rPr>
          <w:rFonts w:ascii="Times New Roman" w:eastAsia="Times New Roman" w:hAnsi="Times New Roman" w:cs="Times New Roman"/>
          <w:lang w:eastAsia="pl-PL"/>
        </w:rPr>
        <w:t>2651</w:t>
      </w:r>
      <w:r w:rsidRPr="00DC67CC">
        <w:rPr>
          <w:rFonts w:ascii="Times New Roman" w:eastAsia="Times New Roman" w:hAnsi="Times New Roman" w:cs="Times New Roman"/>
          <w:lang w:eastAsia="pl-PL"/>
        </w:rPr>
        <w:t xml:space="preserve"> ze zm.). Kary pieniężne podlegają egzekucji w trybie przepisów o postępowaniu egzekucyjnym w administracji w zakresie egzekucji obowiązków o charakterze pieniężnym.</w:t>
      </w:r>
    </w:p>
    <w:p w14:paraId="31B0FFF8" w14:textId="22DE44D4" w:rsidR="00BF607B" w:rsidRPr="00DC67CC" w:rsidRDefault="00BF607B" w:rsidP="00BF607B">
      <w:pPr>
        <w:tabs>
          <w:tab w:val="left" w:pos="0"/>
          <w:tab w:val="left" w:pos="360"/>
        </w:tabs>
        <w:ind w:left="284"/>
        <w:contextualSpacing/>
        <w:jc w:val="both"/>
        <w:rPr>
          <w:rFonts w:ascii="Times New Roman" w:eastAsia="Times New Roman" w:hAnsi="Times New Roman" w:cs="Times New Roman"/>
          <w:lang w:eastAsia="pl-PL"/>
        </w:rPr>
      </w:pPr>
    </w:p>
    <w:p w14:paraId="3DB40CF6" w14:textId="7E81D75C" w:rsidR="00C640E4" w:rsidRPr="00DC67CC" w:rsidRDefault="0098148E" w:rsidP="00C640E4">
      <w:pPr>
        <w:tabs>
          <w:tab w:val="left" w:pos="0"/>
          <w:tab w:val="left" w:pos="708"/>
        </w:tabs>
        <w:spacing w:after="120"/>
        <w:jc w:val="both"/>
        <w:rPr>
          <w:rFonts w:ascii="Times New Roman" w:eastAsia="Times New Roman" w:hAnsi="Times New Roman" w:cs="Times New Roman"/>
          <w:b/>
          <w:sz w:val="24"/>
          <w:szCs w:val="24"/>
          <w:u w:val="single"/>
          <w:lang w:eastAsia="pl-PL"/>
        </w:rPr>
      </w:pPr>
      <w:r w:rsidRPr="00DC67CC">
        <w:rPr>
          <w:rFonts w:ascii="Times New Roman" w:eastAsia="Times New Roman" w:hAnsi="Times New Roman" w:cs="Times New Roman"/>
          <w:noProof/>
          <w:sz w:val="24"/>
          <w:szCs w:val="24"/>
          <w:lang w:eastAsia="pl-PL"/>
        </w:rPr>
        <mc:AlternateContent>
          <mc:Choice Requires="wps">
            <w:drawing>
              <wp:anchor distT="45720" distB="45720" distL="114300" distR="114300" simplePos="0" relativeHeight="251663360" behindDoc="0" locked="0" layoutInCell="1" allowOverlap="1" wp14:anchorId="59CEBCC4" wp14:editId="1A22A163">
                <wp:simplePos x="0" y="0"/>
                <wp:positionH relativeFrom="column">
                  <wp:posOffset>2624455</wp:posOffset>
                </wp:positionH>
                <wp:positionV relativeFrom="paragraph">
                  <wp:posOffset>6350</wp:posOffset>
                </wp:positionV>
                <wp:extent cx="3009900" cy="1276350"/>
                <wp:effectExtent l="0" t="0" r="0" b="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276350"/>
                        </a:xfrm>
                        <a:prstGeom prst="rect">
                          <a:avLst/>
                        </a:prstGeom>
                        <a:solidFill>
                          <a:srgbClr val="FFFFFF"/>
                        </a:solidFill>
                        <a:ln w="9525">
                          <a:noFill/>
                          <a:miter lim="800000"/>
                          <a:headEnd/>
                          <a:tailEnd/>
                        </a:ln>
                      </wps:spPr>
                      <wps:txbx>
                        <w:txbxContent>
                          <w:p w14:paraId="3C242463" w14:textId="77777777" w:rsidR="0098148E" w:rsidRPr="001E7965" w:rsidRDefault="0098148E" w:rsidP="00C45417">
                            <w:pPr>
                              <w:jc w:val="center"/>
                              <w:rPr>
                                <w:rFonts w:ascii="Times New Roman" w:hAnsi="Times New Roman"/>
                              </w:rPr>
                            </w:pPr>
                            <w:r w:rsidRPr="001E7965">
                              <w:rPr>
                                <w:rFonts w:ascii="Times New Roman" w:hAnsi="Times New Roman"/>
                              </w:rPr>
                              <w:t>PODKARPACKI WOJEWÓDZKI INSPEKTOR</w:t>
                            </w:r>
                          </w:p>
                          <w:p w14:paraId="5194C17B" w14:textId="77777777" w:rsidR="0098148E" w:rsidRPr="001E7965" w:rsidRDefault="0098148E" w:rsidP="00C45417">
                            <w:pPr>
                              <w:jc w:val="center"/>
                              <w:rPr>
                                <w:rFonts w:ascii="Times New Roman" w:hAnsi="Times New Roman"/>
                              </w:rPr>
                            </w:pPr>
                            <w:r w:rsidRPr="001E7965">
                              <w:rPr>
                                <w:rFonts w:ascii="Times New Roman" w:hAnsi="Times New Roman"/>
                              </w:rPr>
                              <w:t>INSPEKCJI HANDLOWEJ</w:t>
                            </w:r>
                          </w:p>
                          <w:p w14:paraId="52CF6B84" w14:textId="77777777" w:rsidR="0098148E" w:rsidRPr="001E7965" w:rsidRDefault="0098148E" w:rsidP="00C45417">
                            <w:pPr>
                              <w:jc w:val="center"/>
                              <w:rPr>
                                <w:rFonts w:ascii="Times New Roman" w:hAnsi="Times New Roman"/>
                              </w:rPr>
                            </w:pPr>
                          </w:p>
                          <w:p w14:paraId="7A5C8D01" w14:textId="77777777" w:rsidR="0098148E" w:rsidRDefault="0098148E" w:rsidP="00C45417">
                            <w:pPr>
                              <w:jc w:val="center"/>
                              <w:rPr>
                                <w:rFonts w:ascii="Times New Roman" w:hAnsi="Times New Roman"/>
                              </w:rPr>
                            </w:pPr>
                          </w:p>
                          <w:p w14:paraId="4B9A4856" w14:textId="77777777" w:rsidR="0098148E" w:rsidRDefault="0098148E" w:rsidP="00C45417">
                            <w:pPr>
                              <w:jc w:val="center"/>
                              <w:rPr>
                                <w:rFonts w:ascii="Times New Roman" w:hAnsi="Times New Roman"/>
                              </w:rPr>
                            </w:pPr>
                          </w:p>
                          <w:p w14:paraId="78D5F783" w14:textId="77777777" w:rsidR="0098148E" w:rsidRPr="001E7965" w:rsidRDefault="0098148E" w:rsidP="00C45417">
                            <w:pPr>
                              <w:jc w:val="center"/>
                              <w:rPr>
                                <w:rFonts w:ascii="Times New Roman" w:hAnsi="Times New Roman"/>
                              </w:rPr>
                            </w:pPr>
                          </w:p>
                          <w:p w14:paraId="4385487D" w14:textId="77777777" w:rsidR="0098148E" w:rsidRPr="00C45417" w:rsidRDefault="0098148E" w:rsidP="00C45417">
                            <w:pPr>
                              <w:jc w:val="center"/>
                              <w:rPr>
                                <w:rFonts w:ascii="Times New Roman" w:hAnsi="Times New Roman"/>
                                <w:i/>
                                <w:iCs/>
                              </w:rPr>
                            </w:pPr>
                            <w:r w:rsidRPr="00C45417">
                              <w:rPr>
                                <w:rFonts w:ascii="Times New Roman" w:hAnsi="Times New Roman"/>
                                <w:i/>
                                <w:iCs/>
                              </w:rPr>
                              <w:t>Jerzy Szczepański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EBCC4" id="Pole tekstowe 7" o:spid="_x0000_s1029" type="#_x0000_t202" style="position:absolute;left:0;text-align:left;margin-left:206.65pt;margin-top:.5pt;width:237pt;height:10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" stroked="f">
                <v:textbox>
                  <w:txbxContent>
                    <w:p w14:paraId="3C242463" w14:textId="77777777" w:rsidR="0098148E" w:rsidRPr="001E7965" w:rsidRDefault="0098148E" w:rsidP="00C45417">
                      <w:pPr>
                        <w:jc w:val="center"/>
                        <w:rPr>
                          <w:rFonts w:ascii="Times New Roman" w:hAnsi="Times New Roman"/>
                        </w:rPr>
                      </w:pPr>
                      <w:r w:rsidRPr="001E7965">
                        <w:rPr>
                          <w:rFonts w:ascii="Times New Roman" w:hAnsi="Times New Roman"/>
                        </w:rPr>
                        <w:t>PODKARPACKI WOJEWÓDZKI INSPEKTOR</w:t>
                      </w:r>
                    </w:p>
                    <w:p w14:paraId="5194C17B" w14:textId="77777777" w:rsidR="0098148E" w:rsidRPr="001E7965" w:rsidRDefault="0098148E" w:rsidP="00C45417">
                      <w:pPr>
                        <w:jc w:val="center"/>
                        <w:rPr>
                          <w:rFonts w:ascii="Times New Roman" w:hAnsi="Times New Roman"/>
                        </w:rPr>
                      </w:pPr>
                      <w:r w:rsidRPr="001E7965">
                        <w:rPr>
                          <w:rFonts w:ascii="Times New Roman" w:hAnsi="Times New Roman"/>
                        </w:rPr>
                        <w:t>INSPEKCJI HANDLOWEJ</w:t>
                      </w:r>
                    </w:p>
                    <w:p w14:paraId="52CF6B84" w14:textId="77777777" w:rsidR="0098148E" w:rsidRPr="001E7965" w:rsidRDefault="0098148E" w:rsidP="00C45417">
                      <w:pPr>
                        <w:jc w:val="center"/>
                        <w:rPr>
                          <w:rFonts w:ascii="Times New Roman" w:hAnsi="Times New Roman"/>
                        </w:rPr>
                      </w:pPr>
                    </w:p>
                    <w:p w14:paraId="7A5C8D01" w14:textId="77777777" w:rsidR="0098148E" w:rsidRDefault="0098148E" w:rsidP="00C45417">
                      <w:pPr>
                        <w:jc w:val="center"/>
                        <w:rPr>
                          <w:rFonts w:ascii="Times New Roman" w:hAnsi="Times New Roman"/>
                        </w:rPr>
                      </w:pPr>
                    </w:p>
                    <w:p w14:paraId="4B9A4856" w14:textId="77777777" w:rsidR="0098148E" w:rsidRDefault="0098148E" w:rsidP="00C45417">
                      <w:pPr>
                        <w:jc w:val="center"/>
                        <w:rPr>
                          <w:rFonts w:ascii="Times New Roman" w:hAnsi="Times New Roman"/>
                        </w:rPr>
                      </w:pPr>
                    </w:p>
                    <w:p w14:paraId="78D5F783" w14:textId="77777777" w:rsidR="0098148E" w:rsidRPr="001E7965" w:rsidRDefault="0098148E" w:rsidP="00C45417">
                      <w:pPr>
                        <w:jc w:val="center"/>
                        <w:rPr>
                          <w:rFonts w:ascii="Times New Roman" w:hAnsi="Times New Roman"/>
                        </w:rPr>
                      </w:pPr>
                    </w:p>
                    <w:p w14:paraId="4385487D" w14:textId="77777777" w:rsidR="0098148E" w:rsidRPr="00C45417" w:rsidRDefault="0098148E" w:rsidP="00C45417">
                      <w:pPr>
                        <w:jc w:val="center"/>
                        <w:rPr>
                          <w:rFonts w:ascii="Times New Roman" w:hAnsi="Times New Roman"/>
                          <w:i/>
                          <w:iCs/>
                        </w:rPr>
                      </w:pPr>
                      <w:r w:rsidRPr="00C45417">
                        <w:rPr>
                          <w:rFonts w:ascii="Times New Roman" w:hAnsi="Times New Roman"/>
                          <w:i/>
                          <w:iCs/>
                        </w:rPr>
                        <w:t>Jerzy Szczepański</w:t>
                      </w:r>
                    </w:p>
                  </w:txbxContent>
                </v:textbox>
                <w10:wrap type="square"/>
              </v:shape>
            </w:pict>
          </mc:Fallback>
        </mc:AlternateContent>
      </w:r>
      <w:r w:rsidR="00C640E4" w:rsidRPr="00DC67CC">
        <w:rPr>
          <w:rFonts w:ascii="Times New Roman" w:eastAsia="Times New Roman" w:hAnsi="Times New Roman" w:cs="Times New Roman"/>
          <w:b/>
          <w:sz w:val="24"/>
          <w:szCs w:val="24"/>
          <w:u w:val="single"/>
          <w:lang w:eastAsia="pl-PL"/>
        </w:rPr>
        <w:t xml:space="preserve">Otrzymują: </w:t>
      </w:r>
    </w:p>
    <w:p w14:paraId="3F620B44" w14:textId="77777777" w:rsidR="00C640E4" w:rsidRPr="00DC67CC" w:rsidRDefault="00C640E4" w:rsidP="00C640E4">
      <w:pPr>
        <w:numPr>
          <w:ilvl w:val="0"/>
          <w:numId w:val="36"/>
        </w:numPr>
        <w:tabs>
          <w:tab w:val="left" w:pos="0"/>
        </w:tabs>
        <w:ind w:left="426"/>
        <w:contextualSpacing/>
        <w:jc w:val="both"/>
        <w:rPr>
          <w:rFonts w:ascii="Times New Roman" w:eastAsia="Times New Roman" w:hAnsi="Times New Roman" w:cs="Times New Roman"/>
          <w:bCs/>
          <w:lang w:eastAsia="pl-PL"/>
        </w:rPr>
      </w:pPr>
      <w:r w:rsidRPr="00DC67CC">
        <w:rPr>
          <w:rFonts w:ascii="Times New Roman" w:eastAsia="Times New Roman" w:hAnsi="Times New Roman" w:cs="Times New Roman"/>
          <w:lang w:eastAsia="pl-PL"/>
        </w:rPr>
        <w:t>Adresat;</w:t>
      </w:r>
    </w:p>
    <w:p w14:paraId="2F56F7A3" w14:textId="35AD583C" w:rsidR="00C640E4" w:rsidRPr="00DC67CC" w:rsidRDefault="00C640E4" w:rsidP="00C640E4">
      <w:pPr>
        <w:numPr>
          <w:ilvl w:val="0"/>
          <w:numId w:val="36"/>
        </w:numPr>
        <w:tabs>
          <w:tab w:val="left" w:pos="0"/>
        </w:tabs>
        <w:ind w:left="426"/>
        <w:contextualSpacing/>
        <w:jc w:val="both"/>
        <w:rPr>
          <w:rFonts w:ascii="Times New Roman" w:eastAsia="Times New Roman" w:hAnsi="Times New Roman" w:cs="Times New Roman"/>
          <w:bCs/>
          <w:lang w:eastAsia="pl-PL"/>
        </w:rPr>
      </w:pPr>
      <w:r w:rsidRPr="00DC67CC">
        <w:rPr>
          <w:rFonts w:ascii="Times New Roman" w:eastAsia="Times New Roman" w:hAnsi="Times New Roman" w:cs="Times New Roman"/>
          <w:lang w:eastAsia="pl-PL"/>
        </w:rPr>
        <w:t>Wydz. BA;</w:t>
      </w:r>
    </w:p>
    <w:p w14:paraId="27A94B79" w14:textId="08EE448D" w:rsidR="00C640E4" w:rsidRPr="00DC67CC" w:rsidRDefault="00C640E4" w:rsidP="0098148E">
      <w:pPr>
        <w:numPr>
          <w:ilvl w:val="0"/>
          <w:numId w:val="36"/>
        </w:numPr>
        <w:tabs>
          <w:tab w:val="left" w:pos="0"/>
        </w:tabs>
        <w:ind w:left="426"/>
        <w:contextualSpacing/>
        <w:jc w:val="both"/>
        <w:rPr>
          <w:rFonts w:ascii="Times New Roman" w:eastAsia="Times New Roman" w:hAnsi="Times New Roman" w:cs="Times New Roman"/>
          <w:lang w:eastAsia="pl-PL"/>
        </w:rPr>
      </w:pPr>
      <w:r w:rsidRPr="00DC67CC">
        <w:rPr>
          <w:rFonts w:ascii="Times New Roman" w:eastAsia="Times New Roman" w:hAnsi="Times New Roman" w:cs="Times New Roman"/>
          <w:lang w:eastAsia="pl-PL"/>
        </w:rPr>
        <w:t>aa (DT/KK</w:t>
      </w:r>
      <w:r w:rsidR="00BF607B" w:rsidRPr="00DC67CC">
        <w:rPr>
          <w:rFonts w:ascii="Times New Roman" w:eastAsia="Times New Roman" w:hAnsi="Times New Roman" w:cs="Times New Roman"/>
          <w:lang w:eastAsia="pl-PL"/>
        </w:rPr>
        <w:t>,W.N</w:t>
      </w:r>
      <w:r w:rsidR="00DC67CC">
        <w:rPr>
          <w:rFonts w:ascii="Times New Roman" w:eastAsia="Times New Roman" w:hAnsi="Times New Roman" w:cs="Times New Roman"/>
          <w:lang w:eastAsia="pl-PL"/>
        </w:rPr>
        <w:t>, po-</w:t>
      </w:r>
      <w:proofErr w:type="spellStart"/>
      <w:r w:rsidR="00DC67CC">
        <w:rPr>
          <w:rFonts w:ascii="Times New Roman" w:eastAsia="Times New Roman" w:hAnsi="Times New Roman" w:cs="Times New Roman"/>
          <w:lang w:eastAsia="pl-PL"/>
        </w:rPr>
        <w:t>m.o</w:t>
      </w:r>
      <w:proofErr w:type="spellEnd"/>
      <w:r w:rsidRPr="00DC67CC">
        <w:rPr>
          <w:rFonts w:ascii="Times New Roman" w:eastAsia="Times New Roman" w:hAnsi="Times New Roman" w:cs="Times New Roman"/>
          <w:lang w:eastAsia="pl-PL"/>
        </w:rPr>
        <w:t>).</w:t>
      </w:r>
      <w:r w:rsidR="00660D23" w:rsidRPr="00DC67CC">
        <w:rPr>
          <w:rFonts w:ascii="Times New Roman" w:hAnsi="Times New Roman" w:cs="Times New Roman"/>
          <w:sz w:val="24"/>
          <w:szCs w:val="24"/>
          <w:lang w:eastAsia="zh-CN"/>
        </w:rPr>
        <w:t xml:space="preserve"> </w:t>
      </w:r>
      <w:permEnd w:id="629374494"/>
    </w:p>
    <w:sectPr w:rsidR="00C640E4" w:rsidRPr="00DC67CC" w:rsidSect="00381C52">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2B0FF" w14:textId="77777777" w:rsidR="00A8267A" w:rsidRDefault="00A8267A" w:rsidP="004D6612">
      <w:r>
        <w:separator/>
      </w:r>
    </w:p>
  </w:endnote>
  <w:endnote w:type="continuationSeparator" w:id="0">
    <w:p w14:paraId="2F5C4DE5" w14:textId="77777777" w:rsidR="00A8267A" w:rsidRDefault="00A8267A"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2E4614" w:rsidRPr="002E4614" w:rsidRDefault="002E4614">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BF607B">
              <w:rPr>
                <w:rFonts w:ascii="Times New Roman" w:hAnsi="Times New Roman" w:cs="Times New Roman"/>
                <w:noProof/>
                <w:sz w:val="20"/>
                <w:szCs w:val="20"/>
              </w:rPr>
              <w:t>8</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BF607B">
              <w:rPr>
                <w:rFonts w:ascii="Times New Roman" w:hAnsi="Times New Roman" w:cs="Times New Roman"/>
                <w:noProof/>
                <w:sz w:val="20"/>
                <w:szCs w:val="20"/>
              </w:rPr>
              <w:t>8</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944F5" w14:textId="77777777" w:rsidR="00A8267A" w:rsidRDefault="00A8267A" w:rsidP="004D6612">
      <w:r>
        <w:separator/>
      </w:r>
    </w:p>
  </w:footnote>
  <w:footnote w:type="continuationSeparator" w:id="0">
    <w:p w14:paraId="0F93BBBD" w14:textId="77777777" w:rsidR="00A8267A" w:rsidRDefault="00A8267A"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0D8"/>
    <w:multiLevelType w:val="hybridMultilevel"/>
    <w:tmpl w:val="0F741E0A"/>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BD2DD1"/>
    <w:multiLevelType w:val="hybridMultilevel"/>
    <w:tmpl w:val="CF8EFDE6"/>
    <w:lvl w:ilvl="0" w:tplc="0415000F">
      <w:start w:val="1"/>
      <w:numFmt w:val="decimal"/>
      <w:lvlText w:val="%1."/>
      <w:lvlJc w:val="left"/>
      <w:pPr>
        <w:ind w:left="1932" w:hanging="360"/>
      </w:pPr>
    </w:lvl>
    <w:lvl w:ilvl="1" w:tplc="04150019">
      <w:start w:val="1"/>
      <w:numFmt w:val="lowerLetter"/>
      <w:lvlText w:val="%2."/>
      <w:lvlJc w:val="left"/>
      <w:pPr>
        <w:ind w:left="2652" w:hanging="360"/>
      </w:pPr>
    </w:lvl>
    <w:lvl w:ilvl="2" w:tplc="0415001B">
      <w:start w:val="1"/>
      <w:numFmt w:val="lowerRoman"/>
      <w:lvlText w:val="%3."/>
      <w:lvlJc w:val="right"/>
      <w:pPr>
        <w:ind w:left="3372" w:hanging="180"/>
      </w:pPr>
    </w:lvl>
    <w:lvl w:ilvl="3" w:tplc="0415000F">
      <w:start w:val="1"/>
      <w:numFmt w:val="decimal"/>
      <w:lvlText w:val="%4."/>
      <w:lvlJc w:val="left"/>
      <w:pPr>
        <w:ind w:left="4092" w:hanging="360"/>
      </w:pPr>
    </w:lvl>
    <w:lvl w:ilvl="4" w:tplc="04150019">
      <w:start w:val="1"/>
      <w:numFmt w:val="lowerLetter"/>
      <w:lvlText w:val="%5."/>
      <w:lvlJc w:val="left"/>
      <w:pPr>
        <w:ind w:left="4812" w:hanging="360"/>
      </w:pPr>
    </w:lvl>
    <w:lvl w:ilvl="5" w:tplc="0415001B">
      <w:start w:val="1"/>
      <w:numFmt w:val="lowerRoman"/>
      <w:lvlText w:val="%6."/>
      <w:lvlJc w:val="right"/>
      <w:pPr>
        <w:ind w:left="5532" w:hanging="180"/>
      </w:pPr>
    </w:lvl>
    <w:lvl w:ilvl="6" w:tplc="0415000F">
      <w:start w:val="1"/>
      <w:numFmt w:val="decimal"/>
      <w:lvlText w:val="%7."/>
      <w:lvlJc w:val="left"/>
      <w:pPr>
        <w:ind w:left="6252" w:hanging="360"/>
      </w:pPr>
    </w:lvl>
    <w:lvl w:ilvl="7" w:tplc="04150019">
      <w:start w:val="1"/>
      <w:numFmt w:val="lowerLetter"/>
      <w:lvlText w:val="%8."/>
      <w:lvlJc w:val="left"/>
      <w:pPr>
        <w:ind w:left="6972" w:hanging="360"/>
      </w:pPr>
    </w:lvl>
    <w:lvl w:ilvl="8" w:tplc="0415001B">
      <w:start w:val="1"/>
      <w:numFmt w:val="lowerRoman"/>
      <w:lvlText w:val="%9."/>
      <w:lvlJc w:val="right"/>
      <w:pPr>
        <w:ind w:left="7692" w:hanging="180"/>
      </w:pPr>
    </w:lvl>
  </w:abstractNum>
  <w:abstractNum w:abstractNumId="3" w15:restartNumberingAfterBreak="0">
    <w:nsid w:val="0E4A6ECA"/>
    <w:multiLevelType w:val="hybridMultilevel"/>
    <w:tmpl w:val="5C4E7BB2"/>
    <w:lvl w:ilvl="0" w:tplc="44EED622">
      <w:start w:val="1"/>
      <w:numFmt w:val="bullet"/>
      <w:lvlText w:val=""/>
      <w:lvlJc w:val="left"/>
      <w:pPr>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F2E7820"/>
    <w:multiLevelType w:val="hybridMultilevel"/>
    <w:tmpl w:val="89AE5E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EF63B8"/>
    <w:multiLevelType w:val="multilevel"/>
    <w:tmpl w:val="11EE3F8E"/>
    <w:lvl w:ilvl="0">
      <w:start w:val="1"/>
      <w:numFmt w:val="upperRoman"/>
      <w:lvlText w:val="%1."/>
      <w:lvlJc w:val="right"/>
      <w:pPr>
        <w:ind w:left="720" w:hanging="360"/>
      </w:pPr>
      <w:rPr>
        <w:b/>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7" w15:restartNumberingAfterBreak="0">
    <w:nsid w:val="11DC47C0"/>
    <w:multiLevelType w:val="hybridMultilevel"/>
    <w:tmpl w:val="DA6C1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41A513E"/>
    <w:multiLevelType w:val="hybridMultilevel"/>
    <w:tmpl w:val="CFDA5CD0"/>
    <w:lvl w:ilvl="0" w:tplc="FFFFFFFF">
      <w:start w:val="1"/>
      <w:numFmt w:val="upperRoman"/>
      <w:lvlText w:val="%1."/>
      <w:lvlJc w:val="right"/>
      <w:pPr>
        <w:ind w:left="502" w:hanging="360"/>
      </w:pPr>
      <w:rPr>
        <w:b/>
        <w:bCs w:val="0"/>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9" w15:restartNumberingAfterBreak="0">
    <w:nsid w:val="15DC592C"/>
    <w:multiLevelType w:val="hybridMultilevel"/>
    <w:tmpl w:val="68501F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1727630D"/>
    <w:multiLevelType w:val="hybridMultilevel"/>
    <w:tmpl w:val="09B0192A"/>
    <w:lvl w:ilvl="0" w:tplc="22E87FEC">
      <w:start w:val="1"/>
      <w:numFmt w:val="upperRoman"/>
      <w:lvlText w:val="%1."/>
      <w:lvlJc w:val="right"/>
      <w:pPr>
        <w:ind w:left="720" w:hanging="360"/>
      </w:pPr>
      <w:rPr>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C47CFB"/>
    <w:multiLevelType w:val="hybridMultilevel"/>
    <w:tmpl w:val="CFDA5CD0"/>
    <w:lvl w:ilvl="0" w:tplc="04F21992">
      <w:start w:val="1"/>
      <w:numFmt w:val="upperRoman"/>
      <w:lvlText w:val="%1."/>
      <w:lvlJc w:val="right"/>
      <w:pPr>
        <w:ind w:left="502" w:hanging="360"/>
      </w:pPr>
      <w:rPr>
        <w:b/>
        <w:bCs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2"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607089"/>
    <w:multiLevelType w:val="hybridMultilevel"/>
    <w:tmpl w:val="204086A8"/>
    <w:lvl w:ilvl="0" w:tplc="04150011">
      <w:start w:val="1"/>
      <w:numFmt w:val="decimal"/>
      <w:lvlText w:val="%1)"/>
      <w:lvlJc w:val="left"/>
      <w:pPr>
        <w:ind w:left="360" w:hanging="360"/>
      </w:pPr>
    </w:lvl>
    <w:lvl w:ilvl="1" w:tplc="5AA25BE0">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20A3563C"/>
    <w:multiLevelType w:val="hybridMultilevel"/>
    <w:tmpl w:val="75EC5AE0"/>
    <w:lvl w:ilvl="0" w:tplc="958EFF86">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abstractNum w:abstractNumId="15" w15:restartNumberingAfterBreak="0">
    <w:nsid w:val="25347327"/>
    <w:multiLevelType w:val="hybridMultilevel"/>
    <w:tmpl w:val="DF2AE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F55EAD"/>
    <w:multiLevelType w:val="hybridMultilevel"/>
    <w:tmpl w:val="B02403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003AF8"/>
    <w:multiLevelType w:val="hybridMultilevel"/>
    <w:tmpl w:val="DC3C9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434DE1"/>
    <w:multiLevelType w:val="hybridMultilevel"/>
    <w:tmpl w:val="D952B28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38170C97"/>
    <w:multiLevelType w:val="hybridMultilevel"/>
    <w:tmpl w:val="F2624D82"/>
    <w:lvl w:ilvl="0" w:tplc="9D485A6C">
      <w:start w:val="1"/>
      <w:numFmt w:val="bullet"/>
      <w:lvlText w:val=""/>
      <w:lvlJc w:val="right"/>
      <w:pPr>
        <w:ind w:left="360"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20" w15:restartNumberingAfterBreak="0">
    <w:nsid w:val="403F6CFF"/>
    <w:multiLevelType w:val="hybridMultilevel"/>
    <w:tmpl w:val="6562EB0E"/>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1" w15:restartNumberingAfterBreak="0">
    <w:nsid w:val="46E91679"/>
    <w:multiLevelType w:val="hybridMultilevel"/>
    <w:tmpl w:val="96049D3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78E550B"/>
    <w:multiLevelType w:val="hybridMultilevel"/>
    <w:tmpl w:val="7520D6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E932787"/>
    <w:multiLevelType w:val="hybridMultilevel"/>
    <w:tmpl w:val="21DE81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5" w15:restartNumberingAfterBreak="0">
    <w:nsid w:val="5AED0434"/>
    <w:multiLevelType w:val="hybridMultilevel"/>
    <w:tmpl w:val="D02CB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C434CB9"/>
    <w:multiLevelType w:val="hybridMultilevel"/>
    <w:tmpl w:val="4E5807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67F56246"/>
    <w:multiLevelType w:val="hybridMultilevel"/>
    <w:tmpl w:val="79DECBDC"/>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6A422CC7"/>
    <w:multiLevelType w:val="hybridMultilevel"/>
    <w:tmpl w:val="59FCA6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E41773B"/>
    <w:multiLevelType w:val="hybridMultilevel"/>
    <w:tmpl w:val="4EB4C4CC"/>
    <w:lvl w:ilvl="0" w:tplc="4FF2827C">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C7177B"/>
    <w:multiLevelType w:val="hybridMultilevel"/>
    <w:tmpl w:val="E918F3BC"/>
    <w:lvl w:ilvl="0" w:tplc="958EFF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71A45E87"/>
    <w:multiLevelType w:val="hybridMultilevel"/>
    <w:tmpl w:val="96049D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33" w15:restartNumberingAfterBreak="0">
    <w:nsid w:val="71D30ABB"/>
    <w:multiLevelType w:val="hybridMultilevel"/>
    <w:tmpl w:val="EF32044E"/>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7A9E3FC6"/>
    <w:multiLevelType w:val="hybridMultilevel"/>
    <w:tmpl w:val="3C90D7CE"/>
    <w:lvl w:ilvl="0" w:tplc="AF0E1F5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C1E6568"/>
    <w:multiLevelType w:val="hybridMultilevel"/>
    <w:tmpl w:val="16066B9A"/>
    <w:lvl w:ilvl="0" w:tplc="71740320">
      <w:start w:val="1"/>
      <w:numFmt w:val="decimal"/>
      <w:lvlText w:val="%1."/>
      <w:lvlJc w:val="left"/>
      <w:pPr>
        <w:ind w:left="1004" w:hanging="360"/>
      </w:pPr>
      <w:rPr>
        <w:b w:val="0"/>
        <w:bCs/>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num w:numId="1" w16cid:durableId="1074353721">
    <w:abstractNumId w:val="12"/>
  </w:num>
  <w:num w:numId="2" w16cid:durableId="1736470933">
    <w:abstractNumId w:val="35"/>
  </w:num>
  <w:num w:numId="3" w16cid:durableId="17591323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8609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2138131">
    <w:abstractNumId w:val="36"/>
    <w:lvlOverride w:ilvl="0">
      <w:startOverride w:val="1"/>
    </w:lvlOverride>
    <w:lvlOverride w:ilvl="1"/>
    <w:lvlOverride w:ilvl="2"/>
    <w:lvlOverride w:ilvl="3"/>
    <w:lvlOverride w:ilvl="4"/>
    <w:lvlOverride w:ilvl="5"/>
    <w:lvlOverride w:ilvl="6"/>
    <w:lvlOverride w:ilvl="7"/>
    <w:lvlOverride w:ilvl="8"/>
  </w:num>
  <w:num w:numId="6" w16cid:durableId="19029045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6699823">
    <w:abstractNumId w:val="7"/>
  </w:num>
  <w:num w:numId="8" w16cid:durableId="823620215">
    <w:abstractNumId w:val="11"/>
  </w:num>
  <w:num w:numId="9" w16cid:durableId="4624316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36723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314617">
    <w:abstractNumId w:val="14"/>
  </w:num>
  <w:num w:numId="12" w16cid:durableId="1302344037">
    <w:abstractNumId w:val="27"/>
  </w:num>
  <w:num w:numId="13" w16cid:durableId="1725327257">
    <w:abstractNumId w:val="33"/>
  </w:num>
  <w:num w:numId="14" w16cid:durableId="186984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84257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619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8009208">
    <w:abstractNumId w:val="2"/>
  </w:num>
  <w:num w:numId="18" w16cid:durableId="1847819147">
    <w:abstractNumId w:val="17"/>
  </w:num>
  <w:num w:numId="19" w16cid:durableId="988706131">
    <w:abstractNumId w:val="11"/>
  </w:num>
  <w:num w:numId="20" w16cid:durableId="1754550277">
    <w:abstractNumId w:val="8"/>
  </w:num>
  <w:num w:numId="21" w16cid:durableId="1946183996">
    <w:abstractNumId w:val="24"/>
  </w:num>
  <w:num w:numId="22" w16cid:durableId="721562887">
    <w:abstractNumId w:val="3"/>
  </w:num>
  <w:num w:numId="23" w16cid:durableId="2011370098">
    <w:abstractNumId w:val="1"/>
  </w:num>
  <w:num w:numId="24" w16cid:durableId="552083690">
    <w:abstractNumId w:val="10"/>
  </w:num>
  <w:num w:numId="25" w16cid:durableId="1836262364">
    <w:abstractNumId w:val="25"/>
  </w:num>
  <w:num w:numId="26" w16cid:durableId="906692180">
    <w:abstractNumId w:val="15"/>
  </w:num>
  <w:num w:numId="27" w16cid:durableId="2075200187">
    <w:abstractNumId w:val="19"/>
  </w:num>
  <w:num w:numId="28" w16cid:durableId="1441871428">
    <w:abstractNumId w:val="29"/>
  </w:num>
  <w:num w:numId="29" w16cid:durableId="934170422">
    <w:abstractNumId w:val="34"/>
  </w:num>
  <w:num w:numId="30" w16cid:durableId="6846680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11494333">
    <w:abstractNumId w:val="30"/>
  </w:num>
  <w:num w:numId="32" w16cid:durableId="599292898">
    <w:abstractNumId w:val="0"/>
    <w:lvlOverride w:ilvl="0">
      <w:startOverride w:val="1"/>
    </w:lvlOverride>
    <w:lvlOverride w:ilvl="1"/>
    <w:lvlOverride w:ilvl="2"/>
    <w:lvlOverride w:ilvl="3"/>
    <w:lvlOverride w:ilvl="4"/>
    <w:lvlOverride w:ilvl="5"/>
    <w:lvlOverride w:ilvl="6"/>
    <w:lvlOverride w:ilvl="7"/>
    <w:lvlOverride w:ilvl="8"/>
  </w:num>
  <w:num w:numId="33" w16cid:durableId="4902226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585662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876533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051244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46961409">
    <w:abstractNumId w:val="30"/>
  </w:num>
  <w:num w:numId="38" w16cid:durableId="669867349">
    <w:abstractNumId w:val="0"/>
    <w:lvlOverride w:ilvl="0">
      <w:startOverride w:val="1"/>
    </w:lvlOverride>
    <w:lvlOverride w:ilvl="1"/>
    <w:lvlOverride w:ilvl="2"/>
    <w:lvlOverride w:ilvl="3"/>
    <w:lvlOverride w:ilvl="4"/>
    <w:lvlOverride w:ilvl="5"/>
    <w:lvlOverride w:ilvl="6"/>
    <w:lvlOverride w:ilvl="7"/>
    <w:lvlOverride w:ilvl="8"/>
  </w:num>
  <w:num w:numId="39" w16cid:durableId="1348756557">
    <w:abstractNumId w:val="20"/>
  </w:num>
  <w:num w:numId="40" w16cid:durableId="16249257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54147542">
    <w:abstractNumId w:val="32"/>
  </w:num>
  <w:num w:numId="42" w16cid:durableId="76483599">
    <w:abstractNumId w:val="0"/>
  </w:num>
  <w:num w:numId="43" w16cid:durableId="1447307835">
    <w:abstractNumId w:val="4"/>
  </w:num>
  <w:num w:numId="44" w16cid:durableId="2091340926">
    <w:abstractNumId w:val="16"/>
  </w:num>
  <w:num w:numId="45" w16cid:durableId="16199471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Pb3MHHglrd9xx3JzXBnNALMMQrdinYdnlL11MHQ/e1R9VyJRZgD0bCqFcpkP+zqUzzNh34zfCFW/5UOTdHo7hw==" w:salt="FQnEVsbrjgn7cg5mYbfjFQ=="/>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6FE7"/>
    <w:rsid w:val="000108BD"/>
    <w:rsid w:val="00010C7E"/>
    <w:rsid w:val="000160EA"/>
    <w:rsid w:val="000255F9"/>
    <w:rsid w:val="00043C62"/>
    <w:rsid w:val="00046383"/>
    <w:rsid w:val="000713AD"/>
    <w:rsid w:val="000A196B"/>
    <w:rsid w:val="000D76C3"/>
    <w:rsid w:val="000F4615"/>
    <w:rsid w:val="000F6A5D"/>
    <w:rsid w:val="00105039"/>
    <w:rsid w:val="00110627"/>
    <w:rsid w:val="001256C7"/>
    <w:rsid w:val="00126991"/>
    <w:rsid w:val="00140D02"/>
    <w:rsid w:val="001433BE"/>
    <w:rsid w:val="00170E04"/>
    <w:rsid w:val="001749BC"/>
    <w:rsid w:val="001766E1"/>
    <w:rsid w:val="001B045F"/>
    <w:rsid w:val="001B5167"/>
    <w:rsid w:val="001C0B3D"/>
    <w:rsid w:val="001C5FCD"/>
    <w:rsid w:val="001D1EE1"/>
    <w:rsid w:val="001E131E"/>
    <w:rsid w:val="001E7965"/>
    <w:rsid w:val="002033D1"/>
    <w:rsid w:val="00205DAD"/>
    <w:rsid w:val="00237E99"/>
    <w:rsid w:val="002416B5"/>
    <w:rsid w:val="00253752"/>
    <w:rsid w:val="00267CCD"/>
    <w:rsid w:val="002C4899"/>
    <w:rsid w:val="002C516C"/>
    <w:rsid w:val="002D40DE"/>
    <w:rsid w:val="002E4614"/>
    <w:rsid w:val="002E49A7"/>
    <w:rsid w:val="003013B3"/>
    <w:rsid w:val="00317AB0"/>
    <w:rsid w:val="003240FB"/>
    <w:rsid w:val="0033526F"/>
    <w:rsid w:val="00340B6F"/>
    <w:rsid w:val="003560EE"/>
    <w:rsid w:val="003850DB"/>
    <w:rsid w:val="00403CFC"/>
    <w:rsid w:val="00410901"/>
    <w:rsid w:val="00441388"/>
    <w:rsid w:val="00470E01"/>
    <w:rsid w:val="004B5BA8"/>
    <w:rsid w:val="004C3E52"/>
    <w:rsid w:val="004D07B6"/>
    <w:rsid w:val="004D6612"/>
    <w:rsid w:val="005063B9"/>
    <w:rsid w:val="0051048A"/>
    <w:rsid w:val="00520119"/>
    <w:rsid w:val="00551D06"/>
    <w:rsid w:val="00576AC4"/>
    <w:rsid w:val="005E0F59"/>
    <w:rsid w:val="00660D23"/>
    <w:rsid w:val="006827B0"/>
    <w:rsid w:val="00685124"/>
    <w:rsid w:val="00694D6A"/>
    <w:rsid w:val="006A78B7"/>
    <w:rsid w:val="006B6222"/>
    <w:rsid w:val="006B783B"/>
    <w:rsid w:val="006C0BA7"/>
    <w:rsid w:val="006D11F1"/>
    <w:rsid w:val="006E283A"/>
    <w:rsid w:val="006F68E6"/>
    <w:rsid w:val="007058E4"/>
    <w:rsid w:val="007113BE"/>
    <w:rsid w:val="00713783"/>
    <w:rsid w:val="00726E5D"/>
    <w:rsid w:val="00727561"/>
    <w:rsid w:val="00727A47"/>
    <w:rsid w:val="00732675"/>
    <w:rsid w:val="00756E3D"/>
    <w:rsid w:val="00775F7A"/>
    <w:rsid w:val="00783ADE"/>
    <w:rsid w:val="007840FC"/>
    <w:rsid w:val="007854A0"/>
    <w:rsid w:val="00786EC5"/>
    <w:rsid w:val="0078728F"/>
    <w:rsid w:val="007876BB"/>
    <w:rsid w:val="007B0E28"/>
    <w:rsid w:val="007E3F3D"/>
    <w:rsid w:val="007F15DD"/>
    <w:rsid w:val="008018D1"/>
    <w:rsid w:val="0081133D"/>
    <w:rsid w:val="00841FD8"/>
    <w:rsid w:val="008650C1"/>
    <w:rsid w:val="00871B07"/>
    <w:rsid w:val="00886A7C"/>
    <w:rsid w:val="008957FE"/>
    <w:rsid w:val="008B7A83"/>
    <w:rsid w:val="008E7EB0"/>
    <w:rsid w:val="008F3B3F"/>
    <w:rsid w:val="00905FA3"/>
    <w:rsid w:val="0096228B"/>
    <w:rsid w:val="0098148E"/>
    <w:rsid w:val="00984754"/>
    <w:rsid w:val="009B451E"/>
    <w:rsid w:val="009C03C7"/>
    <w:rsid w:val="009C1ADA"/>
    <w:rsid w:val="009C63EA"/>
    <w:rsid w:val="009E6208"/>
    <w:rsid w:val="009E7148"/>
    <w:rsid w:val="009F221D"/>
    <w:rsid w:val="00A16C61"/>
    <w:rsid w:val="00A17BCB"/>
    <w:rsid w:val="00A20103"/>
    <w:rsid w:val="00A50ADB"/>
    <w:rsid w:val="00A81D45"/>
    <w:rsid w:val="00A8267A"/>
    <w:rsid w:val="00AA0A7D"/>
    <w:rsid w:val="00AB5E5F"/>
    <w:rsid w:val="00AD3DB2"/>
    <w:rsid w:val="00AE4012"/>
    <w:rsid w:val="00AF40FB"/>
    <w:rsid w:val="00AF441C"/>
    <w:rsid w:val="00AF501E"/>
    <w:rsid w:val="00B01AB4"/>
    <w:rsid w:val="00B2441D"/>
    <w:rsid w:val="00B62516"/>
    <w:rsid w:val="00B62641"/>
    <w:rsid w:val="00B822FD"/>
    <w:rsid w:val="00B9541D"/>
    <w:rsid w:val="00BA0BB7"/>
    <w:rsid w:val="00BA52DE"/>
    <w:rsid w:val="00BD246D"/>
    <w:rsid w:val="00BF5086"/>
    <w:rsid w:val="00BF607B"/>
    <w:rsid w:val="00C030DE"/>
    <w:rsid w:val="00C45417"/>
    <w:rsid w:val="00C4551A"/>
    <w:rsid w:val="00C640E4"/>
    <w:rsid w:val="00C835D3"/>
    <w:rsid w:val="00C8673C"/>
    <w:rsid w:val="00C867DC"/>
    <w:rsid w:val="00CB6109"/>
    <w:rsid w:val="00D014AD"/>
    <w:rsid w:val="00D041EC"/>
    <w:rsid w:val="00D05CD0"/>
    <w:rsid w:val="00D07524"/>
    <w:rsid w:val="00D14F00"/>
    <w:rsid w:val="00D57F36"/>
    <w:rsid w:val="00D97D4E"/>
    <w:rsid w:val="00DC67CC"/>
    <w:rsid w:val="00E17EFF"/>
    <w:rsid w:val="00E2195E"/>
    <w:rsid w:val="00E43A84"/>
    <w:rsid w:val="00E525F4"/>
    <w:rsid w:val="00E65B67"/>
    <w:rsid w:val="00E74E83"/>
    <w:rsid w:val="00EA5CD7"/>
    <w:rsid w:val="00EB6F04"/>
    <w:rsid w:val="00EF19E7"/>
    <w:rsid w:val="00EF571A"/>
    <w:rsid w:val="00F03DCD"/>
    <w:rsid w:val="00F05C7F"/>
    <w:rsid w:val="00F1177B"/>
    <w:rsid w:val="00F3299A"/>
    <w:rsid w:val="00F54F1F"/>
    <w:rsid w:val="00F822B0"/>
    <w:rsid w:val="00F82494"/>
    <w:rsid w:val="00F9046D"/>
    <w:rsid w:val="00FB5AD8"/>
    <w:rsid w:val="00FE2C2C"/>
    <w:rsid w:val="00FE3308"/>
    <w:rsid w:val="00FF79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docId w15:val="{388D5C54-F77C-436F-958E-D64D390F8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character" w:customStyle="1" w:styleId="PreformattedZnak">
    <w:name w:val="Preformatted Znak"/>
    <w:link w:val="Preformatted"/>
    <w:locked/>
    <w:rsid w:val="00EB6F04"/>
    <w:rPr>
      <w:rFonts w:ascii="Courier New" w:eastAsia="Times New Roman" w:hAnsi="Courier New" w:cs="Times New Roman"/>
      <w:sz w:val="20"/>
      <w:szCs w:val="20"/>
      <w:lang w:eastAsia="pl-PL"/>
    </w:rPr>
  </w:style>
  <w:style w:type="paragraph" w:customStyle="1" w:styleId="Preformatted">
    <w:name w:val="Preformatted"/>
    <w:basedOn w:val="Normalny"/>
    <w:link w:val="PreformattedZnak"/>
    <w:rsid w:val="00EB6F04"/>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cs="Times New Roman"/>
      <w:sz w:val="20"/>
      <w:szCs w:val="20"/>
      <w:lang w:eastAsia="pl-PL"/>
    </w:rPr>
  </w:style>
  <w:style w:type="paragraph" w:styleId="HTML-wstpniesformatowany">
    <w:name w:val="HTML Preformatted"/>
    <w:basedOn w:val="Normalny"/>
    <w:link w:val="HTML-wstpniesformatowanyZnak"/>
    <w:semiHidden/>
    <w:unhideWhenUsed/>
    <w:rsid w:val="00AB5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semiHidden/>
    <w:rsid w:val="00AB5E5F"/>
    <w:rPr>
      <w:rFonts w:ascii="Courier New" w:eastAsia="Times New Roman" w:hAnsi="Courier New" w:cs="Courier New"/>
      <w:sz w:val="20"/>
      <w:szCs w:val="20"/>
      <w:lang w:eastAsia="pl-PL"/>
    </w:rPr>
  </w:style>
  <w:style w:type="paragraph" w:styleId="Tekstpodstawowy3">
    <w:name w:val="Body Text 3"/>
    <w:basedOn w:val="Normalny"/>
    <w:link w:val="Tekstpodstawowy3Znak"/>
    <w:uiPriority w:val="99"/>
    <w:unhideWhenUsed/>
    <w:rsid w:val="00AB5E5F"/>
    <w:pPr>
      <w:spacing w:after="120" w:line="256" w:lineRule="auto"/>
    </w:pPr>
    <w:rPr>
      <w:rFonts w:ascii="Calibri" w:eastAsia="Calibri" w:hAnsi="Calibri" w:cs="Times New Roman"/>
      <w:sz w:val="16"/>
      <w:szCs w:val="16"/>
    </w:rPr>
  </w:style>
  <w:style w:type="character" w:customStyle="1" w:styleId="Tekstpodstawowy3Znak">
    <w:name w:val="Tekst podstawowy 3 Znak"/>
    <w:basedOn w:val="Domylnaczcionkaakapitu"/>
    <w:link w:val="Tekstpodstawowy3"/>
    <w:uiPriority w:val="99"/>
    <w:rsid w:val="00AB5E5F"/>
    <w:rPr>
      <w:rFonts w:ascii="Calibri" w:eastAsia="Calibri" w:hAnsi="Calibri" w:cs="Times New Roman"/>
      <w:sz w:val="16"/>
      <w:szCs w:val="16"/>
    </w:rPr>
  </w:style>
  <w:style w:type="paragraph" w:styleId="Tekstdymka">
    <w:name w:val="Balloon Text"/>
    <w:basedOn w:val="Normalny"/>
    <w:link w:val="TekstdymkaZnak"/>
    <w:uiPriority w:val="99"/>
    <w:semiHidden/>
    <w:unhideWhenUsed/>
    <w:rsid w:val="00AF441C"/>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441C"/>
    <w:rPr>
      <w:rFonts w:ascii="Segoe UI" w:hAnsi="Segoe UI" w:cs="Segoe UI"/>
      <w:sz w:val="18"/>
      <w:szCs w:val="18"/>
    </w:rPr>
  </w:style>
  <w:style w:type="character" w:styleId="Hipercze">
    <w:name w:val="Hyperlink"/>
    <w:basedOn w:val="Domylnaczcionkaakapitu"/>
    <w:uiPriority w:val="99"/>
    <w:unhideWhenUsed/>
    <w:rsid w:val="00520119"/>
    <w:rPr>
      <w:color w:val="0563C1" w:themeColor="hyperlink"/>
      <w:u w:val="single"/>
    </w:rPr>
  </w:style>
  <w:style w:type="character" w:styleId="Nierozpoznanawzmianka">
    <w:name w:val="Unresolved Mention"/>
    <w:basedOn w:val="Domylnaczcionkaakapitu"/>
    <w:uiPriority w:val="99"/>
    <w:semiHidden/>
    <w:unhideWhenUsed/>
    <w:rsid w:val="00520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2436">
      <w:bodyDiv w:val="1"/>
      <w:marLeft w:val="0"/>
      <w:marRight w:val="0"/>
      <w:marTop w:val="0"/>
      <w:marBottom w:val="0"/>
      <w:divBdr>
        <w:top w:val="none" w:sz="0" w:space="0" w:color="auto"/>
        <w:left w:val="none" w:sz="0" w:space="0" w:color="auto"/>
        <w:bottom w:val="none" w:sz="0" w:space="0" w:color="auto"/>
        <w:right w:val="none" w:sz="0" w:space="0" w:color="auto"/>
      </w:divBdr>
    </w:div>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58155378">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172843802">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30375283">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390856942">
      <w:bodyDiv w:val="1"/>
      <w:marLeft w:val="0"/>
      <w:marRight w:val="0"/>
      <w:marTop w:val="0"/>
      <w:marBottom w:val="0"/>
      <w:divBdr>
        <w:top w:val="none" w:sz="0" w:space="0" w:color="auto"/>
        <w:left w:val="none" w:sz="0" w:space="0" w:color="auto"/>
        <w:bottom w:val="none" w:sz="0" w:space="0" w:color="auto"/>
        <w:right w:val="none" w:sz="0" w:space="0" w:color="auto"/>
      </w:divBdr>
    </w:div>
    <w:div w:id="392658553">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11853782">
      <w:bodyDiv w:val="1"/>
      <w:marLeft w:val="0"/>
      <w:marRight w:val="0"/>
      <w:marTop w:val="0"/>
      <w:marBottom w:val="0"/>
      <w:divBdr>
        <w:top w:val="none" w:sz="0" w:space="0" w:color="auto"/>
        <w:left w:val="none" w:sz="0" w:space="0" w:color="auto"/>
        <w:bottom w:val="none" w:sz="0" w:space="0" w:color="auto"/>
        <w:right w:val="none" w:sz="0" w:space="0" w:color="auto"/>
      </w:divBdr>
    </w:div>
    <w:div w:id="415245490">
      <w:bodyDiv w:val="1"/>
      <w:marLeft w:val="0"/>
      <w:marRight w:val="0"/>
      <w:marTop w:val="0"/>
      <w:marBottom w:val="0"/>
      <w:divBdr>
        <w:top w:val="none" w:sz="0" w:space="0" w:color="auto"/>
        <w:left w:val="none" w:sz="0" w:space="0" w:color="auto"/>
        <w:bottom w:val="none" w:sz="0" w:space="0" w:color="auto"/>
        <w:right w:val="none" w:sz="0" w:space="0" w:color="auto"/>
      </w:divBdr>
    </w:div>
    <w:div w:id="423117329">
      <w:bodyDiv w:val="1"/>
      <w:marLeft w:val="0"/>
      <w:marRight w:val="0"/>
      <w:marTop w:val="0"/>
      <w:marBottom w:val="0"/>
      <w:divBdr>
        <w:top w:val="none" w:sz="0" w:space="0" w:color="auto"/>
        <w:left w:val="none" w:sz="0" w:space="0" w:color="auto"/>
        <w:bottom w:val="none" w:sz="0" w:space="0" w:color="auto"/>
        <w:right w:val="none" w:sz="0" w:space="0" w:color="auto"/>
      </w:divBdr>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494877672">
      <w:bodyDiv w:val="1"/>
      <w:marLeft w:val="0"/>
      <w:marRight w:val="0"/>
      <w:marTop w:val="0"/>
      <w:marBottom w:val="0"/>
      <w:divBdr>
        <w:top w:val="none" w:sz="0" w:space="0" w:color="auto"/>
        <w:left w:val="none" w:sz="0" w:space="0" w:color="auto"/>
        <w:bottom w:val="none" w:sz="0" w:space="0" w:color="auto"/>
        <w:right w:val="none" w:sz="0" w:space="0" w:color="auto"/>
      </w:divBdr>
    </w:div>
    <w:div w:id="50390745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54939553">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816993512">
      <w:bodyDiv w:val="1"/>
      <w:marLeft w:val="0"/>
      <w:marRight w:val="0"/>
      <w:marTop w:val="0"/>
      <w:marBottom w:val="0"/>
      <w:divBdr>
        <w:top w:val="none" w:sz="0" w:space="0" w:color="auto"/>
        <w:left w:val="none" w:sz="0" w:space="0" w:color="auto"/>
        <w:bottom w:val="none" w:sz="0" w:space="0" w:color="auto"/>
        <w:right w:val="none" w:sz="0" w:space="0" w:color="auto"/>
      </w:divBdr>
    </w:div>
    <w:div w:id="823281906">
      <w:bodyDiv w:val="1"/>
      <w:marLeft w:val="0"/>
      <w:marRight w:val="0"/>
      <w:marTop w:val="0"/>
      <w:marBottom w:val="0"/>
      <w:divBdr>
        <w:top w:val="none" w:sz="0" w:space="0" w:color="auto"/>
        <w:left w:val="none" w:sz="0" w:space="0" w:color="auto"/>
        <w:bottom w:val="none" w:sz="0" w:space="0" w:color="auto"/>
        <w:right w:val="none" w:sz="0" w:space="0" w:color="auto"/>
      </w:divBdr>
    </w:div>
    <w:div w:id="841238534">
      <w:bodyDiv w:val="1"/>
      <w:marLeft w:val="0"/>
      <w:marRight w:val="0"/>
      <w:marTop w:val="0"/>
      <w:marBottom w:val="0"/>
      <w:divBdr>
        <w:top w:val="none" w:sz="0" w:space="0" w:color="auto"/>
        <w:left w:val="none" w:sz="0" w:space="0" w:color="auto"/>
        <w:bottom w:val="none" w:sz="0" w:space="0" w:color="auto"/>
        <w:right w:val="none" w:sz="0" w:space="0" w:color="auto"/>
      </w:divBdr>
    </w:div>
    <w:div w:id="843059565">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088430433">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209609813">
      <w:bodyDiv w:val="1"/>
      <w:marLeft w:val="0"/>
      <w:marRight w:val="0"/>
      <w:marTop w:val="0"/>
      <w:marBottom w:val="0"/>
      <w:divBdr>
        <w:top w:val="none" w:sz="0" w:space="0" w:color="auto"/>
        <w:left w:val="none" w:sz="0" w:space="0" w:color="auto"/>
        <w:bottom w:val="none" w:sz="0" w:space="0" w:color="auto"/>
        <w:right w:val="none" w:sz="0" w:space="0" w:color="auto"/>
      </w:divBdr>
    </w:div>
    <w:div w:id="1224758413">
      <w:bodyDiv w:val="1"/>
      <w:marLeft w:val="0"/>
      <w:marRight w:val="0"/>
      <w:marTop w:val="0"/>
      <w:marBottom w:val="0"/>
      <w:divBdr>
        <w:top w:val="none" w:sz="0" w:space="0" w:color="auto"/>
        <w:left w:val="none" w:sz="0" w:space="0" w:color="auto"/>
        <w:bottom w:val="none" w:sz="0" w:space="0" w:color="auto"/>
        <w:right w:val="none" w:sz="0" w:space="0" w:color="auto"/>
      </w:divBdr>
    </w:div>
    <w:div w:id="1380280098">
      <w:bodyDiv w:val="1"/>
      <w:marLeft w:val="0"/>
      <w:marRight w:val="0"/>
      <w:marTop w:val="0"/>
      <w:marBottom w:val="0"/>
      <w:divBdr>
        <w:top w:val="none" w:sz="0" w:space="0" w:color="auto"/>
        <w:left w:val="none" w:sz="0" w:space="0" w:color="auto"/>
        <w:bottom w:val="none" w:sz="0" w:space="0" w:color="auto"/>
        <w:right w:val="none" w:sz="0" w:space="0" w:color="auto"/>
      </w:divBdr>
    </w:div>
    <w:div w:id="1380323925">
      <w:bodyDiv w:val="1"/>
      <w:marLeft w:val="0"/>
      <w:marRight w:val="0"/>
      <w:marTop w:val="0"/>
      <w:marBottom w:val="0"/>
      <w:divBdr>
        <w:top w:val="none" w:sz="0" w:space="0" w:color="auto"/>
        <w:left w:val="none" w:sz="0" w:space="0" w:color="auto"/>
        <w:bottom w:val="none" w:sz="0" w:space="0" w:color="auto"/>
        <w:right w:val="none" w:sz="0" w:space="0" w:color="auto"/>
      </w:divBdr>
    </w:div>
    <w:div w:id="1394086906">
      <w:bodyDiv w:val="1"/>
      <w:marLeft w:val="0"/>
      <w:marRight w:val="0"/>
      <w:marTop w:val="0"/>
      <w:marBottom w:val="0"/>
      <w:divBdr>
        <w:top w:val="none" w:sz="0" w:space="0" w:color="auto"/>
        <w:left w:val="none" w:sz="0" w:space="0" w:color="auto"/>
        <w:bottom w:val="none" w:sz="0" w:space="0" w:color="auto"/>
        <w:right w:val="none" w:sz="0" w:space="0" w:color="auto"/>
      </w:divBdr>
    </w:div>
    <w:div w:id="1401489492">
      <w:bodyDiv w:val="1"/>
      <w:marLeft w:val="0"/>
      <w:marRight w:val="0"/>
      <w:marTop w:val="0"/>
      <w:marBottom w:val="0"/>
      <w:divBdr>
        <w:top w:val="none" w:sz="0" w:space="0" w:color="auto"/>
        <w:left w:val="none" w:sz="0" w:space="0" w:color="auto"/>
        <w:bottom w:val="none" w:sz="0" w:space="0" w:color="auto"/>
        <w:right w:val="none" w:sz="0" w:space="0" w:color="auto"/>
      </w:divBdr>
    </w:div>
    <w:div w:id="1408769170">
      <w:bodyDiv w:val="1"/>
      <w:marLeft w:val="0"/>
      <w:marRight w:val="0"/>
      <w:marTop w:val="0"/>
      <w:marBottom w:val="0"/>
      <w:divBdr>
        <w:top w:val="none" w:sz="0" w:space="0" w:color="auto"/>
        <w:left w:val="none" w:sz="0" w:space="0" w:color="auto"/>
        <w:bottom w:val="none" w:sz="0" w:space="0" w:color="auto"/>
        <w:right w:val="none" w:sz="0" w:space="0" w:color="auto"/>
      </w:divBdr>
    </w:div>
    <w:div w:id="1432819210">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488857483">
      <w:bodyDiv w:val="1"/>
      <w:marLeft w:val="0"/>
      <w:marRight w:val="0"/>
      <w:marTop w:val="0"/>
      <w:marBottom w:val="0"/>
      <w:divBdr>
        <w:top w:val="none" w:sz="0" w:space="0" w:color="auto"/>
        <w:left w:val="none" w:sz="0" w:space="0" w:color="auto"/>
        <w:bottom w:val="none" w:sz="0" w:space="0" w:color="auto"/>
        <w:right w:val="none" w:sz="0" w:space="0" w:color="auto"/>
      </w:divBdr>
    </w:div>
    <w:div w:id="1642688881">
      <w:bodyDiv w:val="1"/>
      <w:marLeft w:val="0"/>
      <w:marRight w:val="0"/>
      <w:marTop w:val="0"/>
      <w:marBottom w:val="0"/>
      <w:divBdr>
        <w:top w:val="none" w:sz="0" w:space="0" w:color="auto"/>
        <w:left w:val="none" w:sz="0" w:space="0" w:color="auto"/>
        <w:bottom w:val="none" w:sz="0" w:space="0" w:color="auto"/>
        <w:right w:val="none" w:sz="0" w:space="0" w:color="auto"/>
      </w:divBdr>
    </w:div>
    <w:div w:id="1690832016">
      <w:bodyDiv w:val="1"/>
      <w:marLeft w:val="0"/>
      <w:marRight w:val="0"/>
      <w:marTop w:val="0"/>
      <w:marBottom w:val="0"/>
      <w:divBdr>
        <w:top w:val="none" w:sz="0" w:space="0" w:color="auto"/>
        <w:left w:val="none" w:sz="0" w:space="0" w:color="auto"/>
        <w:bottom w:val="none" w:sz="0" w:space="0" w:color="auto"/>
        <w:right w:val="none" w:sz="0" w:space="0" w:color="auto"/>
      </w:divBdr>
    </w:div>
    <w:div w:id="1726752722">
      <w:bodyDiv w:val="1"/>
      <w:marLeft w:val="0"/>
      <w:marRight w:val="0"/>
      <w:marTop w:val="0"/>
      <w:marBottom w:val="0"/>
      <w:divBdr>
        <w:top w:val="none" w:sz="0" w:space="0" w:color="auto"/>
        <w:left w:val="none" w:sz="0" w:space="0" w:color="auto"/>
        <w:bottom w:val="none" w:sz="0" w:space="0" w:color="auto"/>
        <w:right w:val="none" w:sz="0" w:space="0" w:color="auto"/>
      </w:divBdr>
    </w:div>
    <w:div w:id="1736198079">
      <w:bodyDiv w:val="1"/>
      <w:marLeft w:val="0"/>
      <w:marRight w:val="0"/>
      <w:marTop w:val="0"/>
      <w:marBottom w:val="0"/>
      <w:divBdr>
        <w:top w:val="none" w:sz="0" w:space="0" w:color="auto"/>
        <w:left w:val="none" w:sz="0" w:space="0" w:color="auto"/>
        <w:bottom w:val="none" w:sz="0" w:space="0" w:color="auto"/>
        <w:right w:val="none" w:sz="0" w:space="0" w:color="auto"/>
      </w:divBdr>
    </w:div>
    <w:div w:id="1751073013">
      <w:bodyDiv w:val="1"/>
      <w:marLeft w:val="0"/>
      <w:marRight w:val="0"/>
      <w:marTop w:val="0"/>
      <w:marBottom w:val="0"/>
      <w:divBdr>
        <w:top w:val="none" w:sz="0" w:space="0" w:color="auto"/>
        <w:left w:val="none" w:sz="0" w:space="0" w:color="auto"/>
        <w:bottom w:val="none" w:sz="0" w:space="0" w:color="auto"/>
        <w:right w:val="none" w:sz="0" w:space="0" w:color="auto"/>
      </w:divBdr>
    </w:div>
    <w:div w:id="1752385405">
      <w:bodyDiv w:val="1"/>
      <w:marLeft w:val="0"/>
      <w:marRight w:val="0"/>
      <w:marTop w:val="0"/>
      <w:marBottom w:val="0"/>
      <w:divBdr>
        <w:top w:val="none" w:sz="0" w:space="0" w:color="auto"/>
        <w:left w:val="none" w:sz="0" w:space="0" w:color="auto"/>
        <w:bottom w:val="none" w:sz="0" w:space="0" w:color="auto"/>
        <w:right w:val="none" w:sz="0" w:space="0" w:color="auto"/>
      </w:divBdr>
    </w:div>
    <w:div w:id="1766487884">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1986086784">
      <w:bodyDiv w:val="1"/>
      <w:marLeft w:val="0"/>
      <w:marRight w:val="0"/>
      <w:marTop w:val="0"/>
      <w:marBottom w:val="0"/>
      <w:divBdr>
        <w:top w:val="none" w:sz="0" w:space="0" w:color="auto"/>
        <w:left w:val="none" w:sz="0" w:space="0" w:color="auto"/>
        <w:bottom w:val="none" w:sz="0" w:space="0" w:color="auto"/>
        <w:right w:val="none" w:sz="0" w:space="0" w:color="auto"/>
      </w:divBdr>
    </w:div>
    <w:div w:id="2000880864">
      <w:bodyDiv w:val="1"/>
      <w:marLeft w:val="0"/>
      <w:marRight w:val="0"/>
      <w:marTop w:val="0"/>
      <w:marBottom w:val="0"/>
      <w:divBdr>
        <w:top w:val="none" w:sz="0" w:space="0" w:color="auto"/>
        <w:left w:val="none" w:sz="0" w:space="0" w:color="auto"/>
        <w:bottom w:val="none" w:sz="0" w:space="0" w:color="auto"/>
        <w:right w:val="none" w:sz="0" w:space="0" w:color="auto"/>
      </w:divBdr>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063208226">
      <w:bodyDiv w:val="1"/>
      <w:marLeft w:val="0"/>
      <w:marRight w:val="0"/>
      <w:marTop w:val="0"/>
      <w:marBottom w:val="0"/>
      <w:divBdr>
        <w:top w:val="none" w:sz="0" w:space="0" w:color="auto"/>
        <w:left w:val="none" w:sz="0" w:space="0" w:color="auto"/>
        <w:bottom w:val="none" w:sz="0" w:space="0" w:color="auto"/>
        <w:right w:val="none" w:sz="0" w:space="0" w:color="auto"/>
      </w:divBdr>
    </w:div>
    <w:div w:id="2103909378">
      <w:bodyDiv w:val="1"/>
      <w:marLeft w:val="0"/>
      <w:marRight w:val="0"/>
      <w:marTop w:val="0"/>
      <w:marBottom w:val="0"/>
      <w:divBdr>
        <w:top w:val="none" w:sz="0" w:space="0" w:color="auto"/>
        <w:left w:val="none" w:sz="0" w:space="0" w:color="auto"/>
        <w:bottom w:val="none" w:sz="0" w:space="0" w:color="auto"/>
        <w:right w:val="none" w:sz="0" w:space="0" w:color="auto"/>
      </w:divBdr>
    </w:div>
    <w:div w:id="2104298689">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 w:id="21235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F8299-B6B0-4A5D-9DAF-C4900055D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4230</Words>
  <Characters>25382</Characters>
  <Application>Microsoft Office Word</Application>
  <DocSecurity>8</DocSecurity>
  <Lines>211</Lines>
  <Paragraphs>59</Paragraphs>
  <ScaleCrop>false</ScaleCrop>
  <HeadingPairs>
    <vt:vector size="2" baseType="variant">
      <vt:variant>
        <vt:lpstr>Tytuł</vt:lpstr>
      </vt:variant>
      <vt:variant>
        <vt:i4>1</vt:i4>
      </vt:variant>
    </vt:vector>
  </HeadingPairs>
  <TitlesOfParts>
    <vt:vector size="1" baseType="lpstr">
      <vt:lpstr>DT.8361.89.2022 z 6.02.2023 r. - ASTARTE GLOBAL Spółka z ograniczoną odpowiedzialnością, Spółka Komandytowa - ceny</vt:lpstr>
    </vt:vector>
  </TitlesOfParts>
  <Company/>
  <LinksUpToDate>false</LinksUpToDate>
  <CharactersWithSpaces>29553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DT.8361.89.2022 z 6.02.2023 r. - ASTARTE GLOBAL Spółka z ograniczoną odpowiedzialnością, Spółka Komandytowa - ceny</dc:title>
  <dc:subject/>
  <dc:creator>PWIIH</dc:creator>
  <cp:keywords>decyzja ceny</cp:keywords>
  <dc:description/>
  <cp:lastModifiedBy>Marcin Ożóg</cp:lastModifiedBy>
  <cp:revision>4</cp:revision>
  <cp:lastPrinted>2022-10-04T08:56:00Z</cp:lastPrinted>
  <dcterms:created xsi:type="dcterms:W3CDTF">2023-10-30T10:39:00Z</dcterms:created>
  <dcterms:modified xsi:type="dcterms:W3CDTF">2023-11-07T14:21:00Z</dcterms:modified>
</cp:coreProperties>
</file>