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6061" w14:textId="6317D79B" w:rsidR="00617D90" w:rsidRDefault="00617D90" w:rsidP="00663C81">
      <w:pPr>
        <w:spacing w:line="276" w:lineRule="auto"/>
        <w:jc w:val="right"/>
        <w:rPr>
          <w:sz w:val="22"/>
        </w:rPr>
      </w:pPr>
      <w:r>
        <w:rPr>
          <w:noProof/>
          <w:sz w:val="22"/>
        </w:rPr>
        <mc:AlternateContent>
          <mc:Choice Requires="wps">
            <w:drawing>
              <wp:anchor distT="45720" distB="45720" distL="114300" distR="114300" simplePos="0" relativeHeight="251662336" behindDoc="0" locked="1" layoutInCell="1" allowOverlap="1" wp14:anchorId="1786A3DB" wp14:editId="065462DA">
                <wp:simplePos x="0" y="0"/>
                <wp:positionH relativeFrom="column">
                  <wp:posOffset>14605</wp:posOffset>
                </wp:positionH>
                <wp:positionV relativeFrom="page">
                  <wp:posOffset>1604010</wp:posOffset>
                </wp:positionV>
                <wp:extent cx="1590675" cy="266700"/>
                <wp:effectExtent l="0" t="0" r="9525" b="0"/>
                <wp:wrapSquare wrapText="bothSides"/>
                <wp:docPr id="21" name="Pole tekstow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solidFill>
                          <a:srgbClr val="FFFFFF"/>
                        </a:solidFill>
                        <a:ln w="9525">
                          <a:noFill/>
                          <a:miter lim="800000"/>
                          <a:headEnd/>
                          <a:tailEnd/>
                        </a:ln>
                      </wps:spPr>
                      <wps:txbx>
                        <w:txbxContent>
                          <w:p w14:paraId="0ED6B395" w14:textId="7630F422" w:rsidR="00617D90" w:rsidRDefault="00617D90" w:rsidP="00617D90">
                            <w:pPr>
                              <w:rPr>
                                <w:szCs w:val="24"/>
                              </w:rPr>
                            </w:pPr>
                            <w:permStart w:id="171850802" w:edGrp="everyone"/>
                            <w:r>
                              <w:rPr>
                                <w:szCs w:val="24"/>
                              </w:rPr>
                              <w:t>KH.8361.</w:t>
                            </w:r>
                            <w:r w:rsidR="0083408A">
                              <w:rPr>
                                <w:szCs w:val="24"/>
                              </w:rPr>
                              <w:t>25</w:t>
                            </w:r>
                            <w:r w:rsidR="004B04FC">
                              <w:rPr>
                                <w:szCs w:val="24"/>
                              </w:rPr>
                              <w:t>.</w:t>
                            </w:r>
                            <w:r>
                              <w:rPr>
                                <w:szCs w:val="24"/>
                              </w:rPr>
                              <w:t>202</w:t>
                            </w:r>
                            <w:r w:rsidR="004B04FC">
                              <w:rPr>
                                <w:szCs w:val="24"/>
                              </w:rPr>
                              <w:t>3</w:t>
                            </w:r>
                            <w:r w:rsidR="00AD5FDB">
                              <w:rPr>
                                <w:szCs w:val="24"/>
                              </w:rPr>
                              <w:t xml:space="preserve">         </w:t>
                            </w:r>
                            <w:permEnd w:id="17185080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86A3DB" id="_x0000_t202" coordsize="21600,21600" o:spt="202" path="m,l,21600r21600,l21600,xe">
                <v:stroke joinstyle="miter"/>
                <v:path gradientshapeok="t" o:connecttype="rect"/>
              </v:shapetype>
              <v:shape id="Pole tekstowe 4" o:spid="_x0000_s1026" type="#_x0000_t202" alt="&quot;&quot;" style="position:absolute;left:0;text-align:left;margin-left:1.15pt;margin-top:126.3pt;width:125.25pt;height:21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" stroked="f">
                <v:textbox style="mso-fit-shape-to-text:t">
                  <w:txbxContent>
                    <w:p w14:paraId="0ED6B395" w14:textId="7630F422" w:rsidR="00617D90" w:rsidRDefault="00617D90" w:rsidP="00617D90">
                      <w:pPr>
                        <w:rPr>
                          <w:szCs w:val="24"/>
                        </w:rPr>
                      </w:pPr>
                      <w:permStart w:id="171850802" w:edGrp="everyone"/>
                      <w:r>
                        <w:rPr>
                          <w:szCs w:val="24"/>
                        </w:rPr>
                        <w:t>KH.8361.</w:t>
                      </w:r>
                      <w:r w:rsidR="0083408A">
                        <w:rPr>
                          <w:szCs w:val="24"/>
                        </w:rPr>
                        <w:t>25</w:t>
                      </w:r>
                      <w:r w:rsidR="004B04FC">
                        <w:rPr>
                          <w:szCs w:val="24"/>
                        </w:rPr>
                        <w:t>.</w:t>
                      </w:r>
                      <w:r>
                        <w:rPr>
                          <w:szCs w:val="24"/>
                        </w:rPr>
                        <w:t>202</w:t>
                      </w:r>
                      <w:r w:rsidR="004B04FC">
                        <w:rPr>
                          <w:szCs w:val="24"/>
                        </w:rPr>
                        <w:t>3</w:t>
                      </w:r>
                      <w:r w:rsidR="00AD5FDB">
                        <w:rPr>
                          <w:szCs w:val="24"/>
                        </w:rPr>
                        <w:t xml:space="preserve">         </w:t>
                      </w:r>
                      <w:permEnd w:id="171850802"/>
                    </w:p>
                  </w:txbxContent>
                </v:textbox>
                <w10:wrap type="square" anchory="page"/>
                <w10:anchorlock/>
              </v:shape>
            </w:pict>
          </mc:Fallback>
        </mc:AlternateContent>
      </w:r>
      <w:r>
        <w:rPr>
          <w:noProof/>
          <w:sz w:val="22"/>
        </w:rPr>
        <mc:AlternateContent>
          <mc:Choice Requires="wps">
            <w:drawing>
              <wp:anchor distT="45720" distB="45720" distL="114300" distR="114300" simplePos="0" relativeHeight="251661312" behindDoc="0" locked="1" layoutInCell="1" allowOverlap="1" wp14:anchorId="2348C4A7" wp14:editId="2DA38BA5">
                <wp:simplePos x="0" y="0"/>
                <wp:positionH relativeFrom="column">
                  <wp:posOffset>3557905</wp:posOffset>
                </wp:positionH>
                <wp:positionV relativeFrom="page">
                  <wp:posOffset>904875</wp:posOffset>
                </wp:positionV>
                <wp:extent cx="2512695" cy="281305"/>
                <wp:effectExtent l="0" t="0" r="1905" b="4445"/>
                <wp:wrapSquare wrapText="bothSides"/>
                <wp:docPr id="20" name="Pole tekstow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281305"/>
                        </a:xfrm>
                        <a:prstGeom prst="rect">
                          <a:avLst/>
                        </a:prstGeom>
                        <a:solidFill>
                          <a:srgbClr val="FFFFFF"/>
                        </a:solidFill>
                        <a:ln w="9525">
                          <a:noFill/>
                          <a:miter lim="800000"/>
                          <a:headEnd/>
                          <a:tailEnd/>
                        </a:ln>
                      </wps:spPr>
                      <wps:txbx>
                        <w:txbxContent>
                          <w:p w14:paraId="502757BE" w14:textId="76518BBA" w:rsidR="00617D90" w:rsidRDefault="00AD5FDB" w:rsidP="00617D90">
                            <w:pPr>
                              <w:rPr>
                                <w:noProof/>
                                <w:szCs w:val="24"/>
                              </w:rPr>
                            </w:pPr>
                            <w:permStart w:id="1699503736" w:edGrp="everyone"/>
                            <w:r>
                              <w:rPr>
                                <w:szCs w:val="24"/>
                              </w:rPr>
                              <w:t xml:space="preserve">Rzeszów, dnia 23 </w:t>
                            </w:r>
                            <w:r w:rsidR="00793E3D">
                              <w:rPr>
                                <w:szCs w:val="24"/>
                              </w:rPr>
                              <w:t xml:space="preserve"> </w:t>
                            </w:r>
                            <w:r w:rsidR="00617D90">
                              <w:rPr>
                                <w:szCs w:val="24"/>
                              </w:rPr>
                              <w:t>maja</w:t>
                            </w:r>
                            <w:r w:rsidR="00617D90" w:rsidRPr="008428F3">
                              <w:rPr>
                                <w:szCs w:val="24"/>
                              </w:rPr>
                              <w:t xml:space="preserve"> 202</w:t>
                            </w:r>
                            <w:r w:rsidR="00617D90">
                              <w:rPr>
                                <w:szCs w:val="24"/>
                              </w:rPr>
                              <w:t>3</w:t>
                            </w:r>
                            <w:r w:rsidR="00617D90" w:rsidRPr="008428F3">
                              <w:rPr>
                                <w:szCs w:val="24"/>
                              </w:rPr>
                              <w:t xml:space="preserve"> r</w:t>
                            </w:r>
                            <w:r w:rsidR="009D4896">
                              <w:rPr>
                                <w:szCs w:val="24"/>
                              </w:rPr>
                              <w:t xml:space="preserve">. </w:t>
                            </w:r>
                            <w:r>
                              <w:rPr>
                                <w:szCs w:val="24"/>
                              </w:rPr>
                              <w:t xml:space="preserve">    </w:t>
                            </w:r>
                            <w:r w:rsidR="00617D90">
                              <w:rPr>
                                <w:szCs w:val="24"/>
                              </w:rPr>
                              <w:t>.</w:t>
                            </w:r>
                            <w:permEnd w:id="16995037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8C4A7" id="Pole tekstowe 3" o:spid="_x0000_s1027" type="#_x0000_t202" alt="&quot;&quot;" style="position:absolute;left:0;text-align:left;margin-left:280.15pt;margin-top:71.25pt;width:197.85pt;height:2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" stroked="f">
                <v:textbox>
                  <w:txbxContent>
                    <w:p w14:paraId="502757BE" w14:textId="76518BBA" w:rsidR="00617D90" w:rsidRDefault="00AD5FDB" w:rsidP="00617D90">
                      <w:pPr>
                        <w:rPr>
                          <w:noProof/>
                          <w:szCs w:val="24"/>
                        </w:rPr>
                      </w:pPr>
                      <w:permStart w:id="1699503736" w:edGrp="everyone"/>
                      <w:r>
                        <w:rPr>
                          <w:szCs w:val="24"/>
                        </w:rPr>
                        <w:t xml:space="preserve">Rzeszów, dnia 23 </w:t>
                      </w:r>
                      <w:r w:rsidR="00793E3D">
                        <w:rPr>
                          <w:szCs w:val="24"/>
                        </w:rPr>
                        <w:t xml:space="preserve"> </w:t>
                      </w:r>
                      <w:r w:rsidR="00617D90">
                        <w:rPr>
                          <w:szCs w:val="24"/>
                        </w:rPr>
                        <w:t>maja</w:t>
                      </w:r>
                      <w:r w:rsidR="00617D90" w:rsidRPr="008428F3">
                        <w:rPr>
                          <w:szCs w:val="24"/>
                        </w:rPr>
                        <w:t xml:space="preserve"> 202</w:t>
                      </w:r>
                      <w:r w:rsidR="00617D90">
                        <w:rPr>
                          <w:szCs w:val="24"/>
                        </w:rPr>
                        <w:t>3</w:t>
                      </w:r>
                      <w:r w:rsidR="00617D90" w:rsidRPr="008428F3">
                        <w:rPr>
                          <w:szCs w:val="24"/>
                        </w:rPr>
                        <w:t xml:space="preserve"> r</w:t>
                      </w:r>
                      <w:r w:rsidR="009D4896">
                        <w:rPr>
                          <w:szCs w:val="24"/>
                        </w:rPr>
                        <w:t xml:space="preserve">. </w:t>
                      </w:r>
                      <w:r>
                        <w:rPr>
                          <w:szCs w:val="24"/>
                        </w:rPr>
                        <w:t xml:space="preserve">    </w:t>
                      </w:r>
                      <w:r w:rsidR="00617D90">
                        <w:rPr>
                          <w:szCs w:val="24"/>
                        </w:rPr>
                        <w:t>.</w:t>
                      </w:r>
                      <w:permEnd w:id="1699503736"/>
                    </w:p>
                  </w:txbxContent>
                </v:textbox>
                <w10:wrap type="square" anchory="page"/>
                <w10:anchorlock/>
              </v:shape>
            </w:pict>
          </mc:Fallback>
        </mc:AlternateContent>
      </w:r>
      <w:r>
        <w:rPr>
          <w:noProof/>
          <w:sz w:val="22"/>
        </w:rPr>
        <mc:AlternateContent>
          <mc:Choice Requires="wps">
            <w:drawing>
              <wp:anchor distT="45720" distB="45720" distL="114300" distR="114300" simplePos="0" relativeHeight="251660288" behindDoc="0" locked="1" layoutInCell="1" allowOverlap="1" wp14:anchorId="39AD0812" wp14:editId="7CE5ED5F">
                <wp:simplePos x="0" y="0"/>
                <wp:positionH relativeFrom="column">
                  <wp:posOffset>-414655</wp:posOffset>
                </wp:positionH>
                <wp:positionV relativeFrom="page">
                  <wp:posOffset>457200</wp:posOffset>
                </wp:positionV>
                <wp:extent cx="3353435" cy="1026160"/>
                <wp:effectExtent l="0" t="0" r="0" b="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57605"/>
                        </a:xfrm>
                        <a:prstGeom prst="rect">
                          <a:avLst/>
                        </a:prstGeom>
                        <a:solidFill>
                          <a:srgbClr val="FFFFFF"/>
                        </a:solidFill>
                        <a:ln w="9525">
                          <a:noFill/>
                          <a:miter lim="800000"/>
                          <a:headEnd/>
                          <a:tailEnd/>
                        </a:ln>
                      </wps:spPr>
                      <wps:txbx>
                        <w:txbxContent>
                          <w:p w14:paraId="7EFC6322" w14:textId="77777777" w:rsidR="00617D90" w:rsidRDefault="00617D90" w:rsidP="00617D90">
                            <w:pPr>
                              <w:jc w:val="center"/>
                              <w:rPr>
                                <w:lang w:eastAsia="zh-CN"/>
                              </w:rPr>
                            </w:pPr>
                            <w:r>
                              <w:rPr>
                                <w:lang w:eastAsia="zh-CN"/>
                              </w:rPr>
                              <w:t>PODKARPACKI WOJEWÓDZKI INSPEKTOR</w:t>
                            </w:r>
                          </w:p>
                          <w:p w14:paraId="33741579" w14:textId="77777777" w:rsidR="00617D90" w:rsidRDefault="00617D90" w:rsidP="00617D90">
                            <w:pPr>
                              <w:jc w:val="center"/>
                              <w:rPr>
                                <w:lang w:eastAsia="zh-CN"/>
                              </w:rPr>
                            </w:pPr>
                            <w:r>
                              <w:rPr>
                                <w:lang w:eastAsia="zh-CN"/>
                              </w:rPr>
                              <w:t>INSPEKCJI HANDLOWEJ</w:t>
                            </w:r>
                          </w:p>
                          <w:p w14:paraId="0768A232" w14:textId="77777777" w:rsidR="00617D90" w:rsidRDefault="00617D90" w:rsidP="00617D90">
                            <w:pPr>
                              <w:jc w:val="center"/>
                              <w:rPr>
                                <w:sz w:val="20"/>
                                <w:lang w:eastAsia="zh-CN"/>
                              </w:rPr>
                            </w:pPr>
                            <w:r>
                              <w:rPr>
                                <w:sz w:val="20"/>
                                <w:lang w:eastAsia="zh-CN"/>
                              </w:rPr>
                              <w:t>35-959 Rzeszów, ul. 8 Marca 5</w:t>
                            </w:r>
                          </w:p>
                          <w:p w14:paraId="54230678" w14:textId="77777777" w:rsidR="00617D90" w:rsidRDefault="00617D90" w:rsidP="00617D90">
                            <w:pPr>
                              <w:jc w:val="center"/>
                              <w:rPr>
                                <w:sz w:val="20"/>
                                <w:lang w:eastAsia="zh-CN"/>
                              </w:rPr>
                            </w:pPr>
                            <w:r>
                              <w:rPr>
                                <w:sz w:val="20"/>
                                <w:lang w:eastAsia="zh-CN"/>
                              </w:rPr>
                              <w:t>skrytka pocztowa 325</w:t>
                            </w:r>
                          </w:p>
                          <w:p w14:paraId="5EBC0D2C" w14:textId="77777777" w:rsidR="00617D90" w:rsidRDefault="00617D90" w:rsidP="00617D90">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6F523A2E" w14:textId="77777777" w:rsidR="00617D90" w:rsidRPr="00060875" w:rsidRDefault="00617D90" w:rsidP="00617D90">
                            <w:pPr>
                              <w:jc w:val="center"/>
                              <w:rPr>
                                <w:rFonts w:ascii="Calibri" w:hAnsi="Calibri"/>
                                <w:sz w:val="18"/>
                                <w:szCs w:val="18"/>
                                <w:lang w:eastAsia="en-US"/>
                              </w:rPr>
                            </w:pPr>
                            <w:r>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D0812" id="Pole tekstowe 2" o:spid="_x0000_s1028" type="#_x0000_t202" alt="&quot;&quot;" style="position:absolute;left:0;text-align:left;margin-left:-32.65pt;margin-top:36pt;width:264.05pt;height:80.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" stroked="f">
                <v:textbox style="mso-fit-shape-to-text:t">
                  <w:txbxContent>
                    <w:p w14:paraId="7EFC6322" w14:textId="77777777" w:rsidR="00617D90" w:rsidRDefault="00617D90" w:rsidP="00617D90">
                      <w:pPr>
                        <w:jc w:val="center"/>
                        <w:rPr>
                          <w:lang w:eastAsia="zh-CN"/>
                        </w:rPr>
                      </w:pPr>
                      <w:r>
                        <w:rPr>
                          <w:lang w:eastAsia="zh-CN"/>
                        </w:rPr>
                        <w:t>PODKARPACKI WOJEWÓDZKI INSPEKTOR</w:t>
                      </w:r>
                    </w:p>
                    <w:p w14:paraId="33741579" w14:textId="77777777" w:rsidR="00617D90" w:rsidRDefault="00617D90" w:rsidP="00617D90">
                      <w:pPr>
                        <w:jc w:val="center"/>
                        <w:rPr>
                          <w:lang w:eastAsia="zh-CN"/>
                        </w:rPr>
                      </w:pPr>
                      <w:r>
                        <w:rPr>
                          <w:lang w:eastAsia="zh-CN"/>
                        </w:rPr>
                        <w:t>INSPEKCJI HANDLOWEJ</w:t>
                      </w:r>
                    </w:p>
                    <w:p w14:paraId="0768A232" w14:textId="77777777" w:rsidR="00617D90" w:rsidRDefault="00617D90" w:rsidP="00617D90">
                      <w:pPr>
                        <w:jc w:val="center"/>
                        <w:rPr>
                          <w:sz w:val="20"/>
                          <w:lang w:eastAsia="zh-CN"/>
                        </w:rPr>
                      </w:pPr>
                      <w:r>
                        <w:rPr>
                          <w:sz w:val="20"/>
                          <w:lang w:eastAsia="zh-CN"/>
                        </w:rPr>
                        <w:t>35-959 Rzeszów, ul. 8 Marca 5</w:t>
                      </w:r>
                    </w:p>
                    <w:p w14:paraId="54230678" w14:textId="77777777" w:rsidR="00617D90" w:rsidRDefault="00617D90" w:rsidP="00617D90">
                      <w:pPr>
                        <w:jc w:val="center"/>
                        <w:rPr>
                          <w:sz w:val="20"/>
                          <w:lang w:eastAsia="zh-CN"/>
                        </w:rPr>
                      </w:pPr>
                      <w:r>
                        <w:rPr>
                          <w:sz w:val="20"/>
                          <w:lang w:eastAsia="zh-CN"/>
                        </w:rPr>
                        <w:t>skrytka pocztowa 325</w:t>
                      </w:r>
                    </w:p>
                    <w:p w14:paraId="5EBC0D2C" w14:textId="77777777" w:rsidR="00617D90" w:rsidRDefault="00617D90" w:rsidP="00617D90">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6F523A2E" w14:textId="77777777" w:rsidR="00617D90" w:rsidRPr="00060875" w:rsidRDefault="00617D90" w:rsidP="00617D90">
                      <w:pPr>
                        <w:jc w:val="center"/>
                        <w:rPr>
                          <w:rFonts w:ascii="Calibri" w:hAnsi="Calibri"/>
                          <w:sz w:val="18"/>
                          <w:szCs w:val="18"/>
                          <w:lang w:eastAsia="en-US"/>
                        </w:rPr>
                      </w:pPr>
                      <w:r>
                        <w:rPr>
                          <w:sz w:val="20"/>
                          <w:lang w:eastAsia="zh-CN"/>
                        </w:rPr>
                        <w:t>tel. 178621453</w:t>
                      </w:r>
                    </w:p>
                  </w:txbxContent>
                </v:textbox>
                <w10:wrap type="square" anchory="page"/>
                <w10:anchorlock/>
              </v:shape>
            </w:pict>
          </mc:Fallback>
        </mc:AlternateContent>
      </w:r>
    </w:p>
    <w:p w14:paraId="4A085283" w14:textId="77777777" w:rsidR="00617D90" w:rsidRDefault="00617D90" w:rsidP="00663C81">
      <w:pPr>
        <w:spacing w:line="276" w:lineRule="auto"/>
        <w:jc w:val="right"/>
      </w:pPr>
    </w:p>
    <w:p w14:paraId="3C524D4C" w14:textId="77777777" w:rsidR="00617D90" w:rsidRDefault="00617D90" w:rsidP="00663C81">
      <w:pPr>
        <w:spacing w:line="276" w:lineRule="auto"/>
        <w:jc w:val="right"/>
      </w:pPr>
    </w:p>
    <w:p w14:paraId="3C6C310E" w14:textId="77777777" w:rsidR="00617D90" w:rsidRDefault="00617D90" w:rsidP="00663C81">
      <w:pPr>
        <w:spacing w:line="276" w:lineRule="auto"/>
        <w:jc w:val="right"/>
      </w:pPr>
    </w:p>
    <w:p w14:paraId="6626953F" w14:textId="77777777" w:rsidR="00617D90" w:rsidRDefault="00617D90" w:rsidP="00663C81">
      <w:pPr>
        <w:spacing w:line="276" w:lineRule="auto"/>
      </w:pPr>
    </w:p>
    <w:p w14:paraId="71387504" w14:textId="77777777" w:rsidR="00617D90" w:rsidRDefault="00617D90" w:rsidP="00663C81">
      <w:pPr>
        <w:spacing w:line="276" w:lineRule="auto"/>
        <w:jc w:val="right"/>
      </w:pPr>
    </w:p>
    <w:p w14:paraId="4E8ABE81" w14:textId="77777777" w:rsidR="00617D90" w:rsidRDefault="00617D90" w:rsidP="00663C81">
      <w:pPr>
        <w:tabs>
          <w:tab w:val="left" w:pos="3686"/>
        </w:tabs>
        <w:spacing w:line="276" w:lineRule="auto"/>
        <w:rPr>
          <w:rFonts w:eastAsia="Calibri"/>
          <w:b/>
          <w:bCs/>
          <w:sz w:val="28"/>
          <w:szCs w:val="28"/>
          <w:lang w:eastAsia="en-US"/>
        </w:rPr>
      </w:pPr>
    </w:p>
    <w:p w14:paraId="78F1F10C" w14:textId="77777777" w:rsidR="00AD5FDB" w:rsidRDefault="00AD5FDB" w:rsidP="00AD5FDB">
      <w:pPr>
        <w:tabs>
          <w:tab w:val="left" w:pos="916"/>
          <w:tab w:val="left" w:pos="1832"/>
          <w:tab w:val="left" w:pos="283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694" w:firstLine="425"/>
        <w:rPr>
          <w:b/>
          <w:bCs/>
          <w:sz w:val="28"/>
          <w:szCs w:val="28"/>
        </w:rPr>
      </w:pPr>
      <w:bookmarkStart w:id="0" w:name="_Hlk111705827"/>
    </w:p>
    <w:p w14:paraId="28EC2F5D" w14:textId="77777777" w:rsidR="00EE4099" w:rsidRDefault="00EE4099" w:rsidP="00AD5FDB">
      <w:pPr>
        <w:tabs>
          <w:tab w:val="left" w:pos="916"/>
          <w:tab w:val="left" w:pos="1832"/>
          <w:tab w:val="left" w:pos="283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694" w:firstLine="425"/>
        <w:rPr>
          <w:b/>
          <w:bCs/>
          <w:sz w:val="28"/>
          <w:szCs w:val="28"/>
        </w:rPr>
      </w:pPr>
    </w:p>
    <w:p w14:paraId="0EC1A325" w14:textId="77777777" w:rsidR="00AD5FDB" w:rsidRDefault="00AD5FDB" w:rsidP="00AD5FDB">
      <w:pPr>
        <w:tabs>
          <w:tab w:val="left" w:pos="916"/>
          <w:tab w:val="left" w:pos="1832"/>
          <w:tab w:val="left" w:pos="2835"/>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694" w:firstLine="425"/>
        <w:rPr>
          <w:b/>
          <w:bCs/>
          <w:sz w:val="28"/>
          <w:szCs w:val="28"/>
        </w:rPr>
      </w:pPr>
      <w:r>
        <w:rPr>
          <w:b/>
          <w:bCs/>
          <w:sz w:val="28"/>
          <w:szCs w:val="28"/>
        </w:rPr>
        <w:t xml:space="preserve">„SPOŁEM” </w:t>
      </w:r>
    </w:p>
    <w:p w14:paraId="359C83DB" w14:textId="77777777" w:rsidR="00AD5FDB" w:rsidRDefault="00AD5FDB" w:rsidP="00AD5FDB">
      <w:pPr>
        <w:tabs>
          <w:tab w:val="left" w:pos="916"/>
          <w:tab w:val="left" w:pos="1832"/>
          <w:tab w:val="left" w:pos="2835"/>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2693" w:firstLine="425"/>
        <w:rPr>
          <w:b/>
          <w:bCs/>
          <w:sz w:val="28"/>
          <w:szCs w:val="28"/>
        </w:rPr>
      </w:pPr>
      <w:r>
        <w:rPr>
          <w:b/>
          <w:bCs/>
          <w:sz w:val="28"/>
          <w:szCs w:val="28"/>
        </w:rPr>
        <w:t>Powszechna Spółdzielnia Spożywców w Łańcucie</w:t>
      </w:r>
    </w:p>
    <w:p w14:paraId="4B6D8FC8" w14:textId="77777777" w:rsidR="00CB56EC" w:rsidRDefault="00CB56EC" w:rsidP="00AD5FDB">
      <w:pPr>
        <w:tabs>
          <w:tab w:val="left" w:pos="916"/>
          <w:tab w:val="left" w:pos="1832"/>
          <w:tab w:val="left" w:pos="3119"/>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119"/>
        <w:rPr>
          <w:b/>
          <w:bCs/>
          <w:sz w:val="28"/>
          <w:szCs w:val="28"/>
        </w:rPr>
      </w:pPr>
      <w:r w:rsidRPr="00CB56EC">
        <w:rPr>
          <w:b/>
          <w:bCs/>
          <w:sz w:val="28"/>
          <w:szCs w:val="28"/>
        </w:rPr>
        <w:t>(dane zanonimizowane)</w:t>
      </w:r>
    </w:p>
    <w:p w14:paraId="507B31FD" w14:textId="4531D1B5" w:rsidR="00AD5FDB" w:rsidRDefault="00AD5FDB" w:rsidP="00AD5FDB">
      <w:pPr>
        <w:tabs>
          <w:tab w:val="left" w:pos="916"/>
          <w:tab w:val="left" w:pos="1832"/>
          <w:tab w:val="left" w:pos="3119"/>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119"/>
        <w:rPr>
          <w:b/>
          <w:bCs/>
          <w:sz w:val="28"/>
          <w:szCs w:val="28"/>
        </w:rPr>
      </w:pPr>
      <w:r>
        <w:rPr>
          <w:b/>
          <w:bCs/>
          <w:sz w:val="28"/>
          <w:szCs w:val="28"/>
          <w:u w:val="single"/>
        </w:rPr>
        <w:t>Łańcut</w:t>
      </w:r>
    </w:p>
    <w:p w14:paraId="2139910D" w14:textId="77777777" w:rsidR="00AD5FDB" w:rsidRDefault="00AD5FDB" w:rsidP="00A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Arial Unicode MS"/>
          <w:b/>
          <w:color w:val="000000"/>
          <w:sz w:val="28"/>
          <w:szCs w:val="28"/>
        </w:rPr>
      </w:pPr>
    </w:p>
    <w:p w14:paraId="387E66E8" w14:textId="77777777" w:rsidR="00AD5FDB" w:rsidRDefault="00AD5FDB" w:rsidP="00A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Arial Unicode MS"/>
          <w:b/>
          <w:color w:val="000000"/>
          <w:sz w:val="28"/>
          <w:szCs w:val="28"/>
        </w:rPr>
      </w:pPr>
    </w:p>
    <w:bookmarkEnd w:id="0"/>
    <w:p w14:paraId="791D6D2B" w14:textId="77777777" w:rsidR="00AD5FDB" w:rsidRDefault="00AD5FDB" w:rsidP="00AD5FDB">
      <w:pPr>
        <w:suppressAutoHyphens/>
        <w:spacing w:line="276" w:lineRule="auto"/>
        <w:jc w:val="center"/>
        <w:rPr>
          <w:b/>
          <w:color w:val="000000"/>
          <w:spacing w:val="20"/>
          <w:szCs w:val="24"/>
          <w:lang w:eastAsia="zh-CN"/>
        </w:rPr>
      </w:pPr>
    </w:p>
    <w:p w14:paraId="643E9B2F" w14:textId="77777777" w:rsidR="00AD5FDB" w:rsidRPr="00AD5FDB" w:rsidRDefault="00AD5FDB" w:rsidP="00AD5FDB">
      <w:pPr>
        <w:suppressAutoHyphens/>
        <w:spacing w:line="276" w:lineRule="auto"/>
        <w:jc w:val="center"/>
        <w:rPr>
          <w:b/>
          <w:color w:val="000000"/>
          <w:spacing w:val="20"/>
          <w:szCs w:val="24"/>
          <w:lang w:eastAsia="zh-CN"/>
        </w:rPr>
      </w:pPr>
      <w:r w:rsidRPr="00AD5FDB">
        <w:rPr>
          <w:b/>
          <w:color w:val="000000"/>
          <w:spacing w:val="20"/>
          <w:szCs w:val="24"/>
          <w:lang w:eastAsia="zh-CN"/>
        </w:rPr>
        <w:t>DECYZJA</w:t>
      </w:r>
    </w:p>
    <w:p w14:paraId="50D45029" w14:textId="77777777" w:rsidR="00AD5FDB" w:rsidRPr="00AD5FDB" w:rsidRDefault="00AD5FDB" w:rsidP="00AD5FDB">
      <w:pPr>
        <w:suppressAutoHyphens/>
        <w:spacing w:line="276" w:lineRule="auto"/>
        <w:jc w:val="center"/>
        <w:rPr>
          <w:b/>
          <w:color w:val="000000"/>
          <w:spacing w:val="20"/>
          <w:szCs w:val="24"/>
          <w:lang w:eastAsia="zh-CN"/>
        </w:rPr>
      </w:pPr>
      <w:r w:rsidRPr="00AD5FDB">
        <w:rPr>
          <w:b/>
          <w:color w:val="000000"/>
          <w:spacing w:val="20"/>
          <w:szCs w:val="24"/>
          <w:lang w:eastAsia="zh-CN"/>
        </w:rPr>
        <w:t>o wymierzeniu kary pieniężnej</w:t>
      </w:r>
    </w:p>
    <w:p w14:paraId="7C1418EC" w14:textId="77777777" w:rsidR="00AD5FDB" w:rsidRPr="00AD5FDB" w:rsidRDefault="00AD5FDB" w:rsidP="00AD5FDB">
      <w:pPr>
        <w:tabs>
          <w:tab w:val="left" w:pos="0"/>
        </w:tabs>
        <w:suppressAutoHyphens/>
        <w:spacing w:line="276" w:lineRule="auto"/>
        <w:jc w:val="both"/>
        <w:rPr>
          <w:color w:val="000000"/>
          <w:sz w:val="16"/>
          <w:szCs w:val="16"/>
          <w:lang w:eastAsia="zh-CN"/>
        </w:rPr>
      </w:pPr>
    </w:p>
    <w:p w14:paraId="2A0D0262" w14:textId="6495457F" w:rsidR="00AD5FDB" w:rsidRDefault="00AD5FDB" w:rsidP="00AD5FDB">
      <w:pPr>
        <w:suppressAutoHyphens/>
        <w:spacing w:line="276" w:lineRule="auto"/>
        <w:jc w:val="both"/>
        <w:rPr>
          <w:bCs/>
          <w:lang w:eastAsia="zh-CN"/>
        </w:rPr>
      </w:pPr>
      <w:r>
        <w:rPr>
          <w:color w:val="000000"/>
          <w:lang w:eastAsia="zh-CN"/>
        </w:rPr>
        <w:t xml:space="preserve">Na podstawie art. 6 ust. 1 ustawy z dnia 9 maja 2014 r. o informowaniu o cenach towarów </w:t>
      </w:r>
      <w:r>
        <w:rPr>
          <w:color w:val="000000"/>
          <w:lang w:eastAsia="zh-CN"/>
        </w:rPr>
        <w:br/>
        <w:t xml:space="preserve">i usług (tekst jednolity: Dz. U z 2023 r., poz. 168) oraz art. 104 § 1 </w:t>
      </w:r>
      <w:bookmarkStart w:id="1" w:name="_Hlk111713994"/>
      <w:r>
        <w:rPr>
          <w:color w:val="000000"/>
          <w:lang w:eastAsia="zh-CN"/>
        </w:rPr>
        <w:t>ustawy z dnia 14 czerwca 1960 r. Kodeks postępowania administracyjnego (tekst jednolity: Dz. U. z 2023 r., poz. 775 ze zm.)</w:t>
      </w:r>
      <w:bookmarkEnd w:id="1"/>
      <w:r>
        <w:rPr>
          <w:color w:val="000000"/>
          <w:lang w:eastAsia="zh-CN"/>
        </w:rPr>
        <w:t xml:space="preserve">, po przeprowadzeniu postępowania administracyjnego wszczętego z urzędu, Podkarpacki Wojewódzki Inspektor Inspekcji Handlowej wymierza przedsiębiorcy, </w:t>
      </w:r>
      <w:r>
        <w:rPr>
          <w:b/>
          <w:bCs/>
        </w:rPr>
        <w:t xml:space="preserve">„Społem” Powszechnej Spółdzielni Spożywców w Łańcucie, </w:t>
      </w:r>
      <w:r w:rsidR="00CB56EC">
        <w:rPr>
          <w:b/>
          <w:bCs/>
        </w:rPr>
        <w:t xml:space="preserve">(dane zanonimizowane) </w:t>
      </w:r>
      <w:r>
        <w:rPr>
          <w:b/>
          <w:bCs/>
        </w:rPr>
        <w:t>Łańcut</w:t>
      </w:r>
      <w:r>
        <w:rPr>
          <w:color w:val="000000"/>
          <w:lang w:eastAsia="zh-CN"/>
        </w:rPr>
        <w:t>,</w:t>
      </w:r>
      <w:r>
        <w:rPr>
          <w:b/>
          <w:bCs/>
          <w:lang w:eastAsia="zh-CN"/>
        </w:rPr>
        <w:t xml:space="preserve"> </w:t>
      </w:r>
      <w:r>
        <w:rPr>
          <w:bCs/>
          <w:lang w:eastAsia="zh-CN"/>
        </w:rPr>
        <w:t xml:space="preserve">karę pieniężną w wysokości </w:t>
      </w:r>
      <w:r>
        <w:rPr>
          <w:b/>
          <w:lang w:eastAsia="zh-CN"/>
        </w:rPr>
        <w:t>100</w:t>
      </w:r>
      <w:r>
        <w:rPr>
          <w:b/>
          <w:bCs/>
          <w:lang w:eastAsia="zh-CN"/>
        </w:rPr>
        <w:t>0</w:t>
      </w:r>
      <w:r>
        <w:rPr>
          <w:bCs/>
          <w:lang w:eastAsia="zh-CN"/>
        </w:rPr>
        <w:t xml:space="preserve"> </w:t>
      </w:r>
      <w:r>
        <w:rPr>
          <w:b/>
          <w:lang w:eastAsia="zh-CN"/>
        </w:rPr>
        <w:t xml:space="preserve">zł </w:t>
      </w:r>
      <w:r>
        <w:rPr>
          <w:bCs/>
          <w:lang w:eastAsia="zh-CN"/>
        </w:rPr>
        <w:t xml:space="preserve">(słownie: </w:t>
      </w:r>
      <w:r>
        <w:rPr>
          <w:b/>
          <w:lang w:eastAsia="zh-CN"/>
        </w:rPr>
        <w:t>jeden tysiąc</w:t>
      </w:r>
      <w:r>
        <w:rPr>
          <w:b/>
          <w:bCs/>
          <w:lang w:eastAsia="zh-CN"/>
        </w:rPr>
        <w:t xml:space="preserve"> </w:t>
      </w:r>
      <w:r>
        <w:rPr>
          <w:b/>
          <w:lang w:eastAsia="zh-CN"/>
        </w:rPr>
        <w:t>złotych</w:t>
      </w:r>
      <w:r>
        <w:rPr>
          <w:bCs/>
          <w:lang w:eastAsia="zh-CN"/>
        </w:rPr>
        <w:t xml:space="preserve">) za niewykonanie </w:t>
      </w:r>
      <w:r>
        <w:rPr>
          <w:lang w:eastAsia="zh-CN"/>
        </w:rPr>
        <w:t xml:space="preserve">w należącym do ww. przedsiębiorcy sklepie </w:t>
      </w:r>
      <w:r>
        <w:rPr>
          <w:rFonts w:eastAsia="Calibri"/>
          <w:lang w:eastAsia="en-US"/>
        </w:rPr>
        <w:t xml:space="preserve">zlokalizowanym w Łańcucie przy ul. </w:t>
      </w:r>
      <w:r w:rsidR="00CB56EC">
        <w:rPr>
          <w:b/>
          <w:bCs/>
        </w:rPr>
        <w:t>(dane zanonimizowane)</w:t>
      </w:r>
      <w:r>
        <w:rPr>
          <w:bCs/>
          <w:lang w:eastAsia="zh-CN"/>
        </w:rPr>
        <w:t>, wynikającego z art. 4 ust. 1 ustawy o informowaniu o cenach towarów i usług, obowiązku uwidaczniania w miejscu sprzedaży detalicznej cen oraz cen jednostkowych w sposób jednoznaczny, niebudzący wątpliwości oraz umożliwiający ich porównanie dla 39 towarów będących w ofercie handlowej sklepu z uwagi na:</w:t>
      </w:r>
    </w:p>
    <w:p w14:paraId="50212BC3" w14:textId="77777777" w:rsidR="00AD5FDB" w:rsidRDefault="00AD5FDB" w:rsidP="00AD5FDB">
      <w:pPr>
        <w:pStyle w:val="Akapitzlist"/>
        <w:numPr>
          <w:ilvl w:val="0"/>
          <w:numId w:val="23"/>
        </w:numPr>
        <w:tabs>
          <w:tab w:val="left" w:pos="0"/>
        </w:tabs>
        <w:spacing w:line="276" w:lineRule="auto"/>
        <w:jc w:val="both"/>
        <w:rPr>
          <w:szCs w:val="24"/>
        </w:rPr>
      </w:pPr>
      <w:r>
        <w:rPr>
          <w:szCs w:val="24"/>
        </w:rPr>
        <w:t>brak uwidocznienia ceny i ceny jednostkowej dla 21 towarów,</w:t>
      </w:r>
    </w:p>
    <w:p w14:paraId="2398C097" w14:textId="77777777" w:rsidR="00AD5FDB" w:rsidRDefault="00AD5FDB" w:rsidP="00AD5FDB">
      <w:pPr>
        <w:pStyle w:val="Akapitzlist"/>
        <w:numPr>
          <w:ilvl w:val="0"/>
          <w:numId w:val="23"/>
        </w:numPr>
        <w:suppressAutoHyphens/>
        <w:spacing w:line="276" w:lineRule="auto"/>
        <w:contextualSpacing w:val="0"/>
        <w:jc w:val="both"/>
        <w:rPr>
          <w:rFonts w:ascii="Bookman Old Style" w:hAnsi="Bookman Old Style"/>
          <w:bCs/>
          <w:sz w:val="20"/>
          <w:lang w:eastAsia="zh-CN"/>
        </w:rPr>
      </w:pPr>
      <w:r>
        <w:rPr>
          <w:bCs/>
          <w:szCs w:val="24"/>
        </w:rPr>
        <w:t>brak uwidocznienia ceny jednostkowej dla 18 towarów.</w:t>
      </w:r>
      <w:r>
        <w:rPr>
          <w:bCs/>
          <w:lang w:eastAsia="zh-CN"/>
        </w:rPr>
        <w:t xml:space="preserve"> </w:t>
      </w:r>
    </w:p>
    <w:p w14:paraId="36213826" w14:textId="77777777" w:rsidR="00AD5FDB" w:rsidRDefault="00AD5FDB" w:rsidP="00AD5FDB">
      <w:pPr>
        <w:suppressAutoHyphens/>
        <w:spacing w:line="276" w:lineRule="auto"/>
        <w:jc w:val="both"/>
        <w:rPr>
          <w:bCs/>
          <w:lang w:eastAsia="zh-CN"/>
        </w:rPr>
      </w:pPr>
    </w:p>
    <w:p w14:paraId="31177DDF" w14:textId="77777777" w:rsidR="00AD5FDB" w:rsidRDefault="00AD5FDB" w:rsidP="00AD5FDB">
      <w:pPr>
        <w:suppressAutoHyphens/>
        <w:spacing w:line="276" w:lineRule="auto"/>
        <w:jc w:val="both"/>
        <w:rPr>
          <w:bCs/>
          <w:lang w:eastAsia="zh-CN"/>
        </w:rPr>
      </w:pPr>
    </w:p>
    <w:p w14:paraId="3373D4BC" w14:textId="77777777" w:rsidR="00AD5FDB" w:rsidRDefault="00AD5FDB" w:rsidP="00AD5FDB">
      <w:pPr>
        <w:suppressAutoHyphens/>
        <w:spacing w:before="120" w:after="120" w:line="276" w:lineRule="auto"/>
        <w:jc w:val="center"/>
        <w:rPr>
          <w:b/>
          <w:color w:val="000000"/>
          <w:spacing w:val="20"/>
          <w:lang w:eastAsia="zh-CN"/>
        </w:rPr>
      </w:pPr>
      <w:r>
        <w:rPr>
          <w:b/>
          <w:color w:val="000000"/>
          <w:spacing w:val="20"/>
          <w:lang w:eastAsia="zh-CN"/>
        </w:rPr>
        <w:t>UZASADNIENIE</w:t>
      </w:r>
    </w:p>
    <w:p w14:paraId="7DB4FC58" w14:textId="7A6E6AD0" w:rsidR="00AD5FDB" w:rsidRDefault="00AD5FDB" w:rsidP="00AD5FDB">
      <w:pPr>
        <w:suppressAutoHyphens/>
        <w:spacing w:line="276" w:lineRule="auto"/>
        <w:jc w:val="both"/>
        <w:rPr>
          <w:color w:val="000000"/>
          <w:lang w:eastAsia="zh-CN"/>
        </w:rPr>
      </w:pPr>
      <w:r>
        <w:rPr>
          <w:color w:val="000000"/>
          <w:lang w:eastAsia="zh-CN"/>
        </w:rPr>
        <w:t xml:space="preserve">Na podstawie art. 3 ust. 1 pkt. 1 i 6 ustawy z dnia 15 grudnia 2000 r. o Inspekcji Handlowej </w:t>
      </w:r>
      <w:r>
        <w:rPr>
          <w:color w:val="000000"/>
          <w:lang w:eastAsia="zh-CN"/>
        </w:rPr>
        <w:br/>
        <w:t>(tekst jednolity: Dz. U. z 2020 r., poz. 1706),</w:t>
      </w:r>
      <w:r>
        <w:rPr>
          <w:lang w:eastAsia="zh-CN"/>
        </w:rPr>
        <w:t xml:space="preserve"> </w:t>
      </w:r>
      <w:r>
        <w:rPr>
          <w:color w:val="000000"/>
          <w:lang w:eastAsia="zh-CN"/>
        </w:rPr>
        <w:t xml:space="preserve">inspektorzy z Wojewódzkiego Inspektoratu Inspekcji Handlowej w Rzeszowie przeprowadzili w dniach 31 marca i 5 kwietnia 2023 r. kontrolę w sklepie </w:t>
      </w:r>
      <w:bookmarkStart w:id="2" w:name="_Hlk111709971"/>
      <w:r w:rsidR="00A439BC">
        <w:rPr>
          <w:b/>
          <w:bCs/>
          <w:szCs w:val="24"/>
        </w:rPr>
        <w:t xml:space="preserve">(dane zanonimizowane) </w:t>
      </w:r>
      <w:r>
        <w:rPr>
          <w:color w:val="000000"/>
          <w:lang w:eastAsia="zh-CN"/>
        </w:rPr>
        <w:t xml:space="preserve">należącym do </w:t>
      </w:r>
      <w:bookmarkEnd w:id="2"/>
      <w:r>
        <w:rPr>
          <w:color w:val="000000"/>
          <w:lang w:eastAsia="zh-CN"/>
        </w:rPr>
        <w:t xml:space="preserve">„Społem” Powszechnej Spółdzielni Spożywców w Łańcucie, </w:t>
      </w:r>
      <w:r w:rsidR="00CB56EC">
        <w:rPr>
          <w:b/>
          <w:bCs/>
        </w:rPr>
        <w:t xml:space="preserve">(dane zanonimizowane) </w:t>
      </w:r>
      <w:r>
        <w:rPr>
          <w:color w:val="000000"/>
          <w:lang w:eastAsia="zh-CN"/>
        </w:rPr>
        <w:t xml:space="preserve">Łańcut – zwanej dalej także </w:t>
      </w:r>
      <w:r>
        <w:rPr>
          <w:i/>
          <w:iCs/>
          <w:color w:val="000000"/>
          <w:lang w:eastAsia="zh-CN"/>
        </w:rPr>
        <w:t>„przedsiębiorcą”,</w:t>
      </w:r>
      <w:r>
        <w:rPr>
          <w:color w:val="000000"/>
          <w:lang w:eastAsia="zh-CN"/>
        </w:rPr>
        <w:t xml:space="preserve"> </w:t>
      </w:r>
      <w:r>
        <w:rPr>
          <w:i/>
          <w:color w:val="000000"/>
          <w:lang w:eastAsia="zh-CN"/>
        </w:rPr>
        <w:t xml:space="preserve">„kontrolowanym” </w:t>
      </w:r>
      <w:r>
        <w:rPr>
          <w:iCs/>
          <w:color w:val="000000"/>
          <w:lang w:eastAsia="zh-CN"/>
        </w:rPr>
        <w:t xml:space="preserve">lub </w:t>
      </w:r>
      <w:r>
        <w:rPr>
          <w:i/>
          <w:color w:val="000000"/>
          <w:lang w:eastAsia="zh-CN"/>
        </w:rPr>
        <w:t xml:space="preserve">„stroną” - </w:t>
      </w:r>
      <w:r>
        <w:rPr>
          <w:lang w:eastAsia="zh-CN"/>
        </w:rPr>
        <w:t xml:space="preserve">zlokalizowanym </w:t>
      </w:r>
      <w:r>
        <w:rPr>
          <w:rFonts w:eastAsia="Calibri"/>
          <w:lang w:eastAsia="en-US"/>
        </w:rPr>
        <w:t xml:space="preserve">w Łańcucie przy </w:t>
      </w:r>
      <w:r>
        <w:rPr>
          <w:rFonts w:eastAsia="Calibri"/>
          <w:bCs/>
          <w:lang w:eastAsia="en-US"/>
        </w:rPr>
        <w:t xml:space="preserve">ul. </w:t>
      </w:r>
      <w:r w:rsidR="00CB56EC">
        <w:rPr>
          <w:b/>
          <w:bCs/>
        </w:rPr>
        <w:t>(dane zanonimizowane)</w:t>
      </w:r>
      <w:r>
        <w:rPr>
          <w:rFonts w:eastAsia="Calibri"/>
          <w:bCs/>
          <w:lang w:eastAsia="en-US"/>
        </w:rPr>
        <w:t xml:space="preserve"> Łańcut.</w:t>
      </w:r>
    </w:p>
    <w:p w14:paraId="2341CA2F" w14:textId="77777777" w:rsidR="00AD5FDB" w:rsidRDefault="00AD5FDB" w:rsidP="00AD5FDB">
      <w:pPr>
        <w:suppressAutoHyphens/>
        <w:spacing w:before="120" w:line="276" w:lineRule="auto"/>
        <w:jc w:val="both"/>
        <w:rPr>
          <w:color w:val="000000"/>
          <w:lang w:eastAsia="zh-CN"/>
        </w:rPr>
      </w:pPr>
      <w:r>
        <w:rPr>
          <w:color w:val="000000"/>
          <w:lang w:eastAsia="zh-CN"/>
        </w:rPr>
        <w:lastRenderedPageBreak/>
        <w:t xml:space="preserve">Kontrolę poprzedzono skierowaniem do przedsiębiorcy </w:t>
      </w:r>
      <w:r>
        <w:rPr>
          <w:lang w:eastAsia="zh-CN"/>
        </w:rPr>
        <w:t>na podstawie art. 48 ust. 1 ustawy z dnia 6 marca 2018 r. Prawo przedsiębiorców (tekst jednolity: Dz. U. z 2023 r., poz. 221)</w:t>
      </w:r>
      <w:r>
        <w:rPr>
          <w:color w:val="000000"/>
          <w:lang w:eastAsia="zh-CN"/>
        </w:rPr>
        <w:t xml:space="preserve"> „Zawiadomienia o zamiarze wszczęcia kontroli” sygn. KH.8361.25.2023 z dnia 21 marca 2023 r., które zostało doręczone mu za pośrednictwem Poczty Polskiej w dniu 22 marca 2023 r.</w:t>
      </w:r>
    </w:p>
    <w:p w14:paraId="2DF63DA0" w14:textId="77777777" w:rsidR="00AD5FDB" w:rsidRDefault="00AD5FDB" w:rsidP="00AD5FDB">
      <w:pPr>
        <w:suppressAutoHyphens/>
        <w:spacing w:before="120" w:line="276" w:lineRule="auto"/>
        <w:jc w:val="both"/>
        <w:rPr>
          <w:color w:val="000000"/>
          <w:lang w:eastAsia="zh-CN"/>
        </w:rPr>
      </w:pPr>
      <w:r>
        <w:rPr>
          <w:color w:val="000000"/>
          <w:lang w:eastAsia="zh-CN"/>
        </w:rPr>
        <w:t>W trakcie kontroli sprawdzano m.in. przestrzeganie przez przedsiębiorcę obowiązku uwidaczniania cen oraz cen jednostkowych towarów. W dniu 31 marca 2023 r. inspektorzy sprawdzili prawidłowość uwidaczniania informacji w powyższym zakresie dla 123 wybranych z oferty handlowej produktów, stwierdzając przy 39 towarach nieprawidłowości, z uwagi na:</w:t>
      </w:r>
    </w:p>
    <w:p w14:paraId="5AA6E0B7" w14:textId="77777777" w:rsidR="00AD5FDB" w:rsidRDefault="00AD5FDB" w:rsidP="00AD5FDB">
      <w:pPr>
        <w:numPr>
          <w:ilvl w:val="0"/>
          <w:numId w:val="12"/>
        </w:numPr>
        <w:tabs>
          <w:tab w:val="left" w:pos="720"/>
        </w:tabs>
        <w:spacing w:line="276" w:lineRule="auto"/>
        <w:ind w:left="714" w:hanging="357"/>
        <w:jc w:val="both"/>
        <w:rPr>
          <w:b/>
          <w:bCs/>
        </w:rPr>
      </w:pPr>
      <w:r>
        <w:rPr>
          <w:b/>
          <w:bCs/>
        </w:rPr>
        <w:t>brak uwidocznienia ceny i ceny jednostkowej dla 21 towarów:</w:t>
      </w:r>
    </w:p>
    <w:p w14:paraId="4F07B228"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Napój kawowy w proszku </w:t>
      </w:r>
      <w:proofErr w:type="spellStart"/>
      <w:r>
        <w:rPr>
          <w:i/>
          <w:iCs/>
        </w:rPr>
        <w:t>NYcoffee</w:t>
      </w:r>
      <w:proofErr w:type="spellEnd"/>
      <w:r>
        <w:rPr>
          <w:i/>
          <w:iCs/>
        </w:rPr>
        <w:t xml:space="preserve"> 3in1 </w:t>
      </w:r>
      <w:proofErr w:type="spellStart"/>
      <w:r>
        <w:rPr>
          <w:i/>
          <w:iCs/>
        </w:rPr>
        <w:t>Mokate</w:t>
      </w:r>
      <w:proofErr w:type="spellEnd"/>
      <w:r>
        <w:rPr>
          <w:i/>
          <w:iCs/>
        </w:rPr>
        <w:t xml:space="preserve"> 17 g,</w:t>
      </w:r>
    </w:p>
    <w:p w14:paraId="754A9506"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Baton </w:t>
      </w:r>
      <w:proofErr w:type="spellStart"/>
      <w:r>
        <w:rPr>
          <w:i/>
          <w:iCs/>
        </w:rPr>
        <w:t>BeRaw</w:t>
      </w:r>
      <w:proofErr w:type="spellEnd"/>
      <w:r>
        <w:rPr>
          <w:i/>
          <w:iCs/>
        </w:rPr>
        <w:t xml:space="preserve">! </w:t>
      </w:r>
      <w:proofErr w:type="spellStart"/>
      <w:r>
        <w:rPr>
          <w:i/>
          <w:iCs/>
        </w:rPr>
        <w:t>Nuts&amp;Honey</w:t>
      </w:r>
      <w:proofErr w:type="spellEnd"/>
      <w:r>
        <w:rPr>
          <w:i/>
          <w:iCs/>
        </w:rPr>
        <w:t xml:space="preserve"> </w:t>
      </w:r>
      <w:proofErr w:type="spellStart"/>
      <w:r>
        <w:rPr>
          <w:i/>
          <w:iCs/>
        </w:rPr>
        <w:t>Purella</w:t>
      </w:r>
      <w:proofErr w:type="spellEnd"/>
      <w:r>
        <w:rPr>
          <w:i/>
          <w:iCs/>
        </w:rPr>
        <w:t xml:space="preserve"> masa netto: 30 g,</w:t>
      </w:r>
    </w:p>
    <w:p w14:paraId="494407FB"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Maca pszenno-żytnia </w:t>
      </w:r>
      <w:proofErr w:type="spellStart"/>
      <w:r>
        <w:rPr>
          <w:i/>
          <w:iCs/>
        </w:rPr>
        <w:t>Sante</w:t>
      </w:r>
      <w:proofErr w:type="spellEnd"/>
      <w:r>
        <w:rPr>
          <w:i/>
          <w:iCs/>
        </w:rPr>
        <w:t xml:space="preserve"> masa netto: 180 g,</w:t>
      </w:r>
    </w:p>
    <w:p w14:paraId="51F30B50" w14:textId="77777777" w:rsidR="00AD5FDB" w:rsidRDefault="00AD5FDB" w:rsidP="00AD5FDB">
      <w:pPr>
        <w:numPr>
          <w:ilvl w:val="0"/>
          <w:numId w:val="13"/>
        </w:numPr>
        <w:tabs>
          <w:tab w:val="left" w:pos="720"/>
        </w:tabs>
        <w:spacing w:line="276" w:lineRule="auto"/>
        <w:ind w:left="714" w:hanging="357"/>
        <w:jc w:val="both"/>
        <w:rPr>
          <w:i/>
          <w:iCs/>
        </w:rPr>
      </w:pPr>
      <w:bookmarkStart w:id="3" w:name="_Hlk131495359"/>
      <w:r>
        <w:rPr>
          <w:i/>
          <w:iCs/>
        </w:rPr>
        <w:t>Kawa mielona Prima Finezja masa netto: 500 g,</w:t>
      </w:r>
    </w:p>
    <w:bookmarkEnd w:id="3"/>
    <w:p w14:paraId="7405E1D0" w14:textId="77777777" w:rsidR="00AD5FDB" w:rsidRDefault="00AD5FDB" w:rsidP="00AD5FDB">
      <w:pPr>
        <w:numPr>
          <w:ilvl w:val="0"/>
          <w:numId w:val="13"/>
        </w:numPr>
        <w:tabs>
          <w:tab w:val="left" w:pos="720"/>
        </w:tabs>
        <w:spacing w:line="276" w:lineRule="auto"/>
        <w:ind w:left="714" w:hanging="357"/>
        <w:jc w:val="both"/>
        <w:rPr>
          <w:i/>
          <w:iCs/>
        </w:rPr>
      </w:pPr>
      <w:r>
        <w:rPr>
          <w:i/>
          <w:iCs/>
        </w:rPr>
        <w:t>Herbatka ziołowo-owocowa Na ciśnienie Zioła Mnicha 40 g,</w:t>
      </w:r>
    </w:p>
    <w:p w14:paraId="20B4DC07"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Baton czekolada mleczna + kawałki migdałowo-nugatowe z miodem PZPN </w:t>
      </w:r>
      <w:proofErr w:type="spellStart"/>
      <w:r>
        <w:rPr>
          <w:i/>
          <w:iCs/>
        </w:rPr>
        <w:t>Millano</w:t>
      </w:r>
      <w:proofErr w:type="spellEnd"/>
      <w:r>
        <w:rPr>
          <w:i/>
          <w:iCs/>
        </w:rPr>
        <w:t xml:space="preserve"> </w:t>
      </w:r>
      <w:proofErr w:type="spellStart"/>
      <w:r>
        <w:rPr>
          <w:i/>
          <w:iCs/>
        </w:rPr>
        <w:t>Group</w:t>
      </w:r>
      <w:proofErr w:type="spellEnd"/>
      <w:r>
        <w:rPr>
          <w:i/>
          <w:iCs/>
        </w:rPr>
        <w:t xml:space="preserve"> 30 g,</w:t>
      </w:r>
    </w:p>
    <w:p w14:paraId="5569CEEF"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Kawa rozpuszczalna </w:t>
      </w:r>
      <w:proofErr w:type="spellStart"/>
      <w:r>
        <w:rPr>
          <w:i/>
          <w:iCs/>
        </w:rPr>
        <w:t>Nescafe</w:t>
      </w:r>
      <w:proofErr w:type="spellEnd"/>
      <w:r>
        <w:rPr>
          <w:i/>
          <w:iCs/>
        </w:rPr>
        <w:t xml:space="preserve"> Classic 200 g,</w:t>
      </w:r>
    </w:p>
    <w:p w14:paraId="57349139" w14:textId="77777777" w:rsidR="00AD5FDB" w:rsidRDefault="00AD5FDB" w:rsidP="00AD5FDB">
      <w:pPr>
        <w:numPr>
          <w:ilvl w:val="0"/>
          <w:numId w:val="13"/>
        </w:numPr>
        <w:tabs>
          <w:tab w:val="left" w:pos="720"/>
        </w:tabs>
        <w:spacing w:line="276" w:lineRule="auto"/>
        <w:ind w:left="714" w:hanging="357"/>
        <w:jc w:val="both"/>
        <w:rPr>
          <w:i/>
          <w:iCs/>
        </w:rPr>
      </w:pPr>
      <w:bookmarkStart w:id="4" w:name="_Hlk131500822"/>
      <w:r>
        <w:rPr>
          <w:i/>
          <w:iCs/>
        </w:rPr>
        <w:t>Rogalik z nadzieniem kakaowym 7Days Star Foods masa netto: 60g</w:t>
      </w:r>
    </w:p>
    <w:bookmarkEnd w:id="4"/>
    <w:p w14:paraId="16B40EDA" w14:textId="77777777" w:rsidR="00AD5FDB" w:rsidRDefault="00AD5FDB" w:rsidP="00AD5FDB">
      <w:pPr>
        <w:numPr>
          <w:ilvl w:val="0"/>
          <w:numId w:val="13"/>
        </w:numPr>
        <w:tabs>
          <w:tab w:val="left" w:pos="720"/>
        </w:tabs>
        <w:spacing w:line="276" w:lineRule="auto"/>
        <w:ind w:left="714" w:hanging="357"/>
        <w:jc w:val="both"/>
        <w:rPr>
          <w:i/>
          <w:iCs/>
        </w:rPr>
      </w:pPr>
      <w:r>
        <w:rPr>
          <w:i/>
          <w:iCs/>
        </w:rPr>
        <w:t>Kasza jęczmienna wiejska gruba Społem 4 x 80 g,</w:t>
      </w:r>
    </w:p>
    <w:p w14:paraId="14AA7E31" w14:textId="77777777" w:rsidR="00AD5FDB" w:rsidRDefault="00AD5FDB" w:rsidP="00AD5FDB">
      <w:pPr>
        <w:numPr>
          <w:ilvl w:val="0"/>
          <w:numId w:val="13"/>
        </w:numPr>
        <w:tabs>
          <w:tab w:val="left" w:pos="720"/>
        </w:tabs>
        <w:spacing w:line="276" w:lineRule="auto"/>
        <w:ind w:left="714" w:hanging="357"/>
        <w:jc w:val="both"/>
        <w:rPr>
          <w:i/>
          <w:iCs/>
        </w:rPr>
      </w:pPr>
      <w:r>
        <w:rPr>
          <w:i/>
          <w:iCs/>
        </w:rPr>
        <w:t>Kasza gryczana prażona cała Społem 4 x 80 g,</w:t>
      </w:r>
    </w:p>
    <w:p w14:paraId="6BB7CBBB"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Morele suszone </w:t>
      </w:r>
      <w:proofErr w:type="spellStart"/>
      <w:r>
        <w:rPr>
          <w:i/>
          <w:iCs/>
        </w:rPr>
        <w:t>Kresto</w:t>
      </w:r>
      <w:proofErr w:type="spellEnd"/>
      <w:r>
        <w:rPr>
          <w:i/>
          <w:iCs/>
        </w:rPr>
        <w:t xml:space="preserve"> 200 g,</w:t>
      </w:r>
    </w:p>
    <w:p w14:paraId="050FAC0A" w14:textId="77777777" w:rsidR="00AD5FDB" w:rsidRDefault="00AD5FDB" w:rsidP="00AD5FDB">
      <w:pPr>
        <w:numPr>
          <w:ilvl w:val="0"/>
          <w:numId w:val="13"/>
        </w:numPr>
        <w:tabs>
          <w:tab w:val="left" w:pos="720"/>
        </w:tabs>
        <w:spacing w:line="276" w:lineRule="auto"/>
        <w:ind w:left="714" w:hanging="357"/>
        <w:jc w:val="both"/>
        <w:rPr>
          <w:i/>
          <w:iCs/>
        </w:rPr>
      </w:pPr>
      <w:r>
        <w:rPr>
          <w:i/>
          <w:iCs/>
        </w:rPr>
        <w:t>Jogurt polski pitny Truskawka Mlekovita 250 g,</w:t>
      </w:r>
    </w:p>
    <w:p w14:paraId="4547ACB6" w14:textId="77777777" w:rsidR="00AD5FDB" w:rsidRDefault="00AD5FDB" w:rsidP="00AD5FDB">
      <w:pPr>
        <w:numPr>
          <w:ilvl w:val="0"/>
          <w:numId w:val="13"/>
        </w:numPr>
        <w:tabs>
          <w:tab w:val="left" w:pos="720"/>
        </w:tabs>
        <w:spacing w:line="276" w:lineRule="auto"/>
        <w:ind w:left="714" w:hanging="357"/>
        <w:jc w:val="both"/>
        <w:rPr>
          <w:i/>
          <w:iCs/>
        </w:rPr>
      </w:pPr>
      <w:r>
        <w:rPr>
          <w:i/>
          <w:iCs/>
        </w:rPr>
        <w:t>Jogurt polski pitny Owoce leśne Mlekovita 250 g,</w:t>
      </w:r>
    </w:p>
    <w:p w14:paraId="69B99AFB"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Baton </w:t>
      </w:r>
      <w:proofErr w:type="spellStart"/>
      <w:r>
        <w:rPr>
          <w:i/>
          <w:iCs/>
        </w:rPr>
        <w:t>musli</w:t>
      </w:r>
      <w:proofErr w:type="spellEnd"/>
      <w:r>
        <w:rPr>
          <w:i/>
          <w:iCs/>
        </w:rPr>
        <w:t xml:space="preserve"> z czekoladą Nestle 35 g,</w:t>
      </w:r>
    </w:p>
    <w:p w14:paraId="107B795C"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Baton Cini </w:t>
      </w:r>
      <w:proofErr w:type="spellStart"/>
      <w:r>
        <w:rPr>
          <w:i/>
          <w:iCs/>
        </w:rPr>
        <w:t>Minis</w:t>
      </w:r>
      <w:proofErr w:type="spellEnd"/>
      <w:r>
        <w:rPr>
          <w:i/>
          <w:iCs/>
        </w:rPr>
        <w:t xml:space="preserve"> Nestle 25 g,</w:t>
      </w:r>
    </w:p>
    <w:p w14:paraId="6BEB80A8"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Czekolada mleczna o smaku Tiramisu </w:t>
      </w:r>
      <w:proofErr w:type="spellStart"/>
      <w:r>
        <w:rPr>
          <w:i/>
          <w:iCs/>
        </w:rPr>
        <w:t>E.Wedel</w:t>
      </w:r>
      <w:proofErr w:type="spellEnd"/>
      <w:r>
        <w:rPr>
          <w:i/>
          <w:iCs/>
        </w:rPr>
        <w:t xml:space="preserve"> 293 g – </w:t>
      </w:r>
      <w:r>
        <w:t>przy produkcie umieszczono wywieszkę dot. innego towaru „Czekolada 290 g mleczna sernik-toffi Wedel”,</w:t>
      </w:r>
    </w:p>
    <w:p w14:paraId="44B39CC0" w14:textId="77777777" w:rsidR="00AD5FDB" w:rsidRDefault="00AD5FDB" w:rsidP="00AD5FDB">
      <w:pPr>
        <w:numPr>
          <w:ilvl w:val="0"/>
          <w:numId w:val="13"/>
        </w:numPr>
        <w:tabs>
          <w:tab w:val="left" w:pos="720"/>
        </w:tabs>
        <w:spacing w:line="276" w:lineRule="auto"/>
        <w:ind w:left="714" w:hanging="357"/>
        <w:jc w:val="both"/>
      </w:pPr>
      <w:r>
        <w:rPr>
          <w:i/>
          <w:iCs/>
        </w:rPr>
        <w:t xml:space="preserve">Herbatka ziołowa Dziurawiec Herbapol zawartość netto: 30 g – </w:t>
      </w:r>
      <w:r>
        <w:t>przy produkcie umieszczono wywieszkę dot. innego towaru „Herbata Herbapol 24 g Szałwia”,</w:t>
      </w:r>
    </w:p>
    <w:p w14:paraId="399144FF"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Zupa fasolowa Winiary masa netto: 63 g – </w:t>
      </w:r>
      <w:r>
        <w:t>przy produkcie umieszczono wywieszkę dot. innego towaru „Zupa Winiary 65 g fasolowa”,</w:t>
      </w:r>
    </w:p>
    <w:p w14:paraId="1510BCE9"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Kukurydza konserwowa </w:t>
      </w:r>
      <w:proofErr w:type="spellStart"/>
      <w:r>
        <w:rPr>
          <w:i/>
          <w:iCs/>
        </w:rPr>
        <w:t>Vortumnus</w:t>
      </w:r>
      <w:proofErr w:type="spellEnd"/>
      <w:r>
        <w:rPr>
          <w:i/>
          <w:iCs/>
        </w:rPr>
        <w:t xml:space="preserve"> masa netto: 330 g, masa netto po odsączeniu: </w:t>
      </w:r>
      <w:r>
        <w:rPr>
          <w:i/>
          <w:iCs/>
        </w:rPr>
        <w:br/>
        <w:t xml:space="preserve">285 g – </w:t>
      </w:r>
      <w:r>
        <w:t xml:space="preserve">przy produkcie umieszczono wywieszkę dot. innego towaru „Kukurydza konserwowa </w:t>
      </w:r>
      <w:proofErr w:type="spellStart"/>
      <w:r>
        <w:t>Vortumnus</w:t>
      </w:r>
      <w:proofErr w:type="spellEnd"/>
      <w:r>
        <w:rPr>
          <w:i/>
          <w:iCs/>
        </w:rPr>
        <w:t xml:space="preserve"> 340 g”</w:t>
      </w:r>
    </w:p>
    <w:p w14:paraId="3E2BFB0E"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Oliwki zielone drylowane </w:t>
      </w:r>
      <w:proofErr w:type="spellStart"/>
      <w:r>
        <w:rPr>
          <w:i/>
          <w:iCs/>
        </w:rPr>
        <w:t>Bulerias</w:t>
      </w:r>
      <w:proofErr w:type="spellEnd"/>
      <w:r>
        <w:rPr>
          <w:i/>
          <w:iCs/>
        </w:rPr>
        <w:t xml:space="preserve"> masa netto: 160 g, masa netto oliwek po odsączeniu: 70 g - </w:t>
      </w:r>
      <w:r>
        <w:t xml:space="preserve">przy produkcie umieszczono wywieszkę dot. innego towaru „Oliwki zielone drylowane 200 g </w:t>
      </w:r>
      <w:proofErr w:type="spellStart"/>
      <w:r>
        <w:t>Stovit</w:t>
      </w:r>
      <w:proofErr w:type="spellEnd"/>
      <w:r>
        <w:t>”,</w:t>
      </w:r>
    </w:p>
    <w:p w14:paraId="384B1BB5" w14:textId="77777777" w:rsidR="00AD5FDB" w:rsidRDefault="00AD5FDB" w:rsidP="00AD5FDB">
      <w:pPr>
        <w:numPr>
          <w:ilvl w:val="0"/>
          <w:numId w:val="13"/>
        </w:numPr>
        <w:tabs>
          <w:tab w:val="left" w:pos="720"/>
        </w:tabs>
        <w:spacing w:line="276" w:lineRule="auto"/>
        <w:ind w:left="714" w:hanging="357"/>
        <w:jc w:val="both"/>
        <w:rPr>
          <w:i/>
          <w:iCs/>
        </w:rPr>
      </w:pPr>
      <w:r>
        <w:rPr>
          <w:i/>
          <w:iCs/>
        </w:rPr>
        <w:t xml:space="preserve">Oliwki zielone nadziewane pastą paprykową </w:t>
      </w:r>
      <w:proofErr w:type="spellStart"/>
      <w:r>
        <w:rPr>
          <w:i/>
          <w:iCs/>
        </w:rPr>
        <w:t>Bulerias</w:t>
      </w:r>
      <w:proofErr w:type="spellEnd"/>
      <w:r>
        <w:rPr>
          <w:i/>
          <w:iCs/>
        </w:rPr>
        <w:t xml:space="preserve"> masa netto: 160 g, masa netto oliwek po odsączeniu: 90 g - </w:t>
      </w:r>
      <w:r>
        <w:t xml:space="preserve">przy produkcie umieszczono wywieszkę dot. innego towaru „Oliwki zielone dryl.nad.papr.200 g </w:t>
      </w:r>
      <w:proofErr w:type="spellStart"/>
      <w:r>
        <w:t>Stovit</w:t>
      </w:r>
      <w:proofErr w:type="spellEnd"/>
      <w:r>
        <w:t>”</w:t>
      </w:r>
    </w:p>
    <w:p w14:paraId="3472BD81" w14:textId="77777777" w:rsidR="00AD5FDB" w:rsidRDefault="00AD5FDB" w:rsidP="00AD5FDB">
      <w:pPr>
        <w:tabs>
          <w:tab w:val="left" w:pos="720"/>
        </w:tabs>
        <w:spacing w:line="276" w:lineRule="auto"/>
        <w:jc w:val="both"/>
      </w:pPr>
      <w:r>
        <w:t>co naruszało art. 4 ust. 1 ustawy</w:t>
      </w:r>
      <w:r>
        <w:rPr>
          <w:color w:val="000000"/>
          <w:lang w:eastAsia="zh-CN"/>
        </w:rPr>
        <w:t xml:space="preserve"> z dnia 9 maja 2014 r. o informowaniu o cenach towarów </w:t>
      </w:r>
      <w:r>
        <w:rPr>
          <w:color w:val="000000"/>
          <w:lang w:eastAsia="zh-CN"/>
        </w:rPr>
        <w:br/>
        <w:t>i usług (tekst jednolity: Dz. U z 2023 r., poz. 168) – zwanej dalej także „</w:t>
      </w:r>
      <w:r>
        <w:rPr>
          <w:i/>
          <w:color w:val="000000"/>
          <w:lang w:eastAsia="zh-CN"/>
        </w:rPr>
        <w:t>ustawą</w:t>
      </w:r>
      <w:r>
        <w:rPr>
          <w:color w:val="000000"/>
          <w:lang w:eastAsia="zh-CN"/>
        </w:rPr>
        <w:t xml:space="preserve">” - </w:t>
      </w:r>
      <w:r>
        <w:t xml:space="preserve">oraz § 3 rozporządzenia Ministra Rozwoju i Technologii z dnia 19 grudnia 2022 r. w sprawie uwidaczniania cen towarów i usług (Dz. U. z 2022 r., poz. 2776) – zwanego dalej </w:t>
      </w:r>
      <w:r>
        <w:rPr>
          <w:i/>
          <w:iCs/>
        </w:rPr>
        <w:t>„rozporządzeniem”;</w:t>
      </w:r>
    </w:p>
    <w:p w14:paraId="30DCD408" w14:textId="77777777" w:rsidR="00AD5FDB" w:rsidRDefault="00AD5FDB" w:rsidP="00AD5FDB">
      <w:pPr>
        <w:numPr>
          <w:ilvl w:val="0"/>
          <w:numId w:val="14"/>
        </w:numPr>
        <w:tabs>
          <w:tab w:val="left" w:pos="720"/>
        </w:tabs>
        <w:spacing w:line="276" w:lineRule="auto"/>
        <w:ind w:left="714" w:hanging="357"/>
        <w:jc w:val="both"/>
        <w:rPr>
          <w:b/>
          <w:bCs/>
        </w:rPr>
      </w:pPr>
      <w:r>
        <w:rPr>
          <w:b/>
          <w:bCs/>
        </w:rPr>
        <w:lastRenderedPageBreak/>
        <w:t>brak uwidocznienia ceny jednostkowej dla 18 towarów, w tym:</w:t>
      </w:r>
    </w:p>
    <w:p w14:paraId="22BF0C67" w14:textId="77777777" w:rsidR="00AD5FDB" w:rsidRDefault="00AD5FDB" w:rsidP="00AD5FDB">
      <w:pPr>
        <w:numPr>
          <w:ilvl w:val="0"/>
          <w:numId w:val="15"/>
        </w:numPr>
        <w:tabs>
          <w:tab w:val="left" w:pos="720"/>
        </w:tabs>
        <w:spacing w:line="276" w:lineRule="auto"/>
        <w:jc w:val="both"/>
        <w:rPr>
          <w:b/>
          <w:bCs/>
        </w:rPr>
      </w:pPr>
      <w:r>
        <w:rPr>
          <w:b/>
          <w:bCs/>
        </w:rPr>
        <w:t>11 towarów w opakowaniach jednostkowych:</w:t>
      </w:r>
    </w:p>
    <w:p w14:paraId="164B8890" w14:textId="77777777" w:rsidR="00AD5FDB" w:rsidRDefault="00AD5FDB" w:rsidP="00AD5FDB">
      <w:pPr>
        <w:numPr>
          <w:ilvl w:val="0"/>
          <w:numId w:val="16"/>
        </w:numPr>
        <w:tabs>
          <w:tab w:val="left" w:pos="720"/>
        </w:tabs>
        <w:spacing w:line="276" w:lineRule="auto"/>
        <w:jc w:val="both"/>
        <w:rPr>
          <w:i/>
          <w:iCs/>
        </w:rPr>
      </w:pPr>
      <w:r>
        <w:rPr>
          <w:i/>
          <w:iCs/>
        </w:rPr>
        <w:t>Mini biszkopty Andante masa netto: 120 g,</w:t>
      </w:r>
    </w:p>
    <w:p w14:paraId="6AC2B82E" w14:textId="77777777" w:rsidR="00AD5FDB" w:rsidRDefault="00AD5FDB" w:rsidP="00AD5FDB">
      <w:pPr>
        <w:numPr>
          <w:ilvl w:val="0"/>
          <w:numId w:val="16"/>
        </w:numPr>
        <w:tabs>
          <w:tab w:val="left" w:pos="720"/>
        </w:tabs>
        <w:spacing w:line="276" w:lineRule="auto"/>
        <w:jc w:val="both"/>
        <w:rPr>
          <w:i/>
          <w:iCs/>
        </w:rPr>
      </w:pPr>
      <w:r>
        <w:rPr>
          <w:i/>
          <w:iCs/>
        </w:rPr>
        <w:t xml:space="preserve">Biszkopty Andante masa netto: 130 g, </w:t>
      </w:r>
    </w:p>
    <w:p w14:paraId="4B209B92" w14:textId="77777777" w:rsidR="00AD5FDB" w:rsidRDefault="00AD5FDB" w:rsidP="00AD5FDB">
      <w:pPr>
        <w:numPr>
          <w:ilvl w:val="0"/>
          <w:numId w:val="16"/>
        </w:numPr>
        <w:tabs>
          <w:tab w:val="left" w:pos="720"/>
        </w:tabs>
        <w:spacing w:line="276" w:lineRule="auto"/>
        <w:jc w:val="both"/>
        <w:rPr>
          <w:i/>
          <w:iCs/>
        </w:rPr>
      </w:pPr>
      <w:r>
        <w:rPr>
          <w:i/>
          <w:iCs/>
        </w:rPr>
        <w:t xml:space="preserve">Gąbki do naczyń profilowane </w:t>
      </w:r>
      <w:proofErr w:type="spellStart"/>
      <w:r>
        <w:rPr>
          <w:i/>
          <w:iCs/>
        </w:rPr>
        <w:t>Ravi</w:t>
      </w:r>
      <w:proofErr w:type="spellEnd"/>
      <w:r>
        <w:rPr>
          <w:i/>
          <w:iCs/>
        </w:rPr>
        <w:t xml:space="preserve"> 2 szt.,</w:t>
      </w:r>
    </w:p>
    <w:p w14:paraId="3CFD083B" w14:textId="77777777" w:rsidR="00AD5FDB" w:rsidRDefault="00AD5FDB" w:rsidP="00AD5FDB">
      <w:pPr>
        <w:numPr>
          <w:ilvl w:val="0"/>
          <w:numId w:val="16"/>
        </w:numPr>
        <w:tabs>
          <w:tab w:val="left" w:pos="720"/>
        </w:tabs>
        <w:spacing w:line="276" w:lineRule="auto"/>
        <w:jc w:val="both"/>
        <w:rPr>
          <w:i/>
          <w:iCs/>
        </w:rPr>
      </w:pPr>
      <w:r>
        <w:rPr>
          <w:i/>
          <w:iCs/>
        </w:rPr>
        <w:t xml:space="preserve">Gąbki do naczyń Candy </w:t>
      </w:r>
      <w:proofErr w:type="spellStart"/>
      <w:r>
        <w:rPr>
          <w:i/>
          <w:iCs/>
        </w:rPr>
        <w:t>Ravi</w:t>
      </w:r>
      <w:proofErr w:type="spellEnd"/>
      <w:r>
        <w:rPr>
          <w:i/>
          <w:iCs/>
        </w:rPr>
        <w:t xml:space="preserve"> 2 szt.,</w:t>
      </w:r>
    </w:p>
    <w:p w14:paraId="52319141" w14:textId="77777777" w:rsidR="00AD5FDB" w:rsidRDefault="00AD5FDB" w:rsidP="00AD5FDB">
      <w:pPr>
        <w:numPr>
          <w:ilvl w:val="0"/>
          <w:numId w:val="16"/>
        </w:numPr>
        <w:tabs>
          <w:tab w:val="left" w:pos="720"/>
        </w:tabs>
        <w:spacing w:line="276" w:lineRule="auto"/>
        <w:jc w:val="both"/>
        <w:rPr>
          <w:i/>
          <w:iCs/>
        </w:rPr>
      </w:pPr>
      <w:r>
        <w:rPr>
          <w:i/>
          <w:iCs/>
        </w:rPr>
        <w:t xml:space="preserve">Gąbki do naczyń </w:t>
      </w:r>
      <w:proofErr w:type="spellStart"/>
      <w:r>
        <w:rPr>
          <w:i/>
          <w:iCs/>
        </w:rPr>
        <w:t>Everyday</w:t>
      </w:r>
      <w:proofErr w:type="spellEnd"/>
      <w:r>
        <w:rPr>
          <w:i/>
          <w:iCs/>
        </w:rPr>
        <w:t xml:space="preserve"> </w:t>
      </w:r>
      <w:proofErr w:type="spellStart"/>
      <w:r>
        <w:rPr>
          <w:i/>
          <w:iCs/>
        </w:rPr>
        <w:t>Ravi</w:t>
      </w:r>
      <w:proofErr w:type="spellEnd"/>
      <w:r>
        <w:rPr>
          <w:i/>
          <w:iCs/>
        </w:rPr>
        <w:t xml:space="preserve"> 5 szt.,</w:t>
      </w:r>
    </w:p>
    <w:p w14:paraId="529E51F0" w14:textId="77777777" w:rsidR="00AD5FDB" w:rsidRDefault="00AD5FDB" w:rsidP="00AD5FDB">
      <w:pPr>
        <w:numPr>
          <w:ilvl w:val="0"/>
          <w:numId w:val="16"/>
        </w:numPr>
        <w:tabs>
          <w:tab w:val="left" w:pos="720"/>
        </w:tabs>
        <w:spacing w:line="276" w:lineRule="auto"/>
        <w:jc w:val="both"/>
        <w:rPr>
          <w:i/>
          <w:iCs/>
        </w:rPr>
      </w:pPr>
      <w:r>
        <w:rPr>
          <w:i/>
          <w:iCs/>
        </w:rPr>
        <w:t>Koncentrat pomidorowy z ziołami Pudliszki masa netto: 200 g</w:t>
      </w:r>
      <w:r>
        <w:t>, w cenie 6,99 zł</w:t>
      </w:r>
      <w:r>
        <w:rPr>
          <w:i/>
          <w:iCs/>
        </w:rPr>
        <w:t xml:space="preserve"> – </w:t>
      </w:r>
      <w:r>
        <w:t>cena jednostkowa uwidoczniona przy produkcie 6,99 zł/, winno być 34,95 zł/kg,</w:t>
      </w:r>
    </w:p>
    <w:p w14:paraId="1EBA5089" w14:textId="77777777" w:rsidR="00AD5FDB" w:rsidRDefault="00AD5FDB" w:rsidP="00AD5FDB">
      <w:pPr>
        <w:numPr>
          <w:ilvl w:val="0"/>
          <w:numId w:val="16"/>
        </w:numPr>
        <w:tabs>
          <w:tab w:val="left" w:pos="720"/>
        </w:tabs>
        <w:spacing w:line="276" w:lineRule="auto"/>
        <w:jc w:val="both"/>
        <w:rPr>
          <w:i/>
          <w:iCs/>
        </w:rPr>
      </w:pPr>
      <w:r>
        <w:rPr>
          <w:i/>
          <w:iCs/>
        </w:rPr>
        <w:t xml:space="preserve">Powidła węgierkowe 100% polskich śliwek Herbapol masa netto: 290 g, </w:t>
      </w:r>
      <w:r>
        <w:t xml:space="preserve">w cenie </w:t>
      </w:r>
      <w:r>
        <w:br/>
        <w:t>6,79 zł</w:t>
      </w:r>
      <w:r>
        <w:rPr>
          <w:i/>
          <w:iCs/>
        </w:rPr>
        <w:t xml:space="preserve"> – </w:t>
      </w:r>
      <w:r>
        <w:t>cena jednostkowa uwidoczniona przy produkcie 23,36 zł/kg, winno być 23,41 zł/kg,</w:t>
      </w:r>
    </w:p>
    <w:p w14:paraId="6CB06445" w14:textId="77777777" w:rsidR="00AD5FDB" w:rsidRDefault="00AD5FDB" w:rsidP="00AD5FDB">
      <w:pPr>
        <w:numPr>
          <w:ilvl w:val="0"/>
          <w:numId w:val="16"/>
        </w:numPr>
        <w:tabs>
          <w:tab w:val="left" w:pos="720"/>
        </w:tabs>
        <w:spacing w:line="276" w:lineRule="auto"/>
        <w:jc w:val="both"/>
        <w:rPr>
          <w:i/>
          <w:iCs/>
        </w:rPr>
      </w:pPr>
      <w:r>
        <w:rPr>
          <w:i/>
          <w:iCs/>
        </w:rPr>
        <w:t xml:space="preserve">Krem do smarowania z orzechami laskowymi Milka 350 g, </w:t>
      </w:r>
      <w:r>
        <w:t>w cenie 15,99 zł</w:t>
      </w:r>
      <w:r>
        <w:rPr>
          <w:i/>
          <w:iCs/>
        </w:rPr>
        <w:t xml:space="preserve"> – </w:t>
      </w:r>
      <w:r>
        <w:t>cena jednostkowa uwidoczniona przy produkcie 45,57 zł/kg, winno być 45,69 zł/kg,</w:t>
      </w:r>
    </w:p>
    <w:p w14:paraId="4603965D" w14:textId="77777777" w:rsidR="00AD5FDB" w:rsidRDefault="00AD5FDB" w:rsidP="00AD5FDB">
      <w:pPr>
        <w:numPr>
          <w:ilvl w:val="0"/>
          <w:numId w:val="16"/>
        </w:numPr>
        <w:tabs>
          <w:tab w:val="left" w:pos="720"/>
        </w:tabs>
        <w:spacing w:line="276" w:lineRule="auto"/>
        <w:jc w:val="both"/>
        <w:rPr>
          <w:i/>
          <w:iCs/>
        </w:rPr>
      </w:pPr>
      <w:r>
        <w:rPr>
          <w:i/>
          <w:iCs/>
        </w:rPr>
        <w:t xml:space="preserve">Musztarda chrzanowa Prymat masa netto: 185 g, </w:t>
      </w:r>
      <w:r>
        <w:t>w cenie 2,99 zł</w:t>
      </w:r>
      <w:r>
        <w:rPr>
          <w:i/>
          <w:iCs/>
        </w:rPr>
        <w:t xml:space="preserve"> – </w:t>
      </w:r>
      <w:r>
        <w:t>cena jednostkowa uwidoczniona przy produkcie 2,99 zł/, winno być 16,16 zł/kg,</w:t>
      </w:r>
    </w:p>
    <w:p w14:paraId="12AC4BD3" w14:textId="77777777" w:rsidR="00AD5FDB" w:rsidRDefault="00AD5FDB" w:rsidP="00AD5FDB">
      <w:pPr>
        <w:numPr>
          <w:ilvl w:val="0"/>
          <w:numId w:val="16"/>
        </w:numPr>
        <w:tabs>
          <w:tab w:val="left" w:pos="720"/>
        </w:tabs>
        <w:spacing w:line="276" w:lineRule="auto"/>
        <w:jc w:val="both"/>
        <w:rPr>
          <w:i/>
          <w:iCs/>
        </w:rPr>
      </w:pPr>
      <w:r>
        <w:rPr>
          <w:i/>
          <w:iCs/>
        </w:rPr>
        <w:t xml:space="preserve">Sos Kielecki cygański masa netto: 200 g, </w:t>
      </w:r>
      <w:r>
        <w:t>w cenie 4,79 zł</w:t>
      </w:r>
      <w:r>
        <w:rPr>
          <w:i/>
          <w:iCs/>
        </w:rPr>
        <w:t xml:space="preserve"> – </w:t>
      </w:r>
      <w:r>
        <w:t>cena jednostkowa uwidoczniona przy produkcie 19,16 zł/kg, winno być 23,95 zł/kg,</w:t>
      </w:r>
    </w:p>
    <w:p w14:paraId="76E58F8D" w14:textId="77777777" w:rsidR="00AD5FDB" w:rsidRDefault="00AD5FDB" w:rsidP="00AD5FDB">
      <w:pPr>
        <w:numPr>
          <w:ilvl w:val="0"/>
          <w:numId w:val="16"/>
        </w:numPr>
        <w:tabs>
          <w:tab w:val="left" w:pos="720"/>
        </w:tabs>
        <w:spacing w:line="276" w:lineRule="auto"/>
        <w:jc w:val="both"/>
        <w:rPr>
          <w:i/>
          <w:iCs/>
        </w:rPr>
      </w:pPr>
      <w:r>
        <w:rPr>
          <w:i/>
          <w:iCs/>
        </w:rPr>
        <w:t xml:space="preserve">Sól morska gruboziarnista jodowana </w:t>
      </w:r>
      <w:proofErr w:type="spellStart"/>
      <w:r>
        <w:rPr>
          <w:i/>
          <w:iCs/>
        </w:rPr>
        <w:t>O’Sole</w:t>
      </w:r>
      <w:proofErr w:type="spellEnd"/>
      <w:r>
        <w:rPr>
          <w:i/>
          <w:iCs/>
        </w:rPr>
        <w:t xml:space="preserve"> masa netto: 900 g, </w:t>
      </w:r>
      <w:r>
        <w:t>w cenie 4,59 zł</w:t>
      </w:r>
      <w:r>
        <w:rPr>
          <w:i/>
          <w:iCs/>
        </w:rPr>
        <w:t xml:space="preserve"> – </w:t>
      </w:r>
      <w:r>
        <w:t>cena jednostkowa uwidoczniona przy produkcie 4,59 zł/kg, winno być 5,10 zł/kg,</w:t>
      </w:r>
    </w:p>
    <w:p w14:paraId="5FC11360" w14:textId="77777777" w:rsidR="00AD5FDB" w:rsidRDefault="00AD5FDB" w:rsidP="00AD5FDB">
      <w:pPr>
        <w:tabs>
          <w:tab w:val="left" w:pos="720"/>
        </w:tabs>
        <w:spacing w:line="276" w:lineRule="auto"/>
        <w:jc w:val="both"/>
      </w:pPr>
      <w:r>
        <w:t>co naruszało art. 4 ust. 1 ustawy oraz § 3 rozporządzenia;</w:t>
      </w:r>
    </w:p>
    <w:p w14:paraId="0D112D29" w14:textId="77777777" w:rsidR="00AD5FDB" w:rsidRDefault="00AD5FDB" w:rsidP="00AD5FDB">
      <w:pPr>
        <w:numPr>
          <w:ilvl w:val="0"/>
          <w:numId w:val="15"/>
        </w:numPr>
        <w:tabs>
          <w:tab w:val="left" w:pos="720"/>
        </w:tabs>
        <w:spacing w:line="276" w:lineRule="auto"/>
        <w:jc w:val="both"/>
        <w:rPr>
          <w:b/>
          <w:bCs/>
        </w:rPr>
      </w:pPr>
      <w:r>
        <w:rPr>
          <w:b/>
          <w:bCs/>
        </w:rPr>
        <w:t>7 pakowanych środków spożywczych w stanie stałym znajdujących się w środku płynnym:</w:t>
      </w:r>
    </w:p>
    <w:p w14:paraId="66FE24DB" w14:textId="77777777" w:rsidR="00AD5FDB" w:rsidRDefault="00AD5FDB" w:rsidP="00AD5FDB">
      <w:pPr>
        <w:numPr>
          <w:ilvl w:val="0"/>
          <w:numId w:val="17"/>
        </w:numPr>
        <w:tabs>
          <w:tab w:val="left" w:pos="720"/>
        </w:tabs>
        <w:spacing w:line="276" w:lineRule="auto"/>
        <w:jc w:val="both"/>
      </w:pPr>
      <w:bookmarkStart w:id="5" w:name="_Hlk130464144"/>
      <w:r>
        <w:rPr>
          <w:i/>
          <w:iCs/>
        </w:rPr>
        <w:t xml:space="preserve">Kukurydza konserwowa słodka </w:t>
      </w:r>
      <w:proofErr w:type="spellStart"/>
      <w:r>
        <w:rPr>
          <w:i/>
          <w:iCs/>
        </w:rPr>
        <w:t>Dawtona</w:t>
      </w:r>
      <w:proofErr w:type="spellEnd"/>
      <w:r>
        <w:rPr>
          <w:i/>
          <w:iCs/>
        </w:rPr>
        <w:t xml:space="preserve"> masa netto: 400 g, masa netto po odsączeniu: 220 g</w:t>
      </w:r>
      <w:bookmarkEnd w:id="5"/>
      <w:r>
        <w:rPr>
          <w:i/>
          <w:iCs/>
        </w:rPr>
        <w:t xml:space="preserve">, </w:t>
      </w:r>
      <w:r>
        <w:t>w cenie 4,79 zł</w:t>
      </w:r>
      <w:r>
        <w:rPr>
          <w:i/>
          <w:iCs/>
        </w:rPr>
        <w:t xml:space="preserve"> </w:t>
      </w:r>
      <w:r>
        <w:t>- cena jednostkowa uwidoczniona przy produkcie 4,79 zł/szt., winno być 21,77 zł/kg,</w:t>
      </w:r>
    </w:p>
    <w:p w14:paraId="3ED8D0C8" w14:textId="77777777" w:rsidR="00AD5FDB" w:rsidRDefault="00AD5FDB" w:rsidP="00AD5FDB">
      <w:pPr>
        <w:numPr>
          <w:ilvl w:val="0"/>
          <w:numId w:val="17"/>
        </w:numPr>
        <w:tabs>
          <w:tab w:val="left" w:pos="720"/>
        </w:tabs>
        <w:spacing w:line="276" w:lineRule="auto"/>
        <w:jc w:val="both"/>
      </w:pPr>
      <w:r>
        <w:rPr>
          <w:i/>
          <w:iCs/>
        </w:rPr>
        <w:t xml:space="preserve">Groszek zielony konserwowy </w:t>
      </w:r>
      <w:proofErr w:type="spellStart"/>
      <w:r>
        <w:rPr>
          <w:i/>
          <w:iCs/>
        </w:rPr>
        <w:t>Dawtona</w:t>
      </w:r>
      <w:proofErr w:type="spellEnd"/>
      <w:r>
        <w:rPr>
          <w:i/>
          <w:iCs/>
        </w:rPr>
        <w:t xml:space="preserve"> </w:t>
      </w:r>
      <w:bookmarkStart w:id="6" w:name="_Hlk130464192"/>
      <w:r>
        <w:rPr>
          <w:i/>
          <w:iCs/>
        </w:rPr>
        <w:t xml:space="preserve">masa netto: 400 g, masa netto po odsączeniu: </w:t>
      </w:r>
      <w:r>
        <w:rPr>
          <w:i/>
          <w:iCs/>
        </w:rPr>
        <w:br/>
        <w:t>240 g</w:t>
      </w:r>
      <w:bookmarkEnd w:id="6"/>
      <w:r>
        <w:rPr>
          <w:i/>
          <w:iCs/>
        </w:rPr>
        <w:t xml:space="preserve">, </w:t>
      </w:r>
      <w:r>
        <w:t>w cenie 3,89 zł - cena jednostkowa uwidoczniona przy produkcie 3,89 zł/szt., winno być 16,21 zł/kg,</w:t>
      </w:r>
    </w:p>
    <w:p w14:paraId="1ECE5FBA" w14:textId="77777777" w:rsidR="00AD5FDB" w:rsidRDefault="00AD5FDB" w:rsidP="00AD5FDB">
      <w:pPr>
        <w:numPr>
          <w:ilvl w:val="0"/>
          <w:numId w:val="17"/>
        </w:numPr>
        <w:tabs>
          <w:tab w:val="left" w:pos="720"/>
        </w:tabs>
        <w:spacing w:line="276" w:lineRule="auto"/>
        <w:jc w:val="both"/>
      </w:pPr>
      <w:r>
        <w:rPr>
          <w:i/>
          <w:iCs/>
        </w:rPr>
        <w:t xml:space="preserve">Groszek konserwowy </w:t>
      </w:r>
      <w:proofErr w:type="spellStart"/>
      <w:r>
        <w:rPr>
          <w:i/>
          <w:iCs/>
        </w:rPr>
        <w:t>Vortumnus</w:t>
      </w:r>
      <w:proofErr w:type="spellEnd"/>
      <w:r>
        <w:rPr>
          <w:i/>
          <w:iCs/>
        </w:rPr>
        <w:t xml:space="preserve"> masa netto: 400 g, masa netto po odsączeniu: 280 g,</w:t>
      </w:r>
      <w:r>
        <w:rPr>
          <w:i/>
          <w:iCs/>
        </w:rPr>
        <w:br/>
      </w:r>
      <w:r>
        <w:t xml:space="preserve"> w cenie 4,39 zł - cena jednostkowa uwidoczniona przy produkcie 10,98 zł/kg, winno być 15,68 zł/kg,</w:t>
      </w:r>
    </w:p>
    <w:p w14:paraId="6E3B1897" w14:textId="77777777" w:rsidR="00AD5FDB" w:rsidRDefault="00AD5FDB" w:rsidP="00AD5FDB">
      <w:pPr>
        <w:numPr>
          <w:ilvl w:val="0"/>
          <w:numId w:val="17"/>
        </w:numPr>
        <w:tabs>
          <w:tab w:val="left" w:pos="720"/>
        </w:tabs>
        <w:spacing w:line="276" w:lineRule="auto"/>
        <w:jc w:val="both"/>
      </w:pPr>
      <w:r>
        <w:rPr>
          <w:i/>
          <w:iCs/>
        </w:rPr>
        <w:t xml:space="preserve">Groszek tradycyjny </w:t>
      </w:r>
      <w:proofErr w:type="spellStart"/>
      <w:r>
        <w:rPr>
          <w:i/>
          <w:iCs/>
        </w:rPr>
        <w:t>Bonduelle</w:t>
      </w:r>
      <w:proofErr w:type="spellEnd"/>
      <w:r>
        <w:rPr>
          <w:i/>
          <w:iCs/>
        </w:rPr>
        <w:t xml:space="preserve"> masa netto: 400 g, masa netto po odsączeniu zalewy:</w:t>
      </w:r>
      <w:r>
        <w:rPr>
          <w:i/>
          <w:iCs/>
        </w:rPr>
        <w:br/>
        <w:t>240 g,</w:t>
      </w:r>
      <w:r>
        <w:t xml:space="preserve"> w cenie 4,49 zł - cena jednostkowa uwidoczniona przy produkcie 4,49 zł/, winno być 18,71 zł/kg,</w:t>
      </w:r>
    </w:p>
    <w:p w14:paraId="6C2B57A2" w14:textId="77777777" w:rsidR="00AD5FDB" w:rsidRDefault="00AD5FDB" w:rsidP="00AD5FDB">
      <w:pPr>
        <w:numPr>
          <w:ilvl w:val="0"/>
          <w:numId w:val="17"/>
        </w:numPr>
        <w:tabs>
          <w:tab w:val="left" w:pos="720"/>
        </w:tabs>
        <w:spacing w:line="276" w:lineRule="auto"/>
        <w:jc w:val="both"/>
      </w:pPr>
      <w:r>
        <w:rPr>
          <w:i/>
          <w:iCs/>
        </w:rPr>
        <w:t>Marynowana cebulka złota Smak masa netto: 290 g, masa netto po odsączeniu: 170 g,</w:t>
      </w:r>
      <w:r>
        <w:t xml:space="preserve"> </w:t>
      </w:r>
      <w:r>
        <w:br/>
        <w:t>w cenie 5,39 zł - cena jednostkowa uwidoczniona przy produkcie 18,60 zł/kg, winno być 31,71 zł/kg,</w:t>
      </w:r>
    </w:p>
    <w:p w14:paraId="55CDC894" w14:textId="77777777" w:rsidR="00AD5FDB" w:rsidRDefault="00AD5FDB" w:rsidP="00AD5FDB">
      <w:pPr>
        <w:numPr>
          <w:ilvl w:val="0"/>
          <w:numId w:val="17"/>
        </w:numPr>
        <w:tabs>
          <w:tab w:val="left" w:pos="720"/>
        </w:tabs>
        <w:spacing w:line="276" w:lineRule="auto"/>
        <w:jc w:val="both"/>
      </w:pPr>
      <w:r>
        <w:rPr>
          <w:i/>
          <w:iCs/>
        </w:rPr>
        <w:t>Marynowana cebulka perłowa Smak masa netto: 290 g, masa netto po odsączeniu: 170 g,</w:t>
      </w:r>
      <w:r>
        <w:t xml:space="preserve"> w cenie 4,79 zł  - cena jednostkowa uwidoczniona przy produkcie 16,53 zł/kg, winno być 28,18 zł/kg,</w:t>
      </w:r>
    </w:p>
    <w:p w14:paraId="5294B0CD" w14:textId="77777777" w:rsidR="00AD5FDB" w:rsidRDefault="00AD5FDB" w:rsidP="00AD5FDB">
      <w:pPr>
        <w:numPr>
          <w:ilvl w:val="0"/>
          <w:numId w:val="17"/>
        </w:numPr>
        <w:tabs>
          <w:tab w:val="left" w:pos="720"/>
        </w:tabs>
        <w:spacing w:line="276" w:lineRule="auto"/>
        <w:jc w:val="both"/>
      </w:pPr>
      <w:r>
        <w:rPr>
          <w:i/>
          <w:iCs/>
        </w:rPr>
        <w:t>Marynowany czosnek klasyczny Smak masa netto: 190 g, masa netto po odsączeniu: 120 g,</w:t>
      </w:r>
      <w:r>
        <w:t xml:space="preserve"> w cenie 5,69 zł - cena jednostkowa uwidoczniona przy produkcie 29,93 zł/kg, winno być 47,42 zł/kg,</w:t>
      </w:r>
    </w:p>
    <w:p w14:paraId="2D4F9CEA" w14:textId="77777777" w:rsidR="00AD5FDB" w:rsidRDefault="00AD5FDB" w:rsidP="00AD5FDB">
      <w:pPr>
        <w:tabs>
          <w:tab w:val="left" w:pos="720"/>
        </w:tabs>
        <w:spacing w:line="276" w:lineRule="auto"/>
        <w:jc w:val="both"/>
      </w:pPr>
      <w:r>
        <w:t>co naruszało art. 4 ust. 1 ustawy oraz § 3 i § 6 rozporządzenia.</w:t>
      </w:r>
    </w:p>
    <w:p w14:paraId="62437AD2" w14:textId="77777777" w:rsidR="00AD5FDB" w:rsidRDefault="00AD5FDB" w:rsidP="00AD5FDB">
      <w:pPr>
        <w:tabs>
          <w:tab w:val="left" w:pos="720"/>
        </w:tabs>
        <w:spacing w:before="120" w:line="276" w:lineRule="auto"/>
        <w:jc w:val="both"/>
      </w:pPr>
      <w:r>
        <w:rPr>
          <w:color w:val="000000"/>
          <w:lang w:eastAsia="zh-CN"/>
        </w:rPr>
        <w:lastRenderedPageBreak/>
        <w:t xml:space="preserve">Ustalenia kontroli udokumentowano w protokole kontroli KH.8361.25.2023 z dnia </w:t>
      </w:r>
      <w:r>
        <w:rPr>
          <w:color w:val="000000"/>
          <w:lang w:eastAsia="zh-CN"/>
        </w:rPr>
        <w:br/>
        <w:t>31 marca 2023 r. wraz załącznikami,</w:t>
      </w:r>
      <w:r>
        <w:t xml:space="preserve"> </w:t>
      </w:r>
      <w:r>
        <w:rPr>
          <w:color w:val="000000"/>
          <w:lang w:eastAsia="zh-CN"/>
        </w:rPr>
        <w:t>do których kontrolowany nie wniósł uwag.</w:t>
      </w:r>
    </w:p>
    <w:p w14:paraId="51CBC4DF" w14:textId="04F57FD9" w:rsidR="00AD5FDB" w:rsidRDefault="00AD5FDB" w:rsidP="00AD5FDB">
      <w:pPr>
        <w:suppressAutoHyphens/>
        <w:spacing w:before="120" w:line="276" w:lineRule="auto"/>
        <w:jc w:val="both"/>
        <w:rPr>
          <w:color w:val="000000"/>
          <w:lang w:eastAsia="zh-CN"/>
        </w:rPr>
      </w:pPr>
      <w:r>
        <w:rPr>
          <w:color w:val="000000"/>
          <w:lang w:eastAsia="zh-CN"/>
        </w:rPr>
        <w:t>Podkarpacki Wojewódzki Inspektor Inspekcji Handlowej</w:t>
      </w:r>
      <w:r>
        <w:rPr>
          <w:i/>
          <w:color w:val="000000"/>
          <w:lang w:eastAsia="zh-CN"/>
        </w:rPr>
        <w:t xml:space="preserve"> </w:t>
      </w:r>
      <w:r>
        <w:rPr>
          <w:color w:val="000000"/>
          <w:lang w:eastAsia="zh-CN"/>
        </w:rPr>
        <w:t xml:space="preserve">pismem z dnia 18 kwietnia 2023 r. </w:t>
      </w:r>
      <w:r>
        <w:rPr>
          <w:lang w:eastAsia="zh-CN"/>
        </w:rPr>
        <w:t xml:space="preserve">(doręczonym w dniu 20 kwietnia 2023 r.) </w:t>
      </w:r>
      <w:r>
        <w:rPr>
          <w:color w:val="000000"/>
          <w:lang w:eastAsia="zh-CN"/>
        </w:rPr>
        <w:t xml:space="preserve">zawiadomił kontrolowanego o wszczęciu z urzędu postępowania w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2022. </w:t>
      </w:r>
    </w:p>
    <w:p w14:paraId="114C7F26" w14:textId="1656ABFE" w:rsidR="00AD5FDB" w:rsidRDefault="00AD5FDB" w:rsidP="00AD5FDB">
      <w:pPr>
        <w:spacing w:before="120" w:line="276" w:lineRule="auto"/>
        <w:jc w:val="both"/>
        <w:rPr>
          <w:color w:val="000000"/>
          <w:lang w:eastAsia="zh-CN"/>
        </w:rPr>
      </w:pPr>
      <w:r>
        <w:rPr>
          <w:bCs/>
        </w:rPr>
        <w:t>„Społem” Powszechnej Spółdzielni Spożywców w Łańcucie</w:t>
      </w:r>
      <w:r>
        <w:rPr>
          <w:color w:val="000000"/>
          <w:lang w:eastAsia="zh-CN"/>
        </w:rPr>
        <w:t xml:space="preserve"> pismem z dnia 26 kwietnia 2023 r. (data wpływu do Inspektoratu: 27 kwietnia 2023 r.) przesłała dokumentacje dot. wielkości obrotów i przychodu za rok 2022. Ponadto kontrolowany w tym samym piśmie wniósł o odstąpienie od nałożenia kary administracyjnej lub wymierzenie najniższej możliwej kary na podstawie art. 189f § 1 Kpa. </w:t>
      </w:r>
    </w:p>
    <w:p w14:paraId="3EB68A01" w14:textId="77777777" w:rsidR="00AD5FDB" w:rsidRDefault="00AD5FDB" w:rsidP="00AD5FDB">
      <w:pPr>
        <w:spacing w:before="120" w:line="276" w:lineRule="auto"/>
        <w:jc w:val="both"/>
        <w:rPr>
          <w:color w:val="000000"/>
          <w:lang w:eastAsia="zh-CN"/>
        </w:rPr>
      </w:pPr>
      <w:r>
        <w:rPr>
          <w:color w:val="000000"/>
          <w:lang w:eastAsia="zh-CN"/>
        </w:rPr>
        <w:t xml:space="preserve">Strona wskazała, że stwierdzone podczas kontroli nieprawidłowości miały charakter incydentalny, a władze Spółki podjęły wszelkie kroki zmierzające do zapobieżenia naruszeniom w przyszłości. Usunięto także w czasie trwania kontroli nieprawidłowości oraz podjęto wzmożone wewnętrzne kontrole, by zapobiec podobnym naruszeniom. </w:t>
      </w:r>
    </w:p>
    <w:p w14:paraId="7BD920DA" w14:textId="77777777" w:rsidR="00AD5FDB" w:rsidRDefault="00AD5FDB" w:rsidP="00AD5FDB">
      <w:pPr>
        <w:spacing w:before="120" w:line="276" w:lineRule="auto"/>
        <w:jc w:val="both"/>
        <w:rPr>
          <w:color w:val="000000"/>
          <w:lang w:eastAsia="zh-CN"/>
        </w:rPr>
      </w:pPr>
      <w:r>
        <w:rPr>
          <w:color w:val="000000"/>
          <w:lang w:eastAsia="zh-CN"/>
        </w:rPr>
        <w:t xml:space="preserve">Za przyczynę stwierdzonych nieprawidłowości Strona podała zmienianie przez producentów wagi produktów oraz niedopatrzenie pracowników sklepu i omyłki. Zdaniem przedsiębiorcy naruszenie przez niego prawa należy określić jako stopień nieznaczny.  </w:t>
      </w:r>
    </w:p>
    <w:p w14:paraId="53CE38E4" w14:textId="77777777" w:rsidR="00AD5FDB" w:rsidRDefault="00AD5FDB" w:rsidP="00AD5FDB">
      <w:pPr>
        <w:suppressAutoHyphens/>
        <w:spacing w:before="120" w:after="120" w:line="276" w:lineRule="auto"/>
        <w:jc w:val="both"/>
        <w:rPr>
          <w:b/>
          <w:color w:val="000000"/>
          <w:lang w:eastAsia="zh-CN"/>
        </w:rPr>
      </w:pPr>
      <w:r>
        <w:rPr>
          <w:b/>
          <w:color w:val="000000"/>
          <w:lang w:eastAsia="zh-CN"/>
        </w:rPr>
        <w:t xml:space="preserve">Podkarpacki Wojewódzki Inspektor Inspekcji Handlowej ustalił i stwierdził, </w:t>
      </w:r>
      <w:r>
        <w:rPr>
          <w:b/>
          <w:color w:val="000000"/>
          <w:lang w:eastAsia="zh-CN"/>
        </w:rPr>
        <w:br/>
        <w:t>co następuje:</w:t>
      </w:r>
    </w:p>
    <w:p w14:paraId="296959AC" w14:textId="360691FF" w:rsidR="00AD5FDB" w:rsidRPr="00384172" w:rsidRDefault="00AD5FDB" w:rsidP="00AD5FDB">
      <w:pPr>
        <w:suppressAutoHyphens/>
        <w:spacing w:after="120" w:line="276" w:lineRule="auto"/>
        <w:jc w:val="both"/>
        <w:rPr>
          <w:lang w:eastAsia="zh-CN"/>
        </w:rPr>
      </w:pPr>
      <w:r w:rsidRPr="00384172">
        <w:rPr>
          <w:lang w:eastAsia="zh-CN"/>
        </w:rPr>
        <w:t>Zgodnie z art. 6 ust. 1 ustawy karę pieniężną na przedsiębiorcę, który nie wykonuje obowiązku uwidaczniania ceny i ceny jednostkowej w miejscu sprzedaży detalicznej nakłada wojewódzki inspektor Inspekcji Handlowej. W związku z tym, że kontrola przeprowadzona została</w:t>
      </w:r>
      <w:r w:rsidR="00384172" w:rsidRPr="00384172">
        <w:rPr>
          <w:lang w:eastAsia="zh-CN"/>
        </w:rPr>
        <w:t xml:space="preserve"> </w:t>
      </w:r>
      <w:r w:rsidRPr="00384172">
        <w:rPr>
          <w:lang w:eastAsia="zh-CN"/>
        </w:rPr>
        <w:t>w</w:t>
      </w:r>
      <w:r w:rsidR="00384172" w:rsidRPr="00384172">
        <w:rPr>
          <w:lang w:eastAsia="zh-CN"/>
        </w:rPr>
        <w:t> </w:t>
      </w:r>
      <w:r w:rsidRPr="00384172">
        <w:rPr>
          <w:lang w:eastAsia="zh-CN"/>
        </w:rPr>
        <w:t xml:space="preserve">sklepie zlokalizowanym </w:t>
      </w:r>
      <w:r w:rsidRPr="00384172">
        <w:rPr>
          <w:rFonts w:eastAsia="Calibri"/>
          <w:lang w:eastAsia="en-US"/>
        </w:rPr>
        <w:t xml:space="preserve">w Łańcucie </w:t>
      </w:r>
      <w:r w:rsidRPr="00384172">
        <w:rPr>
          <w:lang w:eastAsia="zh-CN"/>
        </w:rPr>
        <w:t>(woj. podkarpackie), właściwym</w:t>
      </w:r>
      <w:r w:rsidR="00384172" w:rsidRPr="00384172">
        <w:rPr>
          <w:lang w:eastAsia="zh-CN"/>
        </w:rPr>
        <w:t xml:space="preserve"> </w:t>
      </w:r>
      <w:r w:rsidRPr="00384172">
        <w:rPr>
          <w:lang w:eastAsia="zh-CN"/>
        </w:rPr>
        <w:t>do prowadzenia postępowania i nałożenia kary jest Podkarpacki Wojewódzki Inspektor Inspekcji Handlowej.</w:t>
      </w:r>
    </w:p>
    <w:p w14:paraId="49A1E2F7" w14:textId="16D3CA4D" w:rsidR="00AD5FDB" w:rsidRPr="00384172" w:rsidRDefault="00AD5FDB" w:rsidP="00AD5FDB">
      <w:pPr>
        <w:suppressAutoHyphens/>
        <w:spacing w:after="120" w:line="276" w:lineRule="auto"/>
        <w:jc w:val="both"/>
        <w:rPr>
          <w:lang w:eastAsia="zh-CN"/>
        </w:rPr>
      </w:pPr>
      <w:r w:rsidRPr="00384172">
        <w:t xml:space="preserve">Zgodnie z art. 3 ust. 1 pkt 3 ustawy, przedsiębiorca to </w:t>
      </w:r>
      <w:r w:rsidRPr="00384172">
        <w:rPr>
          <w:shd w:val="clear" w:color="auto" w:fill="FFFFFF"/>
        </w:rPr>
        <w:t xml:space="preserve">podmiot, o którym mowa w </w:t>
      </w:r>
      <w:hyperlink r:id="rId7" w:anchor="/document/18701388?unitId=art(4)ust(1)&amp;cm=DOCUMENT" w:tgtFrame="_blank" w:history="1">
        <w:r w:rsidRPr="00384172">
          <w:rPr>
            <w:rStyle w:val="Hipercze"/>
            <w:color w:val="auto"/>
            <w:u w:val="none"/>
            <w:shd w:val="clear" w:color="auto" w:fill="FFFFFF"/>
          </w:rPr>
          <w:t>art. 4 ust. 1</w:t>
        </w:r>
      </w:hyperlink>
      <w:r w:rsidRPr="00384172">
        <w:rPr>
          <w:shd w:val="clear" w:color="auto" w:fill="FFFFFF"/>
        </w:rPr>
        <w:t xml:space="preserve"> </w:t>
      </w:r>
      <w:r w:rsidR="00384172">
        <w:rPr>
          <w:shd w:val="clear" w:color="auto" w:fill="FFFFFF"/>
        </w:rPr>
        <w:t>i</w:t>
      </w:r>
      <w:r w:rsidRPr="00384172">
        <w:rPr>
          <w:shd w:val="clear" w:color="auto" w:fill="FFFFFF"/>
        </w:rPr>
        <w:t xml:space="preserve"> </w:t>
      </w:r>
      <w:hyperlink r:id="rId8" w:anchor="/document/18701388?unitId=art(4)ust(2)&amp;cm=DOCUMENT" w:tgtFrame="_blank" w:history="1">
        <w:r w:rsidRPr="00384172">
          <w:rPr>
            <w:rStyle w:val="Hipercze"/>
            <w:color w:val="auto"/>
            <w:u w:val="none"/>
            <w:shd w:val="clear" w:color="auto" w:fill="FFFFFF"/>
          </w:rPr>
          <w:t>2</w:t>
        </w:r>
      </w:hyperlink>
      <w:r w:rsidRPr="00384172">
        <w:rPr>
          <w:shd w:val="clear" w:color="auto" w:fill="FFFFFF"/>
        </w:rPr>
        <w:t xml:space="preserve"> ustawy z dnia 6 marca 2018 r. - Prawo przedsiębiorców </w:t>
      </w:r>
      <w:r w:rsidRPr="00384172">
        <w:rPr>
          <w:lang w:eastAsia="zh-CN"/>
        </w:rPr>
        <w:t>(tekst jednolity: Dz. U. z 2023 r., poz. 221 ze zm.) czyli osoba fizyczna, osoba prawna lub jednostka organizacyjna niebędąca osobą prawną, której odrębna ustawa przyznaje zdolność prawną – wykonującą działalność gospodarczą (ust. 1). Przedsiębiorcami są także wspólnicy spółki cywilnej w zakresie wykonywanej przez nich działalności gospodarczej (ust. 2).</w:t>
      </w:r>
    </w:p>
    <w:p w14:paraId="628D0282" w14:textId="77777777" w:rsidR="00AD5FDB" w:rsidRPr="00384172" w:rsidRDefault="00AD5FDB" w:rsidP="00AD5FDB">
      <w:pPr>
        <w:suppressAutoHyphens/>
        <w:spacing w:after="120" w:line="276" w:lineRule="auto"/>
        <w:jc w:val="both"/>
        <w:rPr>
          <w:lang w:eastAsia="zh-CN"/>
        </w:rPr>
      </w:pPr>
      <w:r w:rsidRPr="00384172">
        <w:rPr>
          <w:lang w:eastAsia="zh-CN"/>
        </w:rPr>
        <w:t xml:space="preserve">Zgodnie z art. 3 </w:t>
      </w:r>
      <w:r w:rsidRPr="00384172">
        <w:rPr>
          <w:shd w:val="clear" w:color="auto" w:fill="FFFFFF"/>
          <w:lang w:eastAsia="zh-CN"/>
        </w:rPr>
        <w:t>ustawy Prawo przedsiębiorców, d</w:t>
      </w:r>
      <w:r w:rsidRPr="00384172">
        <w:rPr>
          <w:lang w:eastAsia="zh-CN"/>
        </w:rPr>
        <w:t xml:space="preserve">ziałalność gospodarcza to </w:t>
      </w:r>
      <w:r w:rsidRPr="00384172">
        <w:rPr>
          <w:shd w:val="clear" w:color="auto" w:fill="FFFFFF"/>
          <w:lang w:eastAsia="zh-CN"/>
        </w:rPr>
        <w:t>zorganizowana działalność zarobkowa, wykonywana we własnym imieniu i w sposób ciągły.</w:t>
      </w:r>
    </w:p>
    <w:p w14:paraId="56A61AD4" w14:textId="2E7DB421" w:rsidR="00AD5FDB" w:rsidRPr="00384172" w:rsidRDefault="00AD5FDB" w:rsidP="00AD5FDB">
      <w:pPr>
        <w:tabs>
          <w:tab w:val="left" w:pos="708"/>
        </w:tabs>
        <w:suppressAutoHyphens/>
        <w:spacing w:after="120" w:line="276" w:lineRule="auto"/>
        <w:jc w:val="both"/>
        <w:rPr>
          <w:lang w:eastAsia="zh-CN"/>
        </w:rPr>
      </w:pPr>
      <w:r w:rsidRPr="00384172">
        <w:rPr>
          <w:lang w:eastAsia="zh-CN"/>
        </w:rPr>
        <w:t xml:space="preserve">Art. 4 ust. 1 ustawy </w:t>
      </w:r>
      <w:r w:rsidR="00384172">
        <w:rPr>
          <w:lang w:eastAsia="zh-CN"/>
        </w:rPr>
        <w:t xml:space="preserve">w </w:t>
      </w:r>
      <w:r w:rsidRPr="00384172">
        <w:rPr>
          <w:shd w:val="clear" w:color="auto" w:fill="FFFFFF"/>
        </w:rPr>
        <w:t>miejscu sprzedaży detalicznej i świadczenia usług uwidacznia się cenę oraz cenę jednostkową towaru lub usługi w sposób jednoznaczny, niebudzący wątpliwości oraz</w:t>
      </w:r>
      <w:r w:rsidR="00384172">
        <w:rPr>
          <w:shd w:val="clear" w:color="auto" w:fill="FFFFFF"/>
        </w:rPr>
        <w:t> </w:t>
      </w:r>
      <w:r w:rsidRPr="00384172">
        <w:rPr>
          <w:shd w:val="clear" w:color="auto" w:fill="FFFFFF"/>
        </w:rPr>
        <w:t>umożliwiający porównanie cen.</w:t>
      </w:r>
    </w:p>
    <w:p w14:paraId="2D6D3FEF" w14:textId="77777777" w:rsidR="00384172" w:rsidRDefault="00AD5FDB" w:rsidP="00AD5FDB">
      <w:pPr>
        <w:tabs>
          <w:tab w:val="left" w:pos="708"/>
        </w:tabs>
        <w:suppressAutoHyphens/>
        <w:spacing w:after="120" w:line="276" w:lineRule="auto"/>
        <w:jc w:val="both"/>
        <w:rPr>
          <w:lang w:eastAsia="zh-CN"/>
        </w:rPr>
      </w:pPr>
      <w:r w:rsidRPr="00384172">
        <w:rPr>
          <w:lang w:eastAsia="zh-CN"/>
        </w:rPr>
        <w:t xml:space="preserve">Pod pojęciem ceny, ustawa rozumie </w:t>
      </w:r>
      <w:r w:rsidRPr="00384172">
        <w:rPr>
          <w:shd w:val="clear" w:color="auto" w:fill="FFFFFF"/>
        </w:rPr>
        <w:t>wartość wyrażoną w jednostkach pieniężnych, którą kupujący jest obowiązany zapłacić przedsiębiorcy za towar lub usługę</w:t>
      </w:r>
      <w:r w:rsidRPr="00384172">
        <w:rPr>
          <w:lang w:eastAsia="zh-CN"/>
        </w:rPr>
        <w:t xml:space="preserve"> (art. 3 ust. 1 pkt 1). </w:t>
      </w:r>
    </w:p>
    <w:p w14:paraId="3D601C8B" w14:textId="65DCF34F" w:rsidR="00AD5FDB" w:rsidRDefault="00AD5FDB" w:rsidP="00AD5FDB">
      <w:pPr>
        <w:tabs>
          <w:tab w:val="left" w:pos="708"/>
        </w:tabs>
        <w:suppressAutoHyphens/>
        <w:spacing w:after="120" w:line="276" w:lineRule="auto"/>
        <w:jc w:val="both"/>
        <w:rPr>
          <w:color w:val="000000"/>
          <w:lang w:eastAsia="zh-CN"/>
        </w:rPr>
      </w:pPr>
      <w:r>
        <w:rPr>
          <w:color w:val="000000"/>
          <w:lang w:eastAsia="zh-CN"/>
        </w:rPr>
        <w:lastRenderedPageBreak/>
        <w:t xml:space="preserve">Cena jednostkowa towaru lub usługi </w:t>
      </w:r>
      <w:r>
        <w:rPr>
          <w:lang w:eastAsia="zh-CN"/>
        </w:rPr>
        <w:t>to c</w:t>
      </w:r>
      <w:r>
        <w:rPr>
          <w:shd w:val="clear" w:color="auto" w:fill="FFFFFF"/>
        </w:rPr>
        <w:t>ena ustalona za jednostkę określonego towaru lub</w:t>
      </w:r>
      <w:r w:rsidR="00384172">
        <w:rPr>
          <w:shd w:val="clear" w:color="auto" w:fill="FFFFFF"/>
        </w:rPr>
        <w:t> </w:t>
      </w:r>
      <w:r>
        <w:rPr>
          <w:shd w:val="clear" w:color="auto" w:fill="FFFFFF"/>
        </w:rPr>
        <w:t>określonej usługi, których ilość lub liczba są wyrażone w jednostkach miar w rozumieniu przepisów o miarach</w:t>
      </w:r>
      <w:r>
        <w:rPr>
          <w:lang w:eastAsia="zh-CN"/>
        </w:rPr>
        <w:t xml:space="preserve"> </w:t>
      </w:r>
      <w:r>
        <w:rPr>
          <w:color w:val="000000"/>
          <w:lang w:eastAsia="zh-CN"/>
        </w:rPr>
        <w:t>(art. 3 ust. 1 pkt 2).</w:t>
      </w:r>
    </w:p>
    <w:p w14:paraId="2B33DF0F" w14:textId="77777777" w:rsidR="00AD5FDB" w:rsidRDefault="00AD5FDB" w:rsidP="00AD5FDB">
      <w:pPr>
        <w:tabs>
          <w:tab w:val="left" w:pos="708"/>
        </w:tabs>
        <w:spacing w:before="120" w:line="276" w:lineRule="auto"/>
        <w:jc w:val="both"/>
        <w:rPr>
          <w:shd w:val="clear" w:color="auto" w:fill="FFFFFF"/>
        </w:rPr>
      </w:pPr>
      <w:r>
        <w:rPr>
          <w:color w:val="000000"/>
        </w:rPr>
        <w:t>Na mocy § 3 ust. 1 rozporządzenia  c</w:t>
      </w:r>
      <w:r>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t>.</w:t>
      </w:r>
    </w:p>
    <w:p w14:paraId="0000FEC5" w14:textId="701157BB" w:rsidR="00AD5FDB" w:rsidRDefault="00AD5FDB" w:rsidP="00AD5FDB">
      <w:pPr>
        <w:tabs>
          <w:tab w:val="left" w:pos="708"/>
        </w:tabs>
        <w:spacing w:before="120" w:line="276" w:lineRule="auto"/>
        <w:jc w:val="both"/>
      </w:pPr>
      <w:r>
        <w:rPr>
          <w:bCs/>
        </w:rPr>
        <w:t>§</w:t>
      </w:r>
      <w:r w:rsidR="00384172">
        <w:rPr>
          <w:bCs/>
        </w:rPr>
        <w:t xml:space="preserve"> 3 </w:t>
      </w:r>
      <w:r>
        <w:rPr>
          <w:bCs/>
        </w:rPr>
        <w:t xml:space="preserve">ust. 2 rozporządzenia wskazuje, że </w:t>
      </w:r>
      <w: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413A8782" w14:textId="77777777" w:rsidR="00AD5FDB" w:rsidRDefault="00AD5FDB" w:rsidP="00AD5FDB">
      <w:pPr>
        <w:tabs>
          <w:tab w:val="left" w:pos="708"/>
        </w:tabs>
        <w:spacing w:before="120" w:line="276" w:lineRule="auto"/>
        <w:jc w:val="both"/>
      </w:pPr>
      <w:r>
        <w:rPr>
          <w:color w:val="000000"/>
        </w:rPr>
        <w:t>Pod pojęciem wywieszki, rozporządzenie rozumie etykietę, metkę, tabliczkę lub plakat (§ 2 pkt 4 rozporządzenia).</w:t>
      </w:r>
    </w:p>
    <w:p w14:paraId="7D6D6C0D" w14:textId="77777777" w:rsidR="00AD5FDB" w:rsidRDefault="00AD5FDB" w:rsidP="00AD5FDB">
      <w:pPr>
        <w:tabs>
          <w:tab w:val="left" w:pos="708"/>
        </w:tabs>
        <w:suppressAutoHyphens/>
        <w:spacing w:line="276" w:lineRule="auto"/>
        <w:jc w:val="both"/>
        <w:rPr>
          <w:color w:val="000000"/>
          <w:lang w:eastAsia="zh-CN"/>
        </w:rPr>
      </w:pPr>
      <w:r>
        <w:rPr>
          <w:color w:val="000000"/>
          <w:lang w:eastAsia="zh-CN"/>
        </w:rPr>
        <w:t xml:space="preserve">Zgodnie natomiast z § 4 ust. 1 rozporządzenia cena jednostkowa winna dotyczyć odpowiednio ceny za: </w:t>
      </w:r>
    </w:p>
    <w:p w14:paraId="69D73704" w14:textId="77777777" w:rsidR="00AD5FDB" w:rsidRDefault="00AD5FDB" w:rsidP="00AD5FDB">
      <w:pPr>
        <w:numPr>
          <w:ilvl w:val="0"/>
          <w:numId w:val="24"/>
        </w:numPr>
        <w:tabs>
          <w:tab w:val="left" w:pos="708"/>
        </w:tabs>
        <w:suppressAutoHyphens/>
        <w:spacing w:line="276" w:lineRule="auto"/>
        <w:jc w:val="both"/>
        <w:rPr>
          <w:color w:val="000000"/>
          <w:lang w:eastAsia="zh-CN"/>
        </w:rPr>
      </w:pPr>
      <w:r>
        <w:rPr>
          <w:color w:val="000000"/>
          <w:lang w:eastAsia="zh-CN"/>
        </w:rPr>
        <w:t>litr lub metr sześcienny – dla towaru przeznaczonego do sprzedaży według objętości,</w:t>
      </w:r>
    </w:p>
    <w:p w14:paraId="00667DE2" w14:textId="77777777" w:rsidR="00AD5FDB" w:rsidRDefault="00AD5FDB" w:rsidP="00AD5FDB">
      <w:pPr>
        <w:numPr>
          <w:ilvl w:val="0"/>
          <w:numId w:val="24"/>
        </w:numPr>
        <w:tabs>
          <w:tab w:val="left" w:pos="708"/>
        </w:tabs>
        <w:suppressAutoHyphens/>
        <w:spacing w:line="276" w:lineRule="auto"/>
        <w:jc w:val="both"/>
        <w:rPr>
          <w:color w:val="000000"/>
          <w:lang w:eastAsia="zh-CN"/>
        </w:rPr>
      </w:pPr>
      <w:r>
        <w:rPr>
          <w:color w:val="000000"/>
          <w:lang w:eastAsia="zh-CN"/>
        </w:rPr>
        <w:t>kilogram lub tonę – dla towaru przeznaczonego do sprzedaży według masy,</w:t>
      </w:r>
    </w:p>
    <w:p w14:paraId="76F7EA04" w14:textId="77777777" w:rsidR="00AD5FDB" w:rsidRDefault="00AD5FDB" w:rsidP="00AD5FDB">
      <w:pPr>
        <w:numPr>
          <w:ilvl w:val="0"/>
          <w:numId w:val="24"/>
        </w:numPr>
        <w:tabs>
          <w:tab w:val="left" w:pos="708"/>
        </w:tabs>
        <w:suppressAutoHyphens/>
        <w:spacing w:line="276" w:lineRule="auto"/>
        <w:jc w:val="both"/>
        <w:rPr>
          <w:color w:val="000000"/>
          <w:lang w:eastAsia="zh-CN"/>
        </w:rPr>
      </w:pPr>
      <w:r>
        <w:rPr>
          <w:color w:val="000000"/>
          <w:lang w:eastAsia="zh-CN"/>
        </w:rPr>
        <w:t>metr – dla towaru sprzedawanego według długości,</w:t>
      </w:r>
    </w:p>
    <w:p w14:paraId="1FD98E06" w14:textId="77777777" w:rsidR="00AD5FDB" w:rsidRDefault="00AD5FDB" w:rsidP="00AD5FDB">
      <w:pPr>
        <w:numPr>
          <w:ilvl w:val="0"/>
          <w:numId w:val="24"/>
        </w:numPr>
        <w:tabs>
          <w:tab w:val="left" w:pos="708"/>
        </w:tabs>
        <w:suppressAutoHyphens/>
        <w:spacing w:line="276" w:lineRule="auto"/>
        <w:jc w:val="both"/>
        <w:rPr>
          <w:color w:val="000000"/>
          <w:lang w:eastAsia="zh-CN"/>
        </w:rPr>
      </w:pPr>
      <w:r>
        <w:rPr>
          <w:color w:val="000000"/>
          <w:lang w:eastAsia="zh-CN"/>
        </w:rPr>
        <w:t>metr kwadratowy – dla towaru sprzedawanego według powierzchni,</w:t>
      </w:r>
    </w:p>
    <w:p w14:paraId="782A33B3" w14:textId="77777777" w:rsidR="00AD5FDB" w:rsidRDefault="00AD5FDB" w:rsidP="00AD5FDB">
      <w:pPr>
        <w:numPr>
          <w:ilvl w:val="0"/>
          <w:numId w:val="24"/>
        </w:numPr>
        <w:tabs>
          <w:tab w:val="left" w:pos="708"/>
        </w:tabs>
        <w:suppressAutoHyphens/>
        <w:spacing w:line="276" w:lineRule="auto"/>
        <w:jc w:val="both"/>
        <w:rPr>
          <w:color w:val="000000"/>
          <w:lang w:eastAsia="zh-CN"/>
        </w:rPr>
      </w:pPr>
      <w:r>
        <w:rPr>
          <w:color w:val="000000"/>
          <w:lang w:eastAsia="zh-CN"/>
        </w:rPr>
        <w:t>sztukę – dla towarów przeznaczonych do sprzedaży na sztuki.</w:t>
      </w:r>
    </w:p>
    <w:p w14:paraId="060E4AB9" w14:textId="4AEE70EF" w:rsidR="00AD5FDB" w:rsidRPr="00384172" w:rsidRDefault="00AD5FDB" w:rsidP="00384172">
      <w:pPr>
        <w:suppressAutoHyphens/>
        <w:spacing w:before="120" w:line="276" w:lineRule="auto"/>
        <w:jc w:val="both"/>
        <w:rPr>
          <w:lang w:eastAsia="zh-CN"/>
        </w:rPr>
      </w:pPr>
      <w:r w:rsidRPr="00384172">
        <w:rPr>
          <w:lang w:eastAsia="zh-CN"/>
        </w:rPr>
        <w:t xml:space="preserve">Jak stanowi § 4 </w:t>
      </w:r>
      <w:r w:rsidR="00384172" w:rsidRPr="00384172">
        <w:rPr>
          <w:lang w:eastAsia="zh-CN"/>
        </w:rPr>
        <w:t xml:space="preserve">ust. 2 rozporządzenia </w:t>
      </w:r>
      <w:r w:rsidRPr="00384172">
        <w:rPr>
          <w:lang w:eastAsia="zh-CN"/>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D5555E0" w14:textId="77777777" w:rsidR="00AD5FDB" w:rsidRPr="00384172" w:rsidRDefault="00AD5FDB" w:rsidP="00384172">
      <w:pPr>
        <w:tabs>
          <w:tab w:val="left" w:pos="708"/>
        </w:tabs>
        <w:suppressAutoHyphens/>
        <w:spacing w:before="120" w:line="276" w:lineRule="auto"/>
        <w:jc w:val="both"/>
        <w:rPr>
          <w:lang w:eastAsia="zh-CN"/>
        </w:rPr>
      </w:pPr>
      <w:r w:rsidRPr="00384172">
        <w:rPr>
          <w:lang w:eastAsia="zh-CN"/>
        </w:rPr>
        <w:t>Zgodnie z § 4 ust. 3 rozporządzenia w przypadku towaru pakowanego oznaczonego liczbą sztuk dopuszcza się stosowanie przeliczenia na cenę jednostkową za sztukę lub za dziesiętną wielokrotność liczby sztuk.</w:t>
      </w:r>
    </w:p>
    <w:p w14:paraId="7DCC54D4" w14:textId="071587F7" w:rsidR="00AD5FDB" w:rsidRPr="00384172" w:rsidRDefault="00AD5FDB" w:rsidP="00384172">
      <w:pPr>
        <w:tabs>
          <w:tab w:val="left" w:pos="708"/>
        </w:tabs>
        <w:suppressAutoHyphens/>
        <w:spacing w:before="120" w:line="276" w:lineRule="auto"/>
        <w:jc w:val="both"/>
        <w:rPr>
          <w:lang w:eastAsia="zh-CN"/>
        </w:rPr>
      </w:pPr>
      <w:r w:rsidRPr="00384172">
        <w:rPr>
          <w:lang w:eastAsia="zh-CN"/>
        </w:rPr>
        <w:t>§ 6 rozporządzenia określa, że cena jednostkowa pakowanego środka spożywczego w stanie stałym znajdującego się w środku płynnym dotyczy masy netto środka spożywczego po</w:t>
      </w:r>
      <w:r w:rsidR="00384172" w:rsidRPr="00384172">
        <w:rPr>
          <w:lang w:eastAsia="zh-CN"/>
        </w:rPr>
        <w:t> </w:t>
      </w:r>
      <w:r w:rsidRPr="00384172">
        <w:rPr>
          <w:lang w:eastAsia="zh-CN"/>
        </w:rPr>
        <w:t>odsączeniu, oznaczonej na opakowaniu jednostkowym, jeżeli płyn ten lub mieszanka płynów stanowi jedynie dodatek do podstawowego składu tego środka spożywczego. W</w:t>
      </w:r>
      <w:r w:rsidR="00384172" w:rsidRPr="00384172">
        <w:rPr>
          <w:lang w:eastAsia="zh-CN"/>
        </w:rPr>
        <w:t> </w:t>
      </w:r>
      <w:r w:rsidRPr="00384172">
        <w:rPr>
          <w:lang w:eastAsia="zh-CN"/>
        </w:rPr>
        <w:t>przypadku gry pakowany środek spożywczy był glazurowany, cena jednostkowa jest podawana w odniesieniu do masy netto z wyłączeniem glazury.</w:t>
      </w:r>
    </w:p>
    <w:p w14:paraId="22DF3CEF" w14:textId="0F3C7958" w:rsidR="00AD5FDB" w:rsidRPr="00384172" w:rsidRDefault="00AD5FDB" w:rsidP="00384172">
      <w:pPr>
        <w:shd w:val="clear" w:color="auto" w:fill="FFFFFF"/>
        <w:spacing w:before="120" w:line="276" w:lineRule="auto"/>
        <w:jc w:val="both"/>
      </w:pPr>
      <w:r w:rsidRPr="00384172">
        <w:rPr>
          <w:shd w:val="clear" w:color="auto" w:fill="FFFFFF"/>
        </w:rPr>
        <w:t xml:space="preserve">§ 2 pkt 5 rozporządzenia stanowi, że pod pojęciem </w:t>
      </w:r>
      <w:r w:rsidRPr="00384172">
        <w:t xml:space="preserve">środka płynnego należy rozumieć środek płynny, o którym mowa w pkt 5 </w:t>
      </w:r>
      <w:hyperlink r:id="rId9" w:anchor="/document/68078392?unitId=zal(IX)&amp;cm=DOCUMENT" w:tgtFrame="_blank" w:history="1">
        <w:r w:rsidRPr="00384172">
          <w:rPr>
            <w:rStyle w:val="Hipercze"/>
            <w:color w:val="auto"/>
            <w:u w:val="none"/>
          </w:rPr>
          <w:t>załącznika IX</w:t>
        </w:r>
      </w:hyperlink>
      <w:r w:rsidRPr="00384172">
        <w:t xml:space="preserve"> do rozporządzenia Parlamentu Europejskiego i</w:t>
      </w:r>
      <w:r w:rsidR="00384172">
        <w:t> </w:t>
      </w:r>
      <w:r w:rsidRPr="00384172">
        <w:t>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w:t>
      </w:r>
      <w:r w:rsidR="00384172">
        <w:t> </w:t>
      </w:r>
      <w:proofErr w:type="spellStart"/>
      <w:r w:rsidRPr="00384172">
        <w:t>późn</w:t>
      </w:r>
      <w:proofErr w:type="spellEnd"/>
      <w:r w:rsidRPr="00384172">
        <w:t xml:space="preserve">. zm.). </w:t>
      </w:r>
    </w:p>
    <w:p w14:paraId="6931504C" w14:textId="77777777" w:rsidR="00AD5FDB" w:rsidRPr="00384172" w:rsidRDefault="00AD5FDB" w:rsidP="00384172">
      <w:pPr>
        <w:shd w:val="clear" w:color="auto" w:fill="FFFFFF"/>
        <w:spacing w:line="276" w:lineRule="auto"/>
      </w:pPr>
      <w:r w:rsidRPr="00384172">
        <w:rPr>
          <w:shd w:val="clear" w:color="auto" w:fill="FFFFFF"/>
        </w:rPr>
        <w:lastRenderedPageBreak/>
        <w:t>§ 2 pkt 6 rozporządzenia stanowi, że pod pojęciem</w:t>
      </w:r>
      <w:r w:rsidRPr="00384172">
        <w:t xml:space="preserve"> masy netto po odsączeniu należy rozumieć masę środka spożywczego w stanie stałym umieszczonego w środku płynnym.</w:t>
      </w:r>
    </w:p>
    <w:p w14:paraId="1851D84B" w14:textId="2F8B84A2" w:rsidR="00AD5FDB" w:rsidRPr="00384172" w:rsidRDefault="00AD5FDB" w:rsidP="00384172">
      <w:pPr>
        <w:tabs>
          <w:tab w:val="left" w:pos="708"/>
        </w:tabs>
        <w:suppressAutoHyphens/>
        <w:spacing w:line="276" w:lineRule="auto"/>
        <w:jc w:val="both"/>
        <w:rPr>
          <w:lang w:eastAsia="zh-CN"/>
        </w:rPr>
      </w:pPr>
      <w:r w:rsidRPr="00384172">
        <w:rPr>
          <w:lang w:eastAsia="zh-CN"/>
        </w:rPr>
        <w:t>Zgodnie z art. 6 ust. 1 ustawy, jeżeli przedsiębiorca nie wykonuje obowiązków, o których mowa w art. 4 ustawy, wojewódzki inspektor Inspekcji Handlowej nakłada na niego, w drodze decyzji, kar</w:t>
      </w:r>
      <w:r w:rsidR="00384172" w:rsidRPr="00384172">
        <w:rPr>
          <w:lang w:eastAsia="zh-CN"/>
        </w:rPr>
        <w:t xml:space="preserve">ę pieniężną do wysokości 20.000 </w:t>
      </w:r>
      <w:r w:rsidRPr="00384172">
        <w:rPr>
          <w:lang w:eastAsia="zh-CN"/>
        </w:rPr>
        <w:t xml:space="preserve">zł. Przepis ten w sposób niewymagający dodatkowych założeń i wykładni, nakazuje wojewódzkiemu inspektorowi Inspekcji Handlowej wymierzyć karę pieniężną podmiotowi, który nie wykonuje obowiązku określonego </w:t>
      </w:r>
      <w:r w:rsidRPr="00384172">
        <w:rPr>
          <w:lang w:eastAsia="zh-CN"/>
        </w:rPr>
        <w:br/>
        <w:t>w ww. przepisach, choćby naruszenie prawa miało charakter jednostkowy.</w:t>
      </w:r>
    </w:p>
    <w:p w14:paraId="16E36FC5" w14:textId="77777777" w:rsidR="00AD5FDB" w:rsidRPr="00384172" w:rsidRDefault="00AD5FDB" w:rsidP="00384172">
      <w:pPr>
        <w:suppressAutoHyphens/>
        <w:spacing w:line="276" w:lineRule="auto"/>
        <w:jc w:val="both"/>
        <w:rPr>
          <w:lang w:eastAsia="zh-CN"/>
        </w:rPr>
      </w:pPr>
      <w:r w:rsidRPr="00384172">
        <w:rPr>
          <w:lang w:eastAsia="zh-CN"/>
        </w:rPr>
        <w:t xml:space="preserve">Dowiedzenie, że podmiot nie wykonał powyższego obowiązku powoduje konieczność nałożenia kary pieniężnej, która jest karą administracyjną. </w:t>
      </w:r>
    </w:p>
    <w:p w14:paraId="2E4386B9" w14:textId="77777777" w:rsidR="00AD5FDB" w:rsidRPr="00384172" w:rsidRDefault="00AD5FDB" w:rsidP="00384172">
      <w:pPr>
        <w:suppressAutoHyphens/>
        <w:spacing w:line="276" w:lineRule="auto"/>
        <w:jc w:val="both"/>
        <w:rPr>
          <w:lang w:eastAsia="zh-CN"/>
        </w:rPr>
      </w:pPr>
      <w:r w:rsidRPr="00384172">
        <w:rPr>
          <w:lang w:eastAsia="zh-CN"/>
        </w:rPr>
        <w:t>Dyrektywy wymiaru administracyjnej kary pieniężnej z art. 6 ust. 1 ustawy określone zostały w ustępie 3 tego artykułu.</w:t>
      </w:r>
    </w:p>
    <w:p w14:paraId="6F943CD9" w14:textId="77777777" w:rsidR="00AD5FDB" w:rsidRPr="00384172" w:rsidRDefault="00AD5FDB" w:rsidP="00384172">
      <w:pPr>
        <w:suppressAutoHyphens/>
        <w:spacing w:line="276" w:lineRule="auto"/>
        <w:jc w:val="both"/>
        <w:rPr>
          <w:lang w:eastAsia="zh-CN"/>
        </w:rPr>
      </w:pPr>
      <w:r w:rsidRPr="00384172">
        <w:rPr>
          <w:lang w:eastAsia="zh-CN"/>
        </w:rPr>
        <w:t xml:space="preserve">Zgodnie z art. 6 ust. 3 ustawy, przy ustalaniu wysokości kary pieniężnej wojewódzki inspektor Inspekcji Handlowej uwzględnia: </w:t>
      </w:r>
    </w:p>
    <w:p w14:paraId="24EF4247" w14:textId="77777777" w:rsidR="00AD5FDB" w:rsidRPr="00384172" w:rsidRDefault="00AD5FDB" w:rsidP="00384172">
      <w:pPr>
        <w:pStyle w:val="Akapitzlist"/>
        <w:numPr>
          <w:ilvl w:val="0"/>
          <w:numId w:val="25"/>
        </w:numPr>
        <w:shd w:val="clear" w:color="auto" w:fill="FFFFFF"/>
        <w:spacing w:line="276" w:lineRule="auto"/>
        <w:ind w:left="284" w:hanging="284"/>
        <w:jc w:val="both"/>
        <w:rPr>
          <w:szCs w:val="24"/>
        </w:rPr>
      </w:pPr>
      <w:r w:rsidRPr="00384172">
        <w:rPr>
          <w:szCs w:val="24"/>
        </w:rPr>
        <w:t>stopień naruszenia obowiązków, o których mowa w art. 4 ust. 1-5, w tym charakter, wagę, skalę i czas trwania naruszenia tych obowiązków;</w:t>
      </w:r>
    </w:p>
    <w:p w14:paraId="09CE5192" w14:textId="77777777" w:rsidR="00AD5FDB" w:rsidRPr="00384172" w:rsidRDefault="00AD5FDB" w:rsidP="00384172">
      <w:pPr>
        <w:pStyle w:val="Akapitzlist"/>
        <w:numPr>
          <w:ilvl w:val="0"/>
          <w:numId w:val="25"/>
        </w:numPr>
        <w:shd w:val="clear" w:color="auto" w:fill="FFFFFF"/>
        <w:spacing w:line="276" w:lineRule="auto"/>
        <w:ind w:left="284" w:hanging="284"/>
        <w:jc w:val="both"/>
        <w:rPr>
          <w:szCs w:val="24"/>
        </w:rPr>
      </w:pPr>
      <w:r w:rsidRPr="00384172">
        <w:rPr>
          <w:szCs w:val="24"/>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4B1C1538" w14:textId="77777777" w:rsidR="00AD5FDB" w:rsidRPr="00384172" w:rsidRDefault="00AD5FDB" w:rsidP="00384172">
      <w:pPr>
        <w:pStyle w:val="Akapitzlist"/>
        <w:numPr>
          <w:ilvl w:val="0"/>
          <w:numId w:val="25"/>
        </w:numPr>
        <w:shd w:val="clear" w:color="auto" w:fill="FFFFFF"/>
        <w:spacing w:line="276" w:lineRule="auto"/>
        <w:ind w:left="284" w:hanging="284"/>
        <w:jc w:val="both"/>
        <w:rPr>
          <w:szCs w:val="24"/>
        </w:rPr>
      </w:pPr>
      <w:r w:rsidRPr="00384172">
        <w:rPr>
          <w:szCs w:val="24"/>
        </w:rPr>
        <w:t>wielkość obrotów i przychodu przedsiębiorcy;</w:t>
      </w:r>
    </w:p>
    <w:p w14:paraId="0F66F49E" w14:textId="77777777" w:rsidR="00AD5FDB" w:rsidRPr="00384172" w:rsidRDefault="00AD5FDB" w:rsidP="00384172">
      <w:pPr>
        <w:pStyle w:val="Akapitzlist"/>
        <w:numPr>
          <w:ilvl w:val="0"/>
          <w:numId w:val="25"/>
        </w:numPr>
        <w:shd w:val="clear" w:color="auto" w:fill="FFFFFF"/>
        <w:spacing w:line="276" w:lineRule="auto"/>
        <w:ind w:left="284" w:hanging="284"/>
        <w:jc w:val="both"/>
        <w:rPr>
          <w:szCs w:val="24"/>
        </w:rPr>
      </w:pPr>
      <w:r w:rsidRPr="00384172">
        <w:rPr>
          <w:szCs w:val="24"/>
        </w:rPr>
        <w:t xml:space="preserve">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sidRPr="00384172">
          <w:rPr>
            <w:rStyle w:val="Hipercze"/>
            <w:color w:val="auto"/>
            <w:szCs w:val="24"/>
            <w:u w:val="none"/>
          </w:rPr>
          <w:t>rozporządzeniem</w:t>
        </w:r>
      </w:hyperlink>
      <w:r w:rsidRPr="00384172">
        <w:rPr>
          <w:szCs w:val="24"/>
        </w:rPr>
        <w:t xml:space="preserve">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384172">
        <w:rPr>
          <w:szCs w:val="24"/>
        </w:rPr>
        <w:t>późn</w:t>
      </w:r>
      <w:proofErr w:type="spellEnd"/>
      <w:r w:rsidRPr="00384172">
        <w:rPr>
          <w:szCs w:val="24"/>
        </w:rPr>
        <w:t>. zm.).</w:t>
      </w:r>
    </w:p>
    <w:p w14:paraId="7BC2FAC1" w14:textId="4AAE3F67" w:rsidR="00AD5FDB" w:rsidRDefault="00AD5FDB" w:rsidP="00384172">
      <w:pPr>
        <w:tabs>
          <w:tab w:val="left" w:pos="708"/>
        </w:tabs>
        <w:suppressAutoHyphens/>
        <w:spacing w:before="120" w:line="276" w:lineRule="auto"/>
        <w:jc w:val="both"/>
        <w:rPr>
          <w:color w:val="000000"/>
          <w:szCs w:val="24"/>
          <w:lang w:eastAsia="zh-CN"/>
        </w:rPr>
      </w:pPr>
      <w:r w:rsidRPr="00384172">
        <w:rPr>
          <w:iCs/>
          <w:lang w:eastAsia="zh-CN"/>
        </w:rPr>
        <w:t xml:space="preserve">W przedmiotowej sprawie w trakcie kontroli przeprowadzonej w miejscu sprzedaży detalicznej, tj. w sklepie zlokalizowanym </w:t>
      </w:r>
      <w:r w:rsidRPr="00384172">
        <w:rPr>
          <w:bCs/>
          <w:iCs/>
          <w:lang w:eastAsia="zh-CN"/>
        </w:rPr>
        <w:t xml:space="preserve">w Łańcucie przy ul. </w:t>
      </w:r>
      <w:r w:rsidR="00CB56EC">
        <w:rPr>
          <w:b/>
          <w:bCs/>
        </w:rPr>
        <w:t xml:space="preserve">(dane zanonimizowane) </w:t>
      </w:r>
      <w:r w:rsidRPr="00384172">
        <w:rPr>
          <w:bCs/>
          <w:iCs/>
          <w:lang w:eastAsia="zh-CN"/>
        </w:rPr>
        <w:t xml:space="preserve">Łańcut, </w:t>
      </w:r>
      <w:r w:rsidRPr="00384172">
        <w:rPr>
          <w:iCs/>
          <w:lang w:eastAsia="zh-CN"/>
        </w:rPr>
        <w:t xml:space="preserve">należącym do „Społem” Powszechnej Spółdzielni Spożywców w Łańcucie, </w:t>
      </w:r>
      <w:r w:rsidR="00CB56EC">
        <w:rPr>
          <w:b/>
          <w:bCs/>
        </w:rPr>
        <w:t xml:space="preserve">(dane zanonimizowane) </w:t>
      </w:r>
      <w:r w:rsidRPr="00384172">
        <w:rPr>
          <w:iCs/>
          <w:lang w:eastAsia="zh-CN"/>
        </w:rPr>
        <w:t>Łańcut, inspektorzy Inspekcji Handlowej stwierdzili</w:t>
      </w:r>
      <w:r>
        <w:rPr>
          <w:iCs/>
          <w:color w:val="000000"/>
          <w:lang w:eastAsia="zh-CN"/>
        </w:rPr>
        <w:t>, 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39 spośród 123 ocenianych, z</w:t>
      </w:r>
      <w:r w:rsidR="00384172">
        <w:rPr>
          <w:iCs/>
          <w:color w:val="000000"/>
          <w:lang w:eastAsia="zh-CN"/>
        </w:rPr>
        <w:t> </w:t>
      </w:r>
      <w:r>
        <w:rPr>
          <w:iCs/>
          <w:color w:val="000000"/>
          <w:lang w:eastAsia="zh-CN"/>
        </w:rPr>
        <w:t xml:space="preserve">uwagi na: </w:t>
      </w:r>
      <w:r>
        <w:rPr>
          <w:bCs/>
          <w:iCs/>
          <w:color w:val="000000"/>
          <w:lang w:eastAsia="zh-CN"/>
        </w:rPr>
        <w:t xml:space="preserve">brak uwidocznienia ceny i ceny jednostkowej dla 21 produktów (poz. I), brak uwidocznienia ceny jednostkowej dla 11 towarów w opakowaniach jednostkowych (poz. II. A.) i 7 pakowanych środków spożywczych w stanie stałym znajdujących się w środku płynnym (poz. II. B.). </w:t>
      </w:r>
      <w:r>
        <w:rPr>
          <w:lang w:eastAsia="zh-CN"/>
        </w:rPr>
        <w:t xml:space="preserve">Nieuwidocznienie w miejscu sprzedaży detalicznej cen i cen jednostkowych towarów stanowi naruszenie art. 4 ust. 1 ustawy oraz § 3 rozporządzenia, a w przypadku produktów z poz. II. B. dodatkowo naruszenia </w:t>
      </w:r>
      <w:r>
        <w:rPr>
          <w:color w:val="000000"/>
          <w:lang w:eastAsia="zh-CN"/>
        </w:rPr>
        <w:t>§ 6 rozporządzenia.</w:t>
      </w:r>
    </w:p>
    <w:p w14:paraId="021AC883" w14:textId="77777777" w:rsidR="00AD5FDB" w:rsidRDefault="00AD5FDB" w:rsidP="00AD5FDB">
      <w:pPr>
        <w:suppressAutoHyphens/>
        <w:spacing w:before="120" w:line="276" w:lineRule="auto"/>
        <w:jc w:val="both"/>
        <w:rPr>
          <w:b/>
          <w:bCs/>
          <w:iCs/>
          <w:color w:val="000000"/>
          <w:lang w:eastAsia="zh-CN"/>
        </w:rPr>
      </w:pPr>
      <w:r>
        <w:rPr>
          <w:iCs/>
          <w:color w:val="000000"/>
          <w:lang w:eastAsia="zh-CN"/>
        </w:rPr>
        <w:lastRenderedPageBreak/>
        <w:t xml:space="preserve">W związku z powyższym spełnione zostały przesłanki do nałożenia przez Podkarpackiego Wojewódzkiego Inspektora Inspekcji Handlowej na przedsiębiorcę administracyjnej kary pieniężnej przewidzianej w art. 6 ust. 1 ustawy. W powyższej sprawie Podkarpacki Wojewódzki Inspektor Inspekcji Handlowej wymierzył stronie karę pieniężną w wysokości </w:t>
      </w:r>
      <w:r>
        <w:rPr>
          <w:b/>
          <w:bCs/>
          <w:iCs/>
          <w:color w:val="000000"/>
          <w:lang w:eastAsia="zh-CN"/>
        </w:rPr>
        <w:t>10</w:t>
      </w:r>
      <w:r>
        <w:rPr>
          <w:b/>
          <w:iCs/>
          <w:color w:val="000000"/>
          <w:lang w:eastAsia="zh-CN"/>
        </w:rPr>
        <w:t>00</w:t>
      </w:r>
      <w:r>
        <w:rPr>
          <w:iCs/>
          <w:color w:val="000000"/>
          <w:lang w:eastAsia="zh-CN"/>
        </w:rPr>
        <w:t xml:space="preserve"> </w:t>
      </w:r>
      <w:r>
        <w:rPr>
          <w:b/>
          <w:bCs/>
          <w:iCs/>
          <w:lang w:eastAsia="zh-CN"/>
        </w:rPr>
        <w:t>zł.</w:t>
      </w:r>
    </w:p>
    <w:p w14:paraId="588AE995" w14:textId="77777777" w:rsidR="00AD5FDB" w:rsidRDefault="00AD5FDB" w:rsidP="00AD5FDB">
      <w:pPr>
        <w:suppressAutoHyphens/>
        <w:spacing w:before="120" w:line="276" w:lineRule="auto"/>
        <w:jc w:val="both"/>
        <w:rPr>
          <w:iCs/>
          <w:color w:val="000000"/>
          <w:lang w:eastAsia="zh-CN"/>
        </w:rPr>
      </w:pPr>
      <w:r>
        <w:rPr>
          <w:iCs/>
          <w:color w:val="000000"/>
          <w:lang w:eastAsia="zh-CN"/>
        </w:rPr>
        <w:t xml:space="preserve">Wymierzając ją wziął pod uwagę, zgodnie z art. 6 ust. 3 ustawy: </w:t>
      </w:r>
    </w:p>
    <w:p w14:paraId="642FE879" w14:textId="18256E27" w:rsidR="00AD5FDB" w:rsidRDefault="00384172" w:rsidP="00AD5FDB">
      <w:pPr>
        <w:pStyle w:val="Akapitzlist"/>
        <w:numPr>
          <w:ilvl w:val="0"/>
          <w:numId w:val="26"/>
        </w:numPr>
        <w:suppressAutoHyphens/>
        <w:spacing w:line="276" w:lineRule="auto"/>
        <w:ind w:left="284" w:hanging="284"/>
        <w:jc w:val="both"/>
        <w:rPr>
          <w:szCs w:val="24"/>
        </w:rPr>
      </w:pPr>
      <w:r>
        <w:rPr>
          <w:rFonts w:eastAsia="Calibri"/>
          <w:b/>
          <w:bCs/>
          <w:iCs/>
          <w:color w:val="000000"/>
          <w:szCs w:val="24"/>
        </w:rPr>
        <w:t>S</w:t>
      </w:r>
      <w:r w:rsidR="00AD5FDB">
        <w:rPr>
          <w:rFonts w:eastAsia="Calibri"/>
          <w:b/>
          <w:bCs/>
          <w:iCs/>
          <w:color w:val="000000"/>
          <w:szCs w:val="24"/>
        </w:rPr>
        <w:t>topień naruszenia obowiązków:</w:t>
      </w:r>
      <w:r w:rsidR="00AD5FDB">
        <w:rPr>
          <w:iCs/>
          <w:szCs w:val="24"/>
        </w:rPr>
        <w:t xml:space="preserve"> </w:t>
      </w:r>
      <w:r w:rsidR="00AD5FDB">
        <w:rPr>
          <w:szCs w:val="24"/>
        </w:rPr>
        <w:t>Przedsiębiorca nie uwidaczniając cen oraz cen jednostkowych towarów lub uwidoczniając przy towarach ceny i ceny jednostkowe odnoszące się do innych towarów oraz nie podając cen jednostkowych lub podając ceny jednostkowe niewłaściwie wyliczone</w:t>
      </w:r>
      <w:r>
        <w:rPr>
          <w:szCs w:val="24"/>
        </w:rPr>
        <w:t xml:space="preserve"> naruszył obowiązek określony w </w:t>
      </w:r>
      <w:r w:rsidR="00AD5FDB">
        <w:rPr>
          <w:szCs w:val="24"/>
        </w:rPr>
        <w:t xml:space="preserve">art. 4 ust. 1 ustawy. Tym samym naruszył prawo konsumentów do rzetelnej informacji w tym zakresie. </w:t>
      </w:r>
    </w:p>
    <w:p w14:paraId="1CF657A8" w14:textId="77777777" w:rsidR="00AD5FDB" w:rsidRDefault="00AD5FDB" w:rsidP="00AD5FDB">
      <w:pPr>
        <w:suppressAutoHyphens/>
        <w:spacing w:before="120" w:line="276" w:lineRule="auto"/>
        <w:ind w:left="284"/>
        <w:contextualSpacing/>
        <w:jc w:val="both"/>
        <w:rPr>
          <w:szCs w:val="24"/>
        </w:rPr>
      </w:pPr>
      <w:r>
        <w:t>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w:t>
      </w:r>
    </w:p>
    <w:p w14:paraId="318D7883" w14:textId="5FA0F49F" w:rsidR="00AD5FDB" w:rsidRDefault="00AD5FDB" w:rsidP="00AD5FDB">
      <w:pPr>
        <w:suppressAutoHyphens/>
        <w:spacing w:line="276" w:lineRule="auto"/>
        <w:ind w:left="284"/>
        <w:contextualSpacing/>
        <w:jc w:val="both"/>
      </w:pPr>
      <w:r>
        <w:t>Nie uwidaczniając cen strona pozbawiła konsumentów możliwości realizacji prawa do</w:t>
      </w:r>
      <w:r w:rsidR="00384172">
        <w:t> </w:t>
      </w:r>
      <w:r>
        <w:t xml:space="preserve">informacji o cenach towarów i podjęcia świadomej decyzji dotyczącej zawarcia określonej umowy, a przez to ograniczyła swobodę zawierania umów. </w:t>
      </w:r>
    </w:p>
    <w:p w14:paraId="1B550113" w14:textId="77777777" w:rsidR="00AD5FDB" w:rsidRDefault="00AD5FDB" w:rsidP="00AD5FDB">
      <w:pPr>
        <w:suppressAutoHyphens/>
        <w:spacing w:line="276" w:lineRule="auto"/>
        <w:ind w:left="284"/>
        <w:contextualSpacing/>
        <w:jc w:val="both"/>
      </w:pPr>
      <w:r>
        <w:t>Brak natomiast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w:t>
      </w:r>
    </w:p>
    <w:p w14:paraId="2716F452" w14:textId="63489D55" w:rsidR="00AD5FDB" w:rsidRDefault="00AD5FDB" w:rsidP="00AD5FDB">
      <w:pPr>
        <w:suppressAutoHyphens/>
        <w:spacing w:line="276" w:lineRule="auto"/>
        <w:ind w:left="284"/>
        <w:contextualSpacing/>
        <w:jc w:val="both"/>
        <w:rPr>
          <w:color w:val="000000"/>
        </w:rPr>
      </w:pPr>
      <w:r>
        <w:rPr>
          <w:color w:val="000000"/>
        </w:rPr>
        <w:t>Należy bowiem pamiętać, że konsument często nie ma możliwości sprawdzenia lub</w:t>
      </w:r>
      <w:r w:rsidR="00384172">
        <w:rPr>
          <w:color w:val="000000"/>
        </w:rPr>
        <w:t> </w:t>
      </w:r>
      <w:r>
        <w:rPr>
          <w:color w:val="000000"/>
        </w:rPr>
        <w:t xml:space="preserve">wyliczenia ceny jednostkowej albo nastręcza mu to sporo trudności, a tym samym podejmuje swoje decyzje bez posiadania stosownej wiedzy. </w:t>
      </w:r>
    </w:p>
    <w:p w14:paraId="36A7AD08" w14:textId="77777777" w:rsidR="00AD5FDB" w:rsidRDefault="00AD5FDB" w:rsidP="00AD5FDB">
      <w:pPr>
        <w:suppressAutoHyphens/>
        <w:spacing w:line="276" w:lineRule="auto"/>
        <w:ind w:left="284"/>
        <w:contextualSpacing/>
        <w:jc w:val="both"/>
        <w:rPr>
          <w:color w:val="000000"/>
        </w:rPr>
      </w:pPr>
      <w:r>
        <w:rPr>
          <w:iCs/>
        </w:rPr>
        <w:t>Oceniając</w:t>
      </w:r>
      <w:r>
        <w:rPr>
          <w:b/>
          <w:bCs/>
          <w:sz w:val="22"/>
          <w:szCs w:val="22"/>
        </w:rPr>
        <w:t xml:space="preserve"> </w:t>
      </w:r>
      <w:r>
        <w:rPr>
          <w:bCs/>
          <w:sz w:val="22"/>
          <w:szCs w:val="22"/>
        </w:rPr>
        <w:t>stopień naruszenia obowiązków</w:t>
      </w:r>
      <w:r>
        <w:rPr>
          <w:b/>
          <w:bCs/>
          <w:sz w:val="22"/>
          <w:szCs w:val="22"/>
        </w:rPr>
        <w:t xml:space="preserve"> </w:t>
      </w:r>
      <w:r>
        <w:rPr>
          <w:sz w:val="22"/>
          <w:szCs w:val="22"/>
        </w:rPr>
        <w:t>przedsiębiorcy organ prowadzący postępowanie uznał, że waga naruszenia tych obowiązków była istotna.</w:t>
      </w:r>
    </w:p>
    <w:p w14:paraId="59A5CB12" w14:textId="76D73725" w:rsidR="00AD5FDB" w:rsidRDefault="00AD5FDB" w:rsidP="00AD5FDB">
      <w:pPr>
        <w:suppressAutoHyphens/>
        <w:spacing w:before="120" w:line="276" w:lineRule="auto"/>
        <w:ind w:left="284"/>
        <w:contextualSpacing/>
        <w:jc w:val="both"/>
        <w:rPr>
          <w:rFonts w:eastAsia="Calibri"/>
          <w:color w:val="000000"/>
        </w:rPr>
      </w:pPr>
      <w:r>
        <w:rPr>
          <w:rFonts w:eastAsia="Calibri"/>
          <w:b/>
          <w:bCs/>
          <w:iCs/>
          <w:color w:val="000000"/>
        </w:rPr>
        <w:t>N</w:t>
      </w:r>
      <w:r>
        <w:rPr>
          <w:rFonts w:eastAsia="Calibri"/>
          <w:iCs/>
          <w:color w:val="000000"/>
        </w:rPr>
        <w:t xml:space="preserve">ieprawidłowości w zakresie uwidaczniania cen i cen jednostkowych stwierdzono </w:t>
      </w:r>
      <w:r>
        <w:rPr>
          <w:rFonts w:eastAsia="Calibri"/>
          <w:color w:val="000000"/>
        </w:rPr>
        <w:t>w</w:t>
      </w:r>
      <w:r w:rsidR="00384172">
        <w:rPr>
          <w:rFonts w:eastAsia="Calibri"/>
          <w:color w:val="000000"/>
        </w:rPr>
        <w:t> </w:t>
      </w:r>
      <w:r>
        <w:rPr>
          <w:rFonts w:eastAsia="Calibri"/>
          <w:color w:val="000000"/>
        </w:rPr>
        <w:t xml:space="preserve">przypadku </w:t>
      </w:r>
      <w:r>
        <w:rPr>
          <w:rFonts w:eastAsia="Calibri"/>
          <w:b/>
          <w:bCs/>
          <w:color w:val="000000"/>
        </w:rPr>
        <w:t>39 ze 123</w:t>
      </w:r>
      <w:r>
        <w:rPr>
          <w:rFonts w:eastAsia="Calibri"/>
          <w:color w:val="000000"/>
        </w:rPr>
        <w:t xml:space="preserve"> sprawdzonych towarów, co stanowi </w:t>
      </w:r>
      <w:r>
        <w:rPr>
          <w:rFonts w:eastAsia="Calibri"/>
          <w:b/>
          <w:color w:val="000000"/>
        </w:rPr>
        <w:t>31,71</w:t>
      </w:r>
      <w:r>
        <w:rPr>
          <w:rFonts w:eastAsia="Calibri"/>
          <w:b/>
          <w:bCs/>
          <w:color w:val="000000"/>
        </w:rPr>
        <w:t xml:space="preserve"> </w:t>
      </w:r>
      <w:r>
        <w:rPr>
          <w:rFonts w:eastAsia="Calibri"/>
          <w:b/>
          <w:bCs/>
        </w:rPr>
        <w:t>%</w:t>
      </w:r>
      <w:r>
        <w:rPr>
          <w:rFonts w:eastAsia="Calibri"/>
        </w:rPr>
        <w:t xml:space="preserve"> </w:t>
      </w:r>
      <w:r>
        <w:rPr>
          <w:rFonts w:eastAsia="Calibri"/>
          <w:color w:val="000000"/>
        </w:rPr>
        <w:t xml:space="preserve">skontrolowanych produktów. </w:t>
      </w:r>
    </w:p>
    <w:p w14:paraId="486C5019" w14:textId="6C05461A" w:rsidR="00AD5FDB" w:rsidRDefault="00AD5FDB" w:rsidP="00AD5FDB">
      <w:pPr>
        <w:suppressAutoHyphens/>
        <w:spacing w:before="120" w:line="276" w:lineRule="auto"/>
        <w:ind w:left="284"/>
        <w:contextualSpacing/>
        <w:jc w:val="both"/>
        <w:rPr>
          <w:color w:val="000000"/>
        </w:rPr>
      </w:pPr>
      <w:r>
        <w:rPr>
          <w:sz w:val="22"/>
          <w:szCs w:val="22"/>
        </w:rPr>
        <w:t>Na podstawie zgromadzonego w aktach kontroli materiału dowodowego, organ wydający decyzję przyjął, że czas trwania naruszenia rozpoczął się w dniu stwierdzenia nieprawidłowości, który</w:t>
      </w:r>
      <w:r w:rsidR="00384172">
        <w:rPr>
          <w:sz w:val="22"/>
          <w:szCs w:val="22"/>
        </w:rPr>
        <w:t> </w:t>
      </w:r>
      <w:r>
        <w:rPr>
          <w:sz w:val="22"/>
          <w:szCs w:val="22"/>
        </w:rPr>
        <w:t xml:space="preserve">jednocześnie był pierwszym dniem kontroli, tj. </w:t>
      </w:r>
      <w:r>
        <w:rPr>
          <w:iCs/>
        </w:rPr>
        <w:t>31 marca 2023 r.</w:t>
      </w:r>
      <w:r>
        <w:rPr>
          <w:sz w:val="22"/>
          <w:szCs w:val="22"/>
        </w:rPr>
        <w:t xml:space="preserve">, a zakończył się w momencie usunięcia przez kontrolowanego stwierdzonych nieprawidłowości, co miało miejsce w trakcie trwania kontroli i stwierdzone zostało w dniu </w:t>
      </w:r>
      <w:r>
        <w:rPr>
          <w:iCs/>
        </w:rPr>
        <w:t>5 kwietnia 2023 r.</w:t>
      </w:r>
    </w:p>
    <w:p w14:paraId="7E49B1C2" w14:textId="6A6AEAEC" w:rsidR="00AD5FDB" w:rsidRDefault="00AD5FDB" w:rsidP="00AD5FDB">
      <w:pPr>
        <w:pStyle w:val="Akapitzlist"/>
        <w:numPr>
          <w:ilvl w:val="0"/>
          <w:numId w:val="26"/>
        </w:numPr>
        <w:suppressAutoHyphens/>
        <w:spacing w:line="276" w:lineRule="auto"/>
        <w:ind w:left="284" w:hanging="284"/>
        <w:jc w:val="both"/>
        <w:rPr>
          <w:rFonts w:eastAsia="Calibri"/>
          <w:bCs/>
          <w:iCs/>
          <w:szCs w:val="24"/>
        </w:rPr>
      </w:pPr>
      <w:r>
        <w:rPr>
          <w:rFonts w:eastAsia="Calibri"/>
          <w:iCs/>
          <w:color w:val="000000"/>
          <w:szCs w:val="24"/>
        </w:rPr>
        <w:t xml:space="preserve">Oceniając </w:t>
      </w:r>
      <w:r>
        <w:rPr>
          <w:rFonts w:eastAsia="Calibri"/>
          <w:b/>
          <w:iCs/>
          <w:color w:val="000000"/>
          <w:szCs w:val="24"/>
        </w:rPr>
        <w:t>dotychczasową działalność przedsiębiorcy</w:t>
      </w:r>
      <w:r>
        <w:rPr>
          <w:rFonts w:eastAsia="Calibri"/>
          <w:iCs/>
          <w:color w:val="000000"/>
          <w:szCs w:val="24"/>
        </w:rPr>
        <w:t xml:space="preserve">, organ wziął pod uwagę fakt, że jest to pierwsze, stwierdzone przez Podkarpackiego Wojewódzkiego Inspektora Inspekcji Handlowej naruszenie przez przedsiębiorcę przepisów w zakresie uwidaczniania cen towarów. </w:t>
      </w:r>
      <w:r>
        <w:rPr>
          <w:szCs w:val="24"/>
        </w:rPr>
        <w:t>Analizując przedmiotową przesłankę organ uwzględnił okoliczność, że</w:t>
      </w:r>
      <w:r w:rsidR="00384172">
        <w:rPr>
          <w:szCs w:val="24"/>
        </w:rPr>
        <w:t> </w:t>
      </w:r>
      <w:r>
        <w:rPr>
          <w:szCs w:val="24"/>
        </w:rPr>
        <w:t xml:space="preserve"> strona jest podmiotem prowadzącym działalność od dłuższego czasu, więc winna wykazać się znajomością podstawowych przepisów dotyczących tej działalności i je stosować.  </w:t>
      </w:r>
    </w:p>
    <w:p w14:paraId="6C356825" w14:textId="77777777" w:rsidR="00AD5FDB" w:rsidRDefault="00AD5FDB" w:rsidP="00AD5FDB">
      <w:pPr>
        <w:pStyle w:val="Akapitzlist"/>
        <w:suppressAutoHyphens/>
        <w:spacing w:line="276" w:lineRule="auto"/>
        <w:ind w:left="284"/>
        <w:jc w:val="both"/>
        <w:rPr>
          <w:szCs w:val="24"/>
        </w:rPr>
      </w:pPr>
      <w:r>
        <w:rPr>
          <w:szCs w:val="24"/>
        </w:rPr>
        <w:lastRenderedPageBreak/>
        <w:t>Jednocześnie organ prowadzący postępowanie przyjął, iż z uwagi na charakter stwierdzonej nieprawidłowości oraz materiał dowodowy zebrany w sprawie, nie posiada wiedzy na temat uzyskanych przez stronę korzyści majątkowych lub strat.</w:t>
      </w:r>
    </w:p>
    <w:p w14:paraId="57E93945" w14:textId="77777777" w:rsidR="00AD5FDB" w:rsidRDefault="00AD5FDB" w:rsidP="00AD5FDB">
      <w:pPr>
        <w:pStyle w:val="Akapitzlist"/>
        <w:suppressAutoHyphens/>
        <w:spacing w:line="276" w:lineRule="auto"/>
        <w:ind w:left="284"/>
        <w:jc w:val="both"/>
        <w:rPr>
          <w:rFonts w:ascii="Bookman Old Style" w:eastAsia="Calibri" w:hAnsi="Bookman Old Style"/>
          <w:iCs/>
          <w:color w:val="000000"/>
          <w:sz w:val="20"/>
        </w:rPr>
      </w:pPr>
      <w:r>
        <w:rPr>
          <w:rFonts w:eastAsia="Calibri"/>
          <w:bCs/>
          <w:iCs/>
          <w:szCs w:val="24"/>
        </w:rPr>
        <w:t xml:space="preserve">Wymierzając karę organ wziął także pod uwagę fakt usunięcia w trakcie kontroli przez przedsiębiorcę stwierdzonych nieprawidłowości. były to jednak działania następcze, wynikające z ustaleń poczynionych przez inspektorów Inspekcji Handlowej podczas kontroli. </w:t>
      </w:r>
    </w:p>
    <w:p w14:paraId="2946E036" w14:textId="77777777" w:rsidR="00AD5FDB" w:rsidRDefault="00AD5FDB" w:rsidP="00AD5FDB">
      <w:pPr>
        <w:numPr>
          <w:ilvl w:val="0"/>
          <w:numId w:val="26"/>
        </w:numPr>
        <w:suppressAutoHyphens/>
        <w:spacing w:line="276" w:lineRule="auto"/>
        <w:ind w:left="284" w:hanging="284"/>
        <w:contextualSpacing/>
        <w:jc w:val="both"/>
        <w:rPr>
          <w:rFonts w:eastAsia="Calibri"/>
          <w:iCs/>
          <w:color w:val="000000"/>
        </w:rPr>
      </w:pPr>
      <w:r>
        <w:rPr>
          <w:rFonts w:eastAsia="Calibri"/>
          <w:b/>
          <w:bCs/>
          <w:iCs/>
        </w:rPr>
        <w:t>Wielkość obrotów i przychodu</w:t>
      </w:r>
      <w:r>
        <w:rPr>
          <w:rFonts w:eastAsia="Calibri"/>
          <w:iCs/>
        </w:rPr>
        <w:t xml:space="preserve"> przedsiębiorcy w roku 2022, wskazaną w informacji przedłożonej organowi przez stronę w toku postępowania, którą załączono do akt sprawy,</w:t>
      </w:r>
    </w:p>
    <w:p w14:paraId="696BE856" w14:textId="310E81BA" w:rsidR="00AD5FDB" w:rsidRPr="00384172" w:rsidRDefault="00AD5FDB" w:rsidP="00384172">
      <w:pPr>
        <w:pStyle w:val="Akapitzlist"/>
        <w:numPr>
          <w:ilvl w:val="0"/>
          <w:numId w:val="26"/>
        </w:numPr>
        <w:suppressAutoHyphens/>
        <w:spacing w:line="276" w:lineRule="auto"/>
        <w:ind w:left="284" w:hanging="284"/>
        <w:jc w:val="both"/>
        <w:rPr>
          <w:rFonts w:eastAsia="Calibri"/>
          <w:iCs/>
          <w:szCs w:val="24"/>
        </w:rPr>
      </w:pPr>
      <w:r>
        <w:rPr>
          <w:rFonts w:eastAsia="Calibri"/>
          <w:b/>
          <w:bCs/>
          <w:iCs/>
          <w:szCs w:val="24"/>
        </w:rPr>
        <w:t xml:space="preserve">Sankcje nałożone na przedsiębiorcę </w:t>
      </w:r>
      <w:r>
        <w:rPr>
          <w:rFonts w:eastAsia="Calibri"/>
          <w:iCs/>
          <w:szCs w:val="24"/>
        </w:rPr>
        <w:t>za to samo naruszenie w innych państwach członkowskich Unii Europejskiej w sprawach transgranicznych – brak dostępnych informacji o takich sankcjach.</w:t>
      </w:r>
    </w:p>
    <w:p w14:paraId="6BBD29B8" w14:textId="15C5D36D" w:rsidR="00AD5FDB" w:rsidRDefault="00AD5FDB" w:rsidP="00AD5FDB">
      <w:pPr>
        <w:suppressAutoHyphens/>
        <w:spacing w:line="276" w:lineRule="auto"/>
        <w:jc w:val="both"/>
        <w:rPr>
          <w:szCs w:val="24"/>
          <w:lang w:eastAsia="zh-CN"/>
        </w:rPr>
      </w:pPr>
      <w:r>
        <w:rPr>
          <w:lang w:eastAsia="zh-CN"/>
        </w:rPr>
        <w:t xml:space="preserve">Biorąc pod uwagę wymienione kryteria, nałożenie kary pieniężnej w kwocie </w:t>
      </w:r>
      <w:r>
        <w:rPr>
          <w:b/>
          <w:bCs/>
          <w:lang w:eastAsia="zh-CN"/>
        </w:rPr>
        <w:t>10</w:t>
      </w:r>
      <w:r>
        <w:rPr>
          <w:b/>
          <w:lang w:eastAsia="zh-CN"/>
        </w:rPr>
        <w:t xml:space="preserve">00 </w:t>
      </w:r>
      <w:r>
        <w:rPr>
          <w:b/>
          <w:bCs/>
          <w:lang w:eastAsia="zh-CN"/>
        </w:rPr>
        <w:t>zł</w:t>
      </w:r>
      <w:r>
        <w:rPr>
          <w:lang w:eastAsia="zh-CN"/>
        </w:rPr>
        <w:t xml:space="preserve"> </w:t>
      </w:r>
      <w:r>
        <w:rPr>
          <w:lang w:eastAsia="zh-CN"/>
        </w:rPr>
        <w:br/>
        <w:t>w stosunku do przewidzianej w ustawie kary maksymalnej do wysokości 20 000 zł, należy uznać za w pełni uzasadnione. Zdaniem Podkarpackiego Wojewódzkiego Inspektora Inspekcji Handlowej kara pieniężna we wskazanej wyżej wysokości ponadto spełnia cele wyrażone w</w:t>
      </w:r>
      <w:r w:rsidR="0052725F">
        <w:rPr>
          <w:lang w:eastAsia="zh-CN"/>
        </w:rPr>
        <w:t> </w:t>
      </w:r>
      <w:r>
        <w:rPr>
          <w:lang w:eastAsia="zh-CN"/>
        </w:rPr>
        <w:t>art.</w:t>
      </w:r>
      <w:r w:rsidR="0052725F">
        <w:rPr>
          <w:lang w:eastAsia="zh-CN"/>
        </w:rPr>
        <w:t xml:space="preserve">  </w:t>
      </w:r>
      <w:r>
        <w:rPr>
          <w:lang w:eastAsia="zh-CN"/>
        </w:rPr>
        <w:t>8 dyrektywy 98/6 WE Parlamentu Europejskiego i Rady z dnia 16 lutego 1998 r. w</w:t>
      </w:r>
      <w:r w:rsidR="0052725F">
        <w:rPr>
          <w:lang w:eastAsia="zh-CN"/>
        </w:rPr>
        <w:t> </w:t>
      </w:r>
      <w:r>
        <w:rPr>
          <w:lang w:eastAsia="zh-CN"/>
        </w:rPr>
        <w:t>sprawie ochrony konsumenta przez podawanie cen produktów oferowanych konsumentom (Dz. Urz. WE L 80 z 18.3.1998 r., s. 27), czyli jest skuteczna, proporcjonalna i odstraszająca.</w:t>
      </w:r>
    </w:p>
    <w:p w14:paraId="15EDD009" w14:textId="2BF50E93" w:rsidR="00AD5FDB" w:rsidRPr="0052725F" w:rsidRDefault="00AD5FDB" w:rsidP="00AD5FDB">
      <w:pPr>
        <w:suppressAutoHyphens/>
        <w:spacing w:before="120" w:line="276" w:lineRule="auto"/>
        <w:jc w:val="both"/>
        <w:rPr>
          <w:iCs/>
          <w:lang w:eastAsia="zh-CN"/>
        </w:rPr>
      </w:pPr>
      <w:r>
        <w:rPr>
          <w:color w:val="000000"/>
          <w:lang w:eastAsia="zh-CN"/>
        </w:rPr>
        <w:t>Podkarpacki Wojewódzki Inspektor Inspekcji Handlowej wydając decyzję oparł</w:t>
      </w:r>
      <w:r w:rsidR="0052725F">
        <w:rPr>
          <w:color w:val="000000"/>
          <w:lang w:eastAsia="zh-CN"/>
        </w:rPr>
        <w:t xml:space="preserve"> </w:t>
      </w:r>
      <w:r>
        <w:rPr>
          <w:color w:val="000000"/>
          <w:lang w:eastAsia="zh-CN"/>
        </w:rPr>
        <w:t>się na</w:t>
      </w:r>
      <w:r w:rsidR="0052725F">
        <w:rPr>
          <w:color w:val="000000"/>
          <w:lang w:eastAsia="zh-CN"/>
        </w:rPr>
        <w:t> </w:t>
      </w:r>
      <w:r>
        <w:rPr>
          <w:color w:val="000000"/>
          <w:lang w:eastAsia="zh-CN"/>
        </w:rPr>
        <w:t xml:space="preserve">następujących dowodach: zawiadomieniu o zamiarze wszczęcia kontroli KH.8361.25.2023 z dnia 21 marca 2023 r., upoważnieniu do przeprowadzenia kontroli nr KH.8361.25.2023 z dnia 31 marca 2023 r., </w:t>
      </w:r>
      <w:r>
        <w:rPr>
          <w:lang w:eastAsia="zh-CN"/>
        </w:rPr>
        <w:t>p</w:t>
      </w:r>
      <w:r>
        <w:rPr>
          <w:color w:val="000000"/>
          <w:lang w:eastAsia="zh-CN"/>
        </w:rPr>
        <w:t>rotokole kontroli KH.8361.25.2023 z dnia 31 marca 2023 r. wraz z</w:t>
      </w:r>
      <w:r w:rsidR="0052725F">
        <w:rPr>
          <w:color w:val="000000"/>
          <w:lang w:eastAsia="zh-CN"/>
        </w:rPr>
        <w:t> </w:t>
      </w:r>
      <w:r>
        <w:rPr>
          <w:color w:val="000000"/>
          <w:lang w:eastAsia="zh-CN"/>
        </w:rPr>
        <w:t>załącznikami, zawiadomieniu o wszczęciu postępowania z urzędu z dnia 18 kwietnia 2023 r.</w:t>
      </w:r>
      <w:r>
        <w:rPr>
          <w:lang w:eastAsia="zh-CN"/>
        </w:rPr>
        <w:t xml:space="preserve">, </w:t>
      </w:r>
      <w:r>
        <w:rPr>
          <w:iCs/>
          <w:lang w:eastAsia="zh-CN"/>
        </w:rPr>
        <w:t>piśmie strony z dnia 26 kwietnia 2023 r. przekazującym informację dot. wielkości obrotów za</w:t>
      </w:r>
      <w:r w:rsidR="0052725F">
        <w:rPr>
          <w:iCs/>
          <w:lang w:eastAsia="zh-CN"/>
        </w:rPr>
        <w:t> 2022 r., i</w:t>
      </w:r>
      <w:r>
        <w:rPr>
          <w:iCs/>
          <w:lang w:eastAsia="zh-CN"/>
        </w:rPr>
        <w:t>nformacji  z Rejestru Przedsiębiorców KRS nr 0000049428.</w:t>
      </w:r>
    </w:p>
    <w:p w14:paraId="5F52B52C" w14:textId="059DB5DE" w:rsidR="00AD5FDB" w:rsidRDefault="00AD5FDB" w:rsidP="00AD5FDB">
      <w:pPr>
        <w:tabs>
          <w:tab w:val="left" w:pos="708"/>
        </w:tabs>
        <w:suppressAutoHyphens/>
        <w:spacing w:before="120" w:line="276" w:lineRule="auto"/>
        <w:jc w:val="both"/>
        <w:rPr>
          <w:color w:val="000000"/>
          <w:lang w:eastAsia="zh-CN"/>
        </w:rPr>
      </w:pPr>
      <w:r>
        <w:rPr>
          <w:color w:val="000000"/>
          <w:lang w:eastAsia="zh-CN"/>
        </w:rPr>
        <w:t>Odnosząc się do pisma przedsiębio</w:t>
      </w:r>
      <w:r w:rsidR="0052725F">
        <w:rPr>
          <w:color w:val="000000"/>
          <w:lang w:eastAsia="zh-CN"/>
        </w:rPr>
        <w:t>rcy z dnia 26 kwietnia 2023 r. P</w:t>
      </w:r>
      <w:r>
        <w:rPr>
          <w:color w:val="000000"/>
          <w:lang w:eastAsia="zh-CN"/>
        </w:rPr>
        <w:t>odkarpacki Wojewódzki Inspektor Inspekcji Handlowej  zauważa, że stwierdzone w trakcie kontroli nieprawidłowości w zakresie uwidaczniania cen i cen j</w:t>
      </w:r>
      <w:r w:rsidR="0052725F">
        <w:rPr>
          <w:color w:val="000000"/>
          <w:lang w:eastAsia="zh-CN"/>
        </w:rPr>
        <w:t>ednostkowych odnosiły się do ponad 30 % zbadanych produktów różnych asortymentów.</w:t>
      </w:r>
      <w:r>
        <w:rPr>
          <w:color w:val="000000"/>
          <w:lang w:eastAsia="zh-CN"/>
        </w:rPr>
        <w:t xml:space="preserve"> Trudno więc w takim przypadku zgodzić się ze Stroną, że</w:t>
      </w:r>
      <w:r w:rsidR="0052725F">
        <w:rPr>
          <w:color w:val="000000"/>
          <w:lang w:eastAsia="zh-CN"/>
        </w:rPr>
        <w:t> </w:t>
      </w:r>
      <w:r>
        <w:rPr>
          <w:color w:val="000000"/>
          <w:lang w:eastAsia="zh-CN"/>
        </w:rPr>
        <w:t xml:space="preserve">zaistniała sytuacja miała charakter incydentalny. Nadto przypomnieć należy, iż kontrola została zapowiedziana Zawiadomieniem o zamiarze wszczęcia kontroli z ponadtygodniowym wyprzedzeniem. </w:t>
      </w:r>
    </w:p>
    <w:p w14:paraId="02FD32E7" w14:textId="77777777" w:rsidR="00AD5FDB" w:rsidRDefault="00AD5FDB" w:rsidP="00AD5FDB">
      <w:pPr>
        <w:tabs>
          <w:tab w:val="left" w:pos="0"/>
        </w:tabs>
        <w:spacing w:before="120" w:line="276" w:lineRule="auto"/>
        <w:jc w:val="both"/>
      </w:pPr>
      <w:r>
        <w:rPr>
          <w:lang w:eastAsia="zh-CN"/>
        </w:rPr>
        <w:t xml:space="preserve">Art. 6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Pr>
          <w:iCs/>
          <w:lang w:eastAsia="zh-CN"/>
        </w:rPr>
        <w:t xml:space="preserve">wszczęcia postępowania administracyjnego w sprawie  nałożenia kary pieniężnej, która jest karą administracyjną. </w:t>
      </w:r>
    </w:p>
    <w:p w14:paraId="46967A32" w14:textId="30DD943A" w:rsidR="00AD5FDB" w:rsidRDefault="00AD5FDB" w:rsidP="00AD5FDB">
      <w:pPr>
        <w:tabs>
          <w:tab w:val="left" w:pos="0"/>
        </w:tabs>
        <w:spacing w:before="120" w:line="276" w:lineRule="auto"/>
        <w:jc w:val="both"/>
        <w:rPr>
          <w:iCs/>
          <w:lang w:eastAsia="zh-CN"/>
        </w:rPr>
      </w:pPr>
      <w:r>
        <w:rPr>
          <w:iCs/>
          <w:lang w:eastAsia="zh-CN"/>
        </w:rPr>
        <w:lastRenderedPageBreak/>
        <w:t>Odpowiedzialność administracyjna nie opiera się natomiast na zasadzie winy. Dlatego też bez znaczenia pozostaje, czy nieprawidłowości powstały z niewłaściwego wykonywania obowiązków przez pracowników, które nie było działaniem celowym. Na odpowiedzialność za</w:t>
      </w:r>
      <w:r w:rsidR="0052725F">
        <w:rPr>
          <w:iCs/>
          <w:lang w:eastAsia="zh-CN"/>
        </w:rPr>
        <w:t> </w:t>
      </w:r>
      <w:r>
        <w:rPr>
          <w:iCs/>
          <w:lang w:eastAsia="zh-CN"/>
        </w:rPr>
        <w:t xml:space="preserve">naruszenie art. 4 ust. 1 ustawy nie ma także wpływu działalność osób trzecich, w tym przypadku dostawców towarów, który wprowadzają zmiany w zakresie wag towarów. </w:t>
      </w:r>
    </w:p>
    <w:p w14:paraId="15DAA570" w14:textId="77777777" w:rsidR="00AD5FDB" w:rsidRDefault="00AD5FDB" w:rsidP="00AD5FDB">
      <w:pPr>
        <w:tabs>
          <w:tab w:val="left" w:pos="708"/>
        </w:tabs>
        <w:suppressAutoHyphens/>
        <w:spacing w:before="120" w:line="276" w:lineRule="auto"/>
        <w:jc w:val="both"/>
        <w:rPr>
          <w:lang w:eastAsia="zh-CN"/>
        </w:rPr>
      </w:pPr>
      <w:r>
        <w:rPr>
          <w:color w:val="000000"/>
          <w:lang w:eastAsia="zh-CN"/>
        </w:rPr>
        <w:t xml:space="preserve">Jednocześnie organ prowadzący postępowanie stwierdza, że działania naprawcze podjęte przez stronę miały charakter następczy i podjęte zostały w wyniku kontroli prowadzonej przez inspektorów Inspekcji Handlowej. Przedsiębiorca prowadzący jednostkę handlu detalicznego ponosi pełną odpowiedzialność za uwidocznienie rzetelnych informacji dotyczących cen i cen jednostkowych oferowanych produktów oraz podanie na wywieszkach istotnych danych umożliwiających identyfikację produktu z ceną. </w:t>
      </w:r>
      <w:r>
        <w:rPr>
          <w:lang w:eastAsia="zh-CN"/>
        </w:rPr>
        <w:t xml:space="preserve">Organ dostrzega, że stwierdzone nieprawidłowości niezwłocznie zostały poprawione. </w:t>
      </w:r>
    </w:p>
    <w:p w14:paraId="000978EE" w14:textId="00434DD8" w:rsidR="00AD5FDB" w:rsidRDefault="00AD5FDB" w:rsidP="00AD5FDB">
      <w:pPr>
        <w:tabs>
          <w:tab w:val="left" w:pos="708"/>
        </w:tabs>
        <w:suppressAutoHyphens/>
        <w:spacing w:before="120" w:line="276" w:lineRule="auto"/>
        <w:jc w:val="both"/>
        <w:rPr>
          <w:color w:val="000000"/>
          <w:lang w:eastAsia="zh-CN"/>
        </w:rPr>
      </w:pPr>
      <w:r>
        <w:rPr>
          <w:color w:val="000000"/>
          <w:lang w:eastAsia="zh-CN"/>
        </w:rPr>
        <w:t>Określając wysokość kary Podkarpacki Wojewódzki Inspektor Inspekcji Handlowej oparł się na dyrektywach wskazanych w art. 6 ust. 3 ustawy. Oceniając stopień naruszenia obowiązków, o którym mowa w art. 6 ust. 3 pkt 1 ustawy organ prowadzący postępowanie uznał, iż z uwagi na wielkość naruszenia, dotyczyło ono pomad 30 % skontrolowanych produktów, nie może on zostać uznany wbrew twie</w:t>
      </w:r>
      <w:r w:rsidR="0052725F">
        <w:rPr>
          <w:color w:val="000000"/>
          <w:lang w:eastAsia="zh-CN"/>
        </w:rPr>
        <w:t>rdzeniom strony za nieznaczny.</w:t>
      </w:r>
    </w:p>
    <w:p w14:paraId="2B106AE9" w14:textId="3B59CB9A" w:rsidR="00AD5FDB" w:rsidRDefault="00AD5FDB" w:rsidP="0052725F">
      <w:pPr>
        <w:tabs>
          <w:tab w:val="left" w:pos="708"/>
        </w:tabs>
        <w:suppressAutoHyphens/>
        <w:spacing w:before="120" w:line="276" w:lineRule="auto"/>
        <w:jc w:val="both"/>
        <w:rPr>
          <w:color w:val="000000"/>
          <w:lang w:eastAsia="zh-CN"/>
        </w:rPr>
      </w:pPr>
      <w:r>
        <w:t>Przedsiębiorca nie uwidaczniając cen oraz cen jednostkowych towarów lub uwidoczniając przy</w:t>
      </w:r>
      <w:r w:rsidR="0052725F">
        <w:t> </w:t>
      </w:r>
      <w:r>
        <w:t>towarach ceny i ceny jednostkowe odnoszące się do innych towarów oraz nie podając cen jednostkowych lub podając ceny jednostkowe niewłaściwie wyliczone</w:t>
      </w:r>
      <w:r w:rsidR="0052725F">
        <w:t xml:space="preserve"> naruszył art. 4 ust. 1 ustawy</w:t>
      </w:r>
      <w:r>
        <w:t xml:space="preserve">. W szczególności zakwestionowano brak cen i cen jednostkowych przy 15 produktach, podanie ceny i ceny jednostkowej innych towarów przy 6 produktach, a także brak cen jednostkowych przy 5 partiach produktów w opakowaniach jednostkowych oraz niewłaściwe wyliczenie cen jednostkowych dla 13 produktów (w tym 7 pakowanych środków spożywczych w stanie stałym znajdujących się w środku płynnym). Bez znaczenia pozostaje przy tym przyczyna powstania nieprawidłowości.  </w:t>
      </w:r>
    </w:p>
    <w:p w14:paraId="2FE24955" w14:textId="77777777" w:rsidR="00AD5FDB" w:rsidRDefault="00AD5FDB" w:rsidP="0052725F">
      <w:pPr>
        <w:spacing w:line="276" w:lineRule="auto"/>
        <w:jc w:val="both"/>
        <w:rPr>
          <w:shd w:val="clear" w:color="auto" w:fill="FFFFFF"/>
        </w:rPr>
      </w:pPr>
      <w:r>
        <w:t>Zgodnie z art. 189a § 1 Kpa w</w:t>
      </w:r>
      <w:r>
        <w:rPr>
          <w:shd w:val="clear" w:color="auto" w:fill="FFFFFF"/>
        </w:rPr>
        <w:t xml:space="preserve"> sprawach nakładania lub wymierzania administracyjnej kary pieniężnej lub udzielania ulg w jej wykonaniu stosuje się przepisy niniejszego działu (tj. działu IVA „Administracyjne kary pieniężne” Kodeksu postępowania administracyjnego). </w:t>
      </w:r>
    </w:p>
    <w:p w14:paraId="5D7F2814" w14:textId="380A8B76" w:rsidR="00AD5FDB" w:rsidRDefault="00AD5FDB" w:rsidP="0052725F">
      <w:pPr>
        <w:spacing w:line="276" w:lineRule="auto"/>
        <w:jc w:val="both"/>
      </w:pPr>
      <w:r>
        <w:t xml:space="preserve">Przepisy te stosuje się w przypadku braku uregulowania w przepisach odrębnych między innymi </w:t>
      </w:r>
      <w:r>
        <w:rPr>
          <w:shd w:val="clear" w:color="auto" w:fill="FFFFFF"/>
        </w:rPr>
        <w:t>przesłanek odstąpienia od nałożenia administracyjnej kary pieniężnej lub udzielenia pouczenia (art. 189a § 2 pkt 2 Kpa).</w:t>
      </w:r>
      <w:r>
        <w:t xml:space="preserve"> </w:t>
      </w:r>
    </w:p>
    <w:p w14:paraId="723163B9" w14:textId="67D9F782" w:rsidR="00AD5FDB" w:rsidRDefault="00AD5FDB" w:rsidP="0052725F">
      <w:pPr>
        <w:tabs>
          <w:tab w:val="left" w:pos="708"/>
        </w:tabs>
        <w:suppressAutoHyphens/>
        <w:spacing w:line="276" w:lineRule="auto"/>
        <w:jc w:val="both"/>
        <w:rPr>
          <w:color w:val="000000"/>
          <w:lang w:eastAsia="zh-CN"/>
        </w:rPr>
      </w:pPr>
      <w:r>
        <w:rPr>
          <w:bCs/>
          <w:lang w:eastAsia="zh-CN"/>
        </w:rPr>
        <w:t xml:space="preserve">Z uwagi na brak w ustawie </w:t>
      </w:r>
      <w:r>
        <w:rPr>
          <w:bCs/>
          <w:shd w:val="clear" w:color="auto" w:fill="FFFFFF"/>
        </w:rPr>
        <w:t>o informowaniu o cenach towarów i usług</w:t>
      </w:r>
      <w:r>
        <w:rPr>
          <w:bCs/>
          <w:i/>
          <w:shd w:val="clear" w:color="auto" w:fill="FFFFFF"/>
        </w:rPr>
        <w:t xml:space="preserve"> </w:t>
      </w:r>
      <w:r>
        <w:rPr>
          <w:bCs/>
          <w:shd w:val="clear" w:color="auto" w:fill="FFFFFF"/>
        </w:rPr>
        <w:t xml:space="preserve">przepisów regulujących </w:t>
      </w:r>
      <w:r>
        <w:rPr>
          <w:shd w:val="clear" w:color="auto" w:fill="FFFFFF"/>
        </w:rPr>
        <w:t xml:space="preserve">odstąpienie od nałożenia administracyjnej kary pieniężnej lub udzielenie pouczenia w przedmiotowej sprawie zastosowanie mają przepisy </w:t>
      </w:r>
      <w:r w:rsidR="0052725F">
        <w:rPr>
          <w:bCs/>
          <w:lang w:eastAsia="zh-CN"/>
        </w:rPr>
        <w:t xml:space="preserve">art. 189e Kpa (siła wyższa) i </w:t>
      </w:r>
      <w:r>
        <w:rPr>
          <w:bCs/>
          <w:lang w:eastAsia="zh-CN"/>
        </w:rPr>
        <w:t>art. 189f Kpa (</w:t>
      </w:r>
      <w:r>
        <w:rPr>
          <w:bCs/>
          <w:shd w:val="clear" w:color="auto" w:fill="FFFFFF"/>
        </w:rPr>
        <w:t>odstąpienie od nałożenia administracyjnej kary pieniężnej)</w:t>
      </w:r>
      <w:r>
        <w:rPr>
          <w:bCs/>
          <w:lang w:eastAsia="zh-CN"/>
        </w:rPr>
        <w:t>.</w:t>
      </w:r>
    </w:p>
    <w:p w14:paraId="6BCBB5F4" w14:textId="0B13FA3C" w:rsidR="00AD5FDB" w:rsidRDefault="0052725F" w:rsidP="0052725F">
      <w:pPr>
        <w:tabs>
          <w:tab w:val="left" w:pos="708"/>
        </w:tabs>
        <w:suppressAutoHyphens/>
        <w:spacing w:line="276" w:lineRule="auto"/>
        <w:jc w:val="both"/>
        <w:rPr>
          <w:color w:val="000000"/>
          <w:lang w:eastAsia="zh-CN"/>
        </w:rPr>
      </w:pPr>
      <w:r>
        <w:rPr>
          <w:color w:val="000000"/>
          <w:lang w:eastAsia="zh-CN"/>
        </w:rPr>
        <w:t>Zgodnie z art. 189e K</w:t>
      </w:r>
      <w:r w:rsidR="00AD5FDB">
        <w:rPr>
          <w:color w:val="000000"/>
          <w:lang w:eastAsia="zh-CN"/>
        </w:rPr>
        <w:t xml:space="preserve">pa, w przypadku, gdy do naruszenia prawa doszło wskutek działania siły wyższej, strona nie podlega ukaraniu. Pojęcie to wprawdzie nie zostało zdefiniowane </w:t>
      </w:r>
      <w:r w:rsidR="00AD5FDB">
        <w:rPr>
          <w:color w:val="000000"/>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00AD5FDB">
        <w:rPr>
          <w:color w:val="000000"/>
          <w:lang w:eastAsia="zh-CN"/>
        </w:rPr>
        <w:t>MoP</w:t>
      </w:r>
      <w:proofErr w:type="spellEnd"/>
      <w:r w:rsidR="00AD5FDB">
        <w:rPr>
          <w:color w:val="000000"/>
          <w:lang w:eastAsia="zh-CN"/>
        </w:rPr>
        <w:t xml:space="preserve"> 2005, Nr 6). „Siłę wyższą odróżnia od zwykłego przypadku (casus) to, że jest to zdarzenie nadzwyczajne, zewnętrzne</w:t>
      </w:r>
      <w:r w:rsidR="00AD5FDB">
        <w:rPr>
          <w:color w:val="000000"/>
          <w:lang w:eastAsia="zh-CN"/>
        </w:rPr>
        <w:br/>
      </w:r>
      <w:r w:rsidR="00AD5FDB">
        <w:rPr>
          <w:color w:val="000000"/>
          <w:lang w:eastAsia="zh-CN"/>
        </w:rPr>
        <w:lastRenderedPageBreak/>
        <w:t xml:space="preserve">i niemożliwe do zapobieżenia (vis </w:t>
      </w:r>
      <w:proofErr w:type="spellStart"/>
      <w:r w:rsidR="00AD5FDB">
        <w:rPr>
          <w:color w:val="000000"/>
          <w:lang w:eastAsia="zh-CN"/>
        </w:rPr>
        <w:t>cui</w:t>
      </w:r>
      <w:proofErr w:type="spellEnd"/>
      <w:r w:rsidR="00AD5FDB">
        <w:rPr>
          <w:color w:val="000000"/>
          <w:lang w:eastAsia="zh-CN"/>
        </w:rPr>
        <w:t xml:space="preserve"> </w:t>
      </w:r>
      <w:proofErr w:type="spellStart"/>
      <w:r w:rsidR="00AD5FDB">
        <w:rPr>
          <w:color w:val="000000"/>
          <w:lang w:eastAsia="zh-CN"/>
        </w:rPr>
        <w:t>humana</w:t>
      </w:r>
      <w:proofErr w:type="spellEnd"/>
      <w:r w:rsidR="00AD5FDB">
        <w:rPr>
          <w:color w:val="000000"/>
          <w:lang w:eastAsia="zh-CN"/>
        </w:rPr>
        <w:t xml:space="preserve"> </w:t>
      </w:r>
      <w:proofErr w:type="spellStart"/>
      <w:r w:rsidR="00AD5FDB">
        <w:rPr>
          <w:color w:val="000000"/>
          <w:lang w:eastAsia="zh-CN"/>
        </w:rPr>
        <w:t>infirmitas</w:t>
      </w:r>
      <w:proofErr w:type="spellEnd"/>
      <w:r w:rsidR="00AD5FDB">
        <w:rPr>
          <w:color w:val="000000"/>
          <w:lang w:eastAsia="zh-CN"/>
        </w:rPr>
        <w:t xml:space="preserve"> </w:t>
      </w:r>
      <w:proofErr w:type="spellStart"/>
      <w:r w:rsidR="00AD5FDB">
        <w:rPr>
          <w:color w:val="000000"/>
          <w:lang w:eastAsia="zh-CN"/>
        </w:rPr>
        <w:t>resistere</w:t>
      </w:r>
      <w:proofErr w:type="spellEnd"/>
      <w:r w:rsidR="00AD5FDB">
        <w:rPr>
          <w:color w:val="000000"/>
          <w:lang w:eastAsia="zh-CN"/>
        </w:rPr>
        <w:t xml:space="preserve"> non </w:t>
      </w:r>
      <w:proofErr w:type="spellStart"/>
      <w:r w:rsidR="00AD5FDB">
        <w:rPr>
          <w:color w:val="000000"/>
          <w:lang w:eastAsia="zh-CN"/>
        </w:rPr>
        <w:t>potest</w:t>
      </w:r>
      <w:proofErr w:type="spellEnd"/>
      <w:r w:rsidR="00AD5FDB">
        <w:rPr>
          <w:color w:val="000000"/>
          <w:lang w:eastAsia="zh-CN"/>
        </w:rPr>
        <w:t xml:space="preserve">). Należą </w:t>
      </w:r>
      <w:r w:rsidR="00AD5FDB">
        <w:rPr>
          <w:color w:val="000000"/>
          <w:lang w:eastAsia="zh-CN"/>
        </w:rPr>
        <w:br/>
        <w:t xml:space="preserve">tu zwłaszcza zdarzenia o charakterze katastrofalnych działań przyrody i zdarzenia nadzwyczajne w postaci zaburzeń życia zbiorowego, jak wojna, zamieszki krajowe itp., </w:t>
      </w:r>
      <w:r w:rsidR="00AD5FDB">
        <w:rPr>
          <w:color w:val="000000"/>
          <w:lang w:eastAsia="zh-CN"/>
        </w:rPr>
        <w:br/>
        <w:t xml:space="preserve">a także w pewnych przypadkach akty władzy publicznej, którym nie może przeciwstawić </w:t>
      </w:r>
      <w:r w:rsidR="00AD5FDB">
        <w:rPr>
          <w:color w:val="000000"/>
          <w:lang w:eastAsia="zh-CN"/>
        </w:rPr>
        <w:br/>
        <w:t xml:space="preserve">się jednostka” (A. </w:t>
      </w:r>
      <w:proofErr w:type="spellStart"/>
      <w:r w:rsidR="00AD5FDB">
        <w:rPr>
          <w:color w:val="000000"/>
          <w:lang w:eastAsia="zh-CN"/>
        </w:rPr>
        <w:t>Kidyba</w:t>
      </w:r>
      <w:proofErr w:type="spellEnd"/>
      <w:r w:rsidR="00AD5FDB">
        <w:rPr>
          <w:color w:val="000000"/>
          <w:lang w:eastAsia="zh-CN"/>
        </w:rPr>
        <w:t>: Kodeks cywilny. Komentarz. T. 3. Zobowiązania – część ogólna. Warszawa 2016, art. 124).</w:t>
      </w:r>
    </w:p>
    <w:p w14:paraId="01103453" w14:textId="668C2FCB" w:rsidR="00AD5FDB" w:rsidRDefault="00AD5FDB" w:rsidP="00AD5FDB">
      <w:pPr>
        <w:tabs>
          <w:tab w:val="left" w:pos="708"/>
        </w:tabs>
        <w:suppressAutoHyphens/>
        <w:spacing w:line="276" w:lineRule="auto"/>
        <w:jc w:val="both"/>
        <w:rPr>
          <w:color w:val="000000"/>
          <w:lang w:eastAsia="zh-CN"/>
        </w:rPr>
      </w:pPr>
      <w:r>
        <w:rPr>
          <w:color w:val="000000"/>
          <w:lang w:eastAsia="zh-CN"/>
        </w:rPr>
        <w:t>W ocenie Podkarpackiego Wojewódzkiego Inspekcji Handlowej, na gruncie sprawy</w:t>
      </w:r>
      <w:r w:rsidR="0052725F">
        <w:rPr>
          <w:color w:val="000000"/>
          <w:lang w:eastAsia="zh-CN"/>
        </w:rPr>
        <w:t xml:space="preserve"> </w:t>
      </w:r>
      <w:r>
        <w:rPr>
          <w:color w:val="000000"/>
          <w:lang w:eastAsia="zh-CN"/>
        </w:rPr>
        <w:t>brak jest podstaw do uznania, iż w przedmiotowej sprawie mamy do czynienia z działaniem siły wyższej. Nie można bowiem uznać za działanie siły wyższej działania pracowników kontrolowanego przedsiębior</w:t>
      </w:r>
      <w:r w:rsidR="0052725F">
        <w:rPr>
          <w:color w:val="000000"/>
          <w:lang w:eastAsia="zh-CN"/>
        </w:rPr>
        <w:t>cy (ich omyłek), czy też</w:t>
      </w:r>
      <w:r>
        <w:rPr>
          <w:color w:val="000000"/>
          <w:lang w:eastAsia="zh-CN"/>
        </w:rPr>
        <w:t xml:space="preserve"> działania osób trzecich, producentów towarów wprowadzających zmiany w ich gramaturze. </w:t>
      </w:r>
    </w:p>
    <w:p w14:paraId="65B4102B" w14:textId="42291186" w:rsidR="00AD5FDB" w:rsidRDefault="00AD5FDB" w:rsidP="00AD5FDB">
      <w:pPr>
        <w:tabs>
          <w:tab w:val="left" w:pos="708"/>
        </w:tabs>
        <w:suppressAutoHyphens/>
        <w:spacing w:line="276" w:lineRule="auto"/>
        <w:jc w:val="both"/>
        <w:rPr>
          <w:color w:val="000000"/>
          <w:lang w:eastAsia="zh-CN"/>
        </w:rPr>
      </w:pPr>
      <w:r>
        <w:rPr>
          <w:color w:val="000000"/>
          <w:lang w:eastAsia="zh-CN"/>
        </w:rPr>
        <w:t>Podkarpacki Wojewódzki Inspektor Inspekcji Handlowej uznał, że strona postępowania miała możliwość zapobieżenia powstałym nieprawidłowościom poprzez chociażby nadzór nad</w:t>
      </w:r>
      <w:r w:rsidR="0052725F">
        <w:rPr>
          <w:color w:val="000000"/>
          <w:lang w:eastAsia="zh-CN"/>
        </w:rPr>
        <w:t> </w:t>
      </w:r>
      <w:r>
        <w:rPr>
          <w:color w:val="000000"/>
          <w:lang w:eastAsia="zh-CN"/>
        </w:rPr>
        <w:t>stosowaniem przepisów w prowadzonej placówce. Przypomnieć należy, że kontrola, podczas której stwierdzono nieprawidłowości poprzedzona została zawiadomieniem o</w:t>
      </w:r>
      <w:r w:rsidR="0052725F">
        <w:rPr>
          <w:color w:val="000000"/>
          <w:lang w:eastAsia="zh-CN"/>
        </w:rPr>
        <w:t> </w:t>
      </w:r>
      <w:r>
        <w:rPr>
          <w:color w:val="000000"/>
          <w:lang w:eastAsia="zh-CN"/>
        </w:rPr>
        <w:t>zamiarze wszczęcia kontroli z dnia 21 marca 2023 r. (sygn. KH.8361.25.2023). Przedmiotowe pismo zostało doręczone w dniu 22 marca 2023 r., a kontrolę rozpoczęto 31</w:t>
      </w:r>
      <w:r w:rsidR="0052725F">
        <w:rPr>
          <w:color w:val="000000"/>
          <w:lang w:eastAsia="zh-CN"/>
        </w:rPr>
        <w:t> </w:t>
      </w:r>
      <w:r>
        <w:rPr>
          <w:color w:val="000000"/>
          <w:lang w:eastAsia="zh-CN"/>
        </w:rPr>
        <w:t>marca 2023 r. Strona miała zatem czas na podjęcie stosownych działań i upewnienie się, że</w:t>
      </w:r>
      <w:r w:rsidR="0052725F">
        <w:rPr>
          <w:color w:val="000000"/>
          <w:lang w:eastAsia="zh-CN"/>
        </w:rPr>
        <w:t> </w:t>
      </w:r>
      <w:r>
        <w:rPr>
          <w:color w:val="000000"/>
          <w:lang w:eastAsia="zh-CN"/>
        </w:rPr>
        <w:t xml:space="preserve">należycie wykonuje obowiązki informowania konsumentów o cenach i cenach jednostkowych produktów i prawidłowym ich wyliczeniu. </w:t>
      </w:r>
    </w:p>
    <w:p w14:paraId="47DD2E6B" w14:textId="77777777" w:rsidR="00AD5FDB" w:rsidRDefault="00AD5FDB" w:rsidP="00AD5FDB">
      <w:pPr>
        <w:tabs>
          <w:tab w:val="left" w:pos="708"/>
        </w:tabs>
        <w:suppressAutoHyphens/>
        <w:spacing w:before="120" w:line="276" w:lineRule="auto"/>
        <w:jc w:val="both"/>
        <w:rPr>
          <w:color w:val="000000"/>
          <w:lang w:eastAsia="zh-CN"/>
        </w:rPr>
      </w:pPr>
      <w:r>
        <w:rPr>
          <w:color w:val="000000"/>
          <w:lang w:eastAsia="zh-CN"/>
        </w:rPr>
        <w:t xml:space="preserve">Przesłanki odstąpienia od nałożenia administracyjnej kary pieniężnej określone są także </w:t>
      </w:r>
      <w:r>
        <w:rPr>
          <w:color w:val="000000"/>
          <w:lang w:eastAsia="zh-CN"/>
        </w:rPr>
        <w:br/>
        <w:t>w przywołanym przez stronę w piśmie z dnia 26 kwietnia 2023 r. art. 189f § 1 Kpa.</w:t>
      </w:r>
    </w:p>
    <w:p w14:paraId="0B4A9A4A" w14:textId="4DB4DDCA" w:rsidR="00AD5FDB" w:rsidRDefault="00AD5FDB" w:rsidP="00AD5FDB">
      <w:pPr>
        <w:tabs>
          <w:tab w:val="left" w:pos="708"/>
        </w:tabs>
        <w:suppressAutoHyphens/>
        <w:spacing w:before="120" w:line="276" w:lineRule="auto"/>
        <w:jc w:val="both"/>
        <w:rPr>
          <w:color w:val="000000"/>
          <w:lang w:eastAsia="zh-CN"/>
        </w:rPr>
      </w:pPr>
      <w:r>
        <w:rPr>
          <w:color w:val="000000"/>
          <w:lang w:eastAsia="zh-CN"/>
        </w:rPr>
        <w:t xml:space="preserve"> Art. 189f § 1 Kpa stanowi, że organ administracji publicznej, w drodze decyzji, odstępuje od</w:t>
      </w:r>
      <w:r w:rsidR="0052725F">
        <w:rPr>
          <w:color w:val="000000"/>
          <w:lang w:eastAsia="zh-CN"/>
        </w:rPr>
        <w:t> </w:t>
      </w:r>
      <w:r>
        <w:rPr>
          <w:color w:val="000000"/>
          <w:lang w:eastAsia="zh-CN"/>
        </w:rPr>
        <w:t>nałożenia administracyjnej kary pieniężnej i poprzestaje na pouczeniu, jeżeli:</w:t>
      </w:r>
    </w:p>
    <w:p w14:paraId="480DAD13" w14:textId="77777777" w:rsidR="00AD5FDB" w:rsidRDefault="00AD5FDB" w:rsidP="00AD5FDB">
      <w:pPr>
        <w:pStyle w:val="Akapitzlist"/>
        <w:numPr>
          <w:ilvl w:val="0"/>
          <w:numId w:val="27"/>
        </w:numPr>
        <w:tabs>
          <w:tab w:val="left" w:pos="567"/>
        </w:tabs>
        <w:suppressAutoHyphens/>
        <w:spacing w:line="276" w:lineRule="auto"/>
        <w:ind w:left="567" w:hanging="567"/>
        <w:jc w:val="both"/>
        <w:rPr>
          <w:color w:val="000000"/>
          <w:szCs w:val="24"/>
          <w:lang w:eastAsia="zh-CN"/>
        </w:rPr>
      </w:pPr>
      <w:r>
        <w:rPr>
          <w:color w:val="000000"/>
          <w:szCs w:val="24"/>
          <w:lang w:eastAsia="zh-CN"/>
        </w:rPr>
        <w:t>waga naruszenia prawa jest znikoma, a strona zaprzestała naruszania prawa lub</w:t>
      </w:r>
    </w:p>
    <w:p w14:paraId="4FB5817A" w14:textId="77777777" w:rsidR="00AD5FDB" w:rsidRDefault="00AD5FDB" w:rsidP="00AD5FDB">
      <w:pPr>
        <w:pStyle w:val="Akapitzlist"/>
        <w:numPr>
          <w:ilvl w:val="0"/>
          <w:numId w:val="27"/>
        </w:numPr>
        <w:suppressAutoHyphens/>
        <w:spacing w:line="276" w:lineRule="auto"/>
        <w:ind w:left="567" w:hanging="567"/>
        <w:jc w:val="both"/>
        <w:rPr>
          <w:color w:val="000000"/>
          <w:szCs w:val="24"/>
          <w:lang w:eastAsia="zh-CN"/>
        </w:rPr>
      </w:pPr>
      <w:r>
        <w:rPr>
          <w:color w:val="000000"/>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134FB6B" w14:textId="77777777" w:rsidR="00AD5FDB" w:rsidRDefault="00AD5FDB" w:rsidP="00AD5FDB">
      <w:pPr>
        <w:tabs>
          <w:tab w:val="left" w:pos="708"/>
        </w:tabs>
        <w:suppressAutoHyphens/>
        <w:spacing w:before="120" w:line="276" w:lineRule="auto"/>
        <w:jc w:val="both"/>
        <w:rPr>
          <w:color w:val="000000"/>
          <w:szCs w:val="24"/>
          <w:lang w:eastAsia="zh-CN"/>
        </w:rPr>
      </w:pPr>
      <w:r>
        <w:rPr>
          <w:color w:val="000000"/>
          <w:lang w:eastAsia="zh-CN"/>
        </w:rPr>
        <w:t xml:space="preserve">W ocenie tutejszego organu Inspekcji wagi naruszenia prawa przez stronę nie można uznać </w:t>
      </w:r>
      <w:r>
        <w:rPr>
          <w:color w:val="000000"/>
          <w:lang w:eastAsia="zh-CN"/>
        </w:rPr>
        <w:br/>
        <w:t>za znikomą, gdyż nieprawidłowości w uwidacznianiu cen i cen jednostkowych dotyczyły 31,71 %</w:t>
      </w:r>
      <w:r>
        <w:rPr>
          <w:lang w:eastAsia="zh-CN"/>
        </w:rPr>
        <w:t xml:space="preserve"> </w:t>
      </w:r>
      <w:r>
        <w:rPr>
          <w:color w:val="000000"/>
          <w:lang w:eastAsia="zh-CN"/>
        </w:rPr>
        <w:t xml:space="preserve">sprawdzonych w toku kontroli cen towarów różnych asortymentów. Poprzez brak uwidocznienia lub uwidocznienie niewłaściwych cen i cen jednostkowych strona naruszyła prawo konsumentów do informacji, a tym samym do dokonania świadomego wyboru kupowanych towarów. </w:t>
      </w:r>
    </w:p>
    <w:p w14:paraId="689DE008" w14:textId="535BDDB0" w:rsidR="00AD5FDB" w:rsidRDefault="00AD5FDB" w:rsidP="00AD5FDB">
      <w:pPr>
        <w:tabs>
          <w:tab w:val="left" w:pos="708"/>
        </w:tabs>
        <w:suppressAutoHyphens/>
        <w:spacing w:before="120" w:line="276" w:lineRule="auto"/>
        <w:jc w:val="both"/>
        <w:rPr>
          <w:color w:val="000000"/>
          <w:lang w:eastAsia="zh-CN"/>
        </w:rPr>
      </w:pPr>
      <w:r>
        <w:rPr>
          <w:color w:val="000000"/>
          <w:lang w:eastAsia="zh-CN"/>
        </w:rPr>
        <w:t>Organ prowadzący postępowanie zgadza się ze stroną, iż podjęła ona działania naprawcze, a</w:t>
      </w:r>
      <w:r w:rsidR="0052725F">
        <w:rPr>
          <w:color w:val="000000"/>
          <w:lang w:eastAsia="zh-CN"/>
        </w:rPr>
        <w:t> </w:t>
      </w:r>
      <w:r>
        <w:rPr>
          <w:color w:val="000000"/>
          <w:lang w:eastAsia="zh-CN"/>
        </w:rPr>
        <w:t>tym samym zaprzestała naruszania prawa. Były to jednak działania następcze, wynikające z</w:t>
      </w:r>
      <w:r w:rsidR="0052725F">
        <w:rPr>
          <w:color w:val="000000"/>
          <w:lang w:eastAsia="zh-CN"/>
        </w:rPr>
        <w:t> </w:t>
      </w:r>
      <w:r>
        <w:rPr>
          <w:color w:val="000000"/>
          <w:lang w:eastAsia="zh-CN"/>
        </w:rPr>
        <w:t xml:space="preserve">ustaleń kontroli. </w:t>
      </w:r>
    </w:p>
    <w:p w14:paraId="042CAAA1" w14:textId="45AA3957" w:rsidR="00AD5FDB" w:rsidRPr="0052725F" w:rsidRDefault="00AD5FDB" w:rsidP="0052725F">
      <w:pPr>
        <w:tabs>
          <w:tab w:val="left" w:pos="708"/>
          <w:tab w:val="num" w:pos="3720"/>
        </w:tabs>
        <w:suppressAutoHyphens/>
        <w:spacing w:before="120" w:line="276" w:lineRule="auto"/>
        <w:jc w:val="both"/>
        <w:rPr>
          <w:lang w:eastAsia="zh-CN"/>
        </w:rPr>
      </w:pPr>
      <w:r>
        <w:rPr>
          <w:color w:val="000000"/>
          <w:lang w:eastAsia="zh-CN"/>
        </w:rPr>
        <w:t>Dla zastosowania instytucji odstąpienia od nałożenia administracyjnej kary pieniężnej przewidzianej w art. 189f § 1 pkt 1 Kpa niezbędnym jest żeby obie wskazane w nim przesłanki wystąpiły łącznie. W przedmiotowej sprawie organ prowadzący postępowania stwierdził, iż</w:t>
      </w:r>
      <w:r w:rsidR="0052725F">
        <w:rPr>
          <w:color w:val="000000"/>
          <w:lang w:eastAsia="zh-CN"/>
        </w:rPr>
        <w:t> </w:t>
      </w:r>
      <w:r>
        <w:rPr>
          <w:color w:val="000000"/>
          <w:lang w:eastAsia="zh-CN"/>
        </w:rPr>
        <w:t xml:space="preserve">strona zaprzestała ujawnionego w trakcie kontroli KH.8361.25.2023 naruszania prawa. </w:t>
      </w:r>
      <w:r>
        <w:rPr>
          <w:color w:val="000000"/>
          <w:lang w:eastAsia="zh-CN"/>
        </w:rPr>
        <w:lastRenderedPageBreak/>
        <w:t>Jednakże m</w:t>
      </w:r>
      <w:r>
        <w:rPr>
          <w:lang w:eastAsia="zh-CN"/>
        </w:rPr>
        <w:t>ając na uwadze, iż wagi naruszenia prawa nie mo</w:t>
      </w:r>
      <w:r w:rsidR="0052725F">
        <w:rPr>
          <w:lang w:eastAsia="zh-CN"/>
        </w:rPr>
        <w:t xml:space="preserve">żna było uznać za znikomą, brak </w:t>
      </w:r>
      <w:r>
        <w:rPr>
          <w:lang w:eastAsia="zh-CN"/>
        </w:rPr>
        <w:t>było spełnienia drugiego z warunków wskazanych w art. 189f § 1 pkt 1 Kpa, a tym samym podstaw do odstąpienia od wymierzenia od kary pieniężnej na podstawie tego przepisu.</w:t>
      </w:r>
    </w:p>
    <w:p w14:paraId="052A70E4" w14:textId="5CC212B8" w:rsidR="00AD5FDB" w:rsidRDefault="0052725F" w:rsidP="00AD5FDB">
      <w:pPr>
        <w:tabs>
          <w:tab w:val="left" w:pos="708"/>
        </w:tabs>
        <w:suppressAutoHyphens/>
        <w:spacing w:before="120" w:line="276" w:lineRule="auto"/>
        <w:jc w:val="both"/>
        <w:rPr>
          <w:lang w:eastAsia="zh-CN"/>
        </w:rPr>
      </w:pPr>
      <w:r>
        <w:rPr>
          <w:lang w:eastAsia="zh-CN"/>
        </w:rPr>
        <w:t>W prz</w:t>
      </w:r>
      <w:r w:rsidR="00AD5FDB">
        <w:rPr>
          <w:lang w:eastAsia="zh-CN"/>
        </w:rPr>
        <w:t>edmiotowej sprawie nie można również było zastosować instytucji odstąpienia od</w:t>
      </w:r>
      <w:r>
        <w:rPr>
          <w:lang w:eastAsia="zh-CN"/>
        </w:rPr>
        <w:t> </w:t>
      </w:r>
      <w:r w:rsidR="00AD5FDB">
        <w:rPr>
          <w:lang w:eastAsia="zh-CN"/>
        </w:rPr>
        <w:t xml:space="preserve">nałożenia kary wskazanej w przepisie art. 189f § 1 pkt 2 </w:t>
      </w:r>
      <w:r w:rsidR="00EE4099">
        <w:rPr>
          <w:lang w:eastAsia="zh-CN"/>
        </w:rPr>
        <w:t>K</w:t>
      </w:r>
      <w:r w:rsidR="00AD5FDB">
        <w:rPr>
          <w:lang w:eastAsia="zh-CN"/>
        </w:rPr>
        <w:t>pa. Kwestie cen sprawdzonych w</w:t>
      </w:r>
      <w:r w:rsidR="00EE4099">
        <w:rPr>
          <w:lang w:eastAsia="zh-CN"/>
        </w:rPr>
        <w:t> </w:t>
      </w:r>
      <w:r w:rsidR="00AD5FDB">
        <w:rPr>
          <w:lang w:eastAsia="zh-CN"/>
        </w:rPr>
        <w:t>trakcie kontroli KH.8361.25.2023 nie mogły być przedmiotem kontroli innego organu, gdyż</w:t>
      </w:r>
      <w:r w:rsidR="00EE4099">
        <w:rPr>
          <w:lang w:eastAsia="zh-CN"/>
        </w:rPr>
        <w:t> </w:t>
      </w:r>
      <w:r w:rsidR="00AD5FDB">
        <w:rPr>
          <w:lang w:eastAsia="zh-CN"/>
        </w:rPr>
        <w:t>zgodnie z przepisami, jedynym uprawnionym rzeczowo i miejscowo organem mogącym przeprowadzić kontrolę i nałożyć karę w przedmiotowym zakresie jest Podkarpacki Wojewódzki Inspektor Inspekcji Handlowej. Na stronę nie była nakładana uprzednio kara pieniężna. W tym okresie to pierwsze naruszenie przepisów w zakresie uwidaczniania cen jednostkowych, a właściwym do jej wymierzenia jest Podkarpacki Wojewódzki Inspektor Inspekcji Handlowej.</w:t>
      </w:r>
    </w:p>
    <w:p w14:paraId="4839980B" w14:textId="77777777" w:rsidR="00AD5FDB" w:rsidRDefault="00AD5FDB" w:rsidP="00AD5FDB">
      <w:pPr>
        <w:tabs>
          <w:tab w:val="left" w:pos="708"/>
        </w:tabs>
        <w:suppressAutoHyphens/>
        <w:spacing w:before="120" w:line="276" w:lineRule="auto"/>
        <w:jc w:val="both"/>
        <w:rPr>
          <w:color w:val="000000"/>
          <w:lang w:eastAsia="zh-CN"/>
        </w:rPr>
      </w:pPr>
      <w:r>
        <w:rPr>
          <w:color w:val="000000"/>
          <w:lang w:eastAsia="zh-CN"/>
        </w:rPr>
        <w:t xml:space="preserve">Brak jest także podstaw do odstąpienia od nałożenia kary pieniężnej na podstawie art. 189f </w:t>
      </w:r>
      <w:r>
        <w:rPr>
          <w:color w:val="000000"/>
          <w:lang w:eastAsia="zh-CN"/>
        </w:rPr>
        <w:br/>
        <w:t xml:space="preserve">§ 2 Kpa, w myśl którego w przypadkach innych niż wymienione w § 1, jeżeli pozwoli </w:t>
      </w:r>
      <w:r>
        <w:rPr>
          <w:color w:val="000000"/>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648AC732" w14:textId="77777777" w:rsidR="00AD5FDB" w:rsidRDefault="00AD5FDB" w:rsidP="00EE4099">
      <w:pPr>
        <w:numPr>
          <w:ilvl w:val="0"/>
          <w:numId w:val="29"/>
        </w:numPr>
        <w:tabs>
          <w:tab w:val="left" w:pos="708"/>
        </w:tabs>
        <w:suppressAutoHyphens/>
        <w:spacing w:after="120" w:line="276" w:lineRule="auto"/>
        <w:contextualSpacing/>
        <w:jc w:val="both"/>
        <w:rPr>
          <w:rFonts w:eastAsia="Calibri"/>
          <w:color w:val="000000"/>
        </w:rPr>
      </w:pPr>
      <w:r>
        <w:rPr>
          <w:rFonts w:eastAsia="Calibri"/>
          <w:color w:val="000000"/>
        </w:rPr>
        <w:t>usunięcie naruszenia prawa lub</w:t>
      </w:r>
    </w:p>
    <w:p w14:paraId="3B08A3E7" w14:textId="77777777" w:rsidR="00AD5FDB" w:rsidRDefault="00AD5FDB" w:rsidP="00EE4099">
      <w:pPr>
        <w:numPr>
          <w:ilvl w:val="0"/>
          <w:numId w:val="29"/>
        </w:numPr>
        <w:tabs>
          <w:tab w:val="left" w:pos="708"/>
        </w:tabs>
        <w:suppressAutoHyphens/>
        <w:spacing w:after="120" w:line="276" w:lineRule="auto"/>
        <w:contextualSpacing/>
        <w:jc w:val="both"/>
        <w:rPr>
          <w:rFonts w:eastAsia="Calibri"/>
          <w:color w:val="000000"/>
        </w:rPr>
      </w:pPr>
      <w:r>
        <w:rPr>
          <w:rFonts w:eastAsia="Calibri"/>
          <w:color w:val="000000"/>
        </w:rPr>
        <w:t>powiadomienie właściwych podmiotów o stwierdzonym naruszeniu prawa, określając</w:t>
      </w:r>
    </w:p>
    <w:p w14:paraId="5584AD7B" w14:textId="506E48A2" w:rsidR="00AD5FDB" w:rsidRPr="00EE4099" w:rsidRDefault="00EE4099" w:rsidP="00EE4099">
      <w:pPr>
        <w:tabs>
          <w:tab w:val="left" w:pos="708"/>
        </w:tabs>
        <w:spacing w:line="276" w:lineRule="auto"/>
        <w:ind w:left="360"/>
        <w:jc w:val="both"/>
        <w:rPr>
          <w:rFonts w:eastAsia="Calibri"/>
          <w:color w:val="000000"/>
        </w:rPr>
      </w:pPr>
      <w:r>
        <w:rPr>
          <w:rFonts w:eastAsia="Calibri"/>
          <w:color w:val="000000"/>
        </w:rPr>
        <w:t xml:space="preserve">      </w:t>
      </w:r>
      <w:r w:rsidR="00AD5FDB" w:rsidRPr="00EE4099">
        <w:rPr>
          <w:rFonts w:eastAsia="Calibri"/>
          <w:color w:val="000000"/>
        </w:rPr>
        <w:t>termin i sposób powiadomienia.</w:t>
      </w:r>
    </w:p>
    <w:p w14:paraId="5E003C58" w14:textId="4167C922" w:rsidR="00AD5FDB" w:rsidRDefault="00AD5FDB" w:rsidP="00AD5FDB">
      <w:pPr>
        <w:tabs>
          <w:tab w:val="left" w:pos="708"/>
        </w:tabs>
        <w:suppressAutoHyphens/>
        <w:spacing w:before="120" w:line="276" w:lineRule="auto"/>
        <w:jc w:val="both"/>
        <w:rPr>
          <w:lang w:eastAsia="zh-CN"/>
        </w:rPr>
      </w:pPr>
      <w:r>
        <w:rPr>
          <w:lang w:eastAsia="zh-CN"/>
        </w:rPr>
        <w:t xml:space="preserve">W ocenie tutejszego organu Inspekcji odstąpienie od nałożenia kary na tej podstawie byłoby pozbawione podstawy faktycznej, jak i nie było celowe. Odwołać się przy tym ponownie należy do wskazanej wyżej Dyrektywy 98/6 WE wskazującej także na cel kary – winna być </w:t>
      </w:r>
      <w:r w:rsidR="00EE4099">
        <w:rPr>
          <w:lang w:eastAsia="zh-CN"/>
        </w:rPr>
        <w:t xml:space="preserve">proporcjonalna, </w:t>
      </w:r>
      <w:r>
        <w:rPr>
          <w:lang w:eastAsia="zh-CN"/>
        </w:rPr>
        <w:t>skute</w:t>
      </w:r>
      <w:r w:rsidR="00EE4099">
        <w:rPr>
          <w:lang w:eastAsia="zh-CN"/>
        </w:rPr>
        <w:t>czna i odstraszająca. Kara musi</w:t>
      </w:r>
      <w:r>
        <w:rPr>
          <w:lang w:eastAsia="zh-CN"/>
        </w:rPr>
        <w:t xml:space="preserve"> spełniać funkcję prewencyjną oraz</w:t>
      </w:r>
      <w:r w:rsidR="00EE4099">
        <w:rPr>
          <w:lang w:eastAsia="zh-CN"/>
        </w:rPr>
        <w:t> </w:t>
      </w:r>
      <w:r>
        <w:rPr>
          <w:lang w:eastAsia="zh-CN"/>
        </w:rPr>
        <w:t xml:space="preserve">dyscyplinująco-represyjną. Powinna być ona ostrzeżeniem dla przedsiębiorcy, tak by nie dopuścił się on do powstania nieprawidłowości w przyszłości. Wszelkie wymagania nałożona kara spełnia. </w:t>
      </w:r>
    </w:p>
    <w:p w14:paraId="4A17F50D" w14:textId="77777777" w:rsidR="00AD5FDB" w:rsidRDefault="00AD5FDB" w:rsidP="00A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bCs/>
          <w:kern w:val="2"/>
        </w:rPr>
      </w:pPr>
      <w:r>
        <w:rPr>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w:t>
      </w:r>
      <w:r>
        <w:rPr>
          <w:bCs/>
          <w:kern w:val="2"/>
        </w:rPr>
        <w:t>W przedmiotowej sprawie art. 21a ustawy Prawo przedsiębiorców nie znajduje zastosowania, gdyż przepis ten przewiduje prawo do popełnienia błędu przez początkujących przedsiębiorców wpisanych do Centralnej Ewidencji i Informacji o Działalności Gospodarczej,  natomiast Stroną niniejszego postępowania wpisana jest do Krajowego Rejestru Sądowego.</w:t>
      </w:r>
    </w:p>
    <w:p w14:paraId="1420E1F2" w14:textId="77777777" w:rsidR="00AD5FDB" w:rsidRDefault="00AD5FDB" w:rsidP="00AD5FDB">
      <w:pPr>
        <w:tabs>
          <w:tab w:val="left" w:pos="708"/>
        </w:tabs>
        <w:suppressAutoHyphens/>
        <w:spacing w:before="120" w:line="276" w:lineRule="auto"/>
        <w:jc w:val="both"/>
        <w:rPr>
          <w:lang w:eastAsia="zh-CN"/>
        </w:rPr>
      </w:pPr>
      <w:r>
        <w:rPr>
          <w:lang w:eastAsia="zh-CN"/>
        </w:rPr>
        <w:t>W związku z powyższym tutejszy organ Inspekcji orzekł jak w sentencji.</w:t>
      </w:r>
    </w:p>
    <w:p w14:paraId="4C88BBCF" w14:textId="77777777" w:rsidR="00AD5FDB" w:rsidRDefault="00AD5FDB" w:rsidP="00AD5FDB">
      <w:pPr>
        <w:tabs>
          <w:tab w:val="left" w:pos="708"/>
        </w:tabs>
        <w:suppressAutoHyphens/>
        <w:spacing w:before="120" w:line="276" w:lineRule="auto"/>
        <w:jc w:val="both"/>
        <w:rPr>
          <w:color w:val="000000"/>
          <w:lang w:eastAsia="zh-CN"/>
        </w:rPr>
      </w:pPr>
      <w:r>
        <w:rPr>
          <w:color w:val="000000"/>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499C533" w14:textId="77777777" w:rsidR="00AD5FDB" w:rsidRDefault="00AD5FDB" w:rsidP="00AD5FDB">
      <w:pPr>
        <w:suppressAutoHyphens/>
        <w:spacing w:before="120" w:after="120" w:line="276" w:lineRule="auto"/>
        <w:jc w:val="both"/>
        <w:rPr>
          <w:color w:val="000000"/>
          <w:lang w:eastAsia="zh-CN"/>
        </w:rPr>
      </w:pPr>
      <w:r>
        <w:rPr>
          <w:color w:val="000000"/>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p>
    <w:p w14:paraId="0A2EF692" w14:textId="77777777" w:rsidR="00AD5FDB" w:rsidRDefault="00AD5FDB" w:rsidP="00AD5FDB">
      <w:pPr>
        <w:suppressAutoHyphens/>
        <w:spacing w:before="120" w:after="120" w:line="276" w:lineRule="auto"/>
        <w:jc w:val="both"/>
        <w:rPr>
          <w:b/>
          <w:color w:val="000000"/>
          <w:lang w:eastAsia="zh-CN"/>
        </w:rPr>
      </w:pPr>
      <w:r>
        <w:rPr>
          <w:b/>
          <w:color w:val="000000"/>
          <w:lang w:eastAsia="zh-CN"/>
        </w:rPr>
        <w:lastRenderedPageBreak/>
        <w:t>NBP O/O w Rzeszowie 67 1010 1528 0016 5822 3100 0000,</w:t>
      </w:r>
    </w:p>
    <w:p w14:paraId="46B5E5A1" w14:textId="77777777" w:rsidR="00AD5FDB" w:rsidRDefault="00AD5FDB" w:rsidP="00AD5FDB">
      <w:pPr>
        <w:suppressAutoHyphens/>
        <w:spacing w:before="120" w:after="120" w:line="276" w:lineRule="auto"/>
        <w:jc w:val="both"/>
        <w:rPr>
          <w:color w:val="000000"/>
          <w:lang w:eastAsia="zh-CN"/>
        </w:rPr>
      </w:pPr>
      <w:r>
        <w:rPr>
          <w:color w:val="000000"/>
          <w:lang w:eastAsia="zh-CN"/>
        </w:rPr>
        <w:t>w terminie 7 dni od dnia, w którym decyzja o wymierzeniu kary stała się ostateczna.</w:t>
      </w:r>
    </w:p>
    <w:p w14:paraId="28EA5016" w14:textId="05D7BA16" w:rsidR="00AD5FDB" w:rsidRDefault="00AD5FDB" w:rsidP="00AD5FDB">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694"/>
        <w:rPr>
          <w:b/>
          <w:bCs/>
          <w:sz w:val="28"/>
          <w:szCs w:val="28"/>
        </w:rPr>
      </w:pPr>
    </w:p>
    <w:p w14:paraId="3DBFE597" w14:textId="77777777" w:rsidR="00AD5FDB" w:rsidRDefault="00AD5FDB" w:rsidP="00AD5FDB">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694"/>
        <w:rPr>
          <w:b/>
          <w:bCs/>
          <w:sz w:val="28"/>
          <w:szCs w:val="28"/>
        </w:rPr>
      </w:pPr>
    </w:p>
    <w:p w14:paraId="05BA1F07" w14:textId="400F16E3" w:rsidR="00617D90" w:rsidRPr="00EE4099" w:rsidRDefault="00617D90" w:rsidP="00EE4099">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b/>
          <w:color w:val="000000"/>
          <w:szCs w:val="24"/>
          <w:u w:val="single"/>
          <w:lang w:eastAsia="zh-CN"/>
        </w:rPr>
      </w:pPr>
      <w:r w:rsidRPr="00EE4099">
        <w:rPr>
          <w:b/>
          <w:color w:val="000000"/>
          <w:szCs w:val="24"/>
          <w:u w:val="single"/>
          <w:lang w:eastAsia="zh-CN"/>
        </w:rPr>
        <w:t>Pouczenie:</w:t>
      </w:r>
    </w:p>
    <w:p w14:paraId="5045020B" w14:textId="4932357B" w:rsidR="00617D90" w:rsidRPr="00EE4099" w:rsidRDefault="00617D90" w:rsidP="00663C81">
      <w:pPr>
        <w:suppressAutoHyphens/>
        <w:spacing w:line="276" w:lineRule="auto"/>
        <w:jc w:val="both"/>
        <w:rPr>
          <w:color w:val="000000"/>
          <w:szCs w:val="24"/>
          <w:lang w:eastAsia="zh-CN"/>
        </w:rPr>
      </w:pPr>
      <w:r w:rsidRPr="00EE4099">
        <w:rPr>
          <w:color w:val="000000"/>
          <w:szCs w:val="24"/>
          <w:lang w:eastAsia="zh-CN"/>
        </w:rPr>
        <w:t>Zgodnie z art. 127 § 1 i 2 Kodeksu postępowania administracyjnego, od niniejszej decyzji przysługuje stronie odwołanie, kt</w:t>
      </w:r>
      <w:r w:rsidR="00EE4099">
        <w:rPr>
          <w:color w:val="000000"/>
          <w:szCs w:val="24"/>
          <w:lang w:eastAsia="zh-CN"/>
        </w:rPr>
        <w:t>óre zgodnie z art. 129 § 1 i 2 K</w:t>
      </w:r>
      <w:r w:rsidRPr="00EE4099">
        <w:rPr>
          <w:color w:val="000000"/>
          <w:szCs w:val="24"/>
          <w:lang w:eastAsia="zh-CN"/>
        </w:rPr>
        <w:t>pa wnosi się do Prezesa Urzędu Ochrony Konkurencji i Konsumentów, Pl. Powstańców Warszawy 1, 00-950 Warszawa za</w:t>
      </w:r>
      <w:r w:rsidR="00EE4099">
        <w:rPr>
          <w:color w:val="000000"/>
          <w:szCs w:val="24"/>
          <w:lang w:eastAsia="zh-CN"/>
        </w:rPr>
        <w:t> </w:t>
      </w:r>
      <w:r w:rsidRPr="00EE4099">
        <w:rPr>
          <w:color w:val="000000"/>
          <w:szCs w:val="24"/>
          <w:lang w:eastAsia="zh-CN"/>
        </w:rPr>
        <w:t>pośrednictwem Podkarpackiego Wojewódzkiego Inspektora In</w:t>
      </w:r>
      <w:r w:rsidR="00EE4099">
        <w:rPr>
          <w:color w:val="000000"/>
          <w:szCs w:val="24"/>
          <w:lang w:eastAsia="zh-CN"/>
        </w:rPr>
        <w:t xml:space="preserve">spekcji Handlowej w terminie 14 dni od </w:t>
      </w:r>
      <w:r w:rsidRPr="00EE4099">
        <w:rPr>
          <w:color w:val="000000"/>
          <w:szCs w:val="24"/>
          <w:lang w:eastAsia="zh-CN"/>
        </w:rPr>
        <w:t xml:space="preserve">dnia jej doręczenia. </w:t>
      </w:r>
    </w:p>
    <w:p w14:paraId="026C4A2C" w14:textId="55B5CD78" w:rsidR="00617D90" w:rsidRPr="00EE4099" w:rsidRDefault="00617D90" w:rsidP="00663C81">
      <w:pPr>
        <w:suppressAutoHyphens/>
        <w:spacing w:before="120" w:line="276" w:lineRule="auto"/>
        <w:jc w:val="both"/>
        <w:rPr>
          <w:color w:val="000000"/>
          <w:szCs w:val="24"/>
          <w:lang w:eastAsia="zh-CN"/>
        </w:rPr>
      </w:pPr>
      <w:r w:rsidRPr="00EE4099">
        <w:rPr>
          <w:color w:val="000000"/>
          <w:szCs w:val="24"/>
          <w:lang w:eastAsia="zh-CN"/>
        </w:rPr>
        <w:t xml:space="preserve">Zgodnie z art. 127a </w:t>
      </w:r>
      <w:r w:rsidR="00EE4099">
        <w:rPr>
          <w:color w:val="000000"/>
          <w:szCs w:val="24"/>
          <w:lang w:eastAsia="zh-CN"/>
        </w:rPr>
        <w:t>Kpa</w:t>
      </w:r>
      <w:r w:rsidRPr="00EE4099">
        <w:rPr>
          <w:color w:val="000000"/>
          <w:szCs w:val="24"/>
          <w:lang w:eastAsia="zh-CN"/>
        </w:rPr>
        <w:t xml:space="preserve">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F663C39" w14:textId="1B6D7688" w:rsidR="00617D90" w:rsidRPr="00EE4099" w:rsidRDefault="00617D90" w:rsidP="00663C81">
      <w:pPr>
        <w:suppressAutoHyphens/>
        <w:spacing w:before="120" w:line="276" w:lineRule="auto"/>
        <w:jc w:val="both"/>
        <w:rPr>
          <w:color w:val="000000"/>
          <w:szCs w:val="24"/>
          <w:lang w:eastAsia="zh-CN"/>
        </w:rPr>
      </w:pPr>
      <w:r w:rsidRPr="00EE4099">
        <w:rPr>
          <w:color w:val="000000"/>
          <w:szCs w:val="24"/>
          <w:lang w:eastAsia="zh-CN"/>
        </w:rPr>
        <w:t xml:space="preserve">Zgodnie z art. 130 § 1 i 2 </w:t>
      </w:r>
      <w:r w:rsidR="00EE4099">
        <w:rPr>
          <w:color w:val="000000"/>
          <w:szCs w:val="24"/>
          <w:lang w:eastAsia="zh-CN"/>
        </w:rPr>
        <w:t>Kpa</w:t>
      </w:r>
      <w:r w:rsidRPr="00EE4099">
        <w:rPr>
          <w:color w:val="000000"/>
          <w:szCs w:val="24"/>
          <w:lang w:eastAsia="zh-CN"/>
        </w:rPr>
        <w:t xml:space="preserve"> </w:t>
      </w:r>
      <w:r w:rsidRPr="00EE4099">
        <w:rPr>
          <w:szCs w:val="24"/>
          <w:lang w:eastAsia="zh-CN"/>
        </w:rPr>
        <w:t>przed upływem terminu do wniesienia odwołania decyzja nie</w:t>
      </w:r>
      <w:r w:rsidR="00EE4099">
        <w:rPr>
          <w:szCs w:val="24"/>
          <w:lang w:eastAsia="zh-CN"/>
        </w:rPr>
        <w:t> </w:t>
      </w:r>
      <w:r w:rsidRPr="00EE4099">
        <w:rPr>
          <w:szCs w:val="24"/>
          <w:lang w:eastAsia="zh-CN"/>
        </w:rPr>
        <w:t>ulega wykonaniu. Wniesienie odwołania w terminie wstrzymuje wykonanie</w:t>
      </w:r>
      <w:r w:rsidR="00802B8F" w:rsidRPr="00EE4099">
        <w:rPr>
          <w:szCs w:val="24"/>
          <w:lang w:eastAsia="zh-CN"/>
        </w:rPr>
        <w:t xml:space="preserve"> </w:t>
      </w:r>
      <w:r w:rsidRPr="00EE4099">
        <w:rPr>
          <w:szCs w:val="24"/>
          <w:lang w:eastAsia="zh-CN"/>
        </w:rPr>
        <w:t>decyzji.</w:t>
      </w:r>
    </w:p>
    <w:p w14:paraId="60212010" w14:textId="24786810" w:rsidR="00617D90" w:rsidRPr="00EE4099" w:rsidRDefault="00617D90" w:rsidP="00663C81">
      <w:pPr>
        <w:suppressAutoHyphens/>
        <w:spacing w:before="120" w:line="276" w:lineRule="auto"/>
        <w:jc w:val="both"/>
        <w:rPr>
          <w:color w:val="000000"/>
          <w:szCs w:val="24"/>
          <w:lang w:eastAsia="zh-CN"/>
        </w:rPr>
      </w:pPr>
      <w:r w:rsidRPr="00EE4099">
        <w:rPr>
          <w:color w:val="000000"/>
          <w:szCs w:val="24"/>
          <w:lang w:eastAsia="zh-CN"/>
        </w:rPr>
        <w:t xml:space="preserve">Zgodnie z art. 8 ustawy o informowaniu o cenach towarów i usług do kar pieniężnych w zakresie nieuregulowanym w ustawie stosuje się odpowiednio przepisy działu III ustawy z dnia 29 sierpnia 1997 r. </w:t>
      </w:r>
      <w:r w:rsidRPr="00EE4099">
        <w:rPr>
          <w:szCs w:val="24"/>
          <w:lang w:eastAsia="zh-CN"/>
        </w:rPr>
        <w:t>Ordynacja podatkowa (tekst jednolity: Dz. U. z 202</w:t>
      </w:r>
      <w:r w:rsidR="00036945" w:rsidRPr="00EE4099">
        <w:rPr>
          <w:szCs w:val="24"/>
          <w:lang w:eastAsia="zh-CN"/>
        </w:rPr>
        <w:t>2</w:t>
      </w:r>
      <w:r w:rsidRPr="00EE4099">
        <w:rPr>
          <w:szCs w:val="24"/>
          <w:lang w:eastAsia="zh-CN"/>
        </w:rPr>
        <w:t xml:space="preserve"> r., poz. </w:t>
      </w:r>
      <w:r w:rsidR="00036945" w:rsidRPr="00EE4099">
        <w:rPr>
          <w:szCs w:val="24"/>
          <w:lang w:eastAsia="zh-CN"/>
        </w:rPr>
        <w:t>2651</w:t>
      </w:r>
      <w:r w:rsidRPr="00EE4099">
        <w:rPr>
          <w:szCs w:val="24"/>
          <w:lang w:eastAsia="zh-CN"/>
        </w:rPr>
        <w:t xml:space="preserve"> ze</w:t>
      </w:r>
      <w:r w:rsidR="00EE4099">
        <w:rPr>
          <w:szCs w:val="24"/>
          <w:lang w:eastAsia="zh-CN"/>
        </w:rPr>
        <w:t> </w:t>
      </w:r>
      <w:r w:rsidRPr="00EE4099">
        <w:rPr>
          <w:szCs w:val="24"/>
          <w:lang w:eastAsia="zh-CN"/>
        </w:rPr>
        <w:t>zm.).</w:t>
      </w:r>
      <w:r w:rsidRPr="00EE4099">
        <w:rPr>
          <w:color w:val="000000"/>
          <w:szCs w:val="24"/>
          <w:lang w:eastAsia="zh-CN"/>
        </w:rPr>
        <w:t xml:space="preserve"> Kary pieniężne podlegają egzekucji w trybie przepisów o postępowaniu egzekucyjnym w administracji w zakresie egzekucji obowiązków o charakterze pieniężnym.</w:t>
      </w:r>
    </w:p>
    <w:p w14:paraId="2FC05E11" w14:textId="0F406117" w:rsidR="00617D90" w:rsidRPr="00786930" w:rsidRDefault="00617D90" w:rsidP="00EE4099">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2"/>
          <w:szCs w:val="22"/>
          <w:lang w:eastAsia="zh-CN"/>
        </w:rPr>
      </w:pPr>
    </w:p>
    <w:p w14:paraId="551981AA" w14:textId="3020712B" w:rsidR="00EE4099" w:rsidRDefault="00EE4099" w:rsidP="00663C81">
      <w:pPr>
        <w:spacing w:line="276" w:lineRule="auto"/>
      </w:pPr>
      <w:r>
        <w:rPr>
          <w:noProof/>
        </w:rPr>
        <mc:AlternateContent>
          <mc:Choice Requires="wps">
            <w:drawing>
              <wp:anchor distT="45720" distB="45720" distL="114300" distR="114300" simplePos="0" relativeHeight="251659264" behindDoc="0" locked="0" layoutInCell="1" allowOverlap="1" wp14:anchorId="3E1B665E" wp14:editId="6BBDA3A7">
                <wp:simplePos x="0" y="0"/>
                <wp:positionH relativeFrom="column">
                  <wp:posOffset>2424430</wp:posOffset>
                </wp:positionH>
                <wp:positionV relativeFrom="paragraph">
                  <wp:posOffset>389255</wp:posOffset>
                </wp:positionV>
                <wp:extent cx="3371850" cy="1266825"/>
                <wp:effectExtent l="0" t="0" r="0" b="9525"/>
                <wp:wrapSquare wrapText="bothSides"/>
                <wp:docPr id="68260915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266825"/>
                        </a:xfrm>
                        <a:prstGeom prst="rect">
                          <a:avLst/>
                        </a:prstGeom>
                        <a:solidFill>
                          <a:srgbClr val="FFFFFF"/>
                        </a:solidFill>
                        <a:ln w="9525">
                          <a:noFill/>
                          <a:miter lim="800000"/>
                          <a:headEnd/>
                          <a:tailEnd/>
                        </a:ln>
                      </wps:spPr>
                      <wps:txbx>
                        <w:txbxContent>
                          <w:p w14:paraId="47825DE2" w14:textId="77777777" w:rsidR="00617D90" w:rsidRPr="00EE4099" w:rsidRDefault="00617D90" w:rsidP="00415C45">
                            <w:pPr>
                              <w:tabs>
                                <w:tab w:val="num" w:pos="0"/>
                              </w:tabs>
                              <w:rPr>
                                <w:b/>
                                <w:sz w:val="22"/>
                                <w:szCs w:val="22"/>
                              </w:rPr>
                            </w:pPr>
                            <w:r w:rsidRPr="00EE4099">
                              <w:rPr>
                                <w:b/>
                                <w:sz w:val="22"/>
                                <w:szCs w:val="22"/>
                              </w:rPr>
                              <w:t>PODKARPACKI WOJEWÓDZKI INSPEKTOR</w:t>
                            </w:r>
                          </w:p>
                          <w:p w14:paraId="6F5889EE" w14:textId="77777777" w:rsidR="00617D90" w:rsidRPr="00EE4099" w:rsidRDefault="00617D90" w:rsidP="00617D90">
                            <w:pPr>
                              <w:tabs>
                                <w:tab w:val="num" w:pos="0"/>
                              </w:tabs>
                              <w:jc w:val="center"/>
                              <w:rPr>
                                <w:b/>
                                <w:sz w:val="22"/>
                                <w:szCs w:val="22"/>
                              </w:rPr>
                            </w:pPr>
                            <w:r w:rsidRPr="00EE4099">
                              <w:rPr>
                                <w:b/>
                                <w:sz w:val="22"/>
                                <w:szCs w:val="22"/>
                              </w:rPr>
                              <w:t>INSPEKCJI HANDLOWEJ</w:t>
                            </w:r>
                          </w:p>
                          <w:p w14:paraId="179E4244" w14:textId="77777777" w:rsidR="00415C45" w:rsidRDefault="00415C45" w:rsidP="00617D90">
                            <w:pPr>
                              <w:tabs>
                                <w:tab w:val="num" w:pos="0"/>
                              </w:tabs>
                              <w:jc w:val="center"/>
                            </w:pPr>
                          </w:p>
                          <w:p w14:paraId="78665A4F" w14:textId="77777777" w:rsidR="00415C45" w:rsidRDefault="00415C45" w:rsidP="00617D90">
                            <w:pPr>
                              <w:tabs>
                                <w:tab w:val="num" w:pos="0"/>
                              </w:tabs>
                              <w:jc w:val="center"/>
                            </w:pPr>
                          </w:p>
                          <w:p w14:paraId="4368F6ED" w14:textId="77777777" w:rsidR="005D34BB" w:rsidRDefault="005D34BB" w:rsidP="00617D90">
                            <w:pPr>
                              <w:tabs>
                                <w:tab w:val="num" w:pos="0"/>
                              </w:tabs>
                              <w:jc w:val="center"/>
                            </w:pPr>
                          </w:p>
                          <w:p w14:paraId="32B05FB4" w14:textId="77777777" w:rsidR="00617D90" w:rsidRPr="00EE4099" w:rsidRDefault="00617D90" w:rsidP="00617D90">
                            <w:pPr>
                              <w:tabs>
                                <w:tab w:val="num" w:pos="0"/>
                              </w:tabs>
                              <w:jc w:val="center"/>
                              <w:rPr>
                                <w:b/>
                                <w:i/>
                                <w:iCs/>
                              </w:rPr>
                            </w:pPr>
                            <w:r w:rsidRPr="00EE4099">
                              <w:rPr>
                                <w:b/>
                                <w:i/>
                                <w:iCs/>
                              </w:rPr>
                              <w:t>Jerzy Szczepański</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B665E" id="Pole tekstowe 1" o:spid="_x0000_s1029" type="#_x0000_t202" style="position:absolute;margin-left:190.9pt;margin-top:30.65pt;width:265.5pt;height:9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" stroked="f">
                <v:textbox>
                  <w:txbxContent>
                    <w:p w14:paraId="47825DE2" w14:textId="77777777" w:rsidR="00617D90" w:rsidRPr="00EE4099" w:rsidRDefault="00617D90" w:rsidP="00415C45">
                      <w:pPr>
                        <w:tabs>
                          <w:tab w:val="num" w:pos="0"/>
                        </w:tabs>
                        <w:rPr>
                          <w:b/>
                          <w:sz w:val="22"/>
                          <w:szCs w:val="22"/>
                        </w:rPr>
                      </w:pPr>
                      <w:r w:rsidRPr="00EE4099">
                        <w:rPr>
                          <w:b/>
                          <w:sz w:val="22"/>
                          <w:szCs w:val="22"/>
                        </w:rPr>
                        <w:t>PODKARPACKI WOJEWÓDZKI INSPEKTOR</w:t>
                      </w:r>
                    </w:p>
                    <w:p w14:paraId="6F5889EE" w14:textId="77777777" w:rsidR="00617D90" w:rsidRPr="00EE4099" w:rsidRDefault="00617D90" w:rsidP="00617D90">
                      <w:pPr>
                        <w:tabs>
                          <w:tab w:val="num" w:pos="0"/>
                        </w:tabs>
                        <w:jc w:val="center"/>
                        <w:rPr>
                          <w:b/>
                          <w:sz w:val="22"/>
                          <w:szCs w:val="22"/>
                        </w:rPr>
                      </w:pPr>
                      <w:r w:rsidRPr="00EE4099">
                        <w:rPr>
                          <w:b/>
                          <w:sz w:val="22"/>
                          <w:szCs w:val="22"/>
                        </w:rPr>
                        <w:t>INSPEKCJI HANDLOWEJ</w:t>
                      </w:r>
                    </w:p>
                    <w:p w14:paraId="179E4244" w14:textId="77777777" w:rsidR="00415C45" w:rsidRDefault="00415C45" w:rsidP="00617D90">
                      <w:pPr>
                        <w:tabs>
                          <w:tab w:val="num" w:pos="0"/>
                        </w:tabs>
                        <w:jc w:val="center"/>
                      </w:pPr>
                    </w:p>
                    <w:p w14:paraId="78665A4F" w14:textId="77777777" w:rsidR="00415C45" w:rsidRDefault="00415C45" w:rsidP="00617D90">
                      <w:pPr>
                        <w:tabs>
                          <w:tab w:val="num" w:pos="0"/>
                        </w:tabs>
                        <w:jc w:val="center"/>
                      </w:pPr>
                    </w:p>
                    <w:p w14:paraId="4368F6ED" w14:textId="77777777" w:rsidR="005D34BB" w:rsidRDefault="005D34BB" w:rsidP="00617D90">
                      <w:pPr>
                        <w:tabs>
                          <w:tab w:val="num" w:pos="0"/>
                        </w:tabs>
                        <w:jc w:val="center"/>
                      </w:pPr>
                    </w:p>
                    <w:p w14:paraId="32B05FB4" w14:textId="77777777" w:rsidR="00617D90" w:rsidRPr="00EE4099" w:rsidRDefault="00617D90" w:rsidP="00617D90">
                      <w:pPr>
                        <w:tabs>
                          <w:tab w:val="num" w:pos="0"/>
                        </w:tabs>
                        <w:jc w:val="center"/>
                        <w:rPr>
                          <w:b/>
                          <w:i/>
                          <w:iCs/>
                        </w:rPr>
                      </w:pPr>
                      <w:r w:rsidRPr="00EE4099">
                        <w:rPr>
                          <w:b/>
                          <w:i/>
                          <w:iCs/>
                        </w:rPr>
                        <w:t>Jerzy Szczepański</w:t>
                      </w:r>
                    </w:p>
                  </w:txbxContent>
                </v:textbox>
                <w10:wrap type="square"/>
              </v:shape>
            </w:pict>
          </mc:Fallback>
        </mc:AlternateContent>
      </w:r>
    </w:p>
    <w:p w14:paraId="563DE664" w14:textId="77777777" w:rsidR="00EE4099" w:rsidRPr="00EE4099" w:rsidRDefault="00EE4099" w:rsidP="00EE4099"/>
    <w:p w14:paraId="18FCBB90" w14:textId="77777777" w:rsidR="00EE4099" w:rsidRPr="00EE4099" w:rsidRDefault="00EE4099" w:rsidP="00EE4099"/>
    <w:p w14:paraId="49B771C0" w14:textId="77777777" w:rsidR="00EE4099" w:rsidRPr="00EE4099" w:rsidRDefault="00EE4099" w:rsidP="00EE4099"/>
    <w:p w14:paraId="435FA4E7" w14:textId="77777777" w:rsidR="00EE4099" w:rsidRPr="00EE4099" w:rsidRDefault="00EE4099" w:rsidP="00EE4099"/>
    <w:p w14:paraId="62C85F78" w14:textId="77777777" w:rsidR="00EE4099" w:rsidRPr="00EE4099" w:rsidRDefault="00EE4099" w:rsidP="00EE4099"/>
    <w:p w14:paraId="6A5869FB" w14:textId="77777777" w:rsidR="00EE4099" w:rsidRPr="00EE4099" w:rsidRDefault="00EE4099" w:rsidP="00EE4099"/>
    <w:p w14:paraId="1A381319" w14:textId="77777777" w:rsidR="00EE4099" w:rsidRPr="00EE4099" w:rsidRDefault="00EE4099" w:rsidP="00EE4099"/>
    <w:p w14:paraId="0CE7142A" w14:textId="77777777" w:rsidR="00EE4099" w:rsidRPr="00EE4099" w:rsidRDefault="00EE4099" w:rsidP="00EE4099"/>
    <w:p w14:paraId="6A1E3628" w14:textId="77777777" w:rsidR="00EE4099" w:rsidRPr="00EE4099" w:rsidRDefault="00EE4099" w:rsidP="00EE4099"/>
    <w:p w14:paraId="2962CC1D" w14:textId="77777777" w:rsidR="00EE4099" w:rsidRPr="00EE4099" w:rsidRDefault="00EE4099" w:rsidP="00EE4099"/>
    <w:p w14:paraId="67A24653" w14:textId="4E3D3559" w:rsidR="00EE4099" w:rsidRDefault="00EE4099" w:rsidP="00EE4099"/>
    <w:p w14:paraId="1D3475BE" w14:textId="0095CEC6" w:rsidR="00EE4099" w:rsidRDefault="00EE4099" w:rsidP="00EE4099"/>
    <w:p w14:paraId="0180C4A2" w14:textId="1AB8E976" w:rsidR="00EE4099" w:rsidRPr="00EE4099" w:rsidRDefault="00EE4099" w:rsidP="00EE4099">
      <w:pPr>
        <w:spacing w:before="120" w:after="120" w:line="276" w:lineRule="auto"/>
        <w:rPr>
          <w:b/>
          <w:color w:val="000000"/>
          <w:szCs w:val="24"/>
          <w:u w:val="single"/>
        </w:rPr>
      </w:pPr>
      <w:r w:rsidRPr="00EE4099">
        <w:rPr>
          <w:b/>
          <w:color w:val="000000"/>
          <w:szCs w:val="24"/>
          <w:u w:val="single"/>
        </w:rPr>
        <w:t xml:space="preserve">Otrzymują: </w:t>
      </w:r>
    </w:p>
    <w:p w14:paraId="4404382E" w14:textId="77777777" w:rsidR="00EE4099" w:rsidRPr="00EE4099" w:rsidRDefault="00EE4099" w:rsidP="00EE4099">
      <w:pPr>
        <w:numPr>
          <w:ilvl w:val="0"/>
          <w:numId w:val="6"/>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Cs w:val="24"/>
          <w:lang w:eastAsia="zh-CN"/>
        </w:rPr>
      </w:pPr>
      <w:r w:rsidRPr="00EE4099">
        <w:rPr>
          <w:rFonts w:eastAsia="Arial Unicode MS"/>
          <w:bCs/>
          <w:color w:val="000000"/>
          <w:szCs w:val="24"/>
        </w:rPr>
        <w:t>Adresat;</w:t>
      </w:r>
    </w:p>
    <w:p w14:paraId="70EC28AD" w14:textId="77777777" w:rsidR="00EE4099" w:rsidRPr="00EE4099" w:rsidRDefault="00EE4099" w:rsidP="00EE4099">
      <w:pPr>
        <w:numPr>
          <w:ilvl w:val="0"/>
          <w:numId w:val="6"/>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Cs w:val="24"/>
          <w:lang w:eastAsia="zh-CN"/>
        </w:rPr>
      </w:pPr>
      <w:r w:rsidRPr="00EE4099">
        <w:rPr>
          <w:color w:val="000000"/>
          <w:szCs w:val="24"/>
        </w:rPr>
        <w:t>Wydział BA;</w:t>
      </w:r>
    </w:p>
    <w:p w14:paraId="2EE17A99" w14:textId="7E058FEA" w:rsidR="00EE4099" w:rsidRPr="00EE4099" w:rsidRDefault="00EE4099" w:rsidP="00EE4099">
      <w:pPr>
        <w:numPr>
          <w:ilvl w:val="0"/>
          <w:numId w:val="6"/>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Cs w:val="24"/>
          <w:lang w:eastAsia="zh-CN"/>
        </w:rPr>
      </w:pPr>
      <w:r w:rsidRPr="00EE4099">
        <w:rPr>
          <w:color w:val="000000"/>
          <w:szCs w:val="24"/>
        </w:rPr>
        <w:t xml:space="preserve">aa (KH/EB, </w:t>
      </w:r>
      <w:proofErr w:type="spellStart"/>
      <w:r w:rsidRPr="00EE4099">
        <w:rPr>
          <w:color w:val="000000"/>
          <w:szCs w:val="24"/>
        </w:rPr>
        <w:t>PO</w:t>
      </w:r>
      <w:r w:rsidRPr="00EE4099">
        <w:rPr>
          <w:color w:val="000000"/>
          <w:szCs w:val="24"/>
          <w:vertAlign w:val="superscript"/>
        </w:rPr>
        <w:t>z</w:t>
      </w:r>
      <w:proofErr w:type="spellEnd"/>
      <w:r w:rsidRPr="00EE4099">
        <w:rPr>
          <w:color w:val="000000"/>
          <w:szCs w:val="24"/>
        </w:rPr>
        <w:t>)</w:t>
      </w:r>
    </w:p>
    <w:p w14:paraId="0E2A1FC1" w14:textId="0110EDD5" w:rsidR="00A91348" w:rsidRPr="00EE4099" w:rsidRDefault="00A91348" w:rsidP="00EE4099">
      <w:pPr>
        <w:tabs>
          <w:tab w:val="left" w:pos="1035"/>
        </w:tabs>
      </w:pPr>
    </w:p>
    <w:sectPr w:rsidR="00A91348" w:rsidRPr="00EE4099" w:rsidSect="00F51D15">
      <w:footerReference w:type="default" r:id="rId1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8EDD" w14:textId="77777777" w:rsidR="000C1067" w:rsidRDefault="000C1067" w:rsidP="00EE4099">
      <w:r>
        <w:separator/>
      </w:r>
    </w:p>
  </w:endnote>
  <w:endnote w:type="continuationSeparator" w:id="0">
    <w:p w14:paraId="6B10C06A" w14:textId="77777777" w:rsidR="000C1067" w:rsidRDefault="000C1067" w:rsidP="00EE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8590" w14:textId="3FC92777" w:rsidR="00EE4099" w:rsidRPr="00EE4099" w:rsidRDefault="00000000">
    <w:pPr>
      <w:pStyle w:val="Stopka"/>
      <w:jc w:val="right"/>
      <w:rPr>
        <w:rFonts w:eastAsiaTheme="majorEastAsia"/>
        <w:szCs w:val="24"/>
      </w:rPr>
    </w:pPr>
    <w:sdt>
      <w:sdtPr>
        <w:rPr>
          <w:rFonts w:eastAsiaTheme="majorEastAsia"/>
          <w:szCs w:val="24"/>
        </w:rPr>
        <w:id w:val="-188144256"/>
        <w:docPartObj>
          <w:docPartGallery w:val="Page Numbers (Bottom of Page)"/>
          <w:docPartUnique/>
        </w:docPartObj>
      </w:sdtPr>
      <w:sdtContent>
        <w:r w:rsidR="00EE4099" w:rsidRPr="00EE4099">
          <w:rPr>
            <w:rFonts w:eastAsiaTheme="majorEastAsia"/>
            <w:szCs w:val="24"/>
          </w:rPr>
          <w:t xml:space="preserve">strona </w:t>
        </w:r>
        <w:r w:rsidR="00EE4099" w:rsidRPr="00EE4099">
          <w:rPr>
            <w:rFonts w:eastAsiaTheme="minorEastAsia"/>
            <w:szCs w:val="24"/>
          </w:rPr>
          <w:fldChar w:fldCharType="begin"/>
        </w:r>
        <w:r w:rsidR="00EE4099" w:rsidRPr="00EE4099">
          <w:rPr>
            <w:szCs w:val="24"/>
          </w:rPr>
          <w:instrText>PAGE    \* MERGEFORMAT</w:instrText>
        </w:r>
        <w:r w:rsidR="00EE4099" w:rsidRPr="00EE4099">
          <w:rPr>
            <w:rFonts w:eastAsiaTheme="minorEastAsia"/>
            <w:szCs w:val="24"/>
          </w:rPr>
          <w:fldChar w:fldCharType="separate"/>
        </w:r>
        <w:r w:rsidR="00EE4099" w:rsidRPr="00EE4099">
          <w:rPr>
            <w:rFonts w:eastAsiaTheme="majorEastAsia"/>
            <w:noProof/>
            <w:szCs w:val="24"/>
          </w:rPr>
          <w:t>10</w:t>
        </w:r>
        <w:r w:rsidR="00EE4099" w:rsidRPr="00EE4099">
          <w:rPr>
            <w:rFonts w:eastAsiaTheme="majorEastAsia"/>
            <w:szCs w:val="24"/>
          </w:rPr>
          <w:fldChar w:fldCharType="end"/>
        </w:r>
      </w:sdtContent>
    </w:sdt>
    <w:r w:rsidR="00EE4099" w:rsidRPr="00EE4099">
      <w:rPr>
        <w:rFonts w:eastAsiaTheme="majorEastAsia"/>
        <w:szCs w:val="24"/>
      </w:rPr>
      <w:t xml:space="preserve"> / 12</w:t>
    </w:r>
  </w:p>
  <w:p w14:paraId="302AF7F0" w14:textId="77777777" w:rsidR="00EE4099" w:rsidRDefault="00EE40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44E4" w14:textId="77777777" w:rsidR="000C1067" w:rsidRDefault="000C1067" w:rsidP="00EE4099">
      <w:r>
        <w:separator/>
      </w:r>
    </w:p>
  </w:footnote>
  <w:footnote w:type="continuationSeparator" w:id="0">
    <w:p w14:paraId="6A7C8B24" w14:textId="77777777" w:rsidR="000C1067" w:rsidRDefault="000C1067" w:rsidP="00EE4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322"/>
    <w:multiLevelType w:val="hybridMultilevel"/>
    <w:tmpl w:val="D14E31AA"/>
    <w:lvl w:ilvl="0" w:tplc="AD4A6C78">
      <w:start w:val="1"/>
      <w:numFmt w:val="decimal"/>
      <w:lvlText w:val="%1."/>
      <w:lvlJc w:val="left"/>
      <w:pPr>
        <w:ind w:left="1080" w:hanging="360"/>
      </w:pPr>
      <w:rPr>
        <w:rFonts w:hint="default"/>
        <w:i w:val="0"/>
        <w:i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2F3DC1"/>
    <w:multiLevelType w:val="hybridMultilevel"/>
    <w:tmpl w:val="D6089CF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E16778D"/>
    <w:multiLevelType w:val="hybridMultilevel"/>
    <w:tmpl w:val="20A26FC6"/>
    <w:lvl w:ilvl="0" w:tplc="79A2A2C8">
      <w:start w:val="1"/>
      <w:numFmt w:val="decimal"/>
      <w:suff w:val="space"/>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3C12397"/>
    <w:multiLevelType w:val="hybridMultilevel"/>
    <w:tmpl w:val="42C61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FB15C5"/>
    <w:multiLevelType w:val="hybridMultilevel"/>
    <w:tmpl w:val="CFEC4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4AEF039D"/>
    <w:multiLevelType w:val="hybridMultilevel"/>
    <w:tmpl w:val="BDB8DD7E"/>
    <w:lvl w:ilvl="0" w:tplc="BC5205C0">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B385980"/>
    <w:multiLevelType w:val="hybridMultilevel"/>
    <w:tmpl w:val="9780ADF6"/>
    <w:lvl w:ilvl="0" w:tplc="2D1A87A6">
      <w:start w:val="1"/>
      <w:numFmt w:val="decimal"/>
      <w:lvlText w:val="%1."/>
      <w:lvlJc w:val="left"/>
      <w:pPr>
        <w:ind w:left="720" w:hanging="360"/>
      </w:pPr>
      <w:rPr>
        <w:rFonts w:hint="default"/>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9E436D"/>
    <w:multiLevelType w:val="hybridMultilevel"/>
    <w:tmpl w:val="ED6AA21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52CA68D8"/>
    <w:multiLevelType w:val="hybridMultilevel"/>
    <w:tmpl w:val="DBFCD97A"/>
    <w:lvl w:ilvl="0" w:tplc="DCCAE42C">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6EE3F59"/>
    <w:multiLevelType w:val="hybridMultilevel"/>
    <w:tmpl w:val="3E767FC0"/>
    <w:lvl w:ilvl="0" w:tplc="75301A42">
      <w:start w:val="2"/>
      <w:numFmt w:val="upperRoman"/>
      <w:suff w:val="space"/>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D475F5"/>
    <w:multiLevelType w:val="hybridMultilevel"/>
    <w:tmpl w:val="21F87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8253C7"/>
    <w:multiLevelType w:val="hybridMultilevel"/>
    <w:tmpl w:val="BC18699A"/>
    <w:lvl w:ilvl="0" w:tplc="98489392">
      <w:start w:val="2"/>
      <w:numFmt w:val="upperRoman"/>
      <w:suff w:val="space"/>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791673E"/>
    <w:multiLevelType w:val="hybridMultilevel"/>
    <w:tmpl w:val="DAE64514"/>
    <w:lvl w:ilvl="0" w:tplc="982C3814">
      <w:start w:val="1"/>
      <w:numFmt w:val="decimal"/>
      <w:lvlText w:val="%1."/>
      <w:lvlJc w:val="left"/>
      <w:pPr>
        <w:ind w:left="720" w:hanging="360"/>
      </w:pPr>
      <w:rPr>
        <w:rFonts w:hint="default"/>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EE6B94"/>
    <w:multiLevelType w:val="hybridMultilevel"/>
    <w:tmpl w:val="C8BA1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E14153"/>
    <w:multiLevelType w:val="hybridMultilevel"/>
    <w:tmpl w:val="F432D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A4A47C2"/>
    <w:multiLevelType w:val="hybridMultilevel"/>
    <w:tmpl w:val="3140D0F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3882147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8603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963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6307032">
    <w:abstractNumId w:val="2"/>
  </w:num>
  <w:num w:numId="5" w16cid:durableId="995575017">
    <w:abstractNumId w:val="7"/>
  </w:num>
  <w:num w:numId="6" w16cid:durableId="536358271">
    <w:abstractNumId w:val="6"/>
  </w:num>
  <w:num w:numId="7" w16cid:durableId="1841266684">
    <w:abstractNumId w:val="11"/>
  </w:num>
  <w:num w:numId="8" w16cid:durableId="661274672">
    <w:abstractNumId w:val="8"/>
  </w:num>
  <w:num w:numId="9" w16cid:durableId="329871350">
    <w:abstractNumId w:val="17"/>
  </w:num>
  <w:num w:numId="10" w16cid:durableId="928200113">
    <w:abstractNumId w:val="0"/>
  </w:num>
  <w:num w:numId="11" w16cid:durableId="416219987">
    <w:abstractNumId w:val="14"/>
  </w:num>
  <w:num w:numId="12" w16cid:durableId="8810950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9819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8280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4228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2382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651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0272159">
    <w:abstractNumId w:val="5"/>
  </w:num>
  <w:num w:numId="19" w16cid:durableId="906067590">
    <w:abstractNumId w:val="9"/>
  </w:num>
  <w:num w:numId="20" w16cid:durableId="1509052600">
    <w:abstractNumId w:val="1"/>
  </w:num>
  <w:num w:numId="21" w16cid:durableId="1120294655">
    <w:abstractNumId w:val="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3632268">
    <w:abstractNumId w:val="18"/>
  </w:num>
  <w:num w:numId="23" w16cid:durableId="180517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8241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8180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26959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6439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2864676">
    <w:abstractNumId w:val="12"/>
  </w:num>
  <w:num w:numId="29" w16cid:durableId="3611752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90"/>
    <w:rsid w:val="00015692"/>
    <w:rsid w:val="00026B46"/>
    <w:rsid w:val="00027622"/>
    <w:rsid w:val="00036945"/>
    <w:rsid w:val="00037700"/>
    <w:rsid w:val="00041531"/>
    <w:rsid w:val="00043474"/>
    <w:rsid w:val="00043AEB"/>
    <w:rsid w:val="000713FD"/>
    <w:rsid w:val="000A64F6"/>
    <w:rsid w:val="000C1067"/>
    <w:rsid w:val="000D3950"/>
    <w:rsid w:val="0010183D"/>
    <w:rsid w:val="00125F61"/>
    <w:rsid w:val="00141386"/>
    <w:rsid w:val="00144958"/>
    <w:rsid w:val="00147BF8"/>
    <w:rsid w:val="00155936"/>
    <w:rsid w:val="00162471"/>
    <w:rsid w:val="00185823"/>
    <w:rsid w:val="00187EB2"/>
    <w:rsid w:val="00192553"/>
    <w:rsid w:val="001A573E"/>
    <w:rsid w:val="001E11F7"/>
    <w:rsid w:val="001E47FF"/>
    <w:rsid w:val="00206188"/>
    <w:rsid w:val="00211A74"/>
    <w:rsid w:val="00247A36"/>
    <w:rsid w:val="00253E0E"/>
    <w:rsid w:val="00275743"/>
    <w:rsid w:val="002767AC"/>
    <w:rsid w:val="00287F26"/>
    <w:rsid w:val="002938E0"/>
    <w:rsid w:val="002D5201"/>
    <w:rsid w:val="002D7608"/>
    <w:rsid w:val="002E20DA"/>
    <w:rsid w:val="00310164"/>
    <w:rsid w:val="003354E1"/>
    <w:rsid w:val="00344F16"/>
    <w:rsid w:val="00382080"/>
    <w:rsid w:val="00384172"/>
    <w:rsid w:val="003A05A8"/>
    <w:rsid w:val="003C770B"/>
    <w:rsid w:val="003D7850"/>
    <w:rsid w:val="003E78BB"/>
    <w:rsid w:val="003F375D"/>
    <w:rsid w:val="003F41A0"/>
    <w:rsid w:val="00415C45"/>
    <w:rsid w:val="00435082"/>
    <w:rsid w:val="00447B8A"/>
    <w:rsid w:val="0045058A"/>
    <w:rsid w:val="004537DD"/>
    <w:rsid w:val="00456898"/>
    <w:rsid w:val="00461911"/>
    <w:rsid w:val="00465651"/>
    <w:rsid w:val="00466981"/>
    <w:rsid w:val="00466C40"/>
    <w:rsid w:val="00470B3F"/>
    <w:rsid w:val="004B04FC"/>
    <w:rsid w:val="004C36CD"/>
    <w:rsid w:val="004E6B35"/>
    <w:rsid w:val="004E70A8"/>
    <w:rsid w:val="005141B4"/>
    <w:rsid w:val="0052725F"/>
    <w:rsid w:val="00535AF1"/>
    <w:rsid w:val="00540923"/>
    <w:rsid w:val="00545CF4"/>
    <w:rsid w:val="0055465F"/>
    <w:rsid w:val="0056778E"/>
    <w:rsid w:val="00574E47"/>
    <w:rsid w:val="00594AB7"/>
    <w:rsid w:val="005B1E2F"/>
    <w:rsid w:val="005C41C7"/>
    <w:rsid w:val="005D34BB"/>
    <w:rsid w:val="005D72B8"/>
    <w:rsid w:val="005E451D"/>
    <w:rsid w:val="00602471"/>
    <w:rsid w:val="00602AE2"/>
    <w:rsid w:val="00603B42"/>
    <w:rsid w:val="00605A8F"/>
    <w:rsid w:val="0061752B"/>
    <w:rsid w:val="00617D90"/>
    <w:rsid w:val="006214CF"/>
    <w:rsid w:val="00637B26"/>
    <w:rsid w:val="00646FDD"/>
    <w:rsid w:val="00650C9E"/>
    <w:rsid w:val="00652DB3"/>
    <w:rsid w:val="00663C81"/>
    <w:rsid w:val="0066669E"/>
    <w:rsid w:val="0068049E"/>
    <w:rsid w:val="006969B0"/>
    <w:rsid w:val="006B0581"/>
    <w:rsid w:val="006D209E"/>
    <w:rsid w:val="006D6A73"/>
    <w:rsid w:val="006E3A80"/>
    <w:rsid w:val="006F43C0"/>
    <w:rsid w:val="007119FE"/>
    <w:rsid w:val="0071638A"/>
    <w:rsid w:val="00730553"/>
    <w:rsid w:val="007327A4"/>
    <w:rsid w:val="007548DA"/>
    <w:rsid w:val="00756A38"/>
    <w:rsid w:val="00771D5F"/>
    <w:rsid w:val="00786930"/>
    <w:rsid w:val="00791F67"/>
    <w:rsid w:val="00793E3D"/>
    <w:rsid w:val="00795D26"/>
    <w:rsid w:val="007C41B1"/>
    <w:rsid w:val="007C49C7"/>
    <w:rsid w:val="007E6373"/>
    <w:rsid w:val="007F5F62"/>
    <w:rsid w:val="00802B8F"/>
    <w:rsid w:val="00823540"/>
    <w:rsid w:val="0083408A"/>
    <w:rsid w:val="00846339"/>
    <w:rsid w:val="008668E0"/>
    <w:rsid w:val="008A3922"/>
    <w:rsid w:val="008B7CAC"/>
    <w:rsid w:val="008C1BC5"/>
    <w:rsid w:val="008C2B08"/>
    <w:rsid w:val="008C75C1"/>
    <w:rsid w:val="009156D3"/>
    <w:rsid w:val="009168B6"/>
    <w:rsid w:val="00923BA0"/>
    <w:rsid w:val="00925472"/>
    <w:rsid w:val="00953EA9"/>
    <w:rsid w:val="00994CE3"/>
    <w:rsid w:val="009A16AB"/>
    <w:rsid w:val="009A47CB"/>
    <w:rsid w:val="009A4CF6"/>
    <w:rsid w:val="009C6E0F"/>
    <w:rsid w:val="009C7ED1"/>
    <w:rsid w:val="009D4896"/>
    <w:rsid w:val="00A161DA"/>
    <w:rsid w:val="00A433D9"/>
    <w:rsid w:val="00A439BC"/>
    <w:rsid w:val="00A80715"/>
    <w:rsid w:val="00A811C0"/>
    <w:rsid w:val="00A83159"/>
    <w:rsid w:val="00A91348"/>
    <w:rsid w:val="00AA2BED"/>
    <w:rsid w:val="00AD5FDB"/>
    <w:rsid w:val="00AE52E9"/>
    <w:rsid w:val="00B02F61"/>
    <w:rsid w:val="00B155CC"/>
    <w:rsid w:val="00B25808"/>
    <w:rsid w:val="00B47B97"/>
    <w:rsid w:val="00B5240E"/>
    <w:rsid w:val="00B56F83"/>
    <w:rsid w:val="00B609DC"/>
    <w:rsid w:val="00B65A2C"/>
    <w:rsid w:val="00B71331"/>
    <w:rsid w:val="00BD50D3"/>
    <w:rsid w:val="00BD7F61"/>
    <w:rsid w:val="00BE7586"/>
    <w:rsid w:val="00C05532"/>
    <w:rsid w:val="00C47DAD"/>
    <w:rsid w:val="00C53483"/>
    <w:rsid w:val="00C536DC"/>
    <w:rsid w:val="00C82AC6"/>
    <w:rsid w:val="00C979B8"/>
    <w:rsid w:val="00CA6BFE"/>
    <w:rsid w:val="00CB56EC"/>
    <w:rsid w:val="00CC128E"/>
    <w:rsid w:val="00CD40F5"/>
    <w:rsid w:val="00D00F29"/>
    <w:rsid w:val="00D14D52"/>
    <w:rsid w:val="00D76C66"/>
    <w:rsid w:val="00DA0692"/>
    <w:rsid w:val="00DB6CE3"/>
    <w:rsid w:val="00DC6817"/>
    <w:rsid w:val="00DD6C71"/>
    <w:rsid w:val="00E23C82"/>
    <w:rsid w:val="00E31D96"/>
    <w:rsid w:val="00E628FA"/>
    <w:rsid w:val="00E80AEE"/>
    <w:rsid w:val="00E852F9"/>
    <w:rsid w:val="00E90220"/>
    <w:rsid w:val="00E9596E"/>
    <w:rsid w:val="00EA5BA8"/>
    <w:rsid w:val="00EB3BEB"/>
    <w:rsid w:val="00EB4CAA"/>
    <w:rsid w:val="00EC4D83"/>
    <w:rsid w:val="00EE4099"/>
    <w:rsid w:val="00F13E92"/>
    <w:rsid w:val="00F17820"/>
    <w:rsid w:val="00F20066"/>
    <w:rsid w:val="00F66A63"/>
    <w:rsid w:val="00FD3A60"/>
    <w:rsid w:val="00FF12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E4A7"/>
  <w15:chartTrackingRefBased/>
  <w15:docId w15:val="{037DEC1E-50F8-4D5E-841D-E2F6F032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D90"/>
    <w:pPr>
      <w:spacing w:after="0" w:line="240" w:lineRule="auto"/>
    </w:pPr>
    <w:rPr>
      <w:rFonts w:ascii="Times New Roman" w:eastAsia="Times New Roman" w:hAnsi="Times New Roman" w:cs="Times New Roman"/>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5BA8"/>
    <w:pPr>
      <w:ind w:left="720"/>
      <w:contextualSpacing/>
    </w:pPr>
  </w:style>
  <w:style w:type="character" w:styleId="Hipercze">
    <w:name w:val="Hyperlink"/>
    <w:uiPriority w:val="99"/>
    <w:semiHidden/>
    <w:unhideWhenUsed/>
    <w:rsid w:val="00FD3A60"/>
    <w:rPr>
      <w:color w:val="0000FF"/>
      <w:u w:val="single"/>
    </w:rPr>
  </w:style>
  <w:style w:type="paragraph" w:styleId="Nagwek">
    <w:name w:val="header"/>
    <w:basedOn w:val="Normalny"/>
    <w:link w:val="NagwekZnak"/>
    <w:uiPriority w:val="99"/>
    <w:unhideWhenUsed/>
    <w:rsid w:val="00EE4099"/>
    <w:pPr>
      <w:tabs>
        <w:tab w:val="center" w:pos="4536"/>
        <w:tab w:val="right" w:pos="9072"/>
      </w:tabs>
    </w:pPr>
  </w:style>
  <w:style w:type="character" w:customStyle="1" w:styleId="NagwekZnak">
    <w:name w:val="Nagłówek Znak"/>
    <w:basedOn w:val="Domylnaczcionkaakapitu"/>
    <w:link w:val="Nagwek"/>
    <w:uiPriority w:val="99"/>
    <w:rsid w:val="00EE4099"/>
    <w:rPr>
      <w:rFonts w:ascii="Times New Roman" w:eastAsia="Times New Roman" w:hAnsi="Times New Roman" w:cs="Times New Roman"/>
      <w:kern w:val="0"/>
      <w:sz w:val="24"/>
      <w:szCs w:val="20"/>
      <w:lang w:eastAsia="pl-PL"/>
      <w14:ligatures w14:val="none"/>
    </w:rPr>
  </w:style>
  <w:style w:type="paragraph" w:styleId="Stopka">
    <w:name w:val="footer"/>
    <w:basedOn w:val="Normalny"/>
    <w:link w:val="StopkaZnak"/>
    <w:uiPriority w:val="99"/>
    <w:unhideWhenUsed/>
    <w:rsid w:val="00EE4099"/>
    <w:pPr>
      <w:tabs>
        <w:tab w:val="center" w:pos="4536"/>
        <w:tab w:val="right" w:pos="9072"/>
      </w:tabs>
    </w:pPr>
  </w:style>
  <w:style w:type="character" w:customStyle="1" w:styleId="StopkaZnak">
    <w:name w:val="Stopka Znak"/>
    <w:basedOn w:val="Domylnaczcionkaakapitu"/>
    <w:link w:val="Stopka"/>
    <w:uiPriority w:val="99"/>
    <w:rsid w:val="00EE4099"/>
    <w:rPr>
      <w:rFonts w:ascii="Times New Roman" w:eastAsia="Times New Roman" w:hAnsi="Times New Roman"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2096">
      <w:bodyDiv w:val="1"/>
      <w:marLeft w:val="0"/>
      <w:marRight w:val="0"/>
      <w:marTop w:val="0"/>
      <w:marBottom w:val="0"/>
      <w:divBdr>
        <w:top w:val="none" w:sz="0" w:space="0" w:color="auto"/>
        <w:left w:val="none" w:sz="0" w:space="0" w:color="auto"/>
        <w:bottom w:val="none" w:sz="0" w:space="0" w:color="auto"/>
        <w:right w:val="none" w:sz="0" w:space="0" w:color="auto"/>
      </w:divBdr>
    </w:div>
    <w:div w:id="367951521">
      <w:bodyDiv w:val="1"/>
      <w:marLeft w:val="0"/>
      <w:marRight w:val="0"/>
      <w:marTop w:val="0"/>
      <w:marBottom w:val="0"/>
      <w:divBdr>
        <w:top w:val="none" w:sz="0" w:space="0" w:color="auto"/>
        <w:left w:val="none" w:sz="0" w:space="0" w:color="auto"/>
        <w:bottom w:val="none" w:sz="0" w:space="0" w:color="auto"/>
        <w:right w:val="none" w:sz="0" w:space="0" w:color="auto"/>
      </w:divBdr>
    </w:div>
    <w:div w:id="814831325">
      <w:bodyDiv w:val="1"/>
      <w:marLeft w:val="0"/>
      <w:marRight w:val="0"/>
      <w:marTop w:val="0"/>
      <w:marBottom w:val="0"/>
      <w:divBdr>
        <w:top w:val="none" w:sz="0" w:space="0" w:color="auto"/>
        <w:left w:val="none" w:sz="0" w:space="0" w:color="auto"/>
        <w:bottom w:val="none" w:sz="0" w:space="0" w:color="auto"/>
        <w:right w:val="none" w:sz="0" w:space="0" w:color="auto"/>
      </w:divBdr>
    </w:div>
    <w:div w:id="1060179209">
      <w:bodyDiv w:val="1"/>
      <w:marLeft w:val="0"/>
      <w:marRight w:val="0"/>
      <w:marTop w:val="0"/>
      <w:marBottom w:val="0"/>
      <w:divBdr>
        <w:top w:val="none" w:sz="0" w:space="0" w:color="auto"/>
        <w:left w:val="none" w:sz="0" w:space="0" w:color="auto"/>
        <w:bottom w:val="none" w:sz="0" w:space="0" w:color="auto"/>
        <w:right w:val="none" w:sz="0" w:space="0" w:color="auto"/>
      </w:divBdr>
    </w:div>
    <w:div w:id="1417283773">
      <w:bodyDiv w:val="1"/>
      <w:marLeft w:val="0"/>
      <w:marRight w:val="0"/>
      <w:marTop w:val="0"/>
      <w:marBottom w:val="0"/>
      <w:divBdr>
        <w:top w:val="none" w:sz="0" w:space="0" w:color="auto"/>
        <w:left w:val="none" w:sz="0" w:space="0" w:color="auto"/>
        <w:bottom w:val="none" w:sz="0" w:space="0" w:color="auto"/>
        <w:right w:val="none" w:sz="0" w:space="0" w:color="auto"/>
      </w:divBdr>
    </w:div>
    <w:div w:id="1472094627">
      <w:bodyDiv w:val="1"/>
      <w:marLeft w:val="0"/>
      <w:marRight w:val="0"/>
      <w:marTop w:val="0"/>
      <w:marBottom w:val="0"/>
      <w:divBdr>
        <w:top w:val="none" w:sz="0" w:space="0" w:color="auto"/>
        <w:left w:val="none" w:sz="0" w:space="0" w:color="auto"/>
        <w:bottom w:val="none" w:sz="0" w:space="0" w:color="auto"/>
        <w:right w:val="none" w:sz="0" w:space="0" w:color="auto"/>
      </w:divBdr>
    </w:div>
    <w:div w:id="1654988113">
      <w:bodyDiv w:val="1"/>
      <w:marLeft w:val="0"/>
      <w:marRight w:val="0"/>
      <w:marTop w:val="0"/>
      <w:marBottom w:val="0"/>
      <w:divBdr>
        <w:top w:val="none" w:sz="0" w:space="0" w:color="auto"/>
        <w:left w:val="none" w:sz="0" w:space="0" w:color="auto"/>
        <w:bottom w:val="none" w:sz="0" w:space="0" w:color="auto"/>
        <w:right w:val="none" w:sz="0" w:space="0" w:color="auto"/>
      </w:divBdr>
    </w:div>
    <w:div w:id="1940134595">
      <w:bodyDiv w:val="1"/>
      <w:marLeft w:val="0"/>
      <w:marRight w:val="0"/>
      <w:marTop w:val="0"/>
      <w:marBottom w:val="0"/>
      <w:divBdr>
        <w:top w:val="none" w:sz="0" w:space="0" w:color="auto"/>
        <w:left w:val="none" w:sz="0" w:space="0" w:color="auto"/>
        <w:bottom w:val="none" w:sz="0" w:space="0" w:color="auto"/>
        <w:right w:val="none" w:sz="0" w:space="0" w:color="auto"/>
      </w:divBdr>
    </w:div>
    <w:div w:id="208078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5148</Words>
  <Characters>30894</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KH.8361.25.2023 z 23.05.2023 r. - „Społem” Powszechnej Spółdzielni Spożywców w Łańcucie - ceny</dc:title>
  <dc:subject/>
  <dc:creator>PWIIH</dc:creator>
  <cp:keywords>decyzja</cp:keywords>
  <dc:description/>
  <cp:lastModifiedBy>Marcin Ożóg</cp:lastModifiedBy>
  <cp:revision>5</cp:revision>
  <dcterms:created xsi:type="dcterms:W3CDTF">2023-10-30T10:32:00Z</dcterms:created>
  <dcterms:modified xsi:type="dcterms:W3CDTF">2023-11-28T09:05:00Z</dcterms:modified>
</cp:coreProperties>
</file>