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190F3EF2"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5C3438">
                              <w:rPr>
                                <w:rFonts w:ascii="Times New Roman" w:hAnsi="Times New Roman" w:cs="Times New Roman"/>
                                <w:sz w:val="24"/>
                                <w:szCs w:val="24"/>
                              </w:rPr>
                              <w:t>13.</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190F3EF2"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5C3438">
                        <w:rPr>
                          <w:rFonts w:ascii="Times New Roman" w:hAnsi="Times New Roman" w:cs="Times New Roman"/>
                          <w:sz w:val="24"/>
                          <w:szCs w:val="24"/>
                        </w:rPr>
                        <w:t>13.</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68B28A83"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746540" w:rsidRPr="00746540">
                              <w:rPr>
                                <w:rFonts w:ascii="Times New Roman" w:hAnsi="Times New Roman" w:cs="Times New Roman"/>
                                <w:sz w:val="24"/>
                                <w:szCs w:val="24"/>
                              </w:rPr>
                              <w:t>1</w:t>
                            </w:r>
                            <w:r w:rsidR="00ED2DA1">
                              <w:rPr>
                                <w:rFonts w:ascii="Times New Roman" w:hAnsi="Times New Roman" w:cs="Times New Roman"/>
                                <w:sz w:val="24"/>
                                <w:szCs w:val="24"/>
                              </w:rPr>
                              <w:t>4</w:t>
                            </w:r>
                            <w:r w:rsidR="00FE3455" w:rsidRPr="00746540">
                              <w:rPr>
                                <w:rFonts w:ascii="Times New Roman" w:hAnsi="Times New Roman" w:cs="Times New Roman"/>
                                <w:sz w:val="24"/>
                                <w:szCs w:val="24"/>
                              </w:rPr>
                              <w:t xml:space="preserve"> kwietnia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68B28A83"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746540" w:rsidRPr="00746540">
                        <w:rPr>
                          <w:rFonts w:ascii="Times New Roman" w:hAnsi="Times New Roman" w:cs="Times New Roman"/>
                          <w:sz w:val="24"/>
                          <w:szCs w:val="24"/>
                        </w:rPr>
                        <w:t>1</w:t>
                      </w:r>
                      <w:r w:rsidR="00ED2DA1">
                        <w:rPr>
                          <w:rFonts w:ascii="Times New Roman" w:hAnsi="Times New Roman" w:cs="Times New Roman"/>
                          <w:sz w:val="24"/>
                          <w:szCs w:val="24"/>
                        </w:rPr>
                        <w:t>4</w:t>
                      </w:r>
                      <w:r w:rsidR="00FE3455" w:rsidRPr="00746540">
                        <w:rPr>
                          <w:rFonts w:ascii="Times New Roman" w:hAnsi="Times New Roman" w:cs="Times New Roman"/>
                          <w:sz w:val="24"/>
                          <w:szCs w:val="24"/>
                        </w:rPr>
                        <w:t xml:space="preserve"> kwietnia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v:textbox>
                <w10:wrap type="square" anchory="page"/>
                <w10:anchorlock/>
              </v:shape>
            </w:pict>
          </mc:Fallback>
        </mc:AlternateContent>
      </w:r>
      <w:r w:rsidRPr="00562492">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1955718"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14A43F82" w14:textId="77777777" w:rsidR="005C3438" w:rsidRDefault="005C3438" w:rsidP="005C3438">
      <w:pPr>
        <w:ind w:left="3969"/>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ELMAX </w:t>
      </w:r>
    </w:p>
    <w:p w14:paraId="7C25294D" w14:textId="78C1B4B5" w:rsidR="005C3438" w:rsidRDefault="00746540" w:rsidP="005C3438">
      <w:pPr>
        <w:ind w:left="3969"/>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S</w:t>
      </w:r>
      <w:r w:rsidR="005C3438">
        <w:rPr>
          <w:rFonts w:ascii="Times New Roman" w:eastAsia="Times New Roman" w:hAnsi="Times New Roman" w:cs="Times New Roman"/>
          <w:b/>
          <w:bCs/>
          <w:sz w:val="28"/>
          <w:szCs w:val="28"/>
          <w:lang w:eastAsia="pl-PL"/>
        </w:rPr>
        <w:t xml:space="preserve">półka z ograniczoną odpowiedzialnością </w:t>
      </w:r>
      <w:r>
        <w:rPr>
          <w:rFonts w:ascii="Times New Roman" w:eastAsia="Times New Roman" w:hAnsi="Times New Roman" w:cs="Times New Roman"/>
          <w:b/>
          <w:bCs/>
          <w:sz w:val="28"/>
          <w:szCs w:val="28"/>
          <w:lang w:eastAsia="pl-PL"/>
        </w:rPr>
        <w:t>S</w:t>
      </w:r>
      <w:r w:rsidR="005C3438">
        <w:rPr>
          <w:rFonts w:ascii="Times New Roman" w:eastAsia="Times New Roman" w:hAnsi="Times New Roman" w:cs="Times New Roman"/>
          <w:b/>
          <w:bCs/>
          <w:sz w:val="28"/>
          <w:szCs w:val="28"/>
          <w:lang w:eastAsia="pl-PL"/>
        </w:rPr>
        <w:t>półka komandytowa</w:t>
      </w:r>
    </w:p>
    <w:p w14:paraId="49D9F9C9" w14:textId="77777777" w:rsidR="00142A29" w:rsidRDefault="00142A29" w:rsidP="005C3438">
      <w:pPr>
        <w:ind w:left="3969"/>
        <w:rPr>
          <w:rFonts w:ascii="Times New Roman" w:eastAsia="Times New Roman" w:hAnsi="Times New Roman" w:cs="Times New Roman"/>
          <w:b/>
          <w:bCs/>
          <w:sz w:val="28"/>
          <w:szCs w:val="28"/>
          <w:lang w:eastAsia="pl-PL"/>
        </w:rPr>
      </w:pPr>
      <w:r w:rsidRPr="00142A29">
        <w:rPr>
          <w:rFonts w:ascii="Times New Roman" w:eastAsia="Times New Roman" w:hAnsi="Times New Roman" w:cs="Times New Roman"/>
          <w:b/>
          <w:bCs/>
          <w:sz w:val="28"/>
          <w:szCs w:val="28"/>
          <w:lang w:eastAsia="pl-PL"/>
        </w:rPr>
        <w:t>(dane zanonimizowane)</w:t>
      </w:r>
    </w:p>
    <w:p w14:paraId="16F1A2D7" w14:textId="4A50835D" w:rsidR="005C3438" w:rsidRDefault="005C3438" w:rsidP="005C3438">
      <w:pPr>
        <w:ind w:left="3969"/>
        <w:rPr>
          <w:rFonts w:ascii="Times New Roman" w:eastAsia="Times New Roman" w:hAnsi="Times New Roman" w:cs="Times New Roman"/>
          <w:b/>
          <w:bCs/>
          <w:sz w:val="28"/>
          <w:szCs w:val="28"/>
          <w:u w:val="single"/>
          <w:lang w:eastAsia="pl-PL"/>
        </w:rPr>
      </w:pPr>
      <w:r>
        <w:rPr>
          <w:rFonts w:ascii="Times New Roman" w:eastAsia="Times New Roman" w:hAnsi="Times New Roman" w:cs="Times New Roman"/>
          <w:b/>
          <w:bCs/>
          <w:sz w:val="28"/>
          <w:szCs w:val="28"/>
          <w:u w:val="single"/>
          <w:lang w:eastAsia="pl-PL"/>
        </w:rPr>
        <w:t>Lublin</w:t>
      </w:r>
    </w:p>
    <w:p w14:paraId="40C3203F" w14:textId="77777777" w:rsidR="003221AF" w:rsidRDefault="003221AF" w:rsidP="003221AF">
      <w:pPr>
        <w:spacing w:after="120"/>
        <w:jc w:val="center"/>
        <w:rPr>
          <w:rFonts w:ascii="Times New Roman" w:eastAsia="Times New Roman" w:hAnsi="Times New Roman" w:cs="Times New Roman"/>
          <w:b/>
          <w:bCs/>
          <w:spacing w:val="22"/>
          <w:sz w:val="16"/>
          <w:szCs w:val="16"/>
          <w:lang w:eastAsia="pl-PL"/>
        </w:rPr>
      </w:pPr>
    </w:p>
    <w:p w14:paraId="18B8F1D9" w14:textId="77777777" w:rsidR="003221AF" w:rsidRDefault="003221AF" w:rsidP="003221AF">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p>
    <w:p w14:paraId="0A22C6F6" w14:textId="77777777" w:rsidR="003221AF" w:rsidRDefault="003221AF" w:rsidP="003221AF">
      <w:pPr>
        <w:jc w:val="center"/>
        <w:rPr>
          <w:rFonts w:ascii="Times New Roman" w:eastAsia="Times New Roman" w:hAnsi="Times New Roman" w:cs="Times New Roman"/>
          <w:b/>
          <w:sz w:val="12"/>
          <w:szCs w:val="12"/>
          <w:lang w:eastAsia="pl-PL"/>
        </w:rPr>
      </w:pPr>
    </w:p>
    <w:p w14:paraId="486D24E6" w14:textId="1CB1405E" w:rsidR="00B9247C" w:rsidRDefault="0062620E" w:rsidP="0062620E">
      <w:pPr>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8"/>
          <w:lang w:eastAsia="pl-PL"/>
        </w:rPr>
        <w:t xml:space="preserve">Na podstawie </w:t>
      </w:r>
      <w:bookmarkStart w:id="0" w:name="_Hlk131076173"/>
      <w:r w:rsidR="005C3438">
        <w:rPr>
          <w:rFonts w:ascii="Times New Roman" w:eastAsia="Times New Roman" w:hAnsi="Times New Roman" w:cs="Times New Roman"/>
          <w:sz w:val="24"/>
          <w:szCs w:val="24"/>
          <w:lang w:eastAsia="pl-PL"/>
        </w:rPr>
        <w:t>art. 91 pkt 25 oraz art. 91 pkt 26 lit. c) i d)</w:t>
      </w:r>
      <w:r w:rsidRPr="002B40FE">
        <w:rPr>
          <w:rFonts w:ascii="Times New Roman" w:eastAsia="Times New Roman" w:hAnsi="Times New Roman" w:cs="Times New Roman"/>
          <w:sz w:val="24"/>
          <w:szCs w:val="24"/>
          <w:lang w:eastAsia="pl-PL"/>
        </w:rPr>
        <w:t xml:space="preserve"> ustawy </w:t>
      </w:r>
      <w:bookmarkEnd w:id="0"/>
      <w:r w:rsidRPr="002B40FE">
        <w:rPr>
          <w:rFonts w:ascii="Times New Roman" w:eastAsia="Times New Roman" w:hAnsi="Times New Roman" w:cs="Times New Roman"/>
          <w:sz w:val="24"/>
          <w:szCs w:val="24"/>
          <w:lang w:eastAsia="pl-PL"/>
        </w:rPr>
        <w:t>z dnia 11 września 2015 r.</w:t>
      </w:r>
      <w:r w:rsidR="001C46F7">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 xml:space="preserve">o zużytym sprzęcie elektrycznym i elektronicznym (tekst jednolity: </w:t>
      </w:r>
      <w:bookmarkStart w:id="1" w:name="_Hlk127441372"/>
      <w:r w:rsidRPr="002B40FE">
        <w:rPr>
          <w:rFonts w:ascii="Times New Roman" w:eastAsia="Times New Roman" w:hAnsi="Times New Roman"/>
          <w:sz w:val="24"/>
          <w:szCs w:val="24"/>
          <w:lang w:eastAsia="pl-PL"/>
        </w:rPr>
        <w:t>Dz. U. z 2022 r. poz. 1622</w:t>
      </w:r>
      <w:bookmarkEnd w:id="1"/>
      <w:r w:rsidRPr="002B40FE">
        <w:rPr>
          <w:rFonts w:ascii="Times New Roman" w:eastAsia="Times New Roman" w:hAnsi="Times New Roman" w:cs="Times New Roman"/>
          <w:sz w:val="24"/>
          <w:szCs w:val="24"/>
          <w:lang w:eastAsia="pl-PL"/>
        </w:rPr>
        <w:t>)</w:t>
      </w:r>
      <w:r w:rsidR="00AA6223"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 xml:space="preserve">oraz art. 104 § 1 ustawy z dnia 14 czerwca 1960 r. </w:t>
      </w:r>
      <w:r w:rsidRPr="002B40FE">
        <w:rPr>
          <w:rFonts w:ascii="Times New Roman" w:eastAsia="Times New Roman" w:hAnsi="Times New Roman" w:cs="Times New Roman"/>
          <w:i/>
          <w:sz w:val="24"/>
          <w:szCs w:val="24"/>
          <w:lang w:eastAsia="pl-PL"/>
        </w:rPr>
        <w:t xml:space="preserve">– </w:t>
      </w:r>
      <w:r w:rsidRPr="002B40FE">
        <w:rPr>
          <w:rFonts w:ascii="Times New Roman" w:eastAsia="Times New Roman" w:hAnsi="Times New Roman" w:cs="Times New Roman"/>
          <w:sz w:val="24"/>
          <w:szCs w:val="24"/>
          <w:lang w:eastAsia="pl-PL"/>
        </w:rPr>
        <w:t>Kodeks postępowania administracyjnego (tekst jednolity: Dz. U. z 2022 r., poz. 2000 ze zm.)</w:t>
      </w:r>
      <w:r w:rsidR="004B58E1" w:rsidRPr="002B40FE">
        <w:rPr>
          <w:rFonts w:ascii="Times New Roman" w:eastAsia="Times New Roman" w:hAnsi="Times New Roman" w:cs="Times New Roman"/>
          <w:sz w:val="24"/>
          <w:szCs w:val="24"/>
          <w:lang w:eastAsia="pl-PL"/>
        </w:rPr>
        <w:t xml:space="preserve"> – zwanego dalej „kpa”</w:t>
      </w:r>
      <w:r w:rsidRPr="002B40FE">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w:t>
      </w:r>
      <w:bookmarkStart w:id="2" w:name="_Hlk130984483"/>
      <w:r w:rsidR="005C3438">
        <w:rPr>
          <w:rFonts w:ascii="Times New Roman" w:eastAsia="Calibri" w:hAnsi="Times New Roman" w:cs="Times New Roman"/>
          <w:b/>
          <w:bCs/>
          <w:sz w:val="24"/>
          <w:szCs w:val="24"/>
          <w:lang w:eastAsia="pl-PL"/>
        </w:rPr>
        <w:t xml:space="preserve">ELMAX </w:t>
      </w:r>
      <w:r w:rsidR="001C46F7">
        <w:rPr>
          <w:rFonts w:ascii="Times New Roman" w:eastAsia="Calibri" w:hAnsi="Times New Roman" w:cs="Times New Roman"/>
          <w:b/>
          <w:bCs/>
          <w:sz w:val="24"/>
          <w:szCs w:val="24"/>
          <w:lang w:eastAsia="pl-PL"/>
        </w:rPr>
        <w:t>S</w:t>
      </w:r>
      <w:r w:rsidR="005C3438">
        <w:rPr>
          <w:rFonts w:ascii="Times New Roman" w:eastAsia="Calibri" w:hAnsi="Times New Roman" w:cs="Times New Roman"/>
          <w:b/>
          <w:bCs/>
          <w:sz w:val="24"/>
          <w:szCs w:val="24"/>
          <w:lang w:eastAsia="pl-PL"/>
        </w:rPr>
        <w:t xml:space="preserve">półka z ograniczoną odpowiedzialnością </w:t>
      </w:r>
      <w:r w:rsidR="001C46F7">
        <w:rPr>
          <w:rFonts w:ascii="Times New Roman" w:eastAsia="Calibri" w:hAnsi="Times New Roman" w:cs="Times New Roman"/>
          <w:b/>
          <w:bCs/>
          <w:sz w:val="24"/>
          <w:szCs w:val="24"/>
          <w:lang w:eastAsia="pl-PL"/>
        </w:rPr>
        <w:t>S</w:t>
      </w:r>
      <w:r w:rsidR="005C3438">
        <w:rPr>
          <w:rFonts w:ascii="Times New Roman" w:eastAsia="Calibri" w:hAnsi="Times New Roman" w:cs="Times New Roman"/>
          <w:b/>
          <w:bCs/>
          <w:sz w:val="24"/>
          <w:szCs w:val="24"/>
          <w:lang w:eastAsia="pl-PL"/>
        </w:rPr>
        <w:t xml:space="preserve">półka komandytowa,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sidR="005C3438">
        <w:rPr>
          <w:rFonts w:ascii="Times New Roman" w:eastAsia="Calibri" w:hAnsi="Times New Roman" w:cs="Times New Roman"/>
          <w:b/>
          <w:bCs/>
          <w:sz w:val="24"/>
          <w:szCs w:val="24"/>
          <w:lang w:eastAsia="pl-PL"/>
        </w:rPr>
        <w:t>Lublin</w:t>
      </w:r>
      <w:bookmarkEnd w:id="2"/>
      <w:r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b/>
          <w:sz w:val="24"/>
          <w:szCs w:val="24"/>
          <w:lang w:eastAsia="pl-PL"/>
        </w:rPr>
        <w:t xml:space="preserve">– </w:t>
      </w:r>
      <w:r w:rsidRPr="002B40FE">
        <w:rPr>
          <w:rFonts w:ascii="Times New Roman" w:eastAsia="Times New Roman" w:hAnsi="Times New Roman" w:cs="Times New Roman"/>
          <w:sz w:val="24"/>
          <w:szCs w:val="24"/>
          <w:lang w:eastAsia="pl-PL"/>
        </w:rPr>
        <w:t xml:space="preserve">karę pieniężną w wysokości </w:t>
      </w:r>
      <w:r w:rsidR="005C3438">
        <w:rPr>
          <w:rFonts w:ascii="Times New Roman" w:eastAsia="Times New Roman" w:hAnsi="Times New Roman" w:cs="Times New Roman"/>
          <w:b/>
          <w:sz w:val="24"/>
          <w:szCs w:val="24"/>
          <w:lang w:eastAsia="pl-PL"/>
        </w:rPr>
        <w:t>6</w:t>
      </w:r>
      <w:r w:rsidRPr="002B40FE">
        <w:rPr>
          <w:rFonts w:ascii="Times New Roman" w:eastAsia="Times New Roman" w:hAnsi="Times New Roman" w:cs="Times New Roman"/>
          <w:b/>
          <w:sz w:val="24"/>
          <w:szCs w:val="24"/>
          <w:lang w:eastAsia="pl-PL"/>
        </w:rPr>
        <w:t xml:space="preserve">000 zł (słownie: </w:t>
      </w:r>
      <w:r w:rsidR="005C3438">
        <w:rPr>
          <w:rFonts w:ascii="Times New Roman" w:eastAsia="Times New Roman" w:hAnsi="Times New Roman" w:cs="Times New Roman"/>
          <w:b/>
          <w:sz w:val="24"/>
          <w:szCs w:val="24"/>
          <w:lang w:eastAsia="pl-PL"/>
        </w:rPr>
        <w:t>sześć</w:t>
      </w:r>
      <w:r w:rsidRPr="002B40FE">
        <w:rPr>
          <w:rFonts w:ascii="Times New Roman" w:eastAsia="Times New Roman" w:hAnsi="Times New Roman" w:cs="Times New Roman"/>
          <w:b/>
          <w:sz w:val="24"/>
          <w:szCs w:val="24"/>
          <w:lang w:eastAsia="pl-PL"/>
        </w:rPr>
        <w:t xml:space="preserve"> tysięcy złotych) </w:t>
      </w:r>
      <w:r w:rsidRPr="002B40FE">
        <w:rPr>
          <w:rFonts w:ascii="Times New Roman" w:eastAsia="Times New Roman" w:hAnsi="Times New Roman" w:cs="Times New Roman"/>
          <w:sz w:val="24"/>
          <w:szCs w:val="24"/>
          <w:lang w:eastAsia="pl-PL"/>
        </w:rPr>
        <w:t xml:space="preserve">z tytułu </w:t>
      </w:r>
    </w:p>
    <w:p w14:paraId="50E20AFB" w14:textId="77777777" w:rsidR="00B9247C" w:rsidRDefault="00B9247C" w:rsidP="0062620E">
      <w:pPr>
        <w:jc w:val="both"/>
        <w:rPr>
          <w:rFonts w:ascii="Times New Roman" w:eastAsia="Times New Roman" w:hAnsi="Times New Roman" w:cs="Times New Roman"/>
          <w:sz w:val="24"/>
          <w:szCs w:val="24"/>
          <w:lang w:eastAsia="pl-PL"/>
        </w:rPr>
      </w:pPr>
    </w:p>
    <w:p w14:paraId="6C598CC7" w14:textId="709876EC" w:rsidR="00FF63F4" w:rsidRPr="0046329B" w:rsidRDefault="0062620E" w:rsidP="0046329B">
      <w:pPr>
        <w:pStyle w:val="Akapitzlist"/>
        <w:numPr>
          <w:ilvl w:val="0"/>
          <w:numId w:val="8"/>
        </w:numPr>
        <w:jc w:val="both"/>
        <w:rPr>
          <w:rFonts w:ascii="Times New Roman" w:eastAsia="Times New Roman" w:hAnsi="Times New Roman" w:cs="Times New Roman"/>
          <w:sz w:val="24"/>
          <w:szCs w:val="24"/>
          <w:lang w:eastAsia="pl-PL"/>
        </w:rPr>
      </w:pPr>
      <w:r w:rsidRPr="0046329B">
        <w:rPr>
          <w:rFonts w:ascii="Times New Roman" w:eastAsia="Times New Roman" w:hAnsi="Times New Roman" w:cs="Times New Roman"/>
          <w:sz w:val="24"/>
          <w:szCs w:val="24"/>
          <w:lang w:eastAsia="pl-PL"/>
        </w:rPr>
        <w:t xml:space="preserve">niedopełnienia </w:t>
      </w:r>
      <w:r w:rsidR="00FF63F4" w:rsidRPr="0046329B">
        <w:rPr>
          <w:rFonts w:ascii="Times New Roman" w:eastAsia="Times New Roman" w:hAnsi="Times New Roman" w:cs="Times New Roman"/>
          <w:sz w:val="24"/>
          <w:szCs w:val="24"/>
          <w:lang w:eastAsia="pl-PL"/>
        </w:rPr>
        <w:t>obowiązków wynikających z</w:t>
      </w:r>
      <w:r w:rsidR="00B9247C" w:rsidRPr="0046329B">
        <w:rPr>
          <w:rFonts w:ascii="Times New Roman" w:eastAsia="Times New Roman" w:hAnsi="Times New Roman" w:cs="Times New Roman"/>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art. 37 ust. 4 ustawy</w:t>
      </w:r>
      <w:r w:rsidR="00B9247C" w:rsidRPr="0046329B">
        <w:rPr>
          <w:rFonts w:ascii="Times New Roman" w:eastAsia="Times New Roman" w:hAnsi="Times New Roman" w:cs="Times New Roman"/>
          <w:snapToGrid w:val="0"/>
          <w:sz w:val="24"/>
          <w:szCs w:val="24"/>
          <w:lang w:eastAsia="pl-PL"/>
        </w:rPr>
        <w:t xml:space="preserve"> </w:t>
      </w:r>
      <w:r w:rsidR="00612F33" w:rsidRPr="0046329B">
        <w:rPr>
          <w:rFonts w:ascii="Times New Roman" w:eastAsia="Times New Roman" w:hAnsi="Times New Roman" w:cs="Times New Roman"/>
          <w:snapToGrid w:val="0"/>
          <w:sz w:val="24"/>
          <w:szCs w:val="24"/>
          <w:lang w:eastAsia="pl-PL"/>
        </w:rPr>
        <w:t>poprzez nie</w:t>
      </w:r>
      <w:r w:rsidR="00FF63F4" w:rsidRPr="0046329B">
        <w:rPr>
          <w:rFonts w:ascii="Times New Roman" w:eastAsia="Times New Roman" w:hAnsi="Times New Roman" w:cs="Times New Roman"/>
          <w:snapToGrid w:val="0"/>
          <w:sz w:val="24"/>
          <w:szCs w:val="24"/>
          <w:lang w:eastAsia="pl-PL"/>
        </w:rPr>
        <w:t>umieszczeni</w:t>
      </w:r>
      <w:r w:rsidR="00612F33" w:rsidRPr="0046329B">
        <w:rPr>
          <w:rFonts w:ascii="Times New Roman" w:eastAsia="Times New Roman" w:hAnsi="Times New Roman" w:cs="Times New Roman"/>
          <w:snapToGrid w:val="0"/>
          <w:sz w:val="24"/>
          <w:szCs w:val="24"/>
          <w:lang w:eastAsia="pl-PL"/>
        </w:rPr>
        <w:t>e</w:t>
      </w:r>
      <w:r w:rsidR="00FF63F4" w:rsidRPr="0046329B">
        <w:rPr>
          <w:rFonts w:ascii="Times New Roman" w:eastAsia="Times New Roman" w:hAnsi="Times New Roman" w:cs="Times New Roman"/>
          <w:snapToGrid w:val="0"/>
          <w:sz w:val="24"/>
          <w:szCs w:val="24"/>
          <w:lang w:eastAsia="pl-PL"/>
        </w:rPr>
        <w:t xml:space="preserve"> w widocznym miejscu w punkcie sprzedaży </w:t>
      </w:r>
      <w:r w:rsidR="00142A29" w:rsidRPr="00840B9C">
        <w:rPr>
          <w:rFonts w:ascii="Times New Roman" w:eastAsia="Calibri" w:hAnsi="Times New Roman" w:cs="Times New Roman"/>
          <w:b/>
          <w:bCs/>
          <w:sz w:val="24"/>
          <w:szCs w:val="24"/>
          <w:lang w:eastAsia="pl-PL"/>
        </w:rPr>
        <w:t>(dane zanonimizowane)</w:t>
      </w:r>
      <w:r w:rsidR="00612F33" w:rsidRPr="0046329B">
        <w:rPr>
          <w:rFonts w:ascii="Times New Roman" w:eastAsia="Times New Roman" w:hAnsi="Times New Roman" w:cs="Times New Roman"/>
          <w:snapToGrid w:val="0"/>
          <w:sz w:val="24"/>
          <w:szCs w:val="24"/>
          <w:lang w:eastAsia="pl-PL"/>
        </w:rPr>
        <w:t xml:space="preserve"> (sprzedaż hurtowa i detaliczna, ul. </w:t>
      </w:r>
      <w:r w:rsidR="00142A29" w:rsidRPr="00840B9C">
        <w:rPr>
          <w:rFonts w:ascii="Times New Roman" w:eastAsia="Calibri" w:hAnsi="Times New Roman" w:cs="Times New Roman"/>
          <w:b/>
          <w:bCs/>
          <w:sz w:val="24"/>
          <w:szCs w:val="24"/>
          <w:lang w:eastAsia="pl-PL"/>
        </w:rPr>
        <w:t>(dane zanonimizowane)</w:t>
      </w:r>
      <w:r w:rsidR="00612F33" w:rsidRPr="0046329B">
        <w:rPr>
          <w:rFonts w:ascii="Times New Roman" w:eastAsia="Times New Roman" w:hAnsi="Times New Roman" w:cs="Times New Roman"/>
          <w:snapToGrid w:val="0"/>
          <w:sz w:val="24"/>
          <w:szCs w:val="24"/>
          <w:lang w:eastAsia="pl-PL"/>
        </w:rPr>
        <w:t xml:space="preserve"> Tarnobrzeg </w:t>
      </w:r>
      <w:r w:rsidR="00FF63F4" w:rsidRPr="0046329B">
        <w:rPr>
          <w:rFonts w:ascii="Times New Roman" w:eastAsia="Times New Roman" w:hAnsi="Times New Roman" w:cs="Times New Roman"/>
          <w:snapToGrid w:val="0"/>
          <w:sz w:val="24"/>
          <w:szCs w:val="24"/>
          <w:lang w:eastAsia="pl-PL"/>
        </w:rPr>
        <w:t xml:space="preserve">oraz na stronach internetowych </w:t>
      </w:r>
      <w:r w:rsidR="00142A29" w:rsidRPr="00840B9C">
        <w:rPr>
          <w:rFonts w:ascii="Times New Roman" w:eastAsia="Calibri" w:hAnsi="Times New Roman" w:cs="Times New Roman"/>
          <w:b/>
          <w:bCs/>
          <w:sz w:val="24"/>
          <w:szCs w:val="24"/>
          <w:lang w:eastAsia="pl-PL"/>
        </w:rPr>
        <w:t>(dane zanonimizowane)</w:t>
      </w:r>
      <w:r w:rsidR="0046329B">
        <w:rPr>
          <w:rFonts w:ascii="Times New Roman" w:eastAsia="Times New Roman" w:hAnsi="Times New Roman" w:cs="Times New Roman"/>
          <w:snapToGrid w:val="0"/>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prowadzonych przez siebie 3 sklepów internetowych informacji w zakresie, o którym mowa w art. 37 ust. 1-3 ww. ustawy, tj. w zakresie:</w:t>
      </w:r>
    </w:p>
    <w:p w14:paraId="427AA13C"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punkcie sprzedaży, o ile zużyty sprzęt jest tego samego rodzaju i pełnił funkcję</w:t>
      </w:r>
      <w:r>
        <w:rPr>
          <w:rFonts w:ascii="Times New Roman" w:eastAsia="Times New Roman" w:hAnsi="Times New Roman" w:cs="Times New Roman"/>
          <w:snapToGrid w:val="0"/>
          <w:sz w:val="24"/>
          <w:szCs w:val="24"/>
          <w:lang w:eastAsia="pl-PL"/>
        </w:rPr>
        <w:br/>
        <w:t xml:space="preserve">co sprzęt sprzedawany </w:t>
      </w:r>
      <w:bookmarkStart w:id="3" w:name="_Hlk83038857"/>
      <w:r>
        <w:rPr>
          <w:rFonts w:ascii="Times New Roman" w:eastAsia="Times New Roman" w:hAnsi="Times New Roman" w:cs="Times New Roman"/>
          <w:snapToGrid w:val="0"/>
          <w:sz w:val="24"/>
          <w:szCs w:val="24"/>
          <w:lang w:eastAsia="pl-PL"/>
        </w:rPr>
        <w:t>(art. 37 ust. 1 ww. ustawy);</w:t>
      </w:r>
      <w:bookmarkEnd w:id="3"/>
    </w:p>
    <w:p w14:paraId="758846D9"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miejscu dostawy tego sprzętu, o ile ten sprzęt jest tego samego rodzaju i pełnił</w:t>
      </w:r>
      <w:r>
        <w:rPr>
          <w:rFonts w:ascii="Times New Roman" w:eastAsia="Times New Roman" w:hAnsi="Times New Roman" w:cs="Times New Roman"/>
          <w:snapToGrid w:val="0"/>
          <w:sz w:val="24"/>
          <w:szCs w:val="24"/>
          <w:lang w:eastAsia="pl-PL"/>
        </w:rPr>
        <w:br/>
        <w:t>te same funkcje co sprzęt dostarczony przez kontrolowanego (art. 37 ust. 2 ww. ustawy);</w:t>
      </w:r>
    </w:p>
    <w:p w14:paraId="0812DAB0"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przyjęcia w sklepie, którego powierzchnia sprzedaży sprzętu wynosi</w:t>
      </w:r>
      <w:r>
        <w:rPr>
          <w:rFonts w:ascii="Times New Roman" w:eastAsia="Times New Roman" w:hAnsi="Times New Roman" w:cs="Times New Roman"/>
          <w:snapToGrid w:val="0"/>
          <w:sz w:val="24"/>
          <w:szCs w:val="24"/>
          <w:lang w:eastAsia="pl-PL"/>
        </w:rPr>
        <w:br/>
        <w:t>co najmniej 400 m</w:t>
      </w:r>
      <w:r>
        <w:rPr>
          <w:rFonts w:ascii="Times New Roman" w:eastAsia="Times New Roman" w:hAnsi="Times New Roman" w:cs="Times New Roman"/>
          <w:snapToGrid w:val="0"/>
          <w:sz w:val="24"/>
          <w:szCs w:val="24"/>
          <w:vertAlign w:val="superscript"/>
          <w:lang w:eastAsia="pl-PL"/>
        </w:rPr>
        <w:t>2</w:t>
      </w:r>
      <w:r>
        <w:rPr>
          <w:rFonts w:ascii="Times New Roman" w:eastAsia="Times New Roman" w:hAnsi="Times New Roman" w:cs="Times New Roman"/>
          <w:snapToGrid w:val="0"/>
          <w:sz w:val="24"/>
          <w:szCs w:val="24"/>
          <w:lang w:eastAsia="pl-PL"/>
        </w:rPr>
        <w:t>, zużytego sprzętu pochodzącego z gospodarstw domowych, którego żaden z zewnętrznych wymiarów nie przekracza 25 cm, bez konieczności zakupu nowego sprzętu przeznaczonego dla gospodarstw domowych (art. 37 ust. 3 ww. ustawy);</w:t>
      </w:r>
    </w:p>
    <w:p w14:paraId="5A123BF4" w14:textId="168FFF68" w:rsidR="0046329B" w:rsidRPr="00D569D7" w:rsidRDefault="00B9247C" w:rsidP="0046329B">
      <w:pPr>
        <w:numPr>
          <w:ilvl w:val="0"/>
          <w:numId w:val="8"/>
        </w:numPr>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FF63F4">
        <w:rPr>
          <w:rFonts w:ascii="Times New Roman" w:eastAsia="Times New Roman" w:hAnsi="Times New Roman" w:cs="Times New Roman"/>
          <w:sz w:val="24"/>
          <w:szCs w:val="24"/>
          <w:lang w:eastAsia="pl-PL"/>
        </w:rPr>
        <w:t>umieszczenia</w:t>
      </w:r>
      <w:r>
        <w:rPr>
          <w:rFonts w:ascii="Times New Roman" w:eastAsia="Times New Roman" w:hAnsi="Times New Roman" w:cs="Times New Roman"/>
          <w:sz w:val="24"/>
          <w:szCs w:val="24"/>
          <w:lang w:eastAsia="pl-PL"/>
        </w:rPr>
        <w:t>,</w:t>
      </w:r>
      <w:r w:rsidR="00FF63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wbrew art. 39 pkt 2 ustawy, </w:t>
      </w:r>
      <w:r w:rsidR="00FF63F4">
        <w:rPr>
          <w:rFonts w:ascii="Times New Roman" w:eastAsia="Times New Roman" w:hAnsi="Times New Roman" w:cs="Times New Roman"/>
          <w:sz w:val="24"/>
          <w:szCs w:val="24"/>
          <w:lang w:eastAsia="pl-PL"/>
        </w:rPr>
        <w:t>w widocznym miejscu w punkcie sprzedaży oraz na stronach internetowych prowadzonych przez siebie</w:t>
      </w:r>
      <w:r w:rsidR="0046329B">
        <w:rPr>
          <w:rFonts w:ascii="Times New Roman" w:eastAsia="Times New Roman" w:hAnsi="Times New Roman" w:cs="Times New Roman"/>
          <w:sz w:val="24"/>
          <w:szCs w:val="24"/>
          <w:lang w:eastAsia="pl-PL"/>
        </w:rPr>
        <w:t xml:space="preserve"> ww.</w:t>
      </w:r>
      <w:r w:rsidR="00FF63F4">
        <w:rPr>
          <w:rFonts w:ascii="Times New Roman" w:eastAsia="Times New Roman" w:hAnsi="Times New Roman" w:cs="Times New Roman"/>
          <w:sz w:val="24"/>
          <w:szCs w:val="24"/>
          <w:lang w:eastAsia="pl-PL"/>
        </w:rPr>
        <w:t xml:space="preserve"> 3 sklepów internetowych informacji o punktach zbierania zużytego sprzętu;</w:t>
      </w:r>
    </w:p>
    <w:p w14:paraId="2DE0CA60" w14:textId="77777777" w:rsidR="0046329B" w:rsidRDefault="00B9247C" w:rsidP="00EC47E8">
      <w:pPr>
        <w:numPr>
          <w:ilvl w:val="0"/>
          <w:numId w:val="8"/>
        </w:numPr>
        <w:ind w:left="284" w:hanging="284"/>
        <w:contextualSpacing/>
        <w:jc w:val="both"/>
        <w:rPr>
          <w:rFonts w:ascii="Times New Roman" w:eastAsia="Times New Roman" w:hAnsi="Times New Roman" w:cs="Times New Roman"/>
          <w:sz w:val="24"/>
          <w:szCs w:val="24"/>
          <w:lang w:eastAsia="pl-PL"/>
        </w:rPr>
      </w:pPr>
      <w:r w:rsidRPr="00B9247C">
        <w:rPr>
          <w:rFonts w:ascii="Times New Roman" w:eastAsia="Times New Roman" w:hAnsi="Times New Roman" w:cs="Times New Roman"/>
          <w:sz w:val="24"/>
          <w:szCs w:val="24"/>
          <w:lang w:eastAsia="pl-PL"/>
        </w:rPr>
        <w:t xml:space="preserve">udostępnienia wbrew </w:t>
      </w:r>
      <w:r w:rsidR="00FF63F4" w:rsidRPr="00B9247C">
        <w:rPr>
          <w:rFonts w:ascii="Times New Roman" w:eastAsia="Times New Roman" w:hAnsi="Times New Roman" w:cs="Times New Roman"/>
          <w:sz w:val="24"/>
          <w:szCs w:val="24"/>
          <w:lang w:eastAsia="pl-PL"/>
        </w:rPr>
        <w:t>art. 39 pkt 3 ustawy</w:t>
      </w:r>
      <w:r w:rsidR="0046329B">
        <w:rPr>
          <w:rFonts w:ascii="Times New Roman" w:eastAsia="Times New Roman" w:hAnsi="Times New Roman" w:cs="Times New Roman"/>
          <w:sz w:val="24"/>
          <w:szCs w:val="24"/>
          <w:lang w:eastAsia="pl-PL"/>
        </w:rPr>
        <w:t xml:space="preserve"> na rynku, w ww. punkcie sprzedaży hurtowej i detalicznej sprzętu przeznaczonego dla gospodarstw domowych, to jest:</w:t>
      </w:r>
    </w:p>
    <w:p w14:paraId="5DC360E1" w14:textId="383E15AA" w:rsidR="0046329B" w:rsidRDefault="0046329B" w:rsidP="00D569D7">
      <w:pPr>
        <w:numPr>
          <w:ilvl w:val="1"/>
          <w:numId w:val="8"/>
        </w:numPr>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Oprawy elewacyjnej – oprawa ścienna dwukierunkowa GTV, model TIAGO LD-TIAGOGU10D-20,</w:t>
      </w:r>
    </w:p>
    <w:p w14:paraId="2B687434" w14:textId="3DF4FBCB" w:rsidR="0046329B" w:rsidRDefault="0046329B" w:rsidP="00D569D7">
      <w:pPr>
        <w:numPr>
          <w:ilvl w:val="1"/>
          <w:numId w:val="8"/>
        </w:numPr>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Oprawy elewacyjnej – oprawa ścienna jednokierunkowa GTV, model TIAGO LD-TIAGOGU10J-20.</w:t>
      </w:r>
    </w:p>
    <w:p w14:paraId="2BE3EEB4" w14:textId="1AA917DF" w:rsidR="0046329B" w:rsidRDefault="006211A5" w:rsidP="006211A5">
      <w:pPr>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 dołączonych do niego, wynikających z art. 13 ust. 1 ww. ustawy informacji o:</w:t>
      </w:r>
    </w:p>
    <w:p w14:paraId="10DAE9F4" w14:textId="12848BC4" w:rsidR="006211A5" w:rsidRPr="006211A5" w:rsidRDefault="006211A5" w:rsidP="006211A5">
      <w:pPr>
        <w:pStyle w:val="Akapitzlist"/>
        <w:numPr>
          <w:ilvl w:val="0"/>
          <w:numId w:val="22"/>
        </w:numPr>
        <w:jc w:val="both"/>
        <w:rPr>
          <w:rFonts w:ascii="Times New Roman" w:eastAsia="Times New Roman" w:hAnsi="Times New Roman" w:cs="Times New Roman"/>
          <w:sz w:val="24"/>
          <w:szCs w:val="24"/>
          <w:lang w:eastAsia="pl-PL"/>
        </w:rPr>
      </w:pPr>
      <w:r w:rsidRPr="006211A5">
        <w:rPr>
          <w:rFonts w:ascii="Times New Roman" w:eastAsia="Times New Roman" w:hAnsi="Times New Roman" w:cs="Times New Roman"/>
          <w:sz w:val="24"/>
          <w:szCs w:val="24"/>
          <w:lang w:eastAsia="pl-PL"/>
        </w:rPr>
        <w:lastRenderedPageBreak/>
        <w:t>zakazie umieszczania zużytego sprzętu łącznie z innymi odpadami, wraz z wyjaśnieniem znaczenia oznakowania symbolem selektywnego zbierania,</w:t>
      </w:r>
    </w:p>
    <w:p w14:paraId="394DFFBF" w14:textId="0053464E" w:rsidR="006211A5" w:rsidRPr="006211A5" w:rsidRDefault="006211A5" w:rsidP="006211A5">
      <w:pPr>
        <w:pStyle w:val="Akapitzlist"/>
        <w:numPr>
          <w:ilvl w:val="0"/>
          <w:numId w:val="22"/>
        </w:numPr>
        <w:jc w:val="both"/>
        <w:rPr>
          <w:rFonts w:ascii="Times New Roman" w:eastAsia="Times New Roman" w:hAnsi="Times New Roman" w:cs="Times New Roman"/>
          <w:sz w:val="24"/>
          <w:szCs w:val="24"/>
          <w:lang w:eastAsia="pl-PL"/>
        </w:rPr>
      </w:pPr>
      <w:r w:rsidRPr="006211A5">
        <w:rPr>
          <w:rFonts w:ascii="Times New Roman" w:eastAsia="Times New Roman" w:hAnsi="Times New Roman" w:cs="Times New Roman"/>
          <w:sz w:val="24"/>
          <w:szCs w:val="24"/>
          <w:lang w:eastAsia="pl-PL"/>
        </w:rPr>
        <w:t>potencjalnych skutkach dla środowiska i zdrowia ludzi wynikających z obecności w sprzęcie niebezpiecznych: substancji, mieszanin oraz części składowych.</w:t>
      </w:r>
    </w:p>
    <w:p w14:paraId="44E6B5FB" w14:textId="77777777" w:rsidR="006211A5" w:rsidRDefault="006211A5" w:rsidP="006211A5">
      <w:pPr>
        <w:ind w:left="284"/>
        <w:contextualSpacing/>
        <w:jc w:val="both"/>
        <w:rPr>
          <w:rFonts w:ascii="Times New Roman" w:eastAsia="Times New Roman" w:hAnsi="Times New Roman" w:cs="Times New Roman"/>
          <w:sz w:val="24"/>
          <w:szCs w:val="24"/>
          <w:lang w:eastAsia="pl-PL"/>
        </w:rPr>
      </w:pPr>
    </w:p>
    <w:p w14:paraId="0E6F1C54" w14:textId="77777777" w:rsidR="00FF63F4" w:rsidRDefault="00FF63F4" w:rsidP="0062620E">
      <w:pPr>
        <w:jc w:val="both"/>
        <w:rPr>
          <w:rFonts w:ascii="Times New Roman" w:eastAsia="Times New Roman" w:hAnsi="Times New Roman" w:cs="Times New Roman"/>
          <w:sz w:val="24"/>
          <w:szCs w:val="24"/>
          <w:lang w:eastAsia="pl-PL"/>
        </w:rPr>
      </w:pPr>
    </w:p>
    <w:p w14:paraId="4251A09E" w14:textId="77777777" w:rsidR="0062620E" w:rsidRPr="002B40FE" w:rsidRDefault="0062620E" w:rsidP="0062620E">
      <w:pPr>
        <w:jc w:val="center"/>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UZASADNIENIE</w:t>
      </w:r>
    </w:p>
    <w:p w14:paraId="508BA0B8" w14:textId="68E7D224" w:rsidR="0062620E" w:rsidRPr="002B40FE" w:rsidRDefault="0062620E" w:rsidP="0062620E">
      <w:pPr>
        <w:spacing w:after="120"/>
        <w:jc w:val="both"/>
        <w:rPr>
          <w:rFonts w:ascii="Times New Roman" w:eastAsia="Times New Roman" w:hAnsi="Times New Roman" w:cs="Times New Roman"/>
          <w:i/>
          <w:sz w:val="24"/>
          <w:szCs w:val="24"/>
          <w:lang w:eastAsia="pl-PL"/>
        </w:rPr>
      </w:pPr>
      <w:r w:rsidRPr="002B40FE">
        <w:rPr>
          <w:rFonts w:ascii="Times New Roman" w:eastAsia="Times New Roman" w:hAnsi="Times New Roman" w:cs="Times New Roman"/>
          <w:sz w:val="24"/>
          <w:szCs w:val="28"/>
          <w:lang w:eastAsia="pl-PL"/>
        </w:rPr>
        <w:t xml:space="preserve">Na podstawie </w:t>
      </w:r>
      <w:r w:rsidR="00555FA5" w:rsidRPr="002B40FE">
        <w:rPr>
          <w:rFonts w:ascii="Times New Roman" w:eastAsia="Times New Roman" w:hAnsi="Times New Roman"/>
          <w:kern w:val="2"/>
          <w:sz w:val="24"/>
          <w:szCs w:val="24"/>
          <w:lang w:eastAsia="zh-CN"/>
        </w:rPr>
        <w:t>art. 11 ust. 3 rozporządzenia Parlamentu Europejskiego i Rady (UE) 2019/1020 z dnia 20 czerwca 2019 r. w sprawie nadzoru rynku i zgodności produktów oraz zmieniające dyrektywę 2004/42/WE oraz rozporządzenia (WE) nr 765/2008 i (UE) nr 305/2011</w:t>
      </w:r>
      <w:r w:rsidR="006211A5">
        <w:rPr>
          <w:rFonts w:ascii="Times New Roman" w:eastAsia="Times New Roman" w:hAnsi="Times New Roman"/>
          <w:kern w:val="2"/>
          <w:sz w:val="24"/>
          <w:szCs w:val="24"/>
          <w:lang w:eastAsia="zh-CN"/>
        </w:rPr>
        <w:br/>
      </w:r>
      <w:r w:rsidR="00555FA5" w:rsidRPr="002B40FE">
        <w:rPr>
          <w:rFonts w:ascii="Times New Roman" w:eastAsia="Times New Roman" w:hAnsi="Times New Roman"/>
          <w:kern w:val="2"/>
          <w:sz w:val="24"/>
          <w:szCs w:val="24"/>
          <w:lang w:eastAsia="zh-CN"/>
        </w:rPr>
        <w:t>(Dz. Urz. UE L 169 z 25.06.2019 r., str. 1),</w:t>
      </w:r>
      <w:r w:rsidR="0043354B">
        <w:rPr>
          <w:rFonts w:ascii="Times New Roman" w:eastAsia="Times New Roman" w:hAnsi="Times New Roman"/>
          <w:kern w:val="2"/>
          <w:sz w:val="24"/>
          <w:szCs w:val="24"/>
          <w:lang w:eastAsia="zh-CN"/>
        </w:rPr>
        <w:t xml:space="preserve"> </w:t>
      </w:r>
      <w:r w:rsidRPr="002B40FE">
        <w:rPr>
          <w:rFonts w:ascii="Times New Roman" w:eastAsia="Times New Roman" w:hAnsi="Times New Roman" w:cs="Times New Roman"/>
          <w:sz w:val="24"/>
          <w:szCs w:val="28"/>
          <w:lang w:eastAsia="pl-PL"/>
        </w:rPr>
        <w:t xml:space="preserve">art. 3 ust. 1 pkt </w:t>
      </w:r>
      <w:r w:rsidR="006211A5">
        <w:rPr>
          <w:rFonts w:ascii="Times New Roman" w:eastAsia="Times New Roman" w:hAnsi="Times New Roman" w:cs="Times New Roman"/>
          <w:sz w:val="24"/>
          <w:szCs w:val="28"/>
          <w:lang w:eastAsia="pl-PL"/>
        </w:rPr>
        <w:t xml:space="preserve">1 i </w:t>
      </w:r>
      <w:r w:rsidRPr="002B40FE">
        <w:rPr>
          <w:rFonts w:ascii="Times New Roman" w:eastAsia="Times New Roman" w:hAnsi="Times New Roman" w:cs="Times New Roman"/>
          <w:sz w:val="24"/>
          <w:szCs w:val="28"/>
          <w:lang w:eastAsia="pl-PL"/>
        </w:rPr>
        <w:t>2a ustawy z dnia 15 grudnia 2000 r. o Inspekcji Handlowej</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(tekst jednolity: Dz. U. z 2020 r., poz. 1706) oraz art. 87 ustawy z dnia 11 września 2015</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r.</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o zużytym sprzęcie elektrycznym i elektronicznym (tekst jednolity: </w:t>
      </w:r>
      <w:r w:rsidRPr="002B40FE">
        <w:rPr>
          <w:rFonts w:ascii="Times New Roman" w:eastAsia="Times New Roman" w:hAnsi="Times New Roman"/>
          <w:sz w:val="24"/>
          <w:szCs w:val="24"/>
          <w:lang w:eastAsia="pl-PL"/>
        </w:rPr>
        <w:t>Dz. U. z 2022 r. poz. 1622</w:t>
      </w:r>
      <w:r w:rsidRPr="002B40FE">
        <w:rPr>
          <w:rFonts w:ascii="Times New Roman" w:eastAsia="Times New Roman" w:hAnsi="Times New Roman" w:cs="Times New Roman"/>
          <w:sz w:val="24"/>
          <w:szCs w:val="28"/>
          <w:lang w:eastAsia="pl-PL"/>
        </w:rPr>
        <w:t>) – zwan</w:t>
      </w:r>
      <w:r w:rsidR="006211A5">
        <w:rPr>
          <w:rFonts w:ascii="Times New Roman" w:eastAsia="Times New Roman" w:hAnsi="Times New Roman" w:cs="Times New Roman"/>
          <w:sz w:val="24"/>
          <w:szCs w:val="28"/>
          <w:lang w:eastAsia="pl-PL"/>
        </w:rPr>
        <w:t>ej</w:t>
      </w:r>
      <w:r w:rsidRPr="002B40FE">
        <w:rPr>
          <w:rFonts w:ascii="Times New Roman" w:eastAsia="Times New Roman" w:hAnsi="Times New Roman" w:cs="Times New Roman"/>
          <w:sz w:val="24"/>
          <w:szCs w:val="28"/>
          <w:lang w:eastAsia="pl-PL"/>
        </w:rPr>
        <w:t xml:space="preserve"> dalej „ustawą</w:t>
      </w:r>
      <w:r w:rsidRPr="002B40FE">
        <w:rPr>
          <w:rFonts w:ascii="Times New Roman" w:eastAsia="Times New Roman" w:hAnsi="Times New Roman" w:cs="Times New Roman"/>
          <w:i/>
          <w:sz w:val="24"/>
          <w:szCs w:val="28"/>
          <w:lang w:eastAsia="pl-PL"/>
        </w:rPr>
        <w:t>”</w:t>
      </w:r>
      <w:r w:rsidRPr="002B40FE">
        <w:rPr>
          <w:rFonts w:ascii="Times New Roman" w:eastAsia="Times New Roman" w:hAnsi="Times New Roman" w:cs="Times New Roman"/>
          <w:sz w:val="24"/>
          <w:szCs w:val="28"/>
          <w:lang w:eastAsia="pl-PL"/>
        </w:rPr>
        <w:t xml:space="preserve"> - inspektorzy z Delegatury w Tarnobrzegu Wojewódzkiego Inspektoratu Inspekcji Handlowej w Rzeszowie przeprowadzili w dniach </w:t>
      </w:r>
      <w:r w:rsidR="0043354B">
        <w:rPr>
          <w:rFonts w:ascii="Times New Roman" w:hAnsi="Times New Roman" w:cs="Times New Roman"/>
          <w:sz w:val="24"/>
          <w:szCs w:val="24"/>
          <w:lang w:eastAsia="pl-PL"/>
        </w:rPr>
        <w:t>6, 7 i 9 lutego 2023</w:t>
      </w:r>
      <w:r w:rsidR="006211A5">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 xml:space="preserve">r. </w:t>
      </w:r>
      <w:r w:rsidRPr="002B40FE">
        <w:rPr>
          <w:rFonts w:ascii="Times New Roman" w:eastAsia="Times New Roman" w:hAnsi="Times New Roman" w:cs="Times New Roman"/>
          <w:sz w:val="24"/>
          <w:szCs w:val="28"/>
          <w:lang w:eastAsia="pl-PL"/>
        </w:rPr>
        <w:t xml:space="preserve">kontrolę </w:t>
      </w:r>
      <w:r w:rsidRPr="002B40FE">
        <w:rPr>
          <w:rFonts w:ascii="Times New Roman" w:eastAsia="Times New Roman" w:hAnsi="Times New Roman" w:cs="Times New Roman"/>
          <w:sz w:val="24"/>
          <w:szCs w:val="24"/>
          <w:lang w:eastAsia="pl-PL"/>
        </w:rPr>
        <w:t xml:space="preserve">w </w:t>
      </w:r>
      <w:r w:rsidR="0043354B">
        <w:rPr>
          <w:rFonts w:ascii="Times New Roman" w:hAnsi="Times New Roman" w:cs="Times New Roman"/>
          <w:sz w:val="24"/>
          <w:szCs w:val="24"/>
          <w:lang w:eastAsia="pl-PL"/>
        </w:rPr>
        <w:t xml:space="preserve">punkcie sprzedaży: </w:t>
      </w:r>
      <w:r w:rsidR="00142A29" w:rsidRPr="00840B9C">
        <w:rPr>
          <w:rFonts w:ascii="Times New Roman" w:eastAsia="Calibri" w:hAnsi="Times New Roman" w:cs="Times New Roman"/>
          <w:b/>
          <w:bCs/>
          <w:sz w:val="24"/>
          <w:szCs w:val="24"/>
          <w:lang w:eastAsia="pl-PL"/>
        </w:rPr>
        <w:t>(dane zanonimizowane)</w:t>
      </w:r>
      <w:r w:rsidR="00142A29">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 xml:space="preserve">(sprzedaż hurtowa i detaliczna), ul.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sidR="0043354B">
        <w:rPr>
          <w:rFonts w:ascii="Times New Roman" w:hAnsi="Times New Roman" w:cs="Times New Roman"/>
          <w:sz w:val="24"/>
          <w:szCs w:val="24"/>
          <w:lang w:eastAsia="pl-PL"/>
        </w:rPr>
        <w:t>Tarnobrzeg</w:t>
      </w:r>
      <w:r w:rsidRPr="002B40FE">
        <w:rPr>
          <w:rFonts w:ascii="Times New Roman" w:eastAsia="Times New Roman" w:hAnsi="Times New Roman" w:cs="Times New Roman"/>
          <w:sz w:val="24"/>
          <w:szCs w:val="24"/>
          <w:lang w:eastAsia="pl-PL"/>
        </w:rPr>
        <w:t xml:space="preserve">, należącym do </w:t>
      </w:r>
      <w:r w:rsidR="0043354B" w:rsidRPr="0043354B">
        <w:rPr>
          <w:rFonts w:ascii="Times New Roman" w:eastAsia="Times New Roman" w:hAnsi="Times New Roman" w:cs="Times New Roman"/>
          <w:sz w:val="24"/>
          <w:szCs w:val="24"/>
          <w:lang w:eastAsia="pl-PL"/>
        </w:rPr>
        <w:t xml:space="preserve">ELMAX </w:t>
      </w:r>
      <w:r w:rsidR="006211A5">
        <w:rPr>
          <w:rFonts w:ascii="Times New Roman" w:eastAsia="Times New Roman" w:hAnsi="Times New Roman" w:cs="Times New Roman"/>
          <w:sz w:val="24"/>
          <w:szCs w:val="24"/>
          <w:lang w:eastAsia="pl-PL"/>
        </w:rPr>
        <w:t>S</w:t>
      </w:r>
      <w:r w:rsidR="0043354B" w:rsidRPr="0043354B">
        <w:rPr>
          <w:rFonts w:ascii="Times New Roman" w:eastAsia="Times New Roman" w:hAnsi="Times New Roman" w:cs="Times New Roman"/>
          <w:sz w:val="24"/>
          <w:szCs w:val="24"/>
          <w:lang w:eastAsia="pl-PL"/>
        </w:rPr>
        <w:t xml:space="preserve">półka z ograniczoną odpowiedzialnością </w:t>
      </w:r>
      <w:r w:rsidR="006211A5">
        <w:rPr>
          <w:rFonts w:ascii="Times New Roman" w:eastAsia="Times New Roman" w:hAnsi="Times New Roman" w:cs="Times New Roman"/>
          <w:sz w:val="24"/>
          <w:szCs w:val="24"/>
          <w:lang w:eastAsia="pl-PL"/>
        </w:rPr>
        <w:t>S</w:t>
      </w:r>
      <w:r w:rsidR="0043354B" w:rsidRPr="0043354B">
        <w:rPr>
          <w:rFonts w:ascii="Times New Roman" w:eastAsia="Times New Roman" w:hAnsi="Times New Roman" w:cs="Times New Roman"/>
          <w:sz w:val="24"/>
          <w:szCs w:val="24"/>
          <w:lang w:eastAsia="pl-PL"/>
        </w:rPr>
        <w:t xml:space="preserve">półka komandytowa,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sidR="0043354B" w:rsidRPr="0043354B">
        <w:rPr>
          <w:rFonts w:ascii="Times New Roman" w:eastAsia="Times New Roman" w:hAnsi="Times New Roman" w:cs="Times New Roman"/>
          <w:sz w:val="24"/>
          <w:szCs w:val="24"/>
          <w:lang w:eastAsia="pl-PL"/>
        </w:rPr>
        <w:t>Lublin</w:t>
      </w:r>
      <w:r w:rsidRPr="002B40FE">
        <w:rPr>
          <w:rFonts w:ascii="Times New Roman" w:eastAsia="Times New Roman" w:hAnsi="Times New Roman" w:cs="Times New Roman"/>
          <w:sz w:val="24"/>
          <w:szCs w:val="24"/>
          <w:lang w:eastAsia="pl-PL"/>
        </w:rPr>
        <w:t xml:space="preserve"> – zwanej dalej: „kontrolowanym”, lub „stroną”.</w:t>
      </w:r>
    </w:p>
    <w:p w14:paraId="17A18C16" w14:textId="6ABE79E4" w:rsidR="0062620E" w:rsidRPr="002B40FE" w:rsidRDefault="0062620E" w:rsidP="0062620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Kontrolę przeprowadzono bez zawiadomienia przedsiębiorcy o zamiarze jej wszczęcia,</w:t>
      </w:r>
      <w:r w:rsidR="00CB4A5F">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w:t>
      </w:r>
    </w:p>
    <w:p w14:paraId="2B87E848" w14:textId="2FBFB83D" w:rsidR="0062620E" w:rsidRPr="002B40FE" w:rsidRDefault="0062620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 xml:space="preserve">art. 62 ust. 1 pkt 3 </w:t>
      </w:r>
      <w:r w:rsidRPr="002B40FE">
        <w:rPr>
          <w:rFonts w:ascii="Times New Roman" w:eastAsia="Times New Roman" w:hAnsi="Times New Roman" w:cs="Courier New"/>
          <w:sz w:val="24"/>
          <w:szCs w:val="24"/>
          <w:lang w:eastAsia="zh-CN"/>
        </w:rPr>
        <w:t xml:space="preserve">ustawy z dnia 6 marca 2018 r. Prawo Przedsiębiorców </w:t>
      </w:r>
      <w:r w:rsidRPr="002B40FE">
        <w:rPr>
          <w:rFonts w:ascii="Times New Roman" w:eastAsia="Times New Roman" w:hAnsi="Times New Roman" w:cs="Courier New"/>
          <w:sz w:val="24"/>
          <w:szCs w:val="24"/>
        </w:rPr>
        <w:t>(tekst jednolity Dz. U. z 2023 r., poz. 221) tj. zakup produktu sprawdzający rzetelność obsługi,</w:t>
      </w:r>
      <w:r w:rsidR="00CB4A5F">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 art. 16 ust.</w:t>
      </w:r>
      <w:r w:rsidR="00CB4A5F">
        <w:rPr>
          <w:rFonts w:ascii="Times New Roman" w:eastAsia="Times New Roman" w:hAnsi="Times New Roman" w:cs="Courier New"/>
          <w:sz w:val="24"/>
          <w:szCs w:val="24"/>
        </w:rPr>
        <w:t xml:space="preserve"> 1</w:t>
      </w:r>
      <w:r w:rsidRPr="002B40FE">
        <w:rPr>
          <w:rFonts w:ascii="Times New Roman" w:eastAsia="Times New Roman" w:hAnsi="Times New Roman" w:cs="Courier New"/>
          <w:sz w:val="24"/>
          <w:szCs w:val="24"/>
        </w:rPr>
        <w:t xml:space="preserve"> pkt 11 ustawy z dnia 15 grudnia 2000 r. o Inspekcji Handlowej (tekst jednolity: Dz.U. z 2020 r. poz. 1706) – w zakresie sprawdzającym rzetelność obsługi konsumentów;</w:t>
      </w:r>
    </w:p>
    <w:p w14:paraId="17E6E627" w14:textId="69D7B13D" w:rsidR="0062620E" w:rsidRPr="002B40FE" w:rsidRDefault="0062620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art. 48 ust. 11 pkt 1 ustawy Prawo Przedsiębiorców z uwagi na fakt iż kontrola przeprowadzana jest na podstawie bezpośrednio stosowanego przepisu prawa Unii Europejskiej tj. art. 11 ust. 3 rozporządzenia Parlamentu Europejskiego i Rady (UE) 2019/1020 z dnia 20 czerwca 2019 r. w sprawie nadzoru rynku i zgodności produktów</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oraz zmieniające dyrektywę 2004/42/WE oraz rozporządzenia (WE) nr 765/2008 i (UE)</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nr 305/2011 – w zakresie sprawdzającym przestrzeganie ustawy o zużytym sprzęcie elektrycznym i elektronicznym.</w:t>
      </w:r>
    </w:p>
    <w:p w14:paraId="0B2BD79F" w14:textId="77777777" w:rsidR="0062620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W trakcie kontroli inspektorzy reprezentujący Podkarpackiego Wojewódzkiego Inspektora Inspekcji Handlowej, sprawdzili prawidłowość wykonywania działalności w zakresie wynikającym z art. 37 oraz art. 39 ustawy.</w:t>
      </w:r>
    </w:p>
    <w:p w14:paraId="61752FC9" w14:textId="21F21FF4" w:rsidR="006211A5" w:rsidRPr="002B40FE" w:rsidRDefault="00124EB6" w:rsidP="004E0DBC">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Kontrolujący stwierdzili, że w </w:t>
      </w:r>
      <w:r w:rsidR="00C26BCE">
        <w:rPr>
          <w:rFonts w:ascii="Times New Roman" w:eastAsia="Times New Roman" w:hAnsi="Times New Roman" w:cs="Times New Roman"/>
          <w:sz w:val="24"/>
          <w:szCs w:val="24"/>
          <w:lang w:eastAsia="pl-PL"/>
        </w:rPr>
        <w:t xml:space="preserve">placówce </w:t>
      </w:r>
      <w:r w:rsidR="00142A29" w:rsidRPr="00840B9C">
        <w:rPr>
          <w:rFonts w:ascii="Times New Roman" w:eastAsia="Calibri" w:hAnsi="Times New Roman" w:cs="Times New Roman"/>
          <w:b/>
          <w:bCs/>
          <w:sz w:val="24"/>
          <w:szCs w:val="24"/>
          <w:lang w:eastAsia="pl-PL"/>
        </w:rPr>
        <w:t>(dane zanonimizowane)</w:t>
      </w:r>
      <w:r>
        <w:rPr>
          <w:rFonts w:ascii="Times New Roman" w:hAnsi="Times New Roman" w:cs="Times New Roman"/>
          <w:sz w:val="24"/>
          <w:szCs w:val="24"/>
          <w:lang w:eastAsia="pl-PL"/>
        </w:rPr>
        <w:t xml:space="preserve"> (sprzedaż hurtowa i detaliczna), ul.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lang w:eastAsia="pl-PL"/>
        </w:rPr>
        <w:t xml:space="preserve">Tarnobrzeg o powierzchni sprzedaży wynoszącej mniej niż </w:t>
      </w:r>
      <w:r>
        <w:rPr>
          <w:rFonts w:ascii="Times New Roman" w:eastAsia="Times New Roman" w:hAnsi="Times New Roman" w:cs="Times New Roman"/>
          <w:sz w:val="24"/>
          <w:szCs w:val="24"/>
          <w:lang w:eastAsia="pl-PL"/>
        </w:rPr>
        <w:t>400 m</w:t>
      </w:r>
      <w:r w:rsidRPr="00C26BCE">
        <w:rPr>
          <w:rFonts w:ascii="Times New Roman" w:eastAsia="Times New Roman" w:hAnsi="Times New Roman" w:cs="Times New Roman"/>
          <w:sz w:val="24"/>
          <w:szCs w:val="24"/>
          <w:vertAlign w:val="superscript"/>
          <w:lang w:eastAsia="pl-PL"/>
        </w:rPr>
        <w:t>2</w:t>
      </w:r>
      <w:r w:rsidR="00FF2B04">
        <w:rPr>
          <w:rFonts w:ascii="Times New Roman" w:eastAsia="Times New Roman" w:hAnsi="Times New Roman" w:cs="Times New Roman"/>
          <w:sz w:val="24"/>
          <w:szCs w:val="24"/>
          <w:lang w:eastAsia="pl-PL"/>
        </w:rPr>
        <w:t xml:space="preserve">, ale i na 3 stronach internetowych: </w:t>
      </w:r>
      <w:r w:rsidR="00142A29" w:rsidRPr="00840B9C">
        <w:rPr>
          <w:rFonts w:ascii="Times New Roman" w:eastAsia="Calibri" w:hAnsi="Times New Roman" w:cs="Times New Roman"/>
          <w:b/>
          <w:bCs/>
          <w:sz w:val="24"/>
          <w:szCs w:val="24"/>
          <w:lang w:eastAsia="pl-PL"/>
        </w:rPr>
        <w:t>(dane zanonimizowane)</w:t>
      </w:r>
      <w:r w:rsidR="00FF2B04">
        <w:rPr>
          <w:rFonts w:ascii="Times New Roman" w:eastAsia="Times New Roman" w:hAnsi="Times New Roman" w:cs="Times New Roman"/>
          <w:snapToGrid w:val="0"/>
          <w:sz w:val="24"/>
          <w:szCs w:val="24"/>
          <w:lang w:eastAsia="pl-PL"/>
        </w:rPr>
        <w:t xml:space="preserve"> oferowany jest do sprzedaży sprzęt elektryczny i elektroniczny.</w:t>
      </w:r>
    </w:p>
    <w:p w14:paraId="2BFB9FC4" w14:textId="42B8D331" w:rsidR="0062620E" w:rsidRPr="002B40F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Kontrola wykazała naruszenie przez kontrolowanego, będącego dystrybutorem udostępniającym na rynku sprzęt przeznaczony dla gospodarstw domowych, o którym mowa w definicji zawartej w art. 4 pkt 2 ustawy – obowiązk</w:t>
      </w:r>
      <w:r w:rsidR="00E86D6C">
        <w:rPr>
          <w:rFonts w:ascii="Times New Roman" w:eastAsia="Times New Roman" w:hAnsi="Times New Roman" w:cs="Times New Roman"/>
          <w:sz w:val="24"/>
          <w:szCs w:val="24"/>
          <w:lang w:eastAsia="pl-PL"/>
        </w:rPr>
        <w:t>ów</w:t>
      </w:r>
      <w:r w:rsidRPr="002B40FE">
        <w:rPr>
          <w:rFonts w:ascii="Times New Roman" w:eastAsia="Times New Roman" w:hAnsi="Times New Roman" w:cs="Times New Roman"/>
          <w:sz w:val="24"/>
          <w:szCs w:val="24"/>
          <w:lang w:eastAsia="pl-PL"/>
        </w:rPr>
        <w:t xml:space="preserve"> wynikając</w:t>
      </w:r>
      <w:r w:rsidR="00E86D6C">
        <w:rPr>
          <w:rFonts w:ascii="Times New Roman" w:eastAsia="Times New Roman" w:hAnsi="Times New Roman" w:cs="Times New Roman"/>
          <w:sz w:val="24"/>
          <w:szCs w:val="24"/>
          <w:lang w:eastAsia="pl-PL"/>
        </w:rPr>
        <w:t>ych</w:t>
      </w:r>
      <w:r w:rsidRPr="002B40FE">
        <w:rPr>
          <w:rFonts w:ascii="Times New Roman" w:eastAsia="Times New Roman" w:hAnsi="Times New Roman" w:cs="Times New Roman"/>
          <w:sz w:val="24"/>
          <w:szCs w:val="24"/>
          <w:lang w:eastAsia="pl-PL"/>
        </w:rPr>
        <w:t xml:space="preserve"> z </w:t>
      </w:r>
      <w:r w:rsidR="000514AD">
        <w:rPr>
          <w:rFonts w:ascii="Times New Roman" w:eastAsia="Times New Roman" w:hAnsi="Times New Roman" w:cs="Times New Roman"/>
          <w:sz w:val="24"/>
          <w:szCs w:val="24"/>
          <w:lang w:eastAsia="pl-PL"/>
        </w:rPr>
        <w:t xml:space="preserve">art. 37 ust. 4, </w:t>
      </w:r>
      <w:r w:rsidRPr="002B40FE">
        <w:rPr>
          <w:rFonts w:ascii="Times New Roman" w:eastAsia="Times New Roman" w:hAnsi="Times New Roman" w:cs="Times New Roman"/>
          <w:sz w:val="24"/>
          <w:szCs w:val="24"/>
          <w:lang w:eastAsia="pl-PL"/>
        </w:rPr>
        <w:t xml:space="preserve">art. 39 pkt </w:t>
      </w:r>
      <w:r w:rsidR="000514AD">
        <w:rPr>
          <w:rFonts w:ascii="Times New Roman" w:eastAsia="Times New Roman" w:hAnsi="Times New Roman" w:cs="Times New Roman"/>
          <w:sz w:val="24"/>
          <w:szCs w:val="24"/>
          <w:lang w:eastAsia="pl-PL"/>
        </w:rPr>
        <w:t xml:space="preserve">2 oraz art. 39 pkt </w:t>
      </w:r>
      <w:r w:rsidRPr="002B40FE">
        <w:rPr>
          <w:rFonts w:ascii="Times New Roman" w:eastAsia="Times New Roman" w:hAnsi="Times New Roman" w:cs="Times New Roman"/>
          <w:sz w:val="24"/>
          <w:szCs w:val="24"/>
          <w:lang w:eastAsia="pl-PL"/>
        </w:rPr>
        <w:t>3 ustawy.</w:t>
      </w:r>
    </w:p>
    <w:p w14:paraId="6D86661C" w14:textId="312011E2" w:rsidR="00754A2B" w:rsidRPr="00754A2B" w:rsidRDefault="00754A2B" w:rsidP="00754A2B">
      <w:pPr>
        <w:spacing w:before="120"/>
        <w:jc w:val="both"/>
        <w:rPr>
          <w:rFonts w:ascii="Times New Roman" w:eastAsia="Times New Roman" w:hAnsi="Times New Roman" w:cs="Times New Roman"/>
          <w:sz w:val="24"/>
          <w:szCs w:val="24"/>
          <w:lang w:eastAsia="pl-PL"/>
        </w:rPr>
      </w:pPr>
      <w:r w:rsidRPr="00754A2B">
        <w:rPr>
          <w:rFonts w:ascii="Times New Roman" w:eastAsia="Times New Roman" w:hAnsi="Times New Roman" w:cs="Times New Roman"/>
          <w:sz w:val="24"/>
          <w:szCs w:val="24"/>
          <w:lang w:eastAsia="pl-PL"/>
        </w:rPr>
        <w:t xml:space="preserve">Naruszenie art. 37 ust. 4 ustawy polegało na nieumieszczeniu </w:t>
      </w:r>
      <w:bookmarkStart w:id="4" w:name="_Hlk131067092"/>
      <w:r w:rsidRPr="00754A2B">
        <w:rPr>
          <w:rFonts w:ascii="Times New Roman" w:eastAsia="Times New Roman" w:hAnsi="Times New Roman" w:cs="Times New Roman"/>
          <w:sz w:val="24"/>
          <w:szCs w:val="24"/>
          <w:lang w:eastAsia="pl-PL"/>
        </w:rPr>
        <w:t>przez kontrolowanego będącego dystrybutorem, w punkcie sprzedaży</w:t>
      </w:r>
      <w:r>
        <w:rPr>
          <w:rFonts w:ascii="Times New Roman" w:eastAsia="Times New Roman" w:hAnsi="Times New Roman" w:cs="Times New Roman"/>
          <w:sz w:val="24"/>
          <w:szCs w:val="24"/>
          <w:lang w:eastAsia="pl-PL"/>
        </w:rPr>
        <w:t xml:space="preserve"> stacjonarnej (</w:t>
      </w:r>
      <w:bookmarkStart w:id="5" w:name="_Hlk131063778"/>
      <w:r w:rsidR="00142A29" w:rsidRPr="00840B9C">
        <w:rPr>
          <w:rFonts w:ascii="Times New Roman" w:eastAsia="Calibri" w:hAnsi="Times New Roman" w:cs="Times New Roman"/>
          <w:b/>
          <w:bCs/>
          <w:sz w:val="24"/>
          <w:szCs w:val="24"/>
          <w:lang w:eastAsia="pl-PL"/>
        </w:rPr>
        <w:t>(dane zanonimizowane)</w:t>
      </w:r>
      <w:r>
        <w:rPr>
          <w:rFonts w:ascii="Times New Roman" w:hAnsi="Times New Roman" w:cs="Times New Roman"/>
          <w:sz w:val="24"/>
          <w:szCs w:val="24"/>
          <w:lang w:eastAsia="pl-PL"/>
        </w:rPr>
        <w:t xml:space="preserve"> (sprzedaż hurtowa i detaliczna), ul.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lang w:eastAsia="pl-PL"/>
        </w:rPr>
        <w:t>Tarnobrzeg</w:t>
      </w:r>
      <w:bookmarkEnd w:id="5"/>
      <w:r>
        <w:rPr>
          <w:rFonts w:ascii="Times New Roman" w:eastAsia="Times New Roman" w:hAnsi="Times New Roman" w:cs="Times New Roman"/>
          <w:sz w:val="24"/>
          <w:szCs w:val="24"/>
          <w:lang w:eastAsia="pl-PL"/>
        </w:rPr>
        <w:t xml:space="preserve">) a także w </w:t>
      </w:r>
      <w:r w:rsidR="00CE2E89">
        <w:rPr>
          <w:rFonts w:ascii="Times New Roman" w:eastAsia="Times New Roman" w:hAnsi="Times New Roman" w:cs="Times New Roman"/>
          <w:snapToGrid w:val="0"/>
          <w:sz w:val="24"/>
          <w:szCs w:val="24"/>
          <w:lang w:eastAsia="pl-PL"/>
        </w:rPr>
        <w:t>na stronach internetowych prowadzonych przez siebie 3 sklepów internetowych (dostępnych pod adresami internetowymi:</w:t>
      </w:r>
      <w:r w:rsidR="00413EFF">
        <w:rPr>
          <w:rFonts w:ascii="Times New Roman" w:eastAsia="Times New Roman" w:hAnsi="Times New Roman" w:cs="Times New Roman"/>
          <w:snapToGrid w:val="0"/>
          <w:sz w:val="24"/>
          <w:szCs w:val="24"/>
          <w:lang w:eastAsia="pl-PL"/>
        </w:rPr>
        <w:t xml:space="preserve"> </w:t>
      </w:r>
      <w:r w:rsidR="00142A29" w:rsidRPr="00840B9C">
        <w:rPr>
          <w:rFonts w:ascii="Times New Roman" w:eastAsia="Calibri" w:hAnsi="Times New Roman" w:cs="Times New Roman"/>
          <w:b/>
          <w:bCs/>
          <w:sz w:val="24"/>
          <w:szCs w:val="24"/>
          <w:lang w:eastAsia="pl-PL"/>
        </w:rPr>
        <w:t>(dane zanonimizowane)</w:t>
      </w:r>
      <w:r w:rsidR="00CE2E89">
        <w:rPr>
          <w:rFonts w:ascii="Times New Roman" w:eastAsia="Times New Roman" w:hAnsi="Times New Roman" w:cs="Times New Roman"/>
          <w:snapToGrid w:val="0"/>
          <w:sz w:val="24"/>
          <w:szCs w:val="24"/>
          <w:lang w:eastAsia="pl-PL"/>
        </w:rPr>
        <w:t>)</w:t>
      </w:r>
      <w:r w:rsidR="00413EFF">
        <w:rPr>
          <w:rFonts w:ascii="Times New Roman" w:eastAsia="Times New Roman" w:hAnsi="Times New Roman" w:cs="Times New Roman"/>
          <w:snapToGrid w:val="0"/>
          <w:sz w:val="24"/>
          <w:szCs w:val="24"/>
          <w:lang w:eastAsia="pl-PL"/>
        </w:rPr>
        <w:t>,</w:t>
      </w:r>
      <w:r w:rsidRPr="00754A2B">
        <w:rPr>
          <w:rFonts w:ascii="Times New Roman" w:eastAsia="Times New Roman" w:hAnsi="Times New Roman" w:cs="Times New Roman"/>
          <w:sz w:val="24"/>
          <w:szCs w:val="24"/>
          <w:lang w:eastAsia="pl-PL"/>
        </w:rPr>
        <w:t xml:space="preserve"> </w:t>
      </w:r>
      <w:bookmarkEnd w:id="4"/>
      <w:r w:rsidRPr="00754A2B">
        <w:rPr>
          <w:rFonts w:ascii="Times New Roman" w:eastAsia="Times New Roman" w:hAnsi="Times New Roman" w:cs="Times New Roman"/>
          <w:sz w:val="24"/>
          <w:szCs w:val="24"/>
          <w:lang w:eastAsia="pl-PL"/>
        </w:rPr>
        <w:t>informacji w zakresie, o którym mowa w:</w:t>
      </w:r>
    </w:p>
    <w:p w14:paraId="06DA3A99" w14:textId="77777777" w:rsidR="00413EFF" w:rsidRP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lastRenderedPageBreak/>
        <w:t xml:space="preserve">art. 37 ust. 1 ustawy (dotyczy nieodpłatnego odbioru zużytego sprzętu pochodzącego z gospodarstw domowych w punkcie sprzedaży, o ile zużyty sprzęt jest tego samego rodzaju i pełnił funkcję co sprzęt sprzedawany), </w:t>
      </w:r>
    </w:p>
    <w:p w14:paraId="7D06AFAF" w14:textId="77777777" w:rsidR="00413EFF" w:rsidRP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 xml:space="preserve">art. 37 ust. 2 ustawy (dotyczy nieodpłatnego odbioru zużytego sprzętu pochodzącego z gospodarstw domowych w miejscu dostawy tego sprzętu, o ile zużyty sprzęt jest tego samego rodzaju i pełnił te same funkcje co sprzęt dostarczony przez konsumenta), </w:t>
      </w:r>
    </w:p>
    <w:p w14:paraId="048EBDF2" w14:textId="3FA3C425" w:rsid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3 ustawy (dotyczy nieodpłatnego przyjęcia w sklepie, którego powierzchnia sprzedaży sprzętu</w:t>
      </w:r>
      <w:r w:rsidR="004124F7">
        <w:rPr>
          <w:rFonts w:ascii="Times New Roman" w:eastAsia="Times New Roman" w:hAnsi="Times New Roman" w:cs="Times New Roman"/>
          <w:sz w:val="24"/>
          <w:szCs w:val="24"/>
          <w:lang w:eastAsia="pl-PL"/>
        </w:rPr>
        <w:t xml:space="preserve"> przeznaczonego dla gospodarstw domowych</w:t>
      </w:r>
      <w:r w:rsidRPr="00413EFF">
        <w:rPr>
          <w:rFonts w:ascii="Times New Roman" w:eastAsia="Times New Roman" w:hAnsi="Times New Roman" w:cs="Times New Roman"/>
          <w:sz w:val="24"/>
          <w:szCs w:val="24"/>
          <w:lang w:eastAsia="pl-PL"/>
        </w:rPr>
        <w:t xml:space="preserve"> wynosi co najmniej 400m</w:t>
      </w:r>
      <w:r w:rsidRPr="00413EFF">
        <w:rPr>
          <w:rFonts w:ascii="Times New Roman" w:eastAsia="Times New Roman" w:hAnsi="Times New Roman" w:cs="Times New Roman"/>
          <w:sz w:val="24"/>
          <w:szCs w:val="24"/>
          <w:vertAlign w:val="superscript"/>
          <w:lang w:eastAsia="pl-PL"/>
        </w:rPr>
        <w:t>2</w:t>
      </w:r>
      <w:r w:rsidRPr="00413EFF">
        <w:rPr>
          <w:rFonts w:ascii="Times New Roman" w:eastAsia="Times New Roman" w:hAnsi="Times New Roman" w:cs="Times New Roman"/>
          <w:sz w:val="24"/>
          <w:szCs w:val="24"/>
          <w:lang w:eastAsia="pl-PL"/>
        </w:rPr>
        <w:t>, zużytego sprzętu pochodzącego z gospodarstw domowych, którego żaden</w:t>
      </w:r>
      <w:r w:rsidR="001C46F7">
        <w:rPr>
          <w:rFonts w:ascii="Times New Roman" w:eastAsia="Times New Roman" w:hAnsi="Times New Roman" w:cs="Times New Roman"/>
          <w:sz w:val="24"/>
          <w:szCs w:val="24"/>
          <w:lang w:eastAsia="pl-PL"/>
        </w:rPr>
        <w:t xml:space="preserve"> </w:t>
      </w:r>
      <w:r w:rsidRPr="00413EFF">
        <w:rPr>
          <w:rFonts w:ascii="Times New Roman" w:eastAsia="Times New Roman" w:hAnsi="Times New Roman" w:cs="Times New Roman"/>
          <w:sz w:val="24"/>
          <w:szCs w:val="24"/>
          <w:lang w:eastAsia="pl-PL"/>
        </w:rPr>
        <w:t>z zewnętrznych wymiarów nie przekracza 25 cm, bez konieczności zakupu nowego sprzętu przeznaczonego dla gospodarstw domowych).</w:t>
      </w:r>
    </w:p>
    <w:p w14:paraId="3145A289" w14:textId="30C62A97" w:rsidR="00D20400" w:rsidRDefault="001E69A9" w:rsidP="00754A2B">
      <w:pPr>
        <w:spacing w:before="120"/>
        <w:jc w:val="both"/>
        <w:rPr>
          <w:rFonts w:ascii="Times New Roman" w:hAnsi="Times New Roman"/>
          <w:sz w:val="24"/>
          <w:szCs w:val="24"/>
        </w:rPr>
      </w:pPr>
      <w:r>
        <w:rPr>
          <w:rFonts w:ascii="Times New Roman" w:eastAsia="Times New Roman" w:hAnsi="Times New Roman" w:cs="Times New Roman"/>
          <w:sz w:val="24"/>
          <w:szCs w:val="24"/>
          <w:lang w:eastAsia="pl-PL"/>
        </w:rPr>
        <w:t>Odnośnie braku zamieszczenia ww. informacji w punkcie sprzedaży stacjonarnej (</w:t>
      </w:r>
      <w:r w:rsidR="00142A29" w:rsidRPr="00840B9C">
        <w:rPr>
          <w:rFonts w:ascii="Times New Roman" w:eastAsia="Calibri" w:hAnsi="Times New Roman" w:cs="Times New Roman"/>
          <w:b/>
          <w:bCs/>
          <w:sz w:val="24"/>
          <w:szCs w:val="24"/>
          <w:lang w:eastAsia="pl-PL"/>
        </w:rPr>
        <w:t>(dane zanonimizowane)</w:t>
      </w:r>
      <w:r w:rsidR="00142A29">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(sprzedaż hurtowa i detaliczna), ul.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lang w:eastAsia="pl-PL"/>
        </w:rPr>
        <w:t>Tarnobrzeg</w:t>
      </w:r>
      <w:r>
        <w:rPr>
          <w:rFonts w:ascii="Times New Roman" w:eastAsia="Times New Roman" w:hAnsi="Times New Roman" w:cs="Times New Roman"/>
          <w:sz w:val="24"/>
          <w:szCs w:val="24"/>
          <w:lang w:eastAsia="pl-PL"/>
        </w:rPr>
        <w:t xml:space="preserve">), na </w:t>
      </w:r>
      <w:r w:rsidR="00C91A98">
        <w:rPr>
          <w:rFonts w:ascii="Times New Roman" w:eastAsia="Times New Roman" w:hAnsi="Times New Roman" w:cs="Times New Roman"/>
          <w:sz w:val="24"/>
          <w:szCs w:val="24"/>
          <w:lang w:eastAsia="pl-PL"/>
        </w:rPr>
        <w:t>sali</w:t>
      </w:r>
      <w:r>
        <w:rPr>
          <w:rFonts w:ascii="Times New Roman" w:eastAsia="Times New Roman" w:hAnsi="Times New Roman" w:cs="Times New Roman"/>
          <w:sz w:val="24"/>
          <w:szCs w:val="24"/>
          <w:lang w:eastAsia="pl-PL"/>
        </w:rPr>
        <w:t xml:space="preserve"> sprzedażowej stwierdzono </w:t>
      </w:r>
      <w:r w:rsidR="008566DD">
        <w:rPr>
          <w:rFonts w:ascii="Times New Roman" w:eastAsia="Times New Roman" w:hAnsi="Times New Roman" w:cs="Times New Roman"/>
          <w:sz w:val="24"/>
          <w:szCs w:val="24"/>
          <w:lang w:eastAsia="pl-PL"/>
        </w:rPr>
        <w:t xml:space="preserve">jedynie </w:t>
      </w:r>
      <w:r>
        <w:rPr>
          <w:rFonts w:ascii="Times New Roman" w:eastAsia="Times New Roman" w:hAnsi="Times New Roman" w:cs="Times New Roman"/>
          <w:sz w:val="24"/>
          <w:szCs w:val="24"/>
          <w:lang w:eastAsia="pl-PL"/>
        </w:rPr>
        <w:t>wywieszkę</w:t>
      </w:r>
      <w:r w:rsidR="00142A29">
        <w:rPr>
          <w:rFonts w:ascii="Times New Roman" w:eastAsia="Times New Roman" w:hAnsi="Times New Roman" w:cs="Times New Roman"/>
          <w:sz w:val="24"/>
          <w:szCs w:val="24"/>
          <w:lang w:eastAsia="pl-PL"/>
        </w:rPr>
        <w:t xml:space="preserve"> </w:t>
      </w:r>
      <w:r w:rsidR="00C91A98">
        <w:rPr>
          <w:rFonts w:ascii="Times New Roman" w:eastAsia="Times New Roman" w:hAnsi="Times New Roman" w:cs="Times New Roman"/>
          <w:sz w:val="24"/>
          <w:szCs w:val="24"/>
          <w:lang w:eastAsia="pl-PL"/>
        </w:rPr>
        <w:t>z informacją</w:t>
      </w:r>
      <w:r w:rsidR="008566DD">
        <w:rPr>
          <w:rFonts w:ascii="Times New Roman" w:eastAsia="Times New Roman" w:hAnsi="Times New Roman" w:cs="Times New Roman"/>
          <w:sz w:val="24"/>
          <w:szCs w:val="24"/>
          <w:lang w:eastAsia="pl-PL"/>
        </w:rPr>
        <w:t>,</w:t>
      </w:r>
      <w:r w:rsidR="00C91A98">
        <w:rPr>
          <w:rFonts w:ascii="Times New Roman" w:eastAsia="Times New Roman" w:hAnsi="Times New Roman" w:cs="Times New Roman"/>
          <w:sz w:val="24"/>
          <w:szCs w:val="24"/>
          <w:lang w:eastAsia="pl-PL"/>
        </w:rPr>
        <w:t xml:space="preserve"> </w:t>
      </w:r>
      <w:r w:rsidR="008566DD">
        <w:rPr>
          <w:rFonts w:ascii="Times New Roman" w:hAnsi="Times New Roman"/>
          <w:sz w:val="24"/>
          <w:szCs w:val="24"/>
        </w:rPr>
        <w:t>że w punkcie sprzedaży przyjmowane są nieodpłatnie zużyte źródła światła</w:t>
      </w:r>
      <w:r w:rsidR="00142A29">
        <w:rPr>
          <w:rFonts w:ascii="Times New Roman" w:hAnsi="Times New Roman"/>
          <w:sz w:val="24"/>
          <w:szCs w:val="24"/>
        </w:rPr>
        <w:t xml:space="preserve"> </w:t>
      </w:r>
      <w:r w:rsidR="008566DD">
        <w:rPr>
          <w:rFonts w:ascii="Times New Roman" w:hAnsi="Times New Roman"/>
          <w:sz w:val="24"/>
          <w:szCs w:val="24"/>
        </w:rPr>
        <w:t>do utylizacji.</w:t>
      </w:r>
      <w:r w:rsidR="00163E41">
        <w:rPr>
          <w:rFonts w:ascii="Times New Roman" w:hAnsi="Times New Roman"/>
          <w:sz w:val="24"/>
          <w:szCs w:val="24"/>
        </w:rPr>
        <w:t xml:space="preserve"> </w:t>
      </w:r>
      <w:r w:rsidR="008566DD">
        <w:rPr>
          <w:rFonts w:ascii="Times New Roman" w:hAnsi="Times New Roman"/>
          <w:sz w:val="24"/>
          <w:szCs w:val="24"/>
        </w:rPr>
        <w:t xml:space="preserve">Powyższy zapis, nie </w:t>
      </w:r>
      <w:r w:rsidR="009B094D">
        <w:rPr>
          <w:rFonts w:ascii="Times New Roman" w:hAnsi="Times New Roman"/>
          <w:sz w:val="24"/>
          <w:szCs w:val="24"/>
        </w:rPr>
        <w:t>przekaz</w:t>
      </w:r>
      <w:r w:rsidR="000B3BEC">
        <w:rPr>
          <w:rFonts w:ascii="Times New Roman" w:hAnsi="Times New Roman"/>
          <w:sz w:val="24"/>
          <w:szCs w:val="24"/>
        </w:rPr>
        <w:t>ywał</w:t>
      </w:r>
      <w:r w:rsidR="009B094D">
        <w:rPr>
          <w:rFonts w:ascii="Times New Roman" w:hAnsi="Times New Roman"/>
          <w:sz w:val="24"/>
          <w:szCs w:val="24"/>
        </w:rPr>
        <w:t xml:space="preserve"> informacji określonej</w:t>
      </w:r>
      <w:r w:rsidR="008566DD">
        <w:rPr>
          <w:rFonts w:ascii="Times New Roman" w:hAnsi="Times New Roman"/>
          <w:sz w:val="24"/>
          <w:szCs w:val="24"/>
        </w:rPr>
        <w:t xml:space="preserve"> w art. </w:t>
      </w:r>
      <w:r w:rsidR="004A0192">
        <w:rPr>
          <w:rFonts w:ascii="Times New Roman" w:hAnsi="Times New Roman"/>
          <w:sz w:val="24"/>
          <w:szCs w:val="24"/>
        </w:rPr>
        <w:t xml:space="preserve">37 ust. 1 ustawy, </w:t>
      </w:r>
      <w:r w:rsidR="000B3BEC">
        <w:rPr>
          <w:rFonts w:ascii="Times New Roman" w:hAnsi="Times New Roman"/>
          <w:sz w:val="24"/>
          <w:szCs w:val="24"/>
        </w:rPr>
        <w:t>tj.</w:t>
      </w:r>
      <w:r w:rsidR="004A0192">
        <w:rPr>
          <w:rFonts w:ascii="Times New Roman" w:hAnsi="Times New Roman"/>
          <w:sz w:val="24"/>
          <w:szCs w:val="24"/>
        </w:rPr>
        <w:t xml:space="preserve"> informacji</w:t>
      </w:r>
      <w:r w:rsidR="00D20400">
        <w:rPr>
          <w:rFonts w:ascii="Times New Roman" w:hAnsi="Times New Roman"/>
          <w:sz w:val="24"/>
          <w:szCs w:val="24"/>
        </w:rPr>
        <w:t>,</w:t>
      </w:r>
      <w:r w:rsidR="004A0192">
        <w:rPr>
          <w:rFonts w:ascii="Times New Roman" w:hAnsi="Times New Roman"/>
          <w:sz w:val="24"/>
          <w:szCs w:val="24"/>
        </w:rPr>
        <w:t xml:space="preserve"> iż dystrybutor obowiązany jest do nieodpłatnego odbioru w punkcie sprzedaży zużytego sprzętu pochodzącego z gospodarstw domowych</w:t>
      </w:r>
      <w:r w:rsidR="00D20400">
        <w:rPr>
          <w:rFonts w:ascii="Times New Roman" w:hAnsi="Times New Roman"/>
          <w:sz w:val="24"/>
          <w:szCs w:val="24"/>
        </w:rPr>
        <w:t xml:space="preserve">. Uwidoczniona w placówce informacja zawężała pojęcie sprzętu </w:t>
      </w:r>
      <w:r w:rsidR="00163E41">
        <w:rPr>
          <w:rFonts w:ascii="Times New Roman" w:hAnsi="Times New Roman"/>
          <w:sz w:val="24"/>
          <w:szCs w:val="24"/>
        </w:rPr>
        <w:t xml:space="preserve">jedynie </w:t>
      </w:r>
      <w:r w:rsidR="004A0192">
        <w:rPr>
          <w:rFonts w:ascii="Times New Roman" w:hAnsi="Times New Roman"/>
          <w:sz w:val="24"/>
          <w:szCs w:val="24"/>
        </w:rPr>
        <w:t>do źródeł światła.</w:t>
      </w:r>
    </w:p>
    <w:p w14:paraId="2348BABF" w14:textId="4D178CE0" w:rsidR="001E69A9" w:rsidRDefault="001C5B5F" w:rsidP="00754A2B">
      <w:pPr>
        <w:spacing w:before="120"/>
        <w:jc w:val="both"/>
        <w:rPr>
          <w:rFonts w:ascii="Times New Roman" w:eastAsia="Times New Roman" w:hAnsi="Times New Roman" w:cs="Times New Roman"/>
          <w:sz w:val="24"/>
          <w:szCs w:val="24"/>
          <w:lang w:eastAsia="pl-PL"/>
        </w:rPr>
      </w:pPr>
      <w:r>
        <w:rPr>
          <w:rFonts w:ascii="Times New Roman" w:hAnsi="Times New Roman"/>
          <w:sz w:val="24"/>
          <w:szCs w:val="24"/>
        </w:rPr>
        <w:t xml:space="preserve">Informacji w zakresie art. 37 ust. </w:t>
      </w:r>
      <w:r w:rsidR="00163E41">
        <w:rPr>
          <w:rFonts w:ascii="Times New Roman" w:hAnsi="Times New Roman"/>
          <w:sz w:val="24"/>
          <w:szCs w:val="24"/>
        </w:rPr>
        <w:t>2</w:t>
      </w:r>
      <w:r>
        <w:rPr>
          <w:rFonts w:ascii="Times New Roman" w:hAnsi="Times New Roman"/>
          <w:sz w:val="24"/>
          <w:szCs w:val="24"/>
        </w:rPr>
        <w:t xml:space="preserve"> i </w:t>
      </w:r>
      <w:r w:rsidR="00401459">
        <w:rPr>
          <w:rFonts w:ascii="Times New Roman" w:hAnsi="Times New Roman"/>
          <w:sz w:val="24"/>
          <w:szCs w:val="24"/>
        </w:rPr>
        <w:t xml:space="preserve">ust. </w:t>
      </w:r>
      <w:r w:rsidR="00163E41">
        <w:rPr>
          <w:rFonts w:ascii="Times New Roman" w:hAnsi="Times New Roman"/>
          <w:sz w:val="24"/>
          <w:szCs w:val="24"/>
        </w:rPr>
        <w:t>3</w:t>
      </w:r>
      <w:r>
        <w:rPr>
          <w:rFonts w:ascii="Times New Roman" w:hAnsi="Times New Roman"/>
          <w:sz w:val="24"/>
          <w:szCs w:val="24"/>
        </w:rPr>
        <w:t xml:space="preserve"> ustawy w punkcie sprzedaży stacjonarnej nie stwierdzono. Natomiast na stronach 3 sklepów internetowych</w:t>
      </w:r>
      <w:r w:rsidR="001477B1">
        <w:rPr>
          <w:rFonts w:ascii="Times New Roman" w:hAnsi="Times New Roman"/>
          <w:sz w:val="24"/>
          <w:szCs w:val="24"/>
        </w:rPr>
        <w:t>,</w:t>
      </w:r>
      <w:r>
        <w:rPr>
          <w:rFonts w:ascii="Times New Roman" w:hAnsi="Times New Roman"/>
          <w:sz w:val="24"/>
          <w:szCs w:val="24"/>
        </w:rPr>
        <w:t xml:space="preserve"> poprzez które kontrolowany dokonuje sprzedaży na odle</w:t>
      </w:r>
      <w:r w:rsidR="00401459">
        <w:rPr>
          <w:rFonts w:ascii="Times New Roman" w:hAnsi="Times New Roman"/>
          <w:sz w:val="24"/>
          <w:szCs w:val="24"/>
        </w:rPr>
        <w:t>głość, w ogóle nie stwierdzono informacji w zakresie o którym mowa w art. 37 ust. 1-3 ustawy.</w:t>
      </w:r>
    </w:p>
    <w:p w14:paraId="57A38896" w14:textId="2007806B" w:rsidR="00936D22" w:rsidRDefault="00936D22" w:rsidP="00754A2B">
      <w:pPr>
        <w:spacing w:before="1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z w:val="24"/>
          <w:szCs w:val="24"/>
          <w:lang w:eastAsia="pl-PL"/>
        </w:rPr>
        <w:t>Naruszenie art. 39 pkt 2</w:t>
      </w:r>
      <w:r w:rsidR="00E276EC">
        <w:rPr>
          <w:rFonts w:ascii="Times New Roman" w:eastAsia="Times New Roman" w:hAnsi="Times New Roman" w:cs="Times New Roman"/>
          <w:sz w:val="24"/>
          <w:szCs w:val="24"/>
          <w:lang w:eastAsia="pl-PL"/>
        </w:rPr>
        <w:t xml:space="preserve"> ustawy, polegało na nieumieszczeniu </w:t>
      </w:r>
      <w:r w:rsidR="00E276EC" w:rsidRPr="00754A2B">
        <w:rPr>
          <w:rFonts w:ascii="Times New Roman" w:eastAsia="Times New Roman" w:hAnsi="Times New Roman" w:cs="Times New Roman"/>
          <w:sz w:val="24"/>
          <w:szCs w:val="24"/>
          <w:lang w:eastAsia="pl-PL"/>
        </w:rPr>
        <w:t>przez kontrolowanego będącego dystrybutorem, w punkcie sprzedaży</w:t>
      </w:r>
      <w:r w:rsidR="00E276EC">
        <w:rPr>
          <w:rFonts w:ascii="Times New Roman" w:eastAsia="Times New Roman" w:hAnsi="Times New Roman" w:cs="Times New Roman"/>
          <w:sz w:val="24"/>
          <w:szCs w:val="24"/>
          <w:lang w:eastAsia="pl-PL"/>
        </w:rPr>
        <w:t xml:space="preserve"> stacjonarnej (</w:t>
      </w:r>
      <w:r w:rsidR="00142A29" w:rsidRPr="00840B9C">
        <w:rPr>
          <w:rFonts w:ascii="Times New Roman" w:eastAsia="Calibri" w:hAnsi="Times New Roman" w:cs="Times New Roman"/>
          <w:b/>
          <w:bCs/>
          <w:sz w:val="24"/>
          <w:szCs w:val="24"/>
          <w:lang w:eastAsia="pl-PL"/>
        </w:rPr>
        <w:t>(dane zanonimizowane)</w:t>
      </w:r>
      <w:r w:rsidR="00E276EC">
        <w:rPr>
          <w:rFonts w:ascii="Times New Roman" w:hAnsi="Times New Roman" w:cs="Times New Roman"/>
          <w:sz w:val="24"/>
          <w:szCs w:val="24"/>
          <w:lang w:eastAsia="pl-PL"/>
        </w:rPr>
        <w:t xml:space="preserve"> (sprzedaż hurtowa i detaliczna), ul. </w:t>
      </w:r>
      <w:r w:rsidR="0011033A" w:rsidRPr="00840B9C">
        <w:rPr>
          <w:rFonts w:ascii="Times New Roman" w:eastAsia="Calibri" w:hAnsi="Times New Roman" w:cs="Times New Roman"/>
          <w:b/>
          <w:bCs/>
          <w:sz w:val="24"/>
          <w:szCs w:val="24"/>
          <w:lang w:eastAsia="pl-PL"/>
        </w:rPr>
        <w:t>(dane zanonimizowane)</w:t>
      </w:r>
      <w:r w:rsidR="0011033A">
        <w:rPr>
          <w:rFonts w:ascii="Times New Roman" w:eastAsia="Calibri" w:hAnsi="Times New Roman" w:cs="Times New Roman"/>
          <w:b/>
          <w:bCs/>
          <w:sz w:val="24"/>
          <w:szCs w:val="24"/>
          <w:lang w:eastAsia="pl-PL"/>
        </w:rPr>
        <w:t xml:space="preserve"> </w:t>
      </w:r>
      <w:r w:rsidR="00E276EC">
        <w:rPr>
          <w:rFonts w:ascii="Times New Roman" w:hAnsi="Times New Roman" w:cs="Times New Roman"/>
          <w:sz w:val="24"/>
          <w:szCs w:val="24"/>
          <w:lang w:eastAsia="pl-PL"/>
        </w:rPr>
        <w:t>Tarnobrzeg</w:t>
      </w:r>
      <w:r w:rsidR="00E276EC">
        <w:rPr>
          <w:rFonts w:ascii="Times New Roman" w:eastAsia="Times New Roman" w:hAnsi="Times New Roman" w:cs="Times New Roman"/>
          <w:sz w:val="24"/>
          <w:szCs w:val="24"/>
          <w:lang w:eastAsia="pl-PL"/>
        </w:rPr>
        <w:t xml:space="preserve">) a także w </w:t>
      </w:r>
      <w:r w:rsidR="00E276EC">
        <w:rPr>
          <w:rFonts w:ascii="Times New Roman" w:eastAsia="Times New Roman" w:hAnsi="Times New Roman" w:cs="Times New Roman"/>
          <w:snapToGrid w:val="0"/>
          <w:sz w:val="24"/>
          <w:szCs w:val="24"/>
          <w:lang w:eastAsia="pl-PL"/>
        </w:rPr>
        <w:t xml:space="preserve">na stronach internetowych prowadzonych przez siebie 3 sklepów internetowych (dostępnych pod adresami internetowymi: </w:t>
      </w:r>
      <w:r w:rsidR="00142A29" w:rsidRPr="00840B9C">
        <w:rPr>
          <w:rFonts w:ascii="Times New Roman" w:eastAsia="Calibri" w:hAnsi="Times New Roman" w:cs="Times New Roman"/>
          <w:b/>
          <w:bCs/>
          <w:sz w:val="24"/>
          <w:szCs w:val="24"/>
          <w:lang w:eastAsia="pl-PL"/>
        </w:rPr>
        <w:t>(dane zanonimizowane)</w:t>
      </w:r>
      <w:r w:rsidR="00E276EC">
        <w:rPr>
          <w:rFonts w:ascii="Times New Roman" w:eastAsia="Times New Roman" w:hAnsi="Times New Roman" w:cs="Times New Roman"/>
          <w:snapToGrid w:val="0"/>
          <w:sz w:val="24"/>
          <w:szCs w:val="24"/>
          <w:lang w:eastAsia="pl-PL"/>
        </w:rPr>
        <w:t>),</w:t>
      </w:r>
      <w:r w:rsidR="00F551A0">
        <w:rPr>
          <w:rFonts w:ascii="Times New Roman" w:eastAsia="Times New Roman" w:hAnsi="Times New Roman" w:cs="Times New Roman"/>
          <w:snapToGrid w:val="0"/>
          <w:sz w:val="24"/>
          <w:szCs w:val="24"/>
          <w:lang w:eastAsia="pl-PL"/>
        </w:rPr>
        <w:t xml:space="preserve"> </w:t>
      </w:r>
      <w:r w:rsidR="002B751A">
        <w:rPr>
          <w:rFonts w:ascii="Times New Roman" w:eastAsia="Times New Roman" w:hAnsi="Times New Roman" w:cs="Times New Roman"/>
          <w:snapToGrid w:val="0"/>
          <w:sz w:val="24"/>
          <w:szCs w:val="24"/>
          <w:lang w:eastAsia="pl-PL"/>
        </w:rPr>
        <w:t>informacji o punktach zbierania zużytego sprzętu.</w:t>
      </w:r>
    </w:p>
    <w:p w14:paraId="0FE6E9EA" w14:textId="3F7EFE98" w:rsidR="00163E41" w:rsidRDefault="00163E41" w:rsidP="00163E41">
      <w:pPr>
        <w:spacing w:before="120"/>
        <w:jc w:val="both"/>
        <w:rPr>
          <w:rFonts w:ascii="Times New Roman" w:eastAsia="Times New Roman" w:hAnsi="Times New Roman" w:cs="Times New Roman"/>
          <w:sz w:val="24"/>
          <w:szCs w:val="24"/>
          <w:lang w:eastAsia="pl-PL"/>
        </w:rPr>
      </w:pPr>
      <w:r w:rsidRPr="00754A2B">
        <w:rPr>
          <w:rFonts w:ascii="Times New Roman" w:eastAsia="Times New Roman" w:hAnsi="Times New Roman" w:cs="Times New Roman"/>
          <w:sz w:val="24"/>
          <w:szCs w:val="24"/>
          <w:lang w:eastAsia="pl-PL"/>
        </w:rPr>
        <w:t>Powyższe naruszeni</w:t>
      </w:r>
      <w:r>
        <w:rPr>
          <w:rFonts w:ascii="Times New Roman" w:eastAsia="Times New Roman" w:hAnsi="Times New Roman" w:cs="Times New Roman"/>
          <w:sz w:val="24"/>
          <w:szCs w:val="24"/>
          <w:lang w:eastAsia="pl-PL"/>
        </w:rPr>
        <w:t>a</w:t>
      </w:r>
      <w:r w:rsidRPr="00754A2B">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y</w:t>
      </w:r>
      <w:r w:rsidRPr="00754A2B">
        <w:rPr>
          <w:rFonts w:ascii="Times New Roman" w:eastAsia="Times New Roman" w:hAnsi="Times New Roman" w:cs="Times New Roman"/>
          <w:sz w:val="24"/>
          <w:szCs w:val="24"/>
          <w:lang w:eastAsia="pl-PL"/>
        </w:rPr>
        <w:t xml:space="preserve"> wyeliminowane - kontrolowany przed zakończeniem kontroli, dobrowolnie umieścił w </w:t>
      </w:r>
      <w:r>
        <w:rPr>
          <w:rFonts w:ascii="Times New Roman" w:eastAsia="Times New Roman" w:hAnsi="Times New Roman" w:cs="Times New Roman"/>
          <w:sz w:val="24"/>
          <w:szCs w:val="24"/>
          <w:lang w:eastAsia="pl-PL"/>
        </w:rPr>
        <w:t xml:space="preserve">punkcie sprzedaży stacjonarnej (w Tarnobrzegu przy ul. </w:t>
      </w:r>
      <w:r w:rsidR="00142A29" w:rsidRPr="00840B9C">
        <w:rPr>
          <w:rFonts w:ascii="Times New Roman" w:eastAsia="Calibri" w:hAnsi="Times New Roman" w:cs="Times New Roman"/>
          <w:b/>
          <w:bCs/>
          <w:sz w:val="24"/>
          <w:szCs w:val="24"/>
          <w:lang w:eastAsia="pl-PL"/>
        </w:rPr>
        <w:t>(dane zanonimizowane)</w:t>
      </w:r>
      <w:r>
        <w:rPr>
          <w:rFonts w:ascii="Times New Roman" w:eastAsia="Times New Roman" w:hAnsi="Times New Roman" w:cs="Times New Roman"/>
          <w:sz w:val="24"/>
          <w:szCs w:val="24"/>
          <w:lang w:eastAsia="pl-PL"/>
        </w:rPr>
        <w:t xml:space="preserve">) w </w:t>
      </w:r>
      <w:r w:rsidRPr="00754A2B">
        <w:rPr>
          <w:rFonts w:ascii="Times New Roman" w:eastAsia="Times New Roman" w:hAnsi="Times New Roman" w:cs="Times New Roman"/>
          <w:sz w:val="24"/>
          <w:szCs w:val="24"/>
          <w:lang w:eastAsia="pl-PL"/>
        </w:rPr>
        <w:t>widocznym miejscu informacj</w:t>
      </w:r>
      <w:r>
        <w:rPr>
          <w:rFonts w:ascii="Times New Roman" w:eastAsia="Times New Roman" w:hAnsi="Times New Roman" w:cs="Times New Roman"/>
          <w:sz w:val="24"/>
          <w:szCs w:val="24"/>
          <w:lang w:eastAsia="pl-PL"/>
        </w:rPr>
        <w:t>e,</w:t>
      </w:r>
      <w:r w:rsidRPr="00754A2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których brak</w:t>
      </w:r>
      <w:r w:rsidRPr="00754A2B">
        <w:rPr>
          <w:rFonts w:ascii="Times New Roman" w:eastAsia="Times New Roman" w:hAnsi="Times New Roman" w:cs="Times New Roman"/>
          <w:sz w:val="24"/>
          <w:szCs w:val="24"/>
          <w:lang w:eastAsia="pl-PL"/>
        </w:rPr>
        <w:t xml:space="preserve"> kwestionowano – co kontrolujący stwierdzili w </w:t>
      </w:r>
      <w:r>
        <w:rPr>
          <w:rFonts w:ascii="Times New Roman" w:eastAsia="Times New Roman" w:hAnsi="Times New Roman" w:cs="Times New Roman"/>
          <w:sz w:val="24"/>
          <w:szCs w:val="24"/>
          <w:lang w:eastAsia="pl-PL"/>
        </w:rPr>
        <w:t>drugim dniu kontroli</w:t>
      </w:r>
      <w:r w:rsidRPr="00754A2B">
        <w:rPr>
          <w:rFonts w:ascii="Times New Roman" w:eastAsia="Times New Roman" w:hAnsi="Times New Roman" w:cs="Times New Roman"/>
          <w:sz w:val="24"/>
          <w:szCs w:val="24"/>
          <w:lang w:eastAsia="pl-PL"/>
        </w:rPr>
        <w:t xml:space="preserve"> tj. </w:t>
      </w:r>
      <w:r>
        <w:rPr>
          <w:rFonts w:ascii="Times New Roman" w:eastAsia="Times New Roman" w:hAnsi="Times New Roman" w:cs="Times New Roman"/>
          <w:sz w:val="24"/>
          <w:szCs w:val="24"/>
          <w:lang w:eastAsia="pl-PL"/>
        </w:rPr>
        <w:t xml:space="preserve">7 lutego </w:t>
      </w:r>
      <w:r w:rsidRPr="00754A2B">
        <w:rPr>
          <w:rFonts w:ascii="Times New Roman" w:eastAsia="Times New Roman" w:hAnsi="Times New Roman" w:cs="Times New Roman"/>
          <w:sz w:val="24"/>
          <w:szCs w:val="24"/>
          <w:lang w:eastAsia="pl-PL"/>
        </w:rPr>
        <w:t>2023 r.</w:t>
      </w:r>
      <w:r>
        <w:rPr>
          <w:rFonts w:ascii="Times New Roman" w:eastAsia="Times New Roman" w:hAnsi="Times New Roman" w:cs="Times New Roman"/>
          <w:sz w:val="24"/>
          <w:szCs w:val="24"/>
          <w:lang w:eastAsia="pl-PL"/>
        </w:rPr>
        <w:t xml:space="preserve"> Ponadto kontrolowany zamieścił przedmiotowe informacje także na ww. stronach internetowych 3 sklepów internetowych – co kontrolujący stwierdzili w ostatnim dniu kontroli tj. 9 lutego 2023 r.</w:t>
      </w:r>
    </w:p>
    <w:p w14:paraId="4D2A3C43" w14:textId="300AD47B" w:rsidR="00913ED5" w:rsidRDefault="00936D22" w:rsidP="004E0DBC">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62620E" w:rsidRPr="002B40FE">
        <w:rPr>
          <w:rFonts w:ascii="Times New Roman" w:eastAsia="Times New Roman" w:hAnsi="Times New Roman" w:cs="Times New Roman"/>
          <w:sz w:val="24"/>
          <w:szCs w:val="24"/>
          <w:lang w:eastAsia="pl-PL"/>
        </w:rPr>
        <w:t>aruszenie art. 39 pkt 3 ustawy polegało na udostępnieniu na rynku przez kontrolowanego</w:t>
      </w:r>
      <w:r w:rsidR="002C1C48">
        <w:rPr>
          <w:rFonts w:ascii="Times New Roman" w:eastAsia="Times New Roman" w:hAnsi="Times New Roman" w:cs="Times New Roman"/>
          <w:sz w:val="24"/>
          <w:szCs w:val="24"/>
          <w:lang w:eastAsia="pl-PL"/>
        </w:rPr>
        <w:t xml:space="preserve">, w punkcie sprzedaży stacjonarnej </w:t>
      </w:r>
      <w:r w:rsidR="00142A29" w:rsidRPr="00840B9C">
        <w:rPr>
          <w:rFonts w:ascii="Times New Roman" w:eastAsia="Calibri" w:hAnsi="Times New Roman" w:cs="Times New Roman"/>
          <w:b/>
          <w:bCs/>
          <w:sz w:val="24"/>
          <w:szCs w:val="24"/>
          <w:lang w:eastAsia="pl-PL"/>
        </w:rPr>
        <w:t>(dane zanonimizowane)</w:t>
      </w:r>
      <w:r w:rsidR="002C1C48">
        <w:rPr>
          <w:rFonts w:ascii="Times New Roman" w:hAnsi="Times New Roman" w:cs="Times New Roman"/>
          <w:sz w:val="24"/>
          <w:szCs w:val="24"/>
          <w:lang w:eastAsia="pl-PL"/>
        </w:rPr>
        <w:t xml:space="preserve"> (sprzedaż hurtowa i detaliczna), ul.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sidR="002C1C48">
        <w:rPr>
          <w:rFonts w:ascii="Times New Roman" w:hAnsi="Times New Roman" w:cs="Times New Roman"/>
          <w:sz w:val="24"/>
          <w:szCs w:val="24"/>
          <w:lang w:eastAsia="pl-PL"/>
        </w:rPr>
        <w:t>Tarnobrzeg,</w:t>
      </w:r>
      <w:r w:rsidR="0062620E" w:rsidRPr="002B40FE">
        <w:rPr>
          <w:rFonts w:ascii="Times New Roman" w:eastAsia="Times New Roman" w:hAnsi="Times New Roman" w:cs="Times New Roman"/>
          <w:sz w:val="24"/>
          <w:szCs w:val="24"/>
          <w:lang w:eastAsia="pl-PL"/>
        </w:rPr>
        <w:t xml:space="preserve"> sprzętu przeznaczonego dla gospodarstw domowych bez dołączonych do niego</w:t>
      </w:r>
      <w:r w:rsidR="00AA6223" w:rsidRPr="002B40FE">
        <w:rPr>
          <w:rFonts w:ascii="Times New Roman" w:eastAsia="Times New Roman" w:hAnsi="Times New Roman" w:cs="Times New Roman"/>
          <w:sz w:val="24"/>
          <w:szCs w:val="24"/>
          <w:lang w:eastAsia="pl-PL"/>
        </w:rPr>
        <w:t xml:space="preserve"> </w:t>
      </w:r>
      <w:r w:rsidR="0062620E" w:rsidRPr="002B40FE">
        <w:rPr>
          <w:rFonts w:ascii="Times New Roman" w:eastAsia="Times New Roman" w:hAnsi="Times New Roman" w:cs="Times New Roman"/>
          <w:sz w:val="24"/>
          <w:szCs w:val="24"/>
          <w:lang w:eastAsia="pl-PL"/>
        </w:rPr>
        <w:t>informacji,</w:t>
      </w:r>
      <w:bookmarkStart w:id="6" w:name="_Hlk128734374"/>
      <w:r w:rsidR="00142A29">
        <w:rPr>
          <w:rFonts w:ascii="Times New Roman" w:eastAsia="Times New Roman" w:hAnsi="Times New Roman" w:cs="Times New Roman"/>
          <w:sz w:val="24"/>
          <w:szCs w:val="24"/>
          <w:lang w:eastAsia="pl-PL"/>
        </w:rPr>
        <w:t xml:space="preserve"> </w:t>
      </w:r>
      <w:r w:rsidR="0062620E" w:rsidRPr="002B40FE">
        <w:rPr>
          <w:rFonts w:ascii="Times New Roman" w:eastAsia="Times New Roman" w:hAnsi="Times New Roman" w:cs="Times New Roman"/>
          <w:sz w:val="24"/>
          <w:szCs w:val="24"/>
          <w:lang w:eastAsia="pl-PL"/>
        </w:rPr>
        <w:t>o których mowa w art. 13 ust. 1 ustawy</w:t>
      </w:r>
      <w:bookmarkEnd w:id="6"/>
      <w:r w:rsidR="0062620E" w:rsidRPr="002B40FE">
        <w:rPr>
          <w:rFonts w:ascii="Times New Roman" w:eastAsia="Times New Roman" w:hAnsi="Times New Roman" w:cs="Times New Roman"/>
          <w:sz w:val="24"/>
          <w:szCs w:val="24"/>
          <w:lang w:eastAsia="pl-PL"/>
        </w:rPr>
        <w:t xml:space="preserve">. </w:t>
      </w:r>
    </w:p>
    <w:p w14:paraId="6F2CF419" w14:textId="67C9CDC0" w:rsidR="0062620E" w:rsidRPr="002B40F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W powyższym zakresie, </w:t>
      </w:r>
      <w:r w:rsidR="00913ED5">
        <w:rPr>
          <w:rFonts w:ascii="Times New Roman" w:eastAsia="Times New Roman" w:hAnsi="Times New Roman" w:cs="Times New Roman"/>
          <w:sz w:val="24"/>
          <w:szCs w:val="24"/>
          <w:lang w:eastAsia="pl-PL"/>
        </w:rPr>
        <w:t>z wytypowanych</w:t>
      </w:r>
      <w:r w:rsidRPr="002B40FE">
        <w:rPr>
          <w:rFonts w:ascii="Times New Roman" w:eastAsia="Times New Roman" w:hAnsi="Times New Roman" w:cs="Times New Roman"/>
          <w:sz w:val="24"/>
          <w:szCs w:val="24"/>
          <w:lang w:eastAsia="pl-PL"/>
        </w:rPr>
        <w:t xml:space="preserve"> w sposób wyrywkowy </w:t>
      </w:r>
      <w:r w:rsidR="002C1C48">
        <w:rPr>
          <w:rFonts w:ascii="Times New Roman" w:eastAsia="Times New Roman" w:hAnsi="Times New Roman" w:cs="Times New Roman"/>
          <w:sz w:val="24"/>
          <w:szCs w:val="24"/>
          <w:lang w:eastAsia="pl-PL"/>
        </w:rPr>
        <w:t>5</w:t>
      </w:r>
      <w:r w:rsidRPr="002B40FE">
        <w:rPr>
          <w:rFonts w:ascii="Times New Roman" w:eastAsia="Times New Roman" w:hAnsi="Times New Roman" w:cs="Times New Roman"/>
          <w:sz w:val="24"/>
          <w:szCs w:val="24"/>
          <w:lang w:eastAsia="pl-PL"/>
        </w:rPr>
        <w:t xml:space="preserve"> partii sprzętu przeznaczonego dla gospodarstw domowych znajdujących się w ofercie handlowej sklepu, zastrzeżenia wniesiono do </w:t>
      </w:r>
      <w:r w:rsidR="002C1C48">
        <w:rPr>
          <w:rFonts w:ascii="Times New Roman" w:eastAsia="Times New Roman" w:hAnsi="Times New Roman" w:cs="Times New Roman"/>
          <w:sz w:val="24"/>
          <w:szCs w:val="24"/>
          <w:lang w:eastAsia="pl-PL"/>
        </w:rPr>
        <w:t>2</w:t>
      </w:r>
      <w:r w:rsidRPr="002B40FE">
        <w:rPr>
          <w:rFonts w:ascii="Times New Roman" w:eastAsia="Times New Roman" w:hAnsi="Times New Roman" w:cs="Times New Roman"/>
          <w:sz w:val="24"/>
          <w:szCs w:val="24"/>
          <w:lang w:eastAsia="pl-PL"/>
        </w:rPr>
        <w:t xml:space="preserve"> rodzaj</w:t>
      </w:r>
      <w:r w:rsidR="002C1C48">
        <w:rPr>
          <w:rFonts w:ascii="Times New Roman" w:eastAsia="Times New Roman" w:hAnsi="Times New Roman" w:cs="Times New Roman"/>
          <w:sz w:val="24"/>
          <w:szCs w:val="24"/>
          <w:lang w:eastAsia="pl-PL"/>
        </w:rPr>
        <w:t>ów</w:t>
      </w:r>
      <w:r w:rsidRPr="002B40FE">
        <w:rPr>
          <w:rFonts w:ascii="Times New Roman" w:eastAsia="Times New Roman" w:hAnsi="Times New Roman" w:cs="Times New Roman"/>
          <w:sz w:val="24"/>
          <w:szCs w:val="24"/>
          <w:lang w:eastAsia="pl-PL"/>
        </w:rPr>
        <w:t xml:space="preserve"> sprzętu, tj.:</w:t>
      </w:r>
    </w:p>
    <w:p w14:paraId="5092626B" w14:textId="77777777" w:rsidR="00913ED5" w:rsidRPr="00913ED5" w:rsidRDefault="00297D89" w:rsidP="00297D89">
      <w:pPr>
        <w:pStyle w:val="Preformatted"/>
        <w:numPr>
          <w:ilvl w:val="0"/>
          <w:numId w:val="12"/>
        </w:numPr>
        <w:tabs>
          <w:tab w:val="clear" w:pos="1918"/>
          <w:tab w:val="clear" w:pos="2877"/>
          <w:tab w:val="clear" w:pos="3836"/>
          <w:tab w:val="clear" w:pos="6713"/>
          <w:tab w:val="clear" w:pos="9590"/>
          <w:tab w:val="left" w:pos="1560"/>
          <w:tab w:val="left" w:pos="6804"/>
        </w:tabs>
        <w:snapToGrid/>
        <w:jc w:val="both"/>
        <w:rPr>
          <w:rFonts w:ascii="Times New Roman" w:hAnsi="Times New Roman"/>
          <w:i/>
          <w:iCs/>
        </w:rPr>
      </w:pPr>
      <w:r w:rsidRPr="00913ED5">
        <w:rPr>
          <w:rFonts w:ascii="Times New Roman" w:hAnsi="Times New Roman"/>
          <w:i/>
          <w:iCs/>
          <w:sz w:val="24"/>
          <w:szCs w:val="24"/>
        </w:rPr>
        <w:t>Oprawa elewacyjna – oprawa ścienna dwukierunkowa GTV, model TIAGO LD-TIAGOGU10D-20</w:t>
      </w:r>
      <w:r>
        <w:rPr>
          <w:rFonts w:ascii="Times New Roman" w:hAnsi="Times New Roman"/>
          <w:sz w:val="24"/>
          <w:szCs w:val="24"/>
        </w:rPr>
        <w:t xml:space="preserve"> </w:t>
      </w:r>
      <w:bookmarkStart w:id="7" w:name="_Hlk126760617"/>
    </w:p>
    <w:p w14:paraId="352439A1" w14:textId="52E190B4" w:rsidR="00913ED5" w:rsidRPr="00913ED5" w:rsidRDefault="00913ED5" w:rsidP="00297D89">
      <w:pPr>
        <w:pStyle w:val="Preformatted"/>
        <w:numPr>
          <w:ilvl w:val="0"/>
          <w:numId w:val="12"/>
        </w:numPr>
        <w:tabs>
          <w:tab w:val="clear" w:pos="1918"/>
          <w:tab w:val="clear" w:pos="2877"/>
          <w:tab w:val="clear" w:pos="3836"/>
          <w:tab w:val="clear" w:pos="6713"/>
          <w:tab w:val="clear" w:pos="9590"/>
          <w:tab w:val="left" w:pos="1560"/>
          <w:tab w:val="left" w:pos="6804"/>
        </w:tabs>
        <w:snapToGrid/>
        <w:jc w:val="both"/>
        <w:rPr>
          <w:rFonts w:ascii="Times New Roman" w:hAnsi="Times New Roman"/>
          <w:i/>
          <w:iCs/>
        </w:rPr>
      </w:pPr>
      <w:r w:rsidRPr="00913ED5">
        <w:rPr>
          <w:rFonts w:ascii="Times New Roman" w:hAnsi="Times New Roman"/>
          <w:i/>
          <w:iCs/>
          <w:sz w:val="24"/>
          <w:szCs w:val="24"/>
        </w:rPr>
        <w:t>Oprawa elewacyjna – oprawa ścienna jednokierunkowa GTV, model TIAGO LD-TIAGOGU10J-20</w:t>
      </w:r>
    </w:p>
    <w:p w14:paraId="3E523CFA" w14:textId="07F68804" w:rsidR="00297D89" w:rsidRPr="0052209F" w:rsidRDefault="00297D89" w:rsidP="00913ED5">
      <w:pPr>
        <w:pStyle w:val="Preformatted"/>
        <w:tabs>
          <w:tab w:val="clear" w:pos="1918"/>
          <w:tab w:val="clear" w:pos="2877"/>
          <w:tab w:val="clear" w:pos="3836"/>
          <w:tab w:val="clear" w:pos="6713"/>
          <w:tab w:val="clear" w:pos="9590"/>
          <w:tab w:val="left" w:pos="1560"/>
          <w:tab w:val="left" w:pos="6804"/>
        </w:tabs>
        <w:snapToGrid/>
        <w:jc w:val="both"/>
        <w:rPr>
          <w:rFonts w:ascii="Times New Roman" w:hAnsi="Times New Roman"/>
          <w:i/>
          <w:iCs/>
        </w:rPr>
      </w:pPr>
      <w:r w:rsidRPr="00913ED5">
        <w:rPr>
          <w:rFonts w:ascii="Times New Roman" w:hAnsi="Times New Roman"/>
          <w:sz w:val="24"/>
          <w:szCs w:val="24"/>
        </w:rPr>
        <w:t xml:space="preserve">do </w:t>
      </w:r>
      <w:r w:rsidR="00913ED5" w:rsidRPr="00913ED5">
        <w:rPr>
          <w:rFonts w:ascii="Times New Roman" w:hAnsi="Times New Roman"/>
          <w:sz w:val="24"/>
          <w:szCs w:val="24"/>
        </w:rPr>
        <w:t xml:space="preserve">których </w:t>
      </w:r>
      <w:r w:rsidRPr="00913ED5">
        <w:rPr>
          <w:rFonts w:ascii="Times New Roman" w:hAnsi="Times New Roman"/>
          <w:sz w:val="24"/>
          <w:szCs w:val="24"/>
        </w:rPr>
        <w:t xml:space="preserve">nie dołączono informacji o zakazie umieszczania zużytego sprzętu łącznie z innymi </w:t>
      </w:r>
      <w:r w:rsidRPr="0052209F">
        <w:rPr>
          <w:rFonts w:ascii="Times New Roman" w:hAnsi="Times New Roman"/>
          <w:sz w:val="24"/>
          <w:szCs w:val="24"/>
        </w:rPr>
        <w:t xml:space="preserve">odpadami, wraz z wyjaśnieniem znaczenia oznakowania, o którym mowa w art. 14 ust. 1, oraz nie dołączono informacji o potencjalnych skutkach dla środowiska i zdrowia ludzi </w:t>
      </w:r>
      <w:r w:rsidRPr="0052209F">
        <w:rPr>
          <w:rFonts w:ascii="Times New Roman" w:hAnsi="Times New Roman"/>
          <w:sz w:val="24"/>
          <w:szCs w:val="24"/>
        </w:rPr>
        <w:lastRenderedPageBreak/>
        <w:t>wynikających z obecności w sprzęcie niebezpiecznych: substancji, mieszanin oraz części składowych</w:t>
      </w:r>
      <w:bookmarkEnd w:id="7"/>
      <w:r w:rsidRPr="0052209F">
        <w:rPr>
          <w:rFonts w:ascii="Times New Roman" w:hAnsi="Times New Roman"/>
          <w:sz w:val="24"/>
          <w:szCs w:val="24"/>
        </w:rPr>
        <w:t>;</w:t>
      </w:r>
    </w:p>
    <w:p w14:paraId="0A6E8A53" w14:textId="1A22FFA0" w:rsidR="0062620E" w:rsidRPr="0052209F" w:rsidRDefault="0062620E" w:rsidP="004E0DBC">
      <w:pPr>
        <w:pStyle w:val="Preformatted"/>
        <w:tabs>
          <w:tab w:val="clear" w:pos="0"/>
          <w:tab w:val="clear" w:pos="1918"/>
          <w:tab w:val="clear" w:pos="2877"/>
          <w:tab w:val="clear" w:pos="3836"/>
          <w:tab w:val="clear" w:pos="6713"/>
          <w:tab w:val="left" w:pos="284"/>
          <w:tab w:val="left" w:pos="1560"/>
          <w:tab w:val="left" w:pos="6804"/>
        </w:tabs>
        <w:spacing w:before="120"/>
        <w:jc w:val="both"/>
        <w:rPr>
          <w:rFonts w:ascii="Times New Roman" w:hAnsi="Times New Roman"/>
          <w:sz w:val="24"/>
          <w:szCs w:val="24"/>
        </w:rPr>
      </w:pPr>
      <w:r w:rsidRPr="0052209F">
        <w:rPr>
          <w:rFonts w:ascii="Times New Roman" w:hAnsi="Times New Roman"/>
          <w:sz w:val="24"/>
          <w:szCs w:val="24"/>
        </w:rPr>
        <w:t>Zakwestionowan</w:t>
      </w:r>
      <w:r w:rsidR="00297D89" w:rsidRPr="0052209F">
        <w:rPr>
          <w:rFonts w:ascii="Times New Roman" w:hAnsi="Times New Roman"/>
          <w:sz w:val="24"/>
          <w:szCs w:val="24"/>
        </w:rPr>
        <w:t>e</w:t>
      </w:r>
      <w:r w:rsidRPr="0052209F">
        <w:rPr>
          <w:rFonts w:ascii="Times New Roman" w:hAnsi="Times New Roman"/>
          <w:sz w:val="24"/>
          <w:szCs w:val="24"/>
        </w:rPr>
        <w:t xml:space="preserve"> produkt</w:t>
      </w:r>
      <w:r w:rsidR="00297D89" w:rsidRPr="0052209F">
        <w:rPr>
          <w:rFonts w:ascii="Times New Roman" w:hAnsi="Times New Roman"/>
          <w:sz w:val="24"/>
          <w:szCs w:val="24"/>
        </w:rPr>
        <w:t>y</w:t>
      </w:r>
      <w:r w:rsidRPr="0052209F">
        <w:rPr>
          <w:rFonts w:ascii="Times New Roman" w:hAnsi="Times New Roman"/>
          <w:sz w:val="24"/>
          <w:szCs w:val="24"/>
        </w:rPr>
        <w:t>, po ujawnieniu nieprawidłowości, został</w:t>
      </w:r>
      <w:r w:rsidR="00297D89" w:rsidRPr="0052209F">
        <w:rPr>
          <w:rFonts w:ascii="Times New Roman" w:hAnsi="Times New Roman"/>
          <w:sz w:val="24"/>
          <w:szCs w:val="24"/>
        </w:rPr>
        <w:t>y</w:t>
      </w:r>
      <w:r w:rsidRPr="0052209F">
        <w:rPr>
          <w:rFonts w:ascii="Times New Roman" w:hAnsi="Times New Roman"/>
          <w:sz w:val="24"/>
          <w:szCs w:val="24"/>
        </w:rPr>
        <w:t xml:space="preserve"> niezwłocznie w dniu</w:t>
      </w:r>
      <w:r w:rsidR="00913ED5" w:rsidRPr="0052209F">
        <w:rPr>
          <w:rFonts w:ascii="Times New Roman" w:hAnsi="Times New Roman"/>
          <w:sz w:val="24"/>
          <w:szCs w:val="24"/>
        </w:rPr>
        <w:br/>
      </w:r>
      <w:r w:rsidR="00297D89" w:rsidRPr="0052209F">
        <w:rPr>
          <w:rFonts w:ascii="Times New Roman" w:hAnsi="Times New Roman"/>
          <w:sz w:val="24"/>
          <w:szCs w:val="24"/>
        </w:rPr>
        <w:t>6</w:t>
      </w:r>
      <w:r w:rsidR="00913ED5" w:rsidRPr="0052209F">
        <w:rPr>
          <w:rFonts w:ascii="Times New Roman" w:hAnsi="Times New Roman"/>
          <w:sz w:val="24"/>
          <w:szCs w:val="24"/>
        </w:rPr>
        <w:t xml:space="preserve"> lutego </w:t>
      </w:r>
      <w:r w:rsidR="00FB5ED1" w:rsidRPr="0052209F">
        <w:rPr>
          <w:rFonts w:ascii="Times New Roman" w:hAnsi="Times New Roman"/>
          <w:sz w:val="24"/>
          <w:szCs w:val="24"/>
        </w:rPr>
        <w:t>20</w:t>
      </w:r>
      <w:r w:rsidRPr="0052209F">
        <w:rPr>
          <w:rFonts w:ascii="Times New Roman" w:hAnsi="Times New Roman"/>
          <w:sz w:val="24"/>
          <w:szCs w:val="24"/>
        </w:rPr>
        <w:t>23 r. dobrowolnie wycofan</w:t>
      </w:r>
      <w:r w:rsidR="00297D89" w:rsidRPr="0052209F">
        <w:rPr>
          <w:rFonts w:ascii="Times New Roman" w:hAnsi="Times New Roman"/>
          <w:sz w:val="24"/>
          <w:szCs w:val="24"/>
        </w:rPr>
        <w:t>e</w:t>
      </w:r>
      <w:r w:rsidRPr="0052209F">
        <w:rPr>
          <w:rFonts w:ascii="Times New Roman" w:hAnsi="Times New Roman"/>
          <w:sz w:val="24"/>
          <w:szCs w:val="24"/>
        </w:rPr>
        <w:t xml:space="preserve"> ze sprzedaży przez kontrolowanego do czasu dołączenia prawidłowych informacji. </w:t>
      </w:r>
      <w:r w:rsidR="00FB5ED1" w:rsidRPr="0052209F">
        <w:rPr>
          <w:rFonts w:ascii="Times New Roman" w:hAnsi="Times New Roman"/>
          <w:sz w:val="24"/>
          <w:szCs w:val="24"/>
        </w:rPr>
        <w:t>W dniu</w:t>
      </w:r>
      <w:r w:rsidR="00913ED5" w:rsidRPr="0052209F">
        <w:rPr>
          <w:rFonts w:ascii="Times New Roman" w:hAnsi="Times New Roman"/>
          <w:sz w:val="24"/>
          <w:szCs w:val="24"/>
        </w:rPr>
        <w:t xml:space="preserve"> </w:t>
      </w:r>
      <w:r w:rsidR="00093E80" w:rsidRPr="0052209F">
        <w:rPr>
          <w:rFonts w:ascii="Times New Roman" w:hAnsi="Times New Roman"/>
          <w:sz w:val="24"/>
          <w:szCs w:val="24"/>
        </w:rPr>
        <w:t>7</w:t>
      </w:r>
      <w:r w:rsidR="00913ED5" w:rsidRPr="0052209F">
        <w:rPr>
          <w:rFonts w:ascii="Times New Roman" w:hAnsi="Times New Roman"/>
          <w:sz w:val="24"/>
          <w:szCs w:val="24"/>
        </w:rPr>
        <w:t xml:space="preserve"> lutego </w:t>
      </w:r>
      <w:r w:rsidR="00FB5ED1" w:rsidRPr="0052209F">
        <w:rPr>
          <w:rFonts w:ascii="Times New Roman" w:hAnsi="Times New Roman"/>
          <w:sz w:val="24"/>
          <w:szCs w:val="24"/>
        </w:rPr>
        <w:t>2023 r. kontrolowany dołączył do ww. sprzętu (w porozumieni</w:t>
      </w:r>
      <w:r w:rsidR="00392787" w:rsidRPr="0052209F">
        <w:rPr>
          <w:rFonts w:ascii="Times New Roman" w:hAnsi="Times New Roman"/>
          <w:sz w:val="24"/>
          <w:szCs w:val="24"/>
        </w:rPr>
        <w:t>u z producentem kwestionowanych opraw)</w:t>
      </w:r>
      <w:r w:rsidR="00FB5ED1" w:rsidRPr="0052209F">
        <w:rPr>
          <w:rFonts w:ascii="Times New Roman" w:hAnsi="Times New Roman"/>
          <w:sz w:val="24"/>
          <w:szCs w:val="24"/>
        </w:rPr>
        <w:t xml:space="preserve"> informacj</w:t>
      </w:r>
      <w:r w:rsidR="00913ED5" w:rsidRPr="0052209F">
        <w:rPr>
          <w:rFonts w:ascii="Times New Roman" w:hAnsi="Times New Roman"/>
          <w:sz w:val="24"/>
          <w:szCs w:val="24"/>
        </w:rPr>
        <w:t>e,</w:t>
      </w:r>
      <w:r w:rsidR="00FB5ED1" w:rsidRPr="0052209F">
        <w:rPr>
          <w:rFonts w:ascii="Times New Roman" w:hAnsi="Times New Roman"/>
          <w:sz w:val="24"/>
          <w:szCs w:val="24"/>
        </w:rPr>
        <w:t xml:space="preserve"> któr</w:t>
      </w:r>
      <w:r w:rsidR="00913ED5" w:rsidRPr="0052209F">
        <w:rPr>
          <w:rFonts w:ascii="Times New Roman" w:hAnsi="Times New Roman"/>
          <w:sz w:val="24"/>
          <w:szCs w:val="24"/>
        </w:rPr>
        <w:t>ych</w:t>
      </w:r>
      <w:r w:rsidR="00FB5ED1" w:rsidRPr="0052209F">
        <w:rPr>
          <w:rFonts w:ascii="Times New Roman" w:hAnsi="Times New Roman"/>
          <w:sz w:val="24"/>
          <w:szCs w:val="24"/>
        </w:rPr>
        <w:t xml:space="preserve"> brak kwestionowano</w:t>
      </w:r>
      <w:r w:rsidR="00392787" w:rsidRPr="0052209F">
        <w:rPr>
          <w:rFonts w:ascii="Times New Roman" w:hAnsi="Times New Roman"/>
          <w:sz w:val="24"/>
          <w:szCs w:val="24"/>
        </w:rPr>
        <w:t>.</w:t>
      </w:r>
    </w:p>
    <w:p w14:paraId="4DBD53B7" w14:textId="0E04E63C" w:rsidR="0062620E" w:rsidRPr="0052209F" w:rsidRDefault="0062620E" w:rsidP="004E0DBC">
      <w:pPr>
        <w:pStyle w:val="Preformatted"/>
        <w:tabs>
          <w:tab w:val="clear" w:pos="0"/>
          <w:tab w:val="clear" w:pos="1918"/>
          <w:tab w:val="clear" w:pos="2877"/>
          <w:tab w:val="clear" w:pos="3836"/>
          <w:tab w:val="clear" w:pos="6713"/>
          <w:tab w:val="left" w:pos="284"/>
          <w:tab w:val="left" w:pos="1560"/>
          <w:tab w:val="left" w:pos="6804"/>
        </w:tabs>
        <w:spacing w:before="120"/>
        <w:jc w:val="both"/>
        <w:rPr>
          <w:rFonts w:ascii="Times New Roman" w:hAnsi="Times New Roman"/>
          <w:sz w:val="24"/>
          <w:szCs w:val="24"/>
        </w:rPr>
      </w:pPr>
      <w:r w:rsidRPr="0052209F">
        <w:rPr>
          <w:rFonts w:ascii="Times New Roman" w:hAnsi="Times New Roman"/>
          <w:sz w:val="24"/>
          <w:szCs w:val="24"/>
        </w:rPr>
        <w:t>Ustalono, że przedmiotow</w:t>
      </w:r>
      <w:r w:rsidR="00913ED5" w:rsidRPr="0052209F">
        <w:rPr>
          <w:rFonts w:ascii="Times New Roman" w:hAnsi="Times New Roman"/>
          <w:sz w:val="24"/>
          <w:szCs w:val="24"/>
        </w:rPr>
        <w:t>e</w:t>
      </w:r>
      <w:r w:rsidRPr="0052209F">
        <w:rPr>
          <w:rFonts w:ascii="Times New Roman" w:hAnsi="Times New Roman"/>
          <w:sz w:val="24"/>
          <w:szCs w:val="24"/>
        </w:rPr>
        <w:t xml:space="preserve"> opraw</w:t>
      </w:r>
      <w:r w:rsidR="00913ED5" w:rsidRPr="0052209F">
        <w:rPr>
          <w:rFonts w:ascii="Times New Roman" w:hAnsi="Times New Roman"/>
          <w:sz w:val="24"/>
          <w:szCs w:val="24"/>
        </w:rPr>
        <w:t>y</w:t>
      </w:r>
      <w:r w:rsidRPr="0052209F">
        <w:rPr>
          <w:rFonts w:ascii="Times New Roman" w:hAnsi="Times New Roman"/>
          <w:sz w:val="24"/>
          <w:szCs w:val="24"/>
        </w:rPr>
        <w:t xml:space="preserve"> oświetleniow</w:t>
      </w:r>
      <w:r w:rsidR="00913ED5" w:rsidRPr="0052209F">
        <w:rPr>
          <w:rFonts w:ascii="Times New Roman" w:hAnsi="Times New Roman"/>
          <w:sz w:val="24"/>
          <w:szCs w:val="24"/>
        </w:rPr>
        <w:t>e</w:t>
      </w:r>
      <w:r w:rsidRPr="0052209F">
        <w:rPr>
          <w:rFonts w:ascii="Times New Roman" w:hAnsi="Times New Roman"/>
          <w:sz w:val="24"/>
          <w:szCs w:val="24"/>
        </w:rPr>
        <w:t xml:space="preserve"> był</w:t>
      </w:r>
      <w:r w:rsidR="00913ED5" w:rsidRPr="0052209F">
        <w:rPr>
          <w:rFonts w:ascii="Times New Roman" w:hAnsi="Times New Roman"/>
          <w:sz w:val="24"/>
          <w:szCs w:val="24"/>
        </w:rPr>
        <w:t>y</w:t>
      </w:r>
      <w:r w:rsidRPr="0052209F">
        <w:rPr>
          <w:rFonts w:ascii="Times New Roman" w:hAnsi="Times New Roman"/>
          <w:sz w:val="24"/>
          <w:szCs w:val="24"/>
        </w:rPr>
        <w:t xml:space="preserve"> oferowan</w:t>
      </w:r>
      <w:r w:rsidR="00913ED5" w:rsidRPr="0052209F">
        <w:rPr>
          <w:rFonts w:ascii="Times New Roman" w:hAnsi="Times New Roman"/>
          <w:sz w:val="24"/>
          <w:szCs w:val="24"/>
        </w:rPr>
        <w:t>e</w:t>
      </w:r>
      <w:r w:rsidRPr="0052209F">
        <w:rPr>
          <w:rFonts w:ascii="Times New Roman" w:hAnsi="Times New Roman"/>
          <w:sz w:val="24"/>
          <w:szCs w:val="24"/>
        </w:rPr>
        <w:t xml:space="preserve"> do sprzedaży</w:t>
      </w:r>
      <w:r w:rsidR="00AA6223" w:rsidRPr="0052209F">
        <w:rPr>
          <w:rFonts w:ascii="Times New Roman" w:hAnsi="Times New Roman"/>
          <w:sz w:val="24"/>
          <w:szCs w:val="24"/>
        </w:rPr>
        <w:t xml:space="preserve"> </w:t>
      </w:r>
      <w:r w:rsidRPr="0052209F">
        <w:rPr>
          <w:rFonts w:ascii="Times New Roman" w:hAnsi="Times New Roman"/>
          <w:sz w:val="24"/>
          <w:szCs w:val="24"/>
        </w:rPr>
        <w:t xml:space="preserve">w kontrolowanym sklepie od </w:t>
      </w:r>
      <w:r w:rsidR="00585D65" w:rsidRPr="0052209F">
        <w:rPr>
          <w:rFonts w:ascii="Times New Roman" w:hAnsi="Times New Roman"/>
          <w:sz w:val="24"/>
          <w:szCs w:val="24"/>
        </w:rPr>
        <w:t>6</w:t>
      </w:r>
      <w:r w:rsidR="004E0DBC" w:rsidRPr="0052209F">
        <w:rPr>
          <w:rFonts w:ascii="Times New Roman" w:hAnsi="Times New Roman"/>
          <w:sz w:val="24"/>
          <w:szCs w:val="24"/>
        </w:rPr>
        <w:t xml:space="preserve"> </w:t>
      </w:r>
      <w:r w:rsidR="00585D65" w:rsidRPr="0052209F">
        <w:rPr>
          <w:rFonts w:ascii="Times New Roman" w:hAnsi="Times New Roman"/>
          <w:sz w:val="24"/>
          <w:szCs w:val="24"/>
        </w:rPr>
        <w:t>lipca</w:t>
      </w:r>
      <w:r w:rsidR="004E0DBC" w:rsidRPr="0052209F">
        <w:rPr>
          <w:rFonts w:ascii="Times New Roman" w:hAnsi="Times New Roman"/>
          <w:sz w:val="24"/>
          <w:szCs w:val="24"/>
        </w:rPr>
        <w:t xml:space="preserve"> </w:t>
      </w:r>
      <w:r w:rsidRPr="0052209F">
        <w:rPr>
          <w:rFonts w:ascii="Times New Roman" w:hAnsi="Times New Roman"/>
          <w:sz w:val="24"/>
          <w:szCs w:val="24"/>
        </w:rPr>
        <w:t>202</w:t>
      </w:r>
      <w:r w:rsidR="00585D65" w:rsidRPr="0052209F">
        <w:rPr>
          <w:rFonts w:ascii="Times New Roman" w:hAnsi="Times New Roman"/>
          <w:sz w:val="24"/>
          <w:szCs w:val="24"/>
        </w:rPr>
        <w:t>2</w:t>
      </w:r>
      <w:r w:rsidRPr="0052209F">
        <w:rPr>
          <w:rFonts w:ascii="Times New Roman" w:hAnsi="Times New Roman"/>
          <w:sz w:val="24"/>
          <w:szCs w:val="24"/>
        </w:rPr>
        <w:t xml:space="preserve"> r. – zgodnie z okazanym </w:t>
      </w:r>
      <w:bookmarkStart w:id="8" w:name="_Hlk127792239"/>
      <w:r w:rsidRPr="0052209F">
        <w:rPr>
          <w:rFonts w:ascii="Times New Roman" w:hAnsi="Times New Roman"/>
          <w:sz w:val="24"/>
          <w:szCs w:val="24"/>
        </w:rPr>
        <w:t>dokumentem</w:t>
      </w:r>
      <w:r w:rsidR="004E0DBC" w:rsidRPr="0052209F">
        <w:rPr>
          <w:rFonts w:ascii="Times New Roman" w:hAnsi="Times New Roman"/>
          <w:sz w:val="24"/>
          <w:szCs w:val="24"/>
        </w:rPr>
        <w:t xml:space="preserve"> </w:t>
      </w:r>
      <w:r w:rsidRPr="0052209F">
        <w:rPr>
          <w:rFonts w:ascii="Times New Roman" w:hAnsi="Times New Roman"/>
          <w:sz w:val="24"/>
          <w:szCs w:val="24"/>
        </w:rPr>
        <w:t>„</w:t>
      </w:r>
      <w:bookmarkStart w:id="9" w:name="_Hlk131078028"/>
      <w:r w:rsidR="004D0202" w:rsidRPr="0052209F">
        <w:rPr>
          <w:rFonts w:ascii="Times New Roman" w:hAnsi="Times New Roman"/>
          <w:sz w:val="24"/>
          <w:szCs w:val="24"/>
        </w:rPr>
        <w:t>Przesunięcie międzymagazynowe MMP nr MMP-00000796/02/22</w:t>
      </w:r>
      <w:bookmarkEnd w:id="9"/>
      <w:r w:rsidRPr="0052209F">
        <w:rPr>
          <w:rFonts w:ascii="Times New Roman" w:hAnsi="Times New Roman"/>
          <w:sz w:val="24"/>
          <w:szCs w:val="24"/>
        </w:rPr>
        <w:t xml:space="preserve">” z dnia </w:t>
      </w:r>
      <w:r w:rsidR="00585D65" w:rsidRPr="0052209F">
        <w:rPr>
          <w:rFonts w:ascii="Times New Roman" w:hAnsi="Times New Roman"/>
          <w:sz w:val="24"/>
          <w:szCs w:val="24"/>
        </w:rPr>
        <w:t>6</w:t>
      </w:r>
      <w:r w:rsidR="00913ED5" w:rsidRPr="0052209F">
        <w:rPr>
          <w:rFonts w:ascii="Times New Roman" w:hAnsi="Times New Roman"/>
          <w:sz w:val="24"/>
          <w:szCs w:val="24"/>
        </w:rPr>
        <w:t xml:space="preserve"> lipca </w:t>
      </w:r>
      <w:r w:rsidR="00585D65" w:rsidRPr="0052209F">
        <w:rPr>
          <w:rFonts w:ascii="Times New Roman" w:hAnsi="Times New Roman"/>
          <w:sz w:val="24"/>
          <w:szCs w:val="24"/>
        </w:rPr>
        <w:t>202</w:t>
      </w:r>
      <w:r w:rsidR="00165D01">
        <w:rPr>
          <w:rFonts w:ascii="Times New Roman" w:hAnsi="Times New Roman"/>
          <w:sz w:val="24"/>
          <w:szCs w:val="24"/>
        </w:rPr>
        <w:t>2</w:t>
      </w:r>
      <w:r w:rsidR="00585D65" w:rsidRPr="0052209F">
        <w:rPr>
          <w:rFonts w:ascii="Times New Roman" w:hAnsi="Times New Roman"/>
          <w:sz w:val="24"/>
          <w:szCs w:val="24"/>
        </w:rPr>
        <w:t xml:space="preserve"> r</w:t>
      </w:r>
      <w:r w:rsidRPr="0052209F">
        <w:rPr>
          <w:rFonts w:ascii="Times New Roman" w:hAnsi="Times New Roman"/>
          <w:sz w:val="24"/>
          <w:szCs w:val="24"/>
        </w:rPr>
        <w:t>.</w:t>
      </w:r>
      <w:bookmarkEnd w:id="8"/>
      <w:r w:rsidRPr="0052209F">
        <w:rPr>
          <w:rFonts w:ascii="Times New Roman" w:hAnsi="Times New Roman"/>
          <w:sz w:val="24"/>
          <w:szCs w:val="24"/>
        </w:rPr>
        <w:t xml:space="preserve"> (przyjęcie na kontrolowany sklep).</w:t>
      </w:r>
    </w:p>
    <w:p w14:paraId="150345F1" w14:textId="576C8E64" w:rsidR="0062620E" w:rsidRPr="002B40FE" w:rsidRDefault="0062620E" w:rsidP="004E0DBC">
      <w:pPr>
        <w:spacing w:before="120"/>
        <w:jc w:val="both"/>
        <w:rPr>
          <w:rFonts w:ascii="Times New Roman" w:hAnsi="Times New Roman" w:cs="Times New Roman"/>
          <w:sz w:val="24"/>
          <w:szCs w:val="24"/>
        </w:rPr>
      </w:pPr>
      <w:r w:rsidRPr="0052209F">
        <w:rPr>
          <w:rFonts w:ascii="Times New Roman" w:hAnsi="Times New Roman" w:cs="Times New Roman"/>
          <w:sz w:val="24"/>
          <w:szCs w:val="24"/>
        </w:rPr>
        <w:t>Powyższe ustalenia udokumentowano w protokole kontroli DT.8361.</w:t>
      </w:r>
      <w:r w:rsidR="00BB5377" w:rsidRPr="0052209F">
        <w:rPr>
          <w:rFonts w:ascii="Times New Roman" w:hAnsi="Times New Roman" w:cs="Times New Roman"/>
          <w:sz w:val="24"/>
          <w:szCs w:val="24"/>
        </w:rPr>
        <w:t>13</w:t>
      </w:r>
      <w:r w:rsidRPr="0052209F">
        <w:rPr>
          <w:rFonts w:ascii="Times New Roman" w:hAnsi="Times New Roman" w:cs="Times New Roman"/>
          <w:sz w:val="24"/>
          <w:szCs w:val="24"/>
        </w:rPr>
        <w:t xml:space="preserve">.2023 z dnia </w:t>
      </w:r>
      <w:r w:rsidR="00BB5377" w:rsidRPr="0052209F">
        <w:rPr>
          <w:rFonts w:ascii="Times New Roman" w:hAnsi="Times New Roman" w:cs="Times New Roman"/>
          <w:sz w:val="24"/>
          <w:szCs w:val="24"/>
        </w:rPr>
        <w:t>6</w:t>
      </w:r>
      <w:r w:rsidRPr="0052209F">
        <w:rPr>
          <w:rFonts w:ascii="Times New Roman" w:hAnsi="Times New Roman" w:cs="Times New Roman"/>
          <w:sz w:val="24"/>
          <w:szCs w:val="24"/>
        </w:rPr>
        <w:t xml:space="preserve"> </w:t>
      </w:r>
      <w:r w:rsidR="00BB5377" w:rsidRPr="0052209F">
        <w:rPr>
          <w:rFonts w:ascii="Times New Roman" w:hAnsi="Times New Roman" w:cs="Times New Roman"/>
          <w:sz w:val="24"/>
          <w:szCs w:val="24"/>
        </w:rPr>
        <w:t>lutego</w:t>
      </w:r>
      <w:r w:rsidRPr="0052209F">
        <w:rPr>
          <w:rFonts w:ascii="Times New Roman" w:hAnsi="Times New Roman" w:cs="Times New Roman"/>
          <w:sz w:val="24"/>
          <w:szCs w:val="24"/>
        </w:rPr>
        <w:t xml:space="preserve"> 2023 r. wraz z załącznikami, do którego </w:t>
      </w:r>
      <w:r w:rsidRPr="002B40FE">
        <w:rPr>
          <w:rFonts w:ascii="Times New Roman" w:hAnsi="Times New Roman" w:cs="Times New Roman"/>
          <w:sz w:val="24"/>
          <w:szCs w:val="24"/>
        </w:rPr>
        <w:t>uwag nie wniesiono.</w:t>
      </w:r>
    </w:p>
    <w:p w14:paraId="399EF762" w14:textId="4E28ECA6" w:rsidR="0062620E" w:rsidRPr="002B40FE" w:rsidRDefault="0062620E" w:rsidP="004E0DBC">
      <w:pPr>
        <w:spacing w:before="120"/>
        <w:jc w:val="both"/>
        <w:rPr>
          <w:rFonts w:ascii="Times New Roman" w:hAnsi="Times New Roman" w:cs="Times New Roman"/>
          <w:sz w:val="24"/>
          <w:szCs w:val="24"/>
        </w:rPr>
      </w:pPr>
      <w:r w:rsidRPr="002B40FE">
        <w:rPr>
          <w:rFonts w:ascii="Times New Roman" w:hAnsi="Times New Roman" w:cs="Times New Roman"/>
          <w:sz w:val="24"/>
          <w:szCs w:val="24"/>
        </w:rPr>
        <w:t>W związku z powyższymi ustaleniami, pismem z dnia 1</w:t>
      </w:r>
      <w:r w:rsidR="001C2204">
        <w:rPr>
          <w:rFonts w:ascii="Times New Roman" w:hAnsi="Times New Roman" w:cs="Times New Roman"/>
          <w:sz w:val="24"/>
          <w:szCs w:val="24"/>
        </w:rPr>
        <w:t>4</w:t>
      </w:r>
      <w:r w:rsidRPr="002B40FE">
        <w:rPr>
          <w:rFonts w:ascii="Times New Roman" w:hAnsi="Times New Roman" w:cs="Times New Roman"/>
          <w:sz w:val="24"/>
          <w:szCs w:val="24"/>
        </w:rPr>
        <w:t xml:space="preserve"> </w:t>
      </w:r>
      <w:r w:rsidR="001C2204">
        <w:rPr>
          <w:rFonts w:ascii="Times New Roman" w:hAnsi="Times New Roman" w:cs="Times New Roman"/>
          <w:sz w:val="24"/>
          <w:szCs w:val="24"/>
        </w:rPr>
        <w:t>marca</w:t>
      </w:r>
      <w:r w:rsidRPr="002B40FE">
        <w:rPr>
          <w:rFonts w:ascii="Times New Roman" w:hAnsi="Times New Roman" w:cs="Times New Roman"/>
          <w:sz w:val="24"/>
          <w:szCs w:val="24"/>
        </w:rPr>
        <w:t xml:space="preserve"> 2023 r. Podkarpacki Wojewódzki Inspektor Inspekcji Handlowej zawiadomił stronę o wszczęciu z urzędu post</w:t>
      </w:r>
      <w:r w:rsidR="004E0DBC" w:rsidRPr="002B40FE">
        <w:rPr>
          <w:rFonts w:ascii="Times New Roman" w:hAnsi="Times New Roman" w:cs="Times New Roman"/>
          <w:sz w:val="24"/>
          <w:szCs w:val="24"/>
        </w:rPr>
        <w:t>ę</w:t>
      </w:r>
      <w:r w:rsidRPr="002B40FE">
        <w:rPr>
          <w:rFonts w:ascii="Times New Roman" w:hAnsi="Times New Roman" w:cs="Times New Roman"/>
          <w:sz w:val="24"/>
          <w:szCs w:val="24"/>
        </w:rPr>
        <w:t xml:space="preserve">powania administracyjnego w trybie </w:t>
      </w:r>
      <w:r w:rsidR="002D5A23">
        <w:rPr>
          <w:rFonts w:ascii="Times New Roman" w:eastAsia="Times New Roman" w:hAnsi="Times New Roman" w:cs="Times New Roman"/>
          <w:sz w:val="24"/>
          <w:szCs w:val="24"/>
          <w:lang w:eastAsia="pl-PL"/>
        </w:rPr>
        <w:t>art. 91 pkt 25 oraz art. 91 pkt 26 lit. c) i d)</w:t>
      </w:r>
      <w:r w:rsidRPr="002B40FE">
        <w:rPr>
          <w:rFonts w:ascii="Times New Roman" w:hAnsi="Times New Roman" w:cs="Times New Roman"/>
          <w:sz w:val="24"/>
          <w:szCs w:val="24"/>
        </w:rPr>
        <w:t xml:space="preserve"> ustawy,</w:t>
      </w:r>
      <w:r w:rsidR="00913ED5">
        <w:rPr>
          <w:rFonts w:ascii="Times New Roman" w:hAnsi="Times New Roman" w:cs="Times New Roman"/>
          <w:sz w:val="24"/>
          <w:szCs w:val="24"/>
        </w:rPr>
        <w:br/>
      </w:r>
      <w:r w:rsidRPr="002B40FE">
        <w:rPr>
          <w:rFonts w:ascii="Times New Roman" w:hAnsi="Times New Roman" w:cs="Times New Roman"/>
          <w:sz w:val="24"/>
          <w:szCs w:val="24"/>
        </w:rPr>
        <w:t>w którym pouczono stronę o przysługującym jej prawie do czynnego udziału w postępowaniu, a w</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szczególności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o prawie wypowiadania się co do zebranych dowodów i materiałów, przeglądania akt sprawy, jak również brania udziału w przeprowadzaniu dowodu oraz możliwości złożenia wyjaśnienia. Stronę poinformowano również, że prawo do powyższych czynności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przysługuje</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po zakończeniu postępowania.</w:t>
      </w:r>
    </w:p>
    <w:p w14:paraId="4CC46F10" w14:textId="77777777" w:rsidR="003C2F7E" w:rsidRPr="00FE3455" w:rsidRDefault="003C2F7E" w:rsidP="0062620E">
      <w:pPr>
        <w:spacing w:before="240" w:after="240"/>
        <w:jc w:val="both"/>
        <w:rPr>
          <w:rFonts w:ascii="Times New Roman" w:eastAsia="Times New Roman" w:hAnsi="Times New Roman" w:cs="Times New Roman"/>
          <w:sz w:val="24"/>
          <w:szCs w:val="28"/>
          <w:lang w:eastAsia="pl-PL"/>
        </w:rPr>
      </w:pPr>
      <w:r w:rsidRPr="00FE3455">
        <w:rPr>
          <w:rFonts w:ascii="Times New Roman" w:eastAsia="Times New Roman" w:hAnsi="Times New Roman" w:cs="Times New Roman"/>
          <w:sz w:val="24"/>
          <w:szCs w:val="28"/>
          <w:lang w:eastAsia="pl-PL"/>
        </w:rPr>
        <w:t>Strona z przysługujących jej praw czynnego udziału w postępowaniu nie skorzystała.</w:t>
      </w:r>
    </w:p>
    <w:p w14:paraId="656B6BA6" w14:textId="38205E0A" w:rsidR="0062620E" w:rsidRPr="002B40FE" w:rsidRDefault="0062620E" w:rsidP="0062620E">
      <w:pPr>
        <w:spacing w:before="240" w:after="240"/>
        <w:jc w:val="both"/>
        <w:rPr>
          <w:rFonts w:ascii="Times New Roman" w:eastAsia="Times New Roman" w:hAnsi="Times New Roman" w:cs="Times New Roman"/>
          <w:b/>
          <w:sz w:val="24"/>
          <w:szCs w:val="24"/>
          <w:lang w:eastAsia="zh-CN"/>
        </w:rPr>
      </w:pPr>
      <w:r w:rsidRPr="002B40FE">
        <w:rPr>
          <w:rFonts w:ascii="Times New Roman" w:eastAsia="Times New Roman" w:hAnsi="Times New Roman" w:cs="Times New Roman"/>
          <w:b/>
          <w:sz w:val="24"/>
          <w:szCs w:val="24"/>
          <w:lang w:eastAsia="zh-CN"/>
        </w:rPr>
        <w:t>Podkarpacki Wojewódzki Inspektor Inspekcji Handlowej ustalił i stwierdził co następuje:</w:t>
      </w:r>
    </w:p>
    <w:p w14:paraId="650DB5B0" w14:textId="6E117827" w:rsidR="0062620E" w:rsidRPr="002B40FE" w:rsidRDefault="0062620E" w:rsidP="0062620E">
      <w:pPr>
        <w:spacing w:after="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Zgodnie z art. 93 ust. 2 ustawy administracyjne kary pieniężne za naruszenia przepisów,</w:t>
      </w:r>
      <w:r w:rsidRPr="002B40FE">
        <w:rPr>
          <w:rFonts w:ascii="Times New Roman" w:eastAsia="Times New Roman" w:hAnsi="Times New Roman" w:cs="Times New Roman"/>
          <w:sz w:val="24"/>
          <w:szCs w:val="28"/>
          <w:lang w:eastAsia="pl-PL"/>
        </w:rPr>
        <w:br/>
        <w:t>o których mowa w art. 91 pkt 22-26</w:t>
      </w:r>
      <w:r w:rsidR="004B58E1" w:rsidRPr="002B40FE">
        <w:rPr>
          <w:rFonts w:ascii="Times New Roman" w:eastAsia="Times New Roman" w:hAnsi="Times New Roman" w:cs="Times New Roman"/>
          <w:sz w:val="24"/>
          <w:szCs w:val="28"/>
          <w:lang w:eastAsia="pl-PL"/>
        </w:rPr>
        <w:t xml:space="preserve"> ustawy</w:t>
      </w:r>
      <w:r w:rsidRPr="002B40FE">
        <w:rPr>
          <w:rFonts w:ascii="Times New Roman" w:eastAsia="Times New Roman" w:hAnsi="Times New Roman" w:cs="Times New Roman"/>
          <w:sz w:val="24"/>
          <w:szCs w:val="28"/>
          <w:lang w:eastAsia="pl-PL"/>
        </w:rPr>
        <w:t xml:space="preserve">, wymierza, w drodze decyzji, właściwy wojewódzki inspektor inspekcji handlowej. W powyższej sprawie kontrola </w:t>
      </w:r>
      <w:r w:rsidR="00511370">
        <w:rPr>
          <w:rFonts w:ascii="Times New Roman" w:eastAsia="Times New Roman" w:hAnsi="Times New Roman" w:cs="Times New Roman"/>
          <w:sz w:val="24"/>
          <w:szCs w:val="28"/>
          <w:lang w:eastAsia="pl-PL"/>
        </w:rPr>
        <w:t xml:space="preserve">DT.8361.13.2023 </w:t>
      </w:r>
      <w:r w:rsidRPr="002B40FE">
        <w:rPr>
          <w:rFonts w:ascii="Times New Roman" w:eastAsia="Times New Roman" w:hAnsi="Times New Roman" w:cs="Times New Roman"/>
          <w:sz w:val="24"/>
          <w:szCs w:val="28"/>
          <w:lang w:eastAsia="pl-PL"/>
        </w:rPr>
        <w:t>przeprowadzona została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w </w:t>
      </w:r>
      <w:r w:rsidR="00C75312">
        <w:rPr>
          <w:rFonts w:ascii="Times New Roman" w:eastAsia="Times New Roman" w:hAnsi="Times New Roman" w:cs="Times New Roman"/>
          <w:sz w:val="24"/>
          <w:szCs w:val="28"/>
          <w:lang w:eastAsia="pl-PL"/>
        </w:rPr>
        <w:t>punkcie sprzedaży</w:t>
      </w:r>
      <w:r w:rsidRPr="002B40FE">
        <w:rPr>
          <w:rFonts w:ascii="Times New Roman" w:eastAsia="Times New Roman" w:hAnsi="Times New Roman" w:cs="Times New Roman"/>
          <w:sz w:val="24"/>
          <w:szCs w:val="28"/>
          <w:lang w:eastAsia="pl-PL"/>
        </w:rPr>
        <w:t xml:space="preserve"> zlokalizowanym w Tarnobrzegu, dlatego właściwym do wszczęcia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i przeprowadzenia postępowania administracyjnego oraz wydania niniejszej decyzji jest Podkarpacki Wojewódzki Inspektor Inspekcji Handlowej.</w:t>
      </w:r>
    </w:p>
    <w:p w14:paraId="5A0020D7" w14:textId="0446C3B8" w:rsidR="0062620E" w:rsidRPr="002B40FE" w:rsidRDefault="0062620E" w:rsidP="0062620E">
      <w:pPr>
        <w:spacing w:after="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07881EE3" w14:textId="642A2851" w:rsidR="00A66A90" w:rsidRPr="003A37BC" w:rsidRDefault="00A66A90" w:rsidP="00A66A90">
      <w:pPr>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 xml:space="preserve">Artykuł 37 ust. 4 ustawy </w:t>
      </w:r>
      <w:r>
        <w:rPr>
          <w:rFonts w:ascii="Times New Roman" w:eastAsia="Times New Roman" w:hAnsi="Times New Roman" w:cs="Times New Roman"/>
          <w:sz w:val="24"/>
          <w:szCs w:val="28"/>
          <w:lang w:eastAsia="pl-PL"/>
        </w:rPr>
        <w:t>zobowiązuje dystrybutora</w:t>
      </w:r>
      <w:r w:rsidRPr="003A37BC">
        <w:rPr>
          <w:rFonts w:ascii="Times New Roman" w:eastAsia="Times New Roman" w:hAnsi="Times New Roman" w:cs="Times New Roman"/>
          <w:sz w:val="24"/>
          <w:szCs w:val="28"/>
          <w:lang w:eastAsia="pl-PL"/>
        </w:rPr>
        <w:t xml:space="preserve"> do </w:t>
      </w:r>
      <w:r>
        <w:rPr>
          <w:rFonts w:ascii="Times New Roman" w:eastAsia="Times New Roman" w:hAnsi="Times New Roman" w:cs="Times New Roman"/>
          <w:sz w:val="24"/>
          <w:szCs w:val="28"/>
          <w:lang w:eastAsia="pl-PL"/>
        </w:rPr>
        <w:t>umieszczenia w widocznym miejscu w punkcie sprzedaży informacji w zakresie</w:t>
      </w:r>
      <w:r w:rsidRPr="003A37BC">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w:t>
      </w:r>
      <w:r w:rsidRPr="003A37BC">
        <w:rPr>
          <w:rFonts w:ascii="Times New Roman" w:eastAsia="Times New Roman" w:hAnsi="Times New Roman" w:cs="Times New Roman"/>
          <w:sz w:val="24"/>
          <w:szCs w:val="28"/>
          <w:lang w:eastAsia="pl-PL"/>
        </w:rPr>
        <w:t>o który</w:t>
      </w:r>
      <w:r>
        <w:rPr>
          <w:rFonts w:ascii="Times New Roman" w:eastAsia="Times New Roman" w:hAnsi="Times New Roman" w:cs="Times New Roman"/>
          <w:sz w:val="24"/>
          <w:szCs w:val="28"/>
          <w:lang w:eastAsia="pl-PL"/>
        </w:rPr>
        <w:t>m</w:t>
      </w:r>
      <w:r w:rsidRPr="003A37BC">
        <w:rPr>
          <w:rFonts w:ascii="Times New Roman" w:eastAsia="Times New Roman" w:hAnsi="Times New Roman" w:cs="Times New Roman"/>
          <w:sz w:val="24"/>
          <w:szCs w:val="28"/>
          <w:lang w:eastAsia="pl-PL"/>
        </w:rPr>
        <w:t xml:space="preserve"> mowa w ust. 1-3</w:t>
      </w:r>
      <w:r>
        <w:rPr>
          <w:rFonts w:ascii="Times New Roman" w:eastAsia="Times New Roman" w:hAnsi="Times New Roman" w:cs="Times New Roman"/>
          <w:sz w:val="24"/>
          <w:szCs w:val="28"/>
          <w:lang w:eastAsia="pl-PL"/>
        </w:rPr>
        <w:t xml:space="preserve">. Dystrybutor udostępniający na rynku sprzęt za pomocą środków porozumiewania się na odległość jest obowiązany do przekazania tych informacji w sposób umożliwiający zapoznanie się z nimi, w szczególności na stronie internetowej lub w formie komunikatu. </w:t>
      </w:r>
      <w:r w:rsidRPr="003A37BC">
        <w:rPr>
          <w:rFonts w:ascii="Times New Roman" w:eastAsia="Times New Roman" w:hAnsi="Times New Roman" w:cs="Times New Roman"/>
          <w:sz w:val="24"/>
          <w:szCs w:val="28"/>
          <w:lang w:eastAsia="pl-PL"/>
        </w:rPr>
        <w:t>Informacje,</w:t>
      </w:r>
      <w:r>
        <w:rPr>
          <w:rFonts w:ascii="Times New Roman" w:eastAsia="Times New Roman" w:hAnsi="Times New Roman" w:cs="Times New Roman"/>
          <w:sz w:val="24"/>
          <w:szCs w:val="28"/>
          <w:lang w:eastAsia="pl-PL"/>
        </w:rPr>
        <w:t xml:space="preserve"> </w:t>
      </w:r>
      <w:r w:rsidRPr="003A37BC">
        <w:rPr>
          <w:rFonts w:ascii="Times New Roman" w:eastAsia="Times New Roman" w:hAnsi="Times New Roman" w:cs="Times New Roman"/>
          <w:sz w:val="24"/>
          <w:szCs w:val="28"/>
          <w:lang w:eastAsia="pl-PL"/>
        </w:rPr>
        <w:t>o których mowa w art. 37 ust. 1-3 zobowiązują dystrybutorów do:</w:t>
      </w:r>
    </w:p>
    <w:p w14:paraId="0C15958D" w14:textId="77777777" w:rsidR="00A66A90" w:rsidRPr="003A37BC" w:rsidRDefault="00A66A90" w:rsidP="00A66A90">
      <w:pPr>
        <w:numPr>
          <w:ilvl w:val="0"/>
          <w:numId w:val="13"/>
        </w:numPr>
        <w:contextualSpacing/>
        <w:jc w:val="both"/>
        <w:rPr>
          <w:rFonts w:ascii="Times New Roman" w:eastAsia="Times New Roman" w:hAnsi="Times New Roman" w:cs="Times New Roman"/>
          <w:sz w:val="24"/>
          <w:szCs w:val="28"/>
          <w:lang w:eastAsia="pl-PL"/>
        </w:rPr>
      </w:pPr>
      <w:bookmarkStart w:id="10" w:name="_Hlk131071530"/>
      <w:r w:rsidRPr="003A37BC">
        <w:rPr>
          <w:rFonts w:ascii="Times New Roman" w:eastAsia="Times New Roman" w:hAnsi="Times New Roman" w:cs="Times New Roman"/>
          <w:sz w:val="24"/>
          <w:szCs w:val="28"/>
          <w:lang w:eastAsia="pl-PL"/>
        </w:rPr>
        <w:t>nieodpłatnego odbioru zużytego sprzętu pochodzącego z gospodarstw domowych w punkcie sprzedaży, o ile zużyty sprzęt jest tego samego rodzaju i pełnił te same funkcje co sprzęt sprzedawany (ust. 1),</w:t>
      </w:r>
    </w:p>
    <w:p w14:paraId="331706B5" w14:textId="77777777" w:rsidR="00A66A90" w:rsidRPr="003A37BC" w:rsidRDefault="00A66A90" w:rsidP="00A66A90">
      <w:pPr>
        <w:numPr>
          <w:ilvl w:val="0"/>
          <w:numId w:val="13"/>
        </w:numPr>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15692858" w14:textId="47375D22" w:rsidR="00A66A90" w:rsidRPr="003A37BC" w:rsidRDefault="00A66A90" w:rsidP="00A66A90">
      <w:pPr>
        <w:numPr>
          <w:ilvl w:val="0"/>
          <w:numId w:val="13"/>
        </w:numPr>
        <w:spacing w:after="120"/>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nawet w przypadku nieprowadzenia jednostki handlu detalicznego o powierzchni sprzedaży wynoszącej co najmniej 400m</w:t>
      </w:r>
      <w:r w:rsidRPr="003A37BC">
        <w:rPr>
          <w:rFonts w:ascii="Times New Roman" w:eastAsia="Times New Roman" w:hAnsi="Times New Roman" w:cs="Times New Roman"/>
          <w:sz w:val="24"/>
          <w:szCs w:val="28"/>
          <w:vertAlign w:val="superscript"/>
          <w:lang w:eastAsia="pl-PL"/>
        </w:rPr>
        <w:t>2</w:t>
      </w:r>
      <w:r w:rsidRPr="003A37BC">
        <w:rPr>
          <w:rFonts w:ascii="Times New Roman" w:eastAsia="Times New Roman" w:hAnsi="Times New Roman" w:cs="Times New Roman"/>
          <w:sz w:val="24"/>
          <w:szCs w:val="28"/>
          <w:lang w:eastAsia="pl-PL"/>
        </w:rPr>
        <w:t xml:space="preserve"> poświęconej sprzedaż</w:t>
      </w:r>
      <w:r w:rsidR="006A1DB8">
        <w:rPr>
          <w:rFonts w:ascii="Times New Roman" w:eastAsia="Times New Roman" w:hAnsi="Times New Roman" w:cs="Times New Roman"/>
          <w:sz w:val="24"/>
          <w:szCs w:val="28"/>
          <w:lang w:eastAsia="pl-PL"/>
        </w:rPr>
        <w:t>y</w:t>
      </w:r>
      <w:r w:rsidRPr="003A37BC">
        <w:rPr>
          <w:rFonts w:ascii="Times New Roman" w:eastAsia="Times New Roman" w:hAnsi="Times New Roman" w:cs="Times New Roman"/>
          <w:sz w:val="24"/>
          <w:szCs w:val="28"/>
          <w:lang w:eastAsia="pl-PL"/>
        </w:rPr>
        <w:t xml:space="preserve"> sprzętu </w:t>
      </w:r>
      <w:r w:rsidRPr="003A37BC">
        <w:rPr>
          <w:rFonts w:ascii="Times New Roman" w:eastAsia="Times New Roman" w:hAnsi="Times New Roman" w:cs="Times New Roman"/>
          <w:sz w:val="24"/>
          <w:szCs w:val="28"/>
          <w:lang w:eastAsia="pl-PL"/>
        </w:rPr>
        <w:lastRenderedPageBreak/>
        <w:t>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3A37BC">
        <w:rPr>
          <w:rFonts w:ascii="Times New Roman" w:eastAsia="Times New Roman" w:hAnsi="Times New Roman" w:cs="Times New Roman"/>
          <w:sz w:val="24"/>
          <w:szCs w:val="28"/>
          <w:vertAlign w:val="superscript"/>
          <w:lang w:eastAsia="pl-PL"/>
        </w:rPr>
        <w:t xml:space="preserve">2 </w:t>
      </w:r>
      <w:r w:rsidRPr="003A37BC">
        <w:rPr>
          <w:rFonts w:ascii="Times New Roman" w:eastAsia="Times New Roman" w:hAnsi="Times New Roman" w:cs="Times New Roman"/>
          <w:sz w:val="24"/>
          <w:szCs w:val="28"/>
          <w:lang w:eastAsia="pl-PL"/>
        </w:rPr>
        <w:t>(ust. 3).</w:t>
      </w:r>
    </w:p>
    <w:bookmarkEnd w:id="10"/>
    <w:p w14:paraId="7E3D8298" w14:textId="034C9B60" w:rsidR="00A66A90" w:rsidRDefault="00A66A90" w:rsidP="00A66A90">
      <w:pPr>
        <w:spacing w:after="120"/>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Zatem dystrybutor, zgodnie z treścią ww. przepisów ma obowiązek umieścić w widocznym miejscu, w punkcie sprzedaży,</w:t>
      </w:r>
      <w:r>
        <w:rPr>
          <w:rFonts w:ascii="Times New Roman" w:eastAsia="Times New Roman" w:hAnsi="Times New Roman" w:cs="Times New Roman"/>
          <w:sz w:val="24"/>
          <w:szCs w:val="28"/>
          <w:lang w:eastAsia="pl-PL"/>
        </w:rPr>
        <w:t xml:space="preserve"> a także na stronach internetowych w przypadku udostępniania na rynku sprzętu za pomocą środków porozumiewania się na odległość,</w:t>
      </w:r>
      <w:r w:rsidRPr="003A37BC">
        <w:rPr>
          <w:rFonts w:ascii="Times New Roman" w:eastAsia="Times New Roman" w:hAnsi="Times New Roman" w:cs="Times New Roman"/>
          <w:sz w:val="24"/>
          <w:szCs w:val="28"/>
          <w:lang w:eastAsia="pl-PL"/>
        </w:rPr>
        <w:t xml:space="preserve"> informacje o których mowa w art. 37 ust 1-3 ustawy. Informacje te muszą być zamieszczone obligatoryjnie i łącznie.</w:t>
      </w:r>
    </w:p>
    <w:p w14:paraId="34CACEEB" w14:textId="503D19E8" w:rsidR="00FB477A" w:rsidRPr="00FB477A" w:rsidRDefault="00FB477A" w:rsidP="00093E80">
      <w:pPr>
        <w:spacing w:after="120"/>
        <w:jc w:val="both"/>
        <w:rPr>
          <w:rFonts w:ascii="Times New Roman" w:eastAsia="Times New Roman" w:hAnsi="Times New Roman" w:cs="Times New Roman"/>
          <w:sz w:val="24"/>
          <w:szCs w:val="28"/>
          <w:lang w:eastAsia="pl-PL"/>
        </w:rPr>
      </w:pPr>
      <w:r w:rsidRPr="00FB477A">
        <w:rPr>
          <w:rFonts w:ascii="Times New Roman" w:eastAsia="Times New Roman" w:hAnsi="Times New Roman" w:cs="Times New Roman"/>
          <w:color w:val="000000" w:themeColor="text1"/>
          <w:sz w:val="24"/>
          <w:szCs w:val="28"/>
          <w:lang w:eastAsia="pl-PL"/>
        </w:rPr>
        <w:t xml:space="preserve">Art. 39 pkt 2 ustawy </w:t>
      </w:r>
      <w:r w:rsidRPr="00FB477A">
        <w:rPr>
          <w:rFonts w:ascii="Times New Roman" w:eastAsia="Times New Roman" w:hAnsi="Times New Roman" w:cs="Times New Roman"/>
          <w:sz w:val="24"/>
          <w:szCs w:val="28"/>
          <w:lang w:eastAsia="pl-PL"/>
        </w:rPr>
        <w:t>nakłada na dystrybutora obowiązek umieszczenia w widocznym miejscu w punkcie sprzedaży informacji o punktach zbierania zużytego sprzętu</w:t>
      </w:r>
      <w:r>
        <w:rPr>
          <w:rFonts w:ascii="Times New Roman" w:eastAsia="Times New Roman" w:hAnsi="Times New Roman" w:cs="Times New Roman"/>
          <w:sz w:val="24"/>
          <w:szCs w:val="28"/>
          <w:lang w:eastAsia="pl-PL"/>
        </w:rPr>
        <w:t>, a w przypadku udostępniania na rynku sprzętu za pomocą środków porozumiewania się na odległość – do przekazania tych informacji w sposób umożliwiający zapoznanie się z nimi, w szczególności na stronie internetowej lub w formie komunikatu.</w:t>
      </w:r>
    </w:p>
    <w:p w14:paraId="67C3450E" w14:textId="77777777" w:rsidR="00511370" w:rsidRPr="00511370" w:rsidRDefault="00EC2B80" w:rsidP="00093E80">
      <w:pPr>
        <w:spacing w:after="120"/>
        <w:jc w:val="both"/>
        <w:rPr>
          <w:rFonts w:ascii="Times New Roman" w:eastAsia="Times New Roman" w:hAnsi="Times New Roman" w:cs="Times New Roman"/>
          <w:sz w:val="24"/>
          <w:szCs w:val="24"/>
          <w:lang w:eastAsia="pl-PL"/>
        </w:rPr>
      </w:pPr>
      <w:r w:rsidRPr="00511370">
        <w:rPr>
          <w:rFonts w:ascii="Times New Roman" w:eastAsia="Times New Roman" w:hAnsi="Times New Roman" w:cs="Times New Roman"/>
          <w:sz w:val="24"/>
          <w:szCs w:val="24"/>
          <w:lang w:eastAsia="pl-PL"/>
        </w:rPr>
        <w:t>Art. 39 pkt 3 ustawy zobowiązuje dystrybutora do udostępniania na rynku sprzętu przeznaczonego dla gospodarstw domowych wraz z dołączoną do niego informacją, o której mowa w art. 13 ust. 1</w:t>
      </w:r>
      <w:r w:rsidR="00511370" w:rsidRPr="00511370">
        <w:rPr>
          <w:rFonts w:ascii="Times New Roman" w:eastAsia="Times New Roman" w:hAnsi="Times New Roman" w:cs="Times New Roman"/>
          <w:sz w:val="24"/>
          <w:szCs w:val="24"/>
          <w:lang w:eastAsia="pl-PL"/>
        </w:rPr>
        <w:t xml:space="preserve"> ustawy.</w:t>
      </w:r>
    </w:p>
    <w:p w14:paraId="6C23CCE2" w14:textId="77777777" w:rsidR="00511370" w:rsidRPr="00511370" w:rsidRDefault="00511370" w:rsidP="00093E80">
      <w:pPr>
        <w:spacing w:after="120"/>
        <w:jc w:val="both"/>
        <w:rPr>
          <w:rFonts w:ascii="Times New Roman" w:hAnsi="Times New Roman" w:cs="Times New Roman"/>
          <w:sz w:val="24"/>
          <w:szCs w:val="24"/>
          <w:lang w:eastAsia="zh-CN"/>
        </w:rPr>
      </w:pPr>
      <w:r w:rsidRPr="00511370">
        <w:rPr>
          <w:rFonts w:ascii="Times New Roman" w:hAnsi="Times New Roman" w:cs="Times New Roman"/>
          <w:sz w:val="24"/>
          <w:szCs w:val="24"/>
          <w:lang w:eastAsia="zh-CN"/>
        </w:rPr>
        <w:t xml:space="preserve">Zgodnie z art. 13 ust. 1 pkt 1 ustawy wprowadzający sprzęt jest obowiązany dołączyć </w:t>
      </w:r>
      <w:r w:rsidRPr="00511370">
        <w:rPr>
          <w:rFonts w:ascii="Times New Roman" w:hAnsi="Times New Roman" w:cs="Times New Roman"/>
          <w:sz w:val="24"/>
          <w:szCs w:val="24"/>
          <w:lang w:eastAsia="zh-CN"/>
        </w:rPr>
        <w:br/>
        <w:t xml:space="preserve">do sprzętu przeznaczonego dla gospodarstw domowych informację o zakazie umieszczania zużytego sprzętu łącznie z innymi odpadami, wraz z wyjaśnieniem znaczenia oznakowania, </w:t>
      </w:r>
      <w:r w:rsidRPr="00511370">
        <w:rPr>
          <w:rFonts w:ascii="Times New Roman" w:hAnsi="Times New Roman" w:cs="Times New Roman"/>
          <w:sz w:val="24"/>
          <w:szCs w:val="24"/>
          <w:lang w:eastAsia="zh-CN"/>
        </w:rPr>
        <w:br/>
        <w:t xml:space="preserve">o którym mowa w art. 14 ust 1. </w:t>
      </w:r>
    </w:p>
    <w:p w14:paraId="3477E360" w14:textId="77777777" w:rsidR="00511370" w:rsidRDefault="00511370" w:rsidP="00093E80">
      <w:pPr>
        <w:shd w:val="clear" w:color="auto" w:fill="FFFFFF"/>
        <w:spacing w:before="120"/>
        <w:jc w:val="both"/>
        <w:rPr>
          <w:rFonts w:ascii="Times New Roman" w:hAnsi="Times New Roman" w:cs="Times New Roman"/>
          <w:shd w:val="clear" w:color="auto" w:fill="FFFFFF"/>
          <w:lang w:eastAsia="pl-PL"/>
        </w:rPr>
      </w:pPr>
      <w:r w:rsidRPr="00511370">
        <w:rPr>
          <w:rFonts w:ascii="Times New Roman" w:hAnsi="Times New Roman" w:cs="Times New Roman"/>
          <w:sz w:val="24"/>
          <w:szCs w:val="24"/>
        </w:rPr>
        <w:t>Art. 14 ust. 1 zdanie pierwsze ustawy stanowi, że w</w:t>
      </w:r>
      <w:r w:rsidRPr="00511370">
        <w:rPr>
          <w:rFonts w:ascii="Times New Roman" w:hAnsi="Times New Roman" w:cs="Times New Roman"/>
          <w:sz w:val="24"/>
          <w:szCs w:val="24"/>
          <w:shd w:val="clear" w:color="auto" w:fill="FFFFFF"/>
        </w:rPr>
        <w:t>prowadzający sprzęt jest obowiązany do oznakowania sprzętu symbolem selektywnego</w:t>
      </w:r>
      <w:r>
        <w:rPr>
          <w:rFonts w:ascii="Times New Roman" w:hAnsi="Times New Roman" w:cs="Times New Roman"/>
          <w:shd w:val="clear" w:color="auto" w:fill="FFFFFF"/>
        </w:rPr>
        <w:t xml:space="preserve"> zbierania, którego wzór jest określony w załączniku nr 2 do ustawy.</w:t>
      </w:r>
    </w:p>
    <w:p w14:paraId="7D1E1390" w14:textId="77777777" w:rsidR="00511370" w:rsidRDefault="00511370" w:rsidP="00511370">
      <w:pPr>
        <w:pStyle w:val="Nagwek4"/>
        <w:shd w:val="clear" w:color="auto" w:fill="FFFFFF"/>
        <w:spacing w:before="120" w:line="276" w:lineRule="auto"/>
        <w:jc w:val="both"/>
        <w:rPr>
          <w:rFonts w:ascii="Times New Roman" w:hAnsi="Times New Roman"/>
          <w:noProof/>
          <w:color w:val="auto"/>
        </w:rPr>
      </w:pPr>
      <w:r>
        <w:rPr>
          <w:rFonts w:ascii="Times New Roman" w:hAnsi="Times New Roman"/>
          <w:i w:val="0"/>
          <w:color w:val="auto"/>
        </w:rPr>
        <w:t>Załącznik nr  2</w:t>
      </w:r>
      <w:r>
        <w:rPr>
          <w:rFonts w:ascii="Times New Roman" w:hAnsi="Times New Roman"/>
          <w:color w:val="auto"/>
        </w:rPr>
        <w:t xml:space="preserve"> „</w:t>
      </w:r>
      <w:r>
        <w:rPr>
          <w:rFonts w:ascii="Times New Roman" w:hAnsi="Times New Roman"/>
          <w:bCs/>
          <w:color w:val="auto"/>
        </w:rPr>
        <w:t>Wzór oznakowania sprzętu symbolem selektywnego zbierania</w:t>
      </w:r>
      <w:r>
        <w:rPr>
          <w:rFonts w:ascii="Times New Roman" w:hAnsi="Times New Roman"/>
          <w:b/>
          <w:bCs/>
          <w:color w:val="auto"/>
        </w:rPr>
        <w:t xml:space="preserve">” </w:t>
      </w:r>
      <w:r>
        <w:rPr>
          <w:rFonts w:ascii="Times New Roman" w:hAnsi="Times New Roman"/>
          <w:bCs/>
          <w:i w:val="0"/>
          <w:color w:val="auto"/>
        </w:rPr>
        <w:t xml:space="preserve">określa </w:t>
      </w:r>
      <w:r>
        <w:rPr>
          <w:rFonts w:ascii="Times New Roman" w:hAnsi="Times New Roman"/>
          <w:i w:val="0"/>
          <w:color w:val="auto"/>
          <w:shd w:val="clear" w:color="auto" w:fill="FFFFFF"/>
        </w:rPr>
        <w:t>symbol, który składa się z przekreślonego kołowego kontenera na odpady</w:t>
      </w:r>
      <w:r>
        <w:rPr>
          <w:rFonts w:ascii="Times New Roman" w:hAnsi="Times New Roman"/>
          <w:color w:val="auto"/>
          <w:shd w:val="clear" w:color="auto" w:fill="FFFFFF"/>
        </w:rPr>
        <w:t xml:space="preserve"> -</w:t>
      </w:r>
      <w:r>
        <w:rPr>
          <w:rFonts w:ascii="Times New Roman" w:hAnsi="Times New Roman"/>
          <w:noProof/>
          <w:color w:val="auto"/>
        </w:rPr>
        <w:t xml:space="preserve"> </w:t>
      </w:r>
      <w:r>
        <w:rPr>
          <w:rFonts w:ascii="Times New Roman" w:hAnsi="Times New Roman"/>
          <w:noProof/>
          <w:color w:val="auto"/>
        </w:rPr>
        <w:drawing>
          <wp:inline distT="0" distB="0" distL="0" distR="0" wp14:anchorId="0D0D94AE" wp14:editId="10462D6D">
            <wp:extent cx="225425" cy="201930"/>
            <wp:effectExtent l="0" t="0" r="3175" b="7620"/>
            <wp:docPr id="2" name="Obraz 2"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 cy="201930"/>
                    </a:xfrm>
                    <a:prstGeom prst="rect">
                      <a:avLst/>
                    </a:prstGeom>
                    <a:noFill/>
                    <a:ln>
                      <a:noFill/>
                    </a:ln>
                  </pic:spPr>
                </pic:pic>
              </a:graphicData>
            </a:graphic>
          </wp:inline>
        </w:drawing>
      </w:r>
      <w:r>
        <w:rPr>
          <w:rFonts w:ascii="Times New Roman" w:hAnsi="Times New Roman"/>
          <w:noProof/>
          <w:color w:val="auto"/>
        </w:rPr>
        <w:t>.</w:t>
      </w:r>
    </w:p>
    <w:p w14:paraId="0AD39033" w14:textId="104D6047" w:rsidR="00511370" w:rsidRPr="00511370" w:rsidRDefault="00511370" w:rsidP="00511370">
      <w:pPr>
        <w:pStyle w:val="Nagwek4"/>
        <w:shd w:val="clear" w:color="auto" w:fill="FFFFFF"/>
        <w:spacing w:before="120"/>
        <w:jc w:val="both"/>
        <w:rPr>
          <w:rFonts w:ascii="Times New Roman" w:hAnsi="Times New Roman" w:cs="Times New Roman"/>
          <w:i w:val="0"/>
          <w:iCs w:val="0"/>
          <w:color w:val="auto"/>
          <w:shd w:val="clear" w:color="auto" w:fill="FFFFFF"/>
        </w:rPr>
      </w:pPr>
      <w:r w:rsidRPr="00511370">
        <w:rPr>
          <w:rFonts w:ascii="Times New Roman" w:hAnsi="Times New Roman" w:cs="Times New Roman"/>
          <w:i w:val="0"/>
          <w:iCs w:val="0"/>
          <w:color w:val="auto"/>
          <w:lang w:eastAsia="zh-CN"/>
        </w:rPr>
        <w:t xml:space="preserve">Zgodnie z art. 13 ust. 1 pkt 2 ustawy wprowadzający sprzęt jest obowiązany dołączyć </w:t>
      </w:r>
      <w:r w:rsidRPr="00511370">
        <w:rPr>
          <w:rFonts w:ascii="Times New Roman" w:hAnsi="Times New Roman" w:cs="Times New Roman"/>
          <w:i w:val="0"/>
          <w:iCs w:val="0"/>
          <w:color w:val="auto"/>
          <w:lang w:eastAsia="zh-CN"/>
        </w:rPr>
        <w:br/>
        <w:t xml:space="preserve">do sprzętu przeznaczonego dla gospodarstw domowych informację o potencjalnych skutkach dla środowiska i zdrowia ludzi wynikających z obecności w sprzęcie niebezpiecznych substancji, mieszanin oraz części składowych. </w:t>
      </w:r>
    </w:p>
    <w:p w14:paraId="51F8B444"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2B40FE">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4D287E94"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2B40FE">
        <w:rPr>
          <w:rFonts w:ascii="Times New Roman" w:eastAsia="Times New Roman" w:hAnsi="Times New Roman" w:cs="Times New Roman"/>
          <w:sz w:val="24"/>
          <w:szCs w:val="28"/>
          <w:lang w:eastAsia="pl-PL"/>
        </w:rPr>
        <w:t>przesyłu</w:t>
      </w:r>
      <w:proofErr w:type="spellEnd"/>
      <w:r w:rsidRPr="002B40FE">
        <w:rPr>
          <w:rFonts w:ascii="Times New Roman" w:eastAsia="Times New Roman" w:hAnsi="Times New Roman" w:cs="Times New Roman"/>
          <w:sz w:val="24"/>
          <w:szCs w:val="28"/>
          <w:lang w:eastAsia="pl-PL"/>
        </w:rPr>
        <w:t xml:space="preserve"> lub pomiaru prądu elektrycznego lub pól elektromagnetycznych, które są zaprojektowane do użytku przy napięciu elektrycznym nieprzekraczającym 1000 V dla prądu przemiennego oraz 1500 V dla prądu stałego (art. 4 pkt 13 ustawy).</w:t>
      </w:r>
    </w:p>
    <w:p w14:paraId="258CC07E" w14:textId="60BBDB7D"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Sprzętem przeznaczonym dla gospodarstw domowych jest sprzęt, który może być używany</w:t>
      </w:r>
      <w:r w:rsidR="004B58E1" w:rsidRPr="002B40FE">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w gospodarstwach domowych, jak i przez użytkowników innych niż gospodarstwa domowe (art. 4 pkt 14 ustawy).</w:t>
      </w:r>
    </w:p>
    <w:p w14:paraId="23C17B9D" w14:textId="219C7076"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6C7A357F" w14:textId="6E4CB1D2" w:rsidR="00EC2B80" w:rsidRPr="00EC2B80" w:rsidRDefault="00EC2B80" w:rsidP="00511370">
      <w:pPr>
        <w:spacing w:before="120"/>
        <w:jc w:val="both"/>
        <w:rPr>
          <w:rFonts w:ascii="Times New Roman" w:eastAsia="Times New Roman" w:hAnsi="Times New Roman" w:cs="Times New Roman"/>
          <w:sz w:val="24"/>
          <w:szCs w:val="28"/>
          <w:lang w:eastAsia="pl-PL"/>
        </w:rPr>
      </w:pPr>
      <w:r w:rsidRPr="00EC2B80">
        <w:rPr>
          <w:rFonts w:ascii="Times New Roman" w:eastAsia="Times New Roman" w:hAnsi="Times New Roman" w:cs="Times New Roman"/>
          <w:sz w:val="24"/>
          <w:szCs w:val="28"/>
          <w:lang w:eastAsia="pl-PL"/>
        </w:rPr>
        <w:lastRenderedPageBreak/>
        <w:t xml:space="preserve">Art. 4 pkt 24 ustawy zawiera definicję zużytego sprzętu. Pod tym pojęciem rozumie się sprzęt stanowiący odpady w rozumieniu </w:t>
      </w:r>
      <w:hyperlink r:id="rId9" w:anchor="/document/17940659?unitId=art(3)ust(1)pkt(6)&amp;cm=DOCUMENT" w:tgtFrame="_blank" w:history="1">
        <w:r w:rsidRPr="00EC2B80">
          <w:rPr>
            <w:rStyle w:val="Hipercze"/>
            <w:rFonts w:ascii="Times New Roman" w:eastAsia="Times New Roman" w:hAnsi="Times New Roman" w:cs="Times New Roman"/>
            <w:color w:val="auto"/>
            <w:sz w:val="24"/>
            <w:szCs w:val="28"/>
            <w:u w:val="none"/>
            <w:lang w:eastAsia="pl-PL"/>
          </w:rPr>
          <w:t>art. 3 ust. 1 pkt 6</w:t>
        </w:r>
      </w:hyperlink>
      <w:r w:rsidRPr="00EC2B80">
        <w:rPr>
          <w:rFonts w:ascii="Times New Roman" w:eastAsia="Times New Roman" w:hAnsi="Times New Roman" w:cs="Times New Roman"/>
          <w:sz w:val="24"/>
          <w:szCs w:val="28"/>
          <w:lang w:eastAsia="pl-PL"/>
        </w:rPr>
        <w:t xml:space="preserve"> ustawy z dnia 14 grudnia 2012 r.</w:t>
      </w:r>
      <w:r w:rsidRPr="002B40FE">
        <w:rPr>
          <w:rFonts w:ascii="Times New Roman" w:eastAsia="Times New Roman" w:hAnsi="Times New Roman" w:cs="Times New Roman"/>
          <w:sz w:val="24"/>
          <w:szCs w:val="28"/>
          <w:lang w:eastAsia="pl-PL"/>
        </w:rPr>
        <w:br/>
      </w:r>
      <w:r w:rsidRPr="00EC2B80">
        <w:rPr>
          <w:rFonts w:ascii="Times New Roman" w:eastAsia="Times New Roman" w:hAnsi="Times New Roman" w:cs="Times New Roman"/>
          <w:sz w:val="24"/>
          <w:szCs w:val="28"/>
          <w:lang w:eastAsia="pl-PL"/>
        </w:rPr>
        <w:t>o odpadach, łącznie ze wszystkimi częściami składowymi, podzespołami i materiałami eksploatacyjnymi stanowiącymi część sprzętu w momencie pozbywania się go.</w:t>
      </w:r>
    </w:p>
    <w:p w14:paraId="50B007B5"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Pojęcie zużytego sprzętu pochodzącego z gospodarstw domowych zdefiniowane zostało</w:t>
      </w:r>
      <w:r w:rsidRPr="002B40FE">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w:t>
      </w:r>
      <w:r w:rsidRPr="002B40FE">
        <w:rPr>
          <w:rFonts w:ascii="Times New Roman" w:eastAsia="Times New Roman" w:hAnsi="Times New Roman" w:cs="Times New Roman"/>
          <w:sz w:val="24"/>
          <w:szCs w:val="28"/>
          <w:lang w:eastAsia="pl-PL"/>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11" w:name="_Hlk79486255"/>
    </w:p>
    <w:p w14:paraId="3DEEE384" w14:textId="261D0687" w:rsidR="006A1DB8" w:rsidRPr="00E26286" w:rsidRDefault="006A1DB8" w:rsidP="00511370">
      <w:pPr>
        <w:pStyle w:val="Bezodstpw"/>
        <w:spacing w:before="120"/>
        <w:jc w:val="both"/>
        <w:rPr>
          <w:rFonts w:ascii="Times New Roman" w:hAnsi="Times New Roman"/>
          <w:sz w:val="24"/>
          <w:szCs w:val="24"/>
          <w:lang w:eastAsia="pl-PL"/>
        </w:rPr>
      </w:pPr>
      <w:bookmarkStart w:id="12" w:name="_Hlk79486534"/>
      <w:bookmarkEnd w:id="11"/>
      <w:r w:rsidRPr="00E26286">
        <w:rPr>
          <w:rFonts w:ascii="Times New Roman" w:hAnsi="Times New Roman"/>
          <w:sz w:val="24"/>
          <w:szCs w:val="24"/>
          <w:lang w:eastAsia="pl-PL"/>
        </w:rPr>
        <w:t xml:space="preserve">Zgodnie z art. 91 pkt 25 ustawy, administracyjnej karze pieniężnej podlega ten, kto wbrew przepisom art. 37 ust. 4 nie umieszcza w widocznym miejscu w punkcie sprzedaży informacji w zakresie, o którym mowa w art. 37 ust. 1-3 ustawy, </w:t>
      </w:r>
      <w:r w:rsidR="005C3796">
        <w:rPr>
          <w:rFonts w:ascii="Times New Roman" w:hAnsi="Times New Roman"/>
          <w:sz w:val="24"/>
          <w:szCs w:val="24"/>
          <w:lang w:eastAsia="pl-PL"/>
        </w:rPr>
        <w:t>l</w:t>
      </w:r>
      <w:r w:rsidR="005C3796" w:rsidRPr="005C3796">
        <w:rPr>
          <w:rFonts w:ascii="Times New Roman" w:hAnsi="Times New Roman"/>
          <w:sz w:val="24"/>
          <w:szCs w:val="24"/>
          <w:lang w:eastAsia="pl-PL"/>
        </w:rPr>
        <w:t>u</w:t>
      </w:r>
      <w:r w:rsidR="005C3796">
        <w:rPr>
          <w:rFonts w:ascii="Times New Roman" w:hAnsi="Times New Roman"/>
          <w:sz w:val="24"/>
          <w:szCs w:val="24"/>
          <w:lang w:eastAsia="pl-PL"/>
        </w:rPr>
        <w:t>b</w:t>
      </w:r>
      <w:r w:rsidR="005C3796" w:rsidRPr="005C3796">
        <w:rPr>
          <w:rFonts w:ascii="Times New Roman" w:hAnsi="Times New Roman"/>
          <w:sz w:val="24"/>
          <w:szCs w:val="24"/>
          <w:lang w:eastAsia="pl-PL"/>
        </w:rPr>
        <w:t xml:space="preserve"> kto udostępniając na rynku sprzęt za pomocą środków porozumiewania się na odległość nie przekazuje tych informacji w sposób umożliwiający zapoznanie się z nimi, w szczególności na stronie internetowej lub w formie komunikatu</w:t>
      </w:r>
      <w:r w:rsidR="005C3796">
        <w:rPr>
          <w:rFonts w:ascii="Times New Roman" w:hAnsi="Times New Roman"/>
          <w:sz w:val="24"/>
          <w:szCs w:val="24"/>
          <w:lang w:eastAsia="pl-PL"/>
        </w:rPr>
        <w:t>.</w:t>
      </w:r>
    </w:p>
    <w:p w14:paraId="109B132D" w14:textId="5151FEEE" w:rsidR="006A1DB8" w:rsidRDefault="006A1DB8" w:rsidP="00511370">
      <w:pPr>
        <w:spacing w:before="120"/>
        <w:jc w:val="both"/>
        <w:rPr>
          <w:rFonts w:ascii="Times New Roman" w:eastAsia="Times New Roman" w:hAnsi="Times New Roman" w:cs="Times New Roman"/>
          <w:sz w:val="24"/>
          <w:szCs w:val="24"/>
          <w:lang w:eastAsia="pl-PL"/>
        </w:rPr>
      </w:pPr>
      <w:r w:rsidRPr="006A1DB8">
        <w:rPr>
          <w:rFonts w:ascii="Times New Roman" w:eastAsia="Times New Roman" w:hAnsi="Times New Roman" w:cs="Times New Roman"/>
          <w:sz w:val="24"/>
          <w:szCs w:val="24"/>
          <w:lang w:eastAsia="pl-PL"/>
        </w:rPr>
        <w:t>Wysokość administracyjnej kary pieniężnej w przypadku, o którym mowa powyżej zgodnie z art. 92 pkt 6 ustawy wynosi od 5000 zł do 300 000 zł.</w:t>
      </w:r>
    </w:p>
    <w:p w14:paraId="2709C04A" w14:textId="394E2410" w:rsidR="00C81690" w:rsidRPr="00C81690" w:rsidRDefault="00C81690" w:rsidP="00511370">
      <w:pPr>
        <w:spacing w:before="120"/>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Zgodnie z art. 91 pkt 26</w:t>
      </w:r>
      <w:r w:rsidR="001C46F7">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 xml:space="preserve">lit. c </w:t>
      </w:r>
      <w:r w:rsidRPr="00C81690">
        <w:rPr>
          <w:rFonts w:ascii="Times New Roman" w:eastAsia="Times New Roman" w:hAnsi="Times New Roman" w:cs="Times New Roman"/>
          <w:sz w:val="24"/>
          <w:szCs w:val="28"/>
          <w:lang w:eastAsia="pl-PL"/>
        </w:rPr>
        <w:t>ustawy, administracyjnej karze pieniężnej podlega ten, kto wbrew przepisom art. 39 ustawy</w:t>
      </w:r>
      <w:r w:rsidR="001C46F7">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nie umieszcza w widocznym miejscu w punkcie sprzedaży informacji o punktach zbierania zużytego sprzęt</w:t>
      </w:r>
      <w:r>
        <w:rPr>
          <w:rFonts w:ascii="Times New Roman" w:eastAsia="Times New Roman" w:hAnsi="Times New Roman" w:cs="Times New Roman"/>
          <w:sz w:val="24"/>
          <w:szCs w:val="28"/>
          <w:lang w:eastAsia="pl-PL"/>
        </w:rPr>
        <w:t>u</w:t>
      </w:r>
      <w:r w:rsidR="00997FBF">
        <w:rPr>
          <w:rFonts w:ascii="Times New Roman" w:eastAsia="Times New Roman" w:hAnsi="Times New Roman" w:cs="Times New Roman"/>
          <w:sz w:val="24"/>
          <w:szCs w:val="28"/>
          <w:lang w:eastAsia="pl-PL"/>
        </w:rPr>
        <w:t>,</w:t>
      </w:r>
      <w:r w:rsidR="00997FBF" w:rsidRPr="00997FBF">
        <w:t xml:space="preserve"> </w:t>
      </w:r>
      <w:r w:rsidR="00997FBF" w:rsidRPr="00997FBF">
        <w:rPr>
          <w:rFonts w:ascii="Times New Roman" w:eastAsia="Times New Roman" w:hAnsi="Times New Roman" w:cs="Times New Roman"/>
          <w:sz w:val="24"/>
          <w:szCs w:val="28"/>
          <w:lang w:eastAsia="pl-PL"/>
        </w:rPr>
        <w:t>a w przypadku udostępniania na rynku sprzętu za pomocą środków porozumiewania się na odległość - nie przekazuje tych informacji w sposób umożliwiający zapoznanie się z nimi, w szczególności na stronie internetowej lub w formie komunikatu</w:t>
      </w:r>
      <w:r w:rsidRPr="00C81690">
        <w:rPr>
          <w:rFonts w:ascii="Times New Roman" w:eastAsia="Times New Roman" w:hAnsi="Times New Roman" w:cs="Times New Roman"/>
          <w:sz w:val="24"/>
          <w:szCs w:val="28"/>
          <w:lang w:eastAsia="pl-PL"/>
        </w:rPr>
        <w:t>. Informacje te muszą być zamieszczone obligatoryjnie.</w:t>
      </w:r>
    </w:p>
    <w:p w14:paraId="3C22A329" w14:textId="77777777" w:rsidR="00C81690" w:rsidRPr="00C81690" w:rsidRDefault="00C81690" w:rsidP="00C81690">
      <w:pPr>
        <w:spacing w:after="120"/>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Wysokość administracyjnej kary pieniężnej w przypadku naruszenia powyższego obowiązku, stosownie do art. 92 pkt 5 ustawy, wynosi od 5000 zł do 500 000 zł.</w:t>
      </w:r>
    </w:p>
    <w:p w14:paraId="5FADD8C9" w14:textId="7231878E" w:rsidR="002A79A9" w:rsidRPr="002B40FE" w:rsidRDefault="002A79A9" w:rsidP="00F62761">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Zgodnie </w:t>
      </w:r>
      <w:r w:rsidR="00511370">
        <w:rPr>
          <w:rFonts w:ascii="Times New Roman" w:eastAsia="Times New Roman" w:hAnsi="Times New Roman" w:cs="Times New Roman"/>
          <w:sz w:val="24"/>
          <w:szCs w:val="24"/>
          <w:lang w:eastAsia="pl-PL"/>
        </w:rPr>
        <w:t xml:space="preserve">natomiast </w:t>
      </w:r>
      <w:r w:rsidRPr="002A79A9">
        <w:rPr>
          <w:rFonts w:ascii="Times New Roman" w:eastAsia="Times New Roman" w:hAnsi="Times New Roman" w:cs="Times New Roman"/>
          <w:sz w:val="24"/>
          <w:szCs w:val="24"/>
          <w:lang w:eastAsia="pl-PL"/>
        </w:rPr>
        <w:t>z art. 91 pkt 26 lit. d ustawy, administracyjnej karze pieniężnej podlega ten, kto wbrew przepisom art. 39 ustawy udostępnia na rynku sprzęt przeznaczony dla gospodarstw domowych bez dołączonych do niego informacji, o których mowa w art. 13 ust. 1 ustawy</w:t>
      </w:r>
      <w:r w:rsidR="00F62761">
        <w:rPr>
          <w:rFonts w:ascii="Times New Roman" w:eastAsia="Times New Roman" w:hAnsi="Times New Roman" w:cs="Times New Roman"/>
          <w:sz w:val="24"/>
          <w:szCs w:val="24"/>
          <w:lang w:eastAsia="pl-PL"/>
        </w:rPr>
        <w:t>.</w:t>
      </w:r>
    </w:p>
    <w:bookmarkEnd w:id="12"/>
    <w:p w14:paraId="242664E0" w14:textId="76E39E09" w:rsidR="0062620E" w:rsidRPr="002B40FE"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Wysokość administracyjnej kary pieniężnej w przypadku naruszenia powyższego obowiązku, stosownie do art. 92 pkt 5 ustawy, wynosi od 5000 zł do 500 000 zł.</w:t>
      </w:r>
    </w:p>
    <w:p w14:paraId="466E55DC" w14:textId="7E52712A" w:rsidR="002A79A9" w:rsidRDefault="002A79A9" w:rsidP="002A79A9">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Administracyjne kary pieniężne za naruszenia przepisów, o których mowa w art. 91 pkt </w:t>
      </w:r>
      <w:r w:rsidR="00CC5ABF">
        <w:rPr>
          <w:rFonts w:ascii="Times New Roman" w:eastAsia="Times New Roman" w:hAnsi="Times New Roman" w:cs="Times New Roman"/>
          <w:sz w:val="24"/>
          <w:szCs w:val="24"/>
          <w:lang w:eastAsia="pl-PL"/>
        </w:rPr>
        <w:t>25</w:t>
      </w:r>
      <w:r w:rsidR="00F62761">
        <w:rPr>
          <w:rFonts w:ascii="Times New Roman" w:eastAsia="Times New Roman" w:hAnsi="Times New Roman" w:cs="Times New Roman"/>
          <w:sz w:val="24"/>
          <w:szCs w:val="24"/>
          <w:lang w:eastAsia="pl-PL"/>
        </w:rPr>
        <w:br/>
      </w:r>
      <w:r w:rsidR="00CC5ABF">
        <w:rPr>
          <w:rFonts w:ascii="Times New Roman" w:eastAsia="Times New Roman" w:hAnsi="Times New Roman" w:cs="Times New Roman"/>
          <w:sz w:val="24"/>
          <w:szCs w:val="24"/>
          <w:lang w:eastAsia="pl-PL"/>
        </w:rPr>
        <w:t xml:space="preserve">i pkt </w:t>
      </w:r>
      <w:r w:rsidRPr="002A79A9">
        <w:rPr>
          <w:rFonts w:ascii="Times New Roman" w:eastAsia="Times New Roman" w:hAnsi="Times New Roman" w:cs="Times New Roman"/>
          <w:sz w:val="24"/>
          <w:szCs w:val="24"/>
          <w:lang w:eastAsia="pl-PL"/>
        </w:rPr>
        <w:t>26</w:t>
      </w:r>
      <w:r w:rsidR="007F789F">
        <w:rPr>
          <w:rFonts w:ascii="Times New Roman" w:eastAsia="Times New Roman" w:hAnsi="Times New Roman" w:cs="Times New Roman"/>
          <w:sz w:val="24"/>
          <w:szCs w:val="24"/>
          <w:lang w:eastAsia="pl-PL"/>
        </w:rPr>
        <w:t xml:space="preserve"> ustawy</w:t>
      </w:r>
      <w:r w:rsidRPr="002A79A9">
        <w:rPr>
          <w:rFonts w:ascii="Times New Roman" w:eastAsia="Times New Roman" w:hAnsi="Times New Roman" w:cs="Times New Roman"/>
          <w:sz w:val="24"/>
          <w:szCs w:val="24"/>
          <w:lang w:eastAsia="pl-PL"/>
        </w:rPr>
        <w:t xml:space="preserve"> wymierza, w drodze decyzji, właściwy wojewódzki inspektor Inspekcji Handlowej</w:t>
      </w:r>
      <w:r w:rsidR="007F789F">
        <w:rPr>
          <w:rFonts w:ascii="Times New Roman" w:eastAsia="Times New Roman" w:hAnsi="Times New Roman" w:cs="Times New Roman"/>
          <w:sz w:val="24"/>
          <w:szCs w:val="24"/>
          <w:lang w:eastAsia="pl-PL"/>
        </w:rPr>
        <w:t xml:space="preserve"> (</w:t>
      </w:r>
      <w:r w:rsidR="007F789F" w:rsidRPr="002A79A9">
        <w:rPr>
          <w:rFonts w:ascii="Times New Roman" w:eastAsia="Times New Roman" w:hAnsi="Times New Roman" w:cs="Times New Roman"/>
          <w:sz w:val="24"/>
          <w:szCs w:val="24"/>
          <w:lang w:eastAsia="pl-PL"/>
        </w:rPr>
        <w:t xml:space="preserve">art. 93 ust. </w:t>
      </w:r>
      <w:r w:rsidR="007F789F">
        <w:rPr>
          <w:rFonts w:ascii="Times New Roman" w:eastAsia="Times New Roman" w:hAnsi="Times New Roman" w:cs="Times New Roman"/>
          <w:sz w:val="24"/>
          <w:szCs w:val="24"/>
          <w:lang w:eastAsia="pl-PL"/>
        </w:rPr>
        <w:t>2</w:t>
      </w:r>
      <w:r w:rsidR="007F789F" w:rsidRPr="002A79A9">
        <w:rPr>
          <w:rFonts w:ascii="Times New Roman" w:eastAsia="Times New Roman" w:hAnsi="Times New Roman" w:cs="Times New Roman"/>
          <w:sz w:val="24"/>
          <w:szCs w:val="24"/>
          <w:lang w:eastAsia="pl-PL"/>
        </w:rPr>
        <w:t>).</w:t>
      </w:r>
    </w:p>
    <w:p w14:paraId="304CAC5F" w14:textId="4777F366" w:rsidR="00CC5ABF" w:rsidRPr="002A79A9" w:rsidRDefault="00CC5ABF" w:rsidP="002A79A9">
      <w:pPr>
        <w:spacing w:after="120"/>
        <w:jc w:val="both"/>
        <w:rPr>
          <w:rFonts w:ascii="Times New Roman" w:eastAsia="Times New Roman" w:hAnsi="Times New Roman" w:cs="Times New Roman"/>
          <w:sz w:val="24"/>
          <w:szCs w:val="24"/>
          <w:lang w:eastAsia="pl-PL"/>
        </w:rPr>
      </w:pPr>
      <w:r w:rsidRPr="00A37583">
        <w:rPr>
          <w:rFonts w:ascii="Times New Roman" w:eastAsia="Times New Roman" w:hAnsi="Times New Roman" w:cs="Times New Roman"/>
          <w:sz w:val="24"/>
          <w:szCs w:val="28"/>
          <w:lang w:eastAsia="pl-PL"/>
        </w:rPr>
        <w:t>Zgodnie z art. 93 ust. 5 ustawy – w przypadku stwierdzenia w czasie jednego postępowania kilku naruszeń wyczerpujących znamiona naruszeń określonych w art. 91 – tak jak</w:t>
      </w:r>
      <w:r w:rsidR="001C46F7">
        <w:rPr>
          <w:rFonts w:ascii="Times New Roman" w:eastAsia="Times New Roman" w:hAnsi="Times New Roman" w:cs="Times New Roman"/>
          <w:sz w:val="24"/>
          <w:szCs w:val="28"/>
          <w:lang w:eastAsia="pl-PL"/>
        </w:rPr>
        <w:t xml:space="preserve"> </w:t>
      </w:r>
      <w:r w:rsidRPr="00A37583">
        <w:rPr>
          <w:rFonts w:ascii="Times New Roman" w:eastAsia="Times New Roman" w:hAnsi="Times New Roman" w:cs="Times New Roman"/>
          <w:sz w:val="24"/>
          <w:szCs w:val="28"/>
          <w:lang w:eastAsia="pl-PL"/>
        </w:rPr>
        <w:t>w przedmiotowej sprawie – orzeka się jedną karę za wszystkie naruszenia, której wysokość nie może przekraczać najwyższej kary za dane naruszenia.</w:t>
      </w:r>
    </w:p>
    <w:p w14:paraId="69A16FEB" w14:textId="77777777" w:rsidR="002A79A9" w:rsidRPr="002A79A9" w:rsidRDefault="002A79A9" w:rsidP="002A79A9">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Przy ustalaniu wysokości kary pieniężnej uwzględnia się stopień szkodliwości naruszenia, rodzaj, zakres i okres trwania naruszenia oraz dotychczasową działalność podmiotu </w:t>
      </w:r>
      <w:r w:rsidRPr="002A79A9">
        <w:rPr>
          <w:rFonts w:ascii="Times New Roman" w:eastAsia="Times New Roman" w:hAnsi="Times New Roman" w:cs="Times New Roman"/>
          <w:sz w:val="24"/>
          <w:szCs w:val="24"/>
          <w:lang w:eastAsia="pl-PL"/>
        </w:rPr>
        <w:br/>
        <w:t>(art. 93 ust. 3).</w:t>
      </w:r>
    </w:p>
    <w:p w14:paraId="2D66F549" w14:textId="22E6ADC3" w:rsidR="00DD2AB6" w:rsidRPr="000A130E" w:rsidRDefault="0062620E" w:rsidP="000A130E">
      <w:pPr>
        <w:pStyle w:val="Bezodstpw"/>
        <w:jc w:val="both"/>
        <w:rPr>
          <w:rFonts w:ascii="Times New Roman" w:hAnsi="Times New Roman"/>
          <w:sz w:val="24"/>
          <w:szCs w:val="24"/>
          <w:lang w:eastAsia="pl-PL"/>
        </w:rPr>
      </w:pPr>
      <w:r w:rsidRPr="000A130E">
        <w:rPr>
          <w:rFonts w:ascii="Times New Roman" w:hAnsi="Times New Roman"/>
          <w:sz w:val="24"/>
          <w:szCs w:val="24"/>
          <w:lang w:eastAsia="pl-PL"/>
        </w:rPr>
        <w:t xml:space="preserve">Po przeprowadzeniu analizy zebranych materiałów, w ocenie Podkarpackiego Wojewódzkiego Inspektora Inspekcji Handlowej, ustalenia przeprowadzonej w dniach </w:t>
      </w:r>
      <w:r w:rsidR="0087606C" w:rsidRPr="000A130E">
        <w:rPr>
          <w:rFonts w:ascii="Times New Roman" w:hAnsi="Times New Roman"/>
          <w:sz w:val="24"/>
          <w:szCs w:val="24"/>
          <w:lang w:eastAsia="pl-PL"/>
        </w:rPr>
        <w:t>6, 7 i 9</w:t>
      </w:r>
      <w:r w:rsidRPr="000A130E">
        <w:rPr>
          <w:rFonts w:ascii="Times New Roman" w:hAnsi="Times New Roman"/>
          <w:sz w:val="24"/>
          <w:szCs w:val="24"/>
          <w:lang w:eastAsia="pl-PL"/>
        </w:rPr>
        <w:t xml:space="preserve"> </w:t>
      </w:r>
      <w:r w:rsidR="0087606C" w:rsidRPr="000A130E">
        <w:rPr>
          <w:rFonts w:ascii="Times New Roman" w:hAnsi="Times New Roman"/>
          <w:sz w:val="24"/>
          <w:szCs w:val="24"/>
          <w:lang w:eastAsia="pl-PL"/>
        </w:rPr>
        <w:t>lutego</w:t>
      </w:r>
      <w:r w:rsidRPr="000A130E">
        <w:rPr>
          <w:rFonts w:ascii="Times New Roman" w:hAnsi="Times New Roman"/>
          <w:sz w:val="24"/>
          <w:szCs w:val="24"/>
          <w:lang w:eastAsia="pl-PL"/>
        </w:rPr>
        <w:t xml:space="preserve"> 2023 r. kontroli dały podstawę do stwierdzenia, że </w:t>
      </w:r>
      <w:bookmarkStart w:id="13" w:name="_Hlk79670104"/>
      <w:r w:rsidR="00EC2B80" w:rsidRPr="000A130E">
        <w:rPr>
          <w:rFonts w:ascii="Times New Roman" w:hAnsi="Times New Roman"/>
          <w:sz w:val="24"/>
          <w:szCs w:val="24"/>
          <w:lang w:eastAsia="pl-PL"/>
        </w:rPr>
        <w:t xml:space="preserve">przedsiębiorca </w:t>
      </w:r>
      <w:r w:rsidR="0087606C" w:rsidRPr="000A130E">
        <w:rPr>
          <w:rFonts w:ascii="Times New Roman" w:hAnsi="Times New Roman"/>
          <w:sz w:val="24"/>
          <w:szCs w:val="24"/>
          <w:lang w:eastAsia="pl-PL"/>
        </w:rPr>
        <w:t xml:space="preserve">ELMAX </w:t>
      </w:r>
      <w:r w:rsidR="00F62761">
        <w:rPr>
          <w:rFonts w:ascii="Times New Roman" w:hAnsi="Times New Roman"/>
          <w:sz w:val="24"/>
          <w:szCs w:val="24"/>
          <w:lang w:eastAsia="pl-PL"/>
        </w:rPr>
        <w:t>S</w:t>
      </w:r>
      <w:r w:rsidR="0087606C" w:rsidRPr="000A130E">
        <w:rPr>
          <w:rFonts w:ascii="Times New Roman" w:hAnsi="Times New Roman"/>
          <w:sz w:val="24"/>
          <w:szCs w:val="24"/>
          <w:lang w:eastAsia="pl-PL"/>
        </w:rPr>
        <w:t xml:space="preserve">półka z ograniczoną odpowiedzialnością </w:t>
      </w:r>
      <w:r w:rsidR="00F62761">
        <w:rPr>
          <w:rFonts w:ascii="Times New Roman" w:hAnsi="Times New Roman"/>
          <w:sz w:val="24"/>
          <w:szCs w:val="24"/>
          <w:lang w:eastAsia="pl-PL"/>
        </w:rPr>
        <w:t>S</w:t>
      </w:r>
      <w:r w:rsidR="0087606C" w:rsidRPr="000A130E">
        <w:rPr>
          <w:rFonts w:ascii="Times New Roman" w:hAnsi="Times New Roman"/>
          <w:sz w:val="24"/>
          <w:szCs w:val="24"/>
          <w:lang w:eastAsia="pl-PL"/>
        </w:rPr>
        <w:t xml:space="preserve">półka komandytowa, </w:t>
      </w:r>
      <w:r w:rsidR="00142A29" w:rsidRPr="00840B9C">
        <w:rPr>
          <w:rFonts w:ascii="Times New Roman" w:hAnsi="Times New Roman"/>
          <w:b/>
          <w:bCs/>
          <w:sz w:val="24"/>
          <w:szCs w:val="24"/>
          <w:lang w:eastAsia="pl-PL"/>
        </w:rPr>
        <w:t>(dane zanonimizowane)</w:t>
      </w:r>
      <w:r w:rsidR="00142A29">
        <w:rPr>
          <w:rFonts w:ascii="Times New Roman" w:hAnsi="Times New Roman"/>
          <w:b/>
          <w:bCs/>
          <w:sz w:val="24"/>
          <w:szCs w:val="24"/>
          <w:lang w:eastAsia="pl-PL"/>
        </w:rPr>
        <w:t xml:space="preserve"> </w:t>
      </w:r>
      <w:r w:rsidR="0087606C" w:rsidRPr="000A130E">
        <w:rPr>
          <w:rFonts w:ascii="Times New Roman" w:hAnsi="Times New Roman"/>
          <w:sz w:val="24"/>
          <w:szCs w:val="24"/>
          <w:lang w:eastAsia="pl-PL"/>
        </w:rPr>
        <w:t>Lublin</w:t>
      </w:r>
      <w:r w:rsidRPr="000A130E">
        <w:rPr>
          <w:rFonts w:ascii="Times New Roman" w:hAnsi="Times New Roman"/>
          <w:sz w:val="24"/>
          <w:szCs w:val="24"/>
          <w:lang w:eastAsia="pl-PL"/>
        </w:rPr>
        <w:t>,</w:t>
      </w:r>
      <w:r w:rsidRPr="000A130E">
        <w:rPr>
          <w:rFonts w:ascii="Times New Roman" w:hAnsi="Times New Roman"/>
          <w:b/>
          <w:sz w:val="24"/>
          <w:szCs w:val="24"/>
          <w:lang w:eastAsia="pl-PL"/>
        </w:rPr>
        <w:t xml:space="preserve"> </w:t>
      </w:r>
      <w:bookmarkEnd w:id="13"/>
      <w:r w:rsidRPr="000A130E">
        <w:rPr>
          <w:rFonts w:ascii="Times New Roman" w:hAnsi="Times New Roman"/>
          <w:sz w:val="24"/>
          <w:szCs w:val="24"/>
          <w:lang w:eastAsia="pl-PL"/>
        </w:rPr>
        <w:t>będąc dystrybutorem w rozumieniu art. 4 pkt 2 ustawy, nie wykonał</w:t>
      </w:r>
      <w:r w:rsidR="005F36E1">
        <w:rPr>
          <w:rFonts w:ascii="Times New Roman" w:hAnsi="Times New Roman"/>
          <w:sz w:val="24"/>
          <w:szCs w:val="24"/>
          <w:lang w:eastAsia="pl-PL"/>
        </w:rPr>
        <w:t xml:space="preserve"> </w:t>
      </w:r>
      <w:r w:rsidR="00AE25D4" w:rsidRPr="000A130E">
        <w:rPr>
          <w:rFonts w:ascii="Times New Roman" w:hAnsi="Times New Roman"/>
          <w:sz w:val="24"/>
          <w:szCs w:val="24"/>
          <w:lang w:eastAsia="pl-PL"/>
        </w:rPr>
        <w:t>w należąc</w:t>
      </w:r>
      <w:r w:rsidR="0087606C" w:rsidRPr="000A130E">
        <w:rPr>
          <w:rFonts w:ascii="Times New Roman" w:hAnsi="Times New Roman"/>
          <w:sz w:val="24"/>
          <w:szCs w:val="24"/>
          <w:lang w:eastAsia="pl-PL"/>
        </w:rPr>
        <w:t>ym</w:t>
      </w:r>
      <w:r w:rsidR="00AE25D4" w:rsidRPr="000A130E">
        <w:rPr>
          <w:rFonts w:ascii="Times New Roman" w:hAnsi="Times New Roman"/>
          <w:sz w:val="24"/>
          <w:szCs w:val="24"/>
          <w:lang w:eastAsia="pl-PL"/>
        </w:rPr>
        <w:t xml:space="preserve"> do niego </w:t>
      </w:r>
      <w:r w:rsidR="0087606C" w:rsidRPr="000A130E">
        <w:rPr>
          <w:rFonts w:ascii="Times New Roman" w:hAnsi="Times New Roman"/>
          <w:sz w:val="24"/>
          <w:szCs w:val="24"/>
          <w:lang w:eastAsia="pl-PL"/>
        </w:rPr>
        <w:t xml:space="preserve">punkcie </w:t>
      </w:r>
      <w:r w:rsidR="0087606C" w:rsidRPr="000A130E">
        <w:rPr>
          <w:rFonts w:ascii="Times New Roman" w:hAnsi="Times New Roman"/>
          <w:sz w:val="24"/>
          <w:szCs w:val="24"/>
          <w:lang w:eastAsia="pl-PL"/>
        </w:rPr>
        <w:lastRenderedPageBreak/>
        <w:t>sprzedaży</w:t>
      </w:r>
      <w:r w:rsidR="00AE25D4" w:rsidRPr="000A130E">
        <w:rPr>
          <w:rFonts w:ascii="Times New Roman" w:hAnsi="Times New Roman"/>
          <w:sz w:val="24"/>
          <w:szCs w:val="24"/>
          <w:lang w:eastAsia="pl-PL"/>
        </w:rPr>
        <w:t xml:space="preserve"> przy ul. </w:t>
      </w:r>
      <w:r w:rsidR="00142A29" w:rsidRPr="00840B9C">
        <w:rPr>
          <w:rFonts w:ascii="Times New Roman" w:hAnsi="Times New Roman"/>
          <w:b/>
          <w:bCs/>
          <w:sz w:val="24"/>
          <w:szCs w:val="24"/>
          <w:lang w:eastAsia="pl-PL"/>
        </w:rPr>
        <w:t>(dane zanonimizowane)</w:t>
      </w:r>
      <w:r w:rsidR="00AE25D4" w:rsidRPr="000A130E">
        <w:rPr>
          <w:rFonts w:ascii="Times New Roman" w:hAnsi="Times New Roman"/>
          <w:sz w:val="24"/>
          <w:szCs w:val="24"/>
          <w:lang w:eastAsia="pl-PL"/>
        </w:rPr>
        <w:t xml:space="preserve"> w Tarnobrzegu </w:t>
      </w:r>
      <w:r w:rsidR="00EC2B80" w:rsidRPr="000A130E">
        <w:rPr>
          <w:rFonts w:ascii="Times New Roman" w:hAnsi="Times New Roman"/>
          <w:sz w:val="24"/>
          <w:szCs w:val="24"/>
          <w:lang w:eastAsia="pl-PL"/>
        </w:rPr>
        <w:t>ciążąc</w:t>
      </w:r>
      <w:r w:rsidR="005D6CFE">
        <w:rPr>
          <w:rFonts w:ascii="Times New Roman" w:hAnsi="Times New Roman"/>
          <w:sz w:val="24"/>
          <w:szCs w:val="24"/>
          <w:lang w:eastAsia="pl-PL"/>
        </w:rPr>
        <w:t>ych</w:t>
      </w:r>
      <w:r w:rsidR="00EC2B80" w:rsidRPr="000A130E">
        <w:rPr>
          <w:rFonts w:ascii="Times New Roman" w:hAnsi="Times New Roman"/>
          <w:sz w:val="24"/>
          <w:szCs w:val="24"/>
          <w:lang w:eastAsia="pl-PL"/>
        </w:rPr>
        <w:t xml:space="preserve"> </w:t>
      </w:r>
      <w:r w:rsidRPr="000A130E">
        <w:rPr>
          <w:rFonts w:ascii="Times New Roman" w:hAnsi="Times New Roman"/>
          <w:sz w:val="24"/>
          <w:szCs w:val="24"/>
          <w:lang w:eastAsia="pl-PL"/>
        </w:rPr>
        <w:t>na n</w:t>
      </w:r>
      <w:r w:rsidR="00EC2B80" w:rsidRPr="000A130E">
        <w:rPr>
          <w:rFonts w:ascii="Times New Roman" w:hAnsi="Times New Roman"/>
          <w:sz w:val="24"/>
          <w:szCs w:val="24"/>
          <w:lang w:eastAsia="pl-PL"/>
        </w:rPr>
        <w:t>im</w:t>
      </w:r>
      <w:r w:rsidRPr="000A130E">
        <w:rPr>
          <w:rFonts w:ascii="Times New Roman" w:hAnsi="Times New Roman"/>
          <w:sz w:val="24"/>
          <w:szCs w:val="24"/>
          <w:lang w:eastAsia="pl-PL"/>
        </w:rPr>
        <w:t xml:space="preserve"> obowiązk</w:t>
      </w:r>
      <w:r w:rsidR="00DD2AB6" w:rsidRPr="000A130E">
        <w:rPr>
          <w:rFonts w:ascii="Times New Roman" w:hAnsi="Times New Roman"/>
          <w:sz w:val="24"/>
          <w:szCs w:val="24"/>
          <w:lang w:eastAsia="pl-PL"/>
        </w:rPr>
        <w:t>ów wskazanych w art. 37 ust. 4</w:t>
      </w:r>
      <w:r w:rsidR="00F62761">
        <w:rPr>
          <w:rFonts w:ascii="Times New Roman" w:hAnsi="Times New Roman"/>
          <w:sz w:val="24"/>
          <w:szCs w:val="24"/>
          <w:lang w:eastAsia="pl-PL"/>
        </w:rPr>
        <w:t>,</w:t>
      </w:r>
      <w:r w:rsidR="00DD2AB6" w:rsidRPr="000A130E">
        <w:rPr>
          <w:rFonts w:ascii="Times New Roman" w:hAnsi="Times New Roman"/>
          <w:sz w:val="24"/>
          <w:szCs w:val="24"/>
          <w:lang w:eastAsia="pl-PL"/>
        </w:rPr>
        <w:t xml:space="preserve"> art. 39 pkt 2 oraz 39 pkt 3 ustawy tj. odpowiednio:</w:t>
      </w:r>
    </w:p>
    <w:p w14:paraId="61DCB747" w14:textId="705A3370" w:rsidR="00DD2AB6" w:rsidRPr="000A130E" w:rsidRDefault="00DD2AB6" w:rsidP="000A130E">
      <w:pPr>
        <w:pStyle w:val="Bezodstpw"/>
        <w:numPr>
          <w:ilvl w:val="0"/>
          <w:numId w:val="18"/>
        </w:numPr>
        <w:ind w:left="360"/>
        <w:jc w:val="both"/>
        <w:rPr>
          <w:rFonts w:ascii="Times New Roman" w:hAnsi="Times New Roman"/>
          <w:sz w:val="24"/>
          <w:szCs w:val="24"/>
          <w:lang w:eastAsia="zh-CN"/>
        </w:rPr>
      </w:pPr>
      <w:bookmarkStart w:id="14" w:name="_Hlk131075691"/>
      <w:r w:rsidRPr="000A130E">
        <w:rPr>
          <w:rFonts w:ascii="Times New Roman" w:hAnsi="Times New Roman"/>
          <w:sz w:val="24"/>
          <w:szCs w:val="24"/>
          <w:lang w:eastAsia="zh-CN"/>
        </w:rPr>
        <w:t>nie uwidocznił w punkcie sprzedaż</w:t>
      </w:r>
      <w:r w:rsidR="00AB6AB5">
        <w:rPr>
          <w:rFonts w:ascii="Times New Roman" w:hAnsi="Times New Roman"/>
          <w:sz w:val="24"/>
          <w:szCs w:val="24"/>
          <w:lang w:eastAsia="zh-CN"/>
        </w:rPr>
        <w:t>y</w:t>
      </w:r>
      <w:r w:rsidRPr="000A130E">
        <w:rPr>
          <w:rFonts w:ascii="Times New Roman" w:hAnsi="Times New Roman"/>
          <w:sz w:val="24"/>
          <w:szCs w:val="24"/>
          <w:lang w:eastAsia="zh-CN"/>
        </w:rPr>
        <w:t xml:space="preserve"> informacji w zakresie, o którym mowa w art. 37 ust. 1-3 ustawy</w:t>
      </w:r>
      <w:r w:rsidR="000A130E" w:rsidRPr="000A130E">
        <w:rPr>
          <w:rFonts w:ascii="Times New Roman" w:hAnsi="Times New Roman"/>
          <w:sz w:val="24"/>
          <w:szCs w:val="24"/>
          <w:lang w:eastAsia="zh-CN"/>
        </w:rPr>
        <w:t>;</w:t>
      </w:r>
    </w:p>
    <w:p w14:paraId="42404969" w14:textId="77777777" w:rsidR="00DD2AB6" w:rsidRPr="000A130E" w:rsidRDefault="00DD2AB6" w:rsidP="000A130E">
      <w:pPr>
        <w:pStyle w:val="Bezodstpw"/>
        <w:numPr>
          <w:ilvl w:val="0"/>
          <w:numId w:val="18"/>
        </w:numPr>
        <w:ind w:left="360"/>
        <w:jc w:val="both"/>
        <w:rPr>
          <w:rFonts w:ascii="Times New Roman" w:hAnsi="Times New Roman"/>
          <w:sz w:val="24"/>
          <w:szCs w:val="24"/>
          <w:lang w:eastAsia="zh-CN"/>
        </w:rPr>
      </w:pPr>
      <w:r w:rsidRPr="000A130E">
        <w:rPr>
          <w:rFonts w:ascii="Times New Roman" w:hAnsi="Times New Roman"/>
          <w:sz w:val="24"/>
          <w:szCs w:val="24"/>
          <w:lang w:eastAsia="zh-CN"/>
        </w:rPr>
        <w:t>nie przekazał informacji o punktach zbierania zużytego sprzętu;</w:t>
      </w:r>
    </w:p>
    <w:bookmarkEnd w:id="14"/>
    <w:p w14:paraId="04D67605" w14:textId="4835A75E" w:rsidR="0087606C" w:rsidRPr="000A130E" w:rsidRDefault="00DD2AB6" w:rsidP="000A130E">
      <w:pPr>
        <w:pStyle w:val="Bezodstpw"/>
        <w:numPr>
          <w:ilvl w:val="0"/>
          <w:numId w:val="18"/>
        </w:numPr>
        <w:ind w:left="360"/>
        <w:jc w:val="both"/>
        <w:rPr>
          <w:rFonts w:ascii="Times New Roman" w:hAnsi="Times New Roman"/>
          <w:sz w:val="24"/>
          <w:szCs w:val="24"/>
          <w:lang w:eastAsia="pl-PL"/>
        </w:rPr>
      </w:pPr>
      <w:r w:rsidRPr="000A130E">
        <w:rPr>
          <w:rFonts w:ascii="Times New Roman" w:hAnsi="Times New Roman"/>
          <w:sz w:val="24"/>
          <w:szCs w:val="24"/>
          <w:lang w:eastAsia="zh-CN"/>
        </w:rPr>
        <w:t xml:space="preserve">udostępnił na rynek </w:t>
      </w:r>
      <w:r w:rsidR="000A130E" w:rsidRPr="000A130E">
        <w:rPr>
          <w:rFonts w:ascii="Times New Roman" w:hAnsi="Times New Roman"/>
          <w:sz w:val="24"/>
          <w:szCs w:val="24"/>
          <w:lang w:eastAsia="zh-CN"/>
        </w:rPr>
        <w:t>2</w:t>
      </w:r>
      <w:r w:rsidRPr="000A130E">
        <w:rPr>
          <w:rFonts w:ascii="Times New Roman" w:hAnsi="Times New Roman"/>
          <w:sz w:val="24"/>
          <w:szCs w:val="24"/>
          <w:lang w:eastAsia="zh-CN"/>
        </w:rPr>
        <w:t xml:space="preserve"> partie sprzętu przeznaczonego dla gospodarstw domowych bez dołączonych do niego informacji, o których mowa w art. 13 ust. 1 ustawy.</w:t>
      </w:r>
    </w:p>
    <w:p w14:paraId="7EEAE83D" w14:textId="0823868F" w:rsidR="000A130E" w:rsidRPr="005D6CFE" w:rsidRDefault="000A130E" w:rsidP="005D6CFE">
      <w:pPr>
        <w:pStyle w:val="Bezodstpw"/>
        <w:jc w:val="both"/>
        <w:rPr>
          <w:rFonts w:ascii="Times New Roman" w:hAnsi="Times New Roman"/>
          <w:sz w:val="24"/>
          <w:szCs w:val="24"/>
          <w:lang w:eastAsia="pl-PL"/>
        </w:rPr>
      </w:pPr>
      <w:r w:rsidRPr="00AB6AB5">
        <w:rPr>
          <w:rFonts w:ascii="Times New Roman" w:eastAsia="Times New Roman" w:hAnsi="Times New Roman"/>
          <w:sz w:val="24"/>
          <w:szCs w:val="24"/>
          <w:lang w:eastAsia="pl-PL"/>
        </w:rPr>
        <w:t xml:space="preserve">Ponadto </w:t>
      </w:r>
      <w:r w:rsidR="00AB6AB5">
        <w:rPr>
          <w:rFonts w:ascii="Times New Roman" w:eastAsia="Times New Roman" w:hAnsi="Times New Roman"/>
          <w:sz w:val="24"/>
          <w:szCs w:val="24"/>
          <w:lang w:eastAsia="pl-PL"/>
        </w:rPr>
        <w:t>kontrolowany</w:t>
      </w:r>
      <w:r w:rsidRPr="00AB6AB5">
        <w:rPr>
          <w:rFonts w:ascii="Times New Roman" w:eastAsia="Times New Roman" w:hAnsi="Times New Roman"/>
          <w:sz w:val="24"/>
          <w:szCs w:val="24"/>
          <w:lang w:eastAsia="pl-PL"/>
        </w:rPr>
        <w:t xml:space="preserve">, </w:t>
      </w:r>
      <w:r w:rsidR="00412D0E" w:rsidRPr="00AB6AB5">
        <w:rPr>
          <w:rFonts w:ascii="Times New Roman" w:eastAsia="Times New Roman" w:hAnsi="Times New Roman"/>
          <w:sz w:val="24"/>
          <w:szCs w:val="24"/>
          <w:lang w:eastAsia="pl-PL"/>
        </w:rPr>
        <w:t xml:space="preserve">udostępniając na rynku </w:t>
      </w:r>
      <w:r w:rsidR="00536DF2" w:rsidRPr="00AB6AB5">
        <w:rPr>
          <w:rFonts w:ascii="Times New Roman" w:eastAsia="Times New Roman" w:hAnsi="Times New Roman"/>
          <w:sz w:val="24"/>
          <w:szCs w:val="24"/>
          <w:lang w:eastAsia="pl-PL"/>
        </w:rPr>
        <w:t xml:space="preserve">sprzęt za pomocą środków porozumiewania się na odległość, w prowadzonych przez siebie 3 sklepach internetowych pod adresami internetowymi: </w:t>
      </w:r>
      <w:r w:rsidR="0011033A" w:rsidRPr="00840B9C">
        <w:rPr>
          <w:rFonts w:ascii="Times New Roman" w:hAnsi="Times New Roman"/>
          <w:b/>
          <w:bCs/>
          <w:sz w:val="24"/>
          <w:szCs w:val="24"/>
          <w:lang w:eastAsia="pl-PL"/>
        </w:rPr>
        <w:t>(dane zanonimizowane)</w:t>
      </w:r>
      <w:r w:rsidR="005D6CFE" w:rsidRPr="00AB6AB5">
        <w:rPr>
          <w:rFonts w:ascii="Times New Roman" w:eastAsia="Times New Roman" w:hAnsi="Times New Roman"/>
          <w:snapToGrid w:val="0"/>
          <w:sz w:val="24"/>
          <w:szCs w:val="24"/>
          <w:lang w:eastAsia="pl-PL"/>
        </w:rPr>
        <w:t xml:space="preserve">, nie wykonał w odniesieniu do tych sklepów internetowych obowiązków </w:t>
      </w:r>
      <w:r w:rsidR="005D6CFE" w:rsidRPr="00AB6AB5">
        <w:rPr>
          <w:rFonts w:ascii="Times New Roman" w:hAnsi="Times New Roman"/>
          <w:sz w:val="24"/>
          <w:szCs w:val="24"/>
          <w:lang w:eastAsia="pl-PL"/>
        </w:rPr>
        <w:t>wskazanych w art. 37 ust. 4 oraz art. 39 pkt 2 ustawy</w:t>
      </w:r>
      <w:r w:rsidR="005D6CFE" w:rsidRPr="005D6CFE">
        <w:rPr>
          <w:rFonts w:ascii="Times New Roman" w:hAnsi="Times New Roman"/>
          <w:sz w:val="24"/>
          <w:szCs w:val="24"/>
          <w:lang w:eastAsia="pl-PL"/>
        </w:rPr>
        <w:t xml:space="preserve"> tj. odpowiednio:</w:t>
      </w:r>
    </w:p>
    <w:p w14:paraId="0214BD56" w14:textId="34754970" w:rsidR="005D6CFE" w:rsidRPr="005D6CFE" w:rsidRDefault="005D6CFE" w:rsidP="005D6CFE">
      <w:pPr>
        <w:pStyle w:val="Bezodstpw"/>
        <w:numPr>
          <w:ilvl w:val="0"/>
          <w:numId w:val="19"/>
        </w:numPr>
        <w:jc w:val="both"/>
        <w:rPr>
          <w:rFonts w:ascii="Times New Roman" w:hAnsi="Times New Roman"/>
          <w:sz w:val="24"/>
          <w:szCs w:val="24"/>
          <w:lang w:eastAsia="zh-CN"/>
        </w:rPr>
      </w:pPr>
      <w:r w:rsidRPr="005D6CFE">
        <w:rPr>
          <w:rFonts w:ascii="Times New Roman" w:hAnsi="Times New Roman"/>
          <w:sz w:val="24"/>
          <w:szCs w:val="24"/>
          <w:lang w:eastAsia="zh-CN"/>
        </w:rPr>
        <w:t xml:space="preserve">nie </w:t>
      </w:r>
      <w:r w:rsidR="00143524">
        <w:rPr>
          <w:rFonts w:ascii="Times New Roman" w:hAnsi="Times New Roman"/>
          <w:sz w:val="24"/>
          <w:szCs w:val="24"/>
          <w:lang w:eastAsia="zh-CN"/>
        </w:rPr>
        <w:t>przekaz</w:t>
      </w:r>
      <w:r w:rsidR="00F62761">
        <w:rPr>
          <w:rFonts w:ascii="Times New Roman" w:hAnsi="Times New Roman"/>
          <w:sz w:val="24"/>
          <w:szCs w:val="24"/>
          <w:lang w:eastAsia="zh-CN"/>
        </w:rPr>
        <w:t>ywa</w:t>
      </w:r>
      <w:r w:rsidR="00143524">
        <w:rPr>
          <w:rFonts w:ascii="Times New Roman" w:hAnsi="Times New Roman"/>
          <w:sz w:val="24"/>
          <w:szCs w:val="24"/>
          <w:lang w:eastAsia="zh-CN"/>
        </w:rPr>
        <w:t xml:space="preserve">ł na stronach internetowych </w:t>
      </w:r>
      <w:r w:rsidRPr="005D6CFE">
        <w:rPr>
          <w:rFonts w:ascii="Times New Roman" w:hAnsi="Times New Roman"/>
          <w:sz w:val="24"/>
          <w:szCs w:val="24"/>
          <w:lang w:eastAsia="zh-CN"/>
        </w:rPr>
        <w:t>informacji w zakresie, o którym mowa w art. 37 ust. 1-3 ustawy;</w:t>
      </w:r>
    </w:p>
    <w:p w14:paraId="70B03C91" w14:textId="27CEDB8D" w:rsidR="005D6CFE" w:rsidRPr="005D6CFE" w:rsidRDefault="005D6CFE" w:rsidP="005D6CFE">
      <w:pPr>
        <w:pStyle w:val="Bezodstpw"/>
        <w:numPr>
          <w:ilvl w:val="0"/>
          <w:numId w:val="19"/>
        </w:numPr>
        <w:jc w:val="both"/>
        <w:rPr>
          <w:rFonts w:ascii="Times New Roman" w:hAnsi="Times New Roman"/>
          <w:sz w:val="24"/>
          <w:szCs w:val="24"/>
          <w:lang w:eastAsia="zh-CN"/>
        </w:rPr>
      </w:pPr>
      <w:r w:rsidRPr="005D6CFE">
        <w:rPr>
          <w:rFonts w:ascii="Times New Roman" w:hAnsi="Times New Roman"/>
          <w:sz w:val="24"/>
          <w:szCs w:val="24"/>
          <w:lang w:eastAsia="zh-CN"/>
        </w:rPr>
        <w:t>nie przekazał</w:t>
      </w:r>
      <w:r w:rsidR="00C4125F">
        <w:rPr>
          <w:rFonts w:ascii="Times New Roman" w:hAnsi="Times New Roman"/>
          <w:sz w:val="24"/>
          <w:szCs w:val="24"/>
          <w:lang w:eastAsia="zh-CN"/>
        </w:rPr>
        <w:t xml:space="preserve"> na stronach internetowych</w:t>
      </w:r>
      <w:r w:rsidRPr="005D6CFE">
        <w:rPr>
          <w:rFonts w:ascii="Times New Roman" w:hAnsi="Times New Roman"/>
          <w:sz w:val="24"/>
          <w:szCs w:val="24"/>
          <w:lang w:eastAsia="zh-CN"/>
        </w:rPr>
        <w:t xml:space="preserve"> informacji o punktach zbierania zużytego sprzętu</w:t>
      </w:r>
      <w:r w:rsidR="00143524">
        <w:rPr>
          <w:rFonts w:ascii="Times New Roman" w:hAnsi="Times New Roman"/>
          <w:sz w:val="24"/>
          <w:szCs w:val="24"/>
          <w:lang w:eastAsia="zh-CN"/>
        </w:rPr>
        <w:t>.</w:t>
      </w:r>
    </w:p>
    <w:p w14:paraId="5755770D" w14:textId="77777777" w:rsidR="001B2244" w:rsidRPr="001B2244" w:rsidRDefault="001B2244" w:rsidP="00AE25D4">
      <w:pPr>
        <w:spacing w:after="120"/>
        <w:jc w:val="both"/>
        <w:rPr>
          <w:rFonts w:ascii="Times New Roman" w:eastAsia="Times New Roman" w:hAnsi="Times New Roman" w:cs="Times New Roman"/>
          <w:sz w:val="8"/>
          <w:szCs w:val="8"/>
          <w:lang w:eastAsia="pl-PL"/>
        </w:rPr>
      </w:pPr>
    </w:p>
    <w:p w14:paraId="7A396FA9" w14:textId="7365BBF9" w:rsidR="00AE25D4" w:rsidRPr="00AE25D4" w:rsidRDefault="00AE25D4" w:rsidP="00AE25D4">
      <w:pPr>
        <w:spacing w:after="120"/>
        <w:jc w:val="both"/>
        <w:rPr>
          <w:rFonts w:ascii="Times New Roman" w:eastAsia="Times New Roman" w:hAnsi="Times New Roman" w:cs="Times New Roman"/>
          <w:sz w:val="24"/>
          <w:szCs w:val="24"/>
          <w:lang w:eastAsia="zh-CN"/>
        </w:rPr>
      </w:pPr>
      <w:r w:rsidRPr="00AE25D4">
        <w:rPr>
          <w:rFonts w:ascii="Times New Roman" w:eastAsia="Times New Roman" w:hAnsi="Times New Roman" w:cs="Times New Roman"/>
          <w:sz w:val="24"/>
          <w:szCs w:val="24"/>
          <w:lang w:eastAsia="zh-CN"/>
        </w:rPr>
        <w:t xml:space="preserve">W związku z powyższym spełnione zostały przesłanki do nałożenia na spółkę przez Podkarpackiego Wojewódzkiego Inspektora Inspekcji Handlowej, kary pieniężnej </w:t>
      </w:r>
      <w:r w:rsidR="00D569D7">
        <w:rPr>
          <w:rFonts w:ascii="Times New Roman" w:eastAsia="Times New Roman" w:hAnsi="Times New Roman" w:cs="Times New Roman"/>
          <w:sz w:val="24"/>
          <w:szCs w:val="24"/>
          <w:lang w:eastAsia="zh-CN"/>
        </w:rPr>
        <w:t xml:space="preserve">w trybie </w:t>
      </w:r>
      <w:r w:rsidR="00A31310">
        <w:rPr>
          <w:rFonts w:ascii="Times New Roman" w:eastAsia="Times New Roman" w:hAnsi="Times New Roman" w:cs="Times New Roman"/>
          <w:sz w:val="24"/>
          <w:szCs w:val="24"/>
          <w:lang w:eastAsia="pl-PL"/>
        </w:rPr>
        <w:t>art. 91 pkt 25 oraz art. 91 pkt 26 lit. c) i d)</w:t>
      </w:r>
      <w:r w:rsidR="00A31310" w:rsidRPr="002B40FE">
        <w:rPr>
          <w:rFonts w:ascii="Times New Roman" w:eastAsia="Times New Roman" w:hAnsi="Times New Roman" w:cs="Times New Roman"/>
          <w:sz w:val="24"/>
          <w:szCs w:val="24"/>
          <w:lang w:eastAsia="pl-PL"/>
        </w:rPr>
        <w:t xml:space="preserve"> ustawy</w:t>
      </w:r>
      <w:r w:rsidRPr="00AE25D4">
        <w:rPr>
          <w:rFonts w:ascii="Times New Roman" w:eastAsia="Times New Roman" w:hAnsi="Times New Roman" w:cs="Times New Roman"/>
          <w:sz w:val="24"/>
          <w:szCs w:val="24"/>
          <w:lang w:eastAsia="zh-CN"/>
        </w:rPr>
        <w:t>.</w:t>
      </w:r>
    </w:p>
    <w:p w14:paraId="4F9CE107" w14:textId="5071B3CA" w:rsidR="00AE25D4" w:rsidRPr="00AE25D4" w:rsidRDefault="00AE25D4" w:rsidP="00AE25D4">
      <w:pPr>
        <w:spacing w:after="120"/>
        <w:jc w:val="both"/>
        <w:rPr>
          <w:rFonts w:ascii="Times New Roman" w:eastAsia="Times New Roman" w:hAnsi="Times New Roman" w:cs="Times New Roman"/>
          <w:sz w:val="24"/>
          <w:szCs w:val="28"/>
          <w:lang w:eastAsia="pl-PL"/>
        </w:rPr>
      </w:pPr>
      <w:r w:rsidRPr="00AE25D4">
        <w:rPr>
          <w:rFonts w:ascii="Times New Roman" w:eastAsia="Times New Roman" w:hAnsi="Times New Roman" w:cs="Times New Roman"/>
          <w:sz w:val="24"/>
          <w:szCs w:val="28"/>
          <w:lang w:eastAsia="pl-PL"/>
        </w:rPr>
        <w:t>Miarkując karę pieniężną organ oparł się na art. 93 ust. 3 ustawy wskazującym, że przy ustalaniu wysokości administracyjnej kary pieniężnej uwzględnia się stopień szkodliwości naruszenia, rodzaj, zakres i okres trwania naruszenia oraz dotychczasową działalność podmiotu.</w:t>
      </w:r>
    </w:p>
    <w:p w14:paraId="6FAD34FF" w14:textId="20744AB0" w:rsidR="0001563F" w:rsidRPr="0001563F" w:rsidRDefault="0001563F" w:rsidP="0001563F">
      <w:pPr>
        <w:spacing w:after="120"/>
        <w:jc w:val="both"/>
        <w:rPr>
          <w:rFonts w:ascii="Times New Roman" w:eastAsia="Times New Roman" w:hAnsi="Times New Roman" w:cs="Times New Roman"/>
          <w:sz w:val="24"/>
          <w:szCs w:val="24"/>
          <w:lang w:eastAsia="pl-PL"/>
        </w:rPr>
      </w:pPr>
      <w:r w:rsidRPr="0001563F">
        <w:rPr>
          <w:rFonts w:ascii="Times New Roman" w:eastAsia="Times New Roman" w:hAnsi="Times New Roman" w:cs="Times New Roman"/>
          <w:sz w:val="24"/>
          <w:szCs w:val="24"/>
          <w:lang w:eastAsia="pl-PL"/>
        </w:rPr>
        <w:t xml:space="preserve">Oceniając </w:t>
      </w:r>
      <w:r w:rsidRPr="0001563F">
        <w:rPr>
          <w:rFonts w:ascii="Times New Roman" w:eastAsia="Times New Roman" w:hAnsi="Times New Roman" w:cs="Times New Roman"/>
          <w:b/>
          <w:bCs/>
          <w:sz w:val="24"/>
          <w:szCs w:val="24"/>
          <w:lang w:eastAsia="pl-PL"/>
        </w:rPr>
        <w:t>stopień szkodliwości</w:t>
      </w:r>
      <w:r w:rsidRPr="0001563F">
        <w:rPr>
          <w:rFonts w:ascii="Times New Roman" w:eastAsia="Times New Roman" w:hAnsi="Times New Roman" w:cs="Times New Roman"/>
          <w:sz w:val="24"/>
          <w:szCs w:val="24"/>
          <w:lang w:eastAsia="pl-PL"/>
        </w:rPr>
        <w:t xml:space="preserve"> </w:t>
      </w:r>
      <w:r w:rsidRPr="0001563F">
        <w:rPr>
          <w:rFonts w:ascii="Times New Roman" w:eastAsia="Times New Roman" w:hAnsi="Times New Roman" w:cs="Times New Roman"/>
          <w:b/>
          <w:bCs/>
          <w:sz w:val="24"/>
          <w:szCs w:val="24"/>
          <w:lang w:eastAsia="pl-PL"/>
        </w:rPr>
        <w:t>naruszenia</w:t>
      </w:r>
      <w:r w:rsidRPr="0001563F">
        <w:rPr>
          <w:rFonts w:ascii="Times New Roman" w:eastAsia="Times New Roman" w:hAnsi="Times New Roman" w:cs="Times New Roman"/>
          <w:sz w:val="24"/>
          <w:szCs w:val="24"/>
          <w:lang w:eastAsia="pl-PL"/>
        </w:rPr>
        <w:t xml:space="preserve"> wskazać należy, że nałożone przepisami wymogi informacyjne</w:t>
      </w:r>
      <w:r w:rsidR="003D2360">
        <w:rPr>
          <w:rFonts w:ascii="Times New Roman" w:eastAsia="Times New Roman" w:hAnsi="Times New Roman" w:cs="Times New Roman"/>
          <w:sz w:val="24"/>
          <w:szCs w:val="24"/>
          <w:lang w:eastAsia="pl-PL"/>
        </w:rPr>
        <w:t>, zarówno dotyczące informacji które dystrybutor powinien umieścić w punkcie sprzedaży czy też na stronach internetowych w prz</w:t>
      </w:r>
      <w:r w:rsidR="00C4125F">
        <w:rPr>
          <w:rFonts w:ascii="Times New Roman" w:eastAsia="Times New Roman" w:hAnsi="Times New Roman" w:cs="Times New Roman"/>
          <w:sz w:val="24"/>
          <w:szCs w:val="24"/>
          <w:lang w:eastAsia="pl-PL"/>
        </w:rPr>
        <w:t>ypadku udostępniania na rynku sprzętu</w:t>
      </w:r>
      <w:r w:rsidR="00BC66E2">
        <w:rPr>
          <w:rFonts w:ascii="Times New Roman" w:eastAsia="Times New Roman" w:hAnsi="Times New Roman" w:cs="Times New Roman"/>
          <w:sz w:val="24"/>
          <w:szCs w:val="24"/>
          <w:lang w:eastAsia="pl-PL"/>
        </w:rPr>
        <w:br/>
      </w:r>
      <w:r w:rsidR="00C4125F">
        <w:rPr>
          <w:rFonts w:ascii="Times New Roman" w:eastAsia="Times New Roman" w:hAnsi="Times New Roman" w:cs="Times New Roman"/>
          <w:sz w:val="24"/>
          <w:szCs w:val="24"/>
          <w:lang w:eastAsia="pl-PL"/>
        </w:rPr>
        <w:t xml:space="preserve">za pomocą </w:t>
      </w:r>
      <w:r w:rsidR="00947E10">
        <w:rPr>
          <w:rFonts w:ascii="Times New Roman" w:eastAsia="Times New Roman" w:hAnsi="Times New Roman" w:cs="Times New Roman"/>
          <w:sz w:val="24"/>
          <w:szCs w:val="24"/>
          <w:lang w:eastAsia="pl-PL"/>
        </w:rPr>
        <w:t>sklepów internetowych</w:t>
      </w:r>
      <w:r w:rsidR="003D2360">
        <w:rPr>
          <w:rFonts w:ascii="Times New Roman" w:eastAsia="Times New Roman" w:hAnsi="Times New Roman" w:cs="Times New Roman"/>
          <w:sz w:val="24"/>
          <w:szCs w:val="24"/>
          <w:lang w:eastAsia="pl-PL"/>
        </w:rPr>
        <w:t xml:space="preserve"> (art. 37 ust. 4 ustawy)</w:t>
      </w:r>
      <w:r w:rsidR="00947E10">
        <w:rPr>
          <w:rFonts w:ascii="Times New Roman" w:eastAsia="Times New Roman" w:hAnsi="Times New Roman" w:cs="Times New Roman"/>
          <w:sz w:val="24"/>
          <w:szCs w:val="24"/>
          <w:lang w:eastAsia="pl-PL"/>
        </w:rPr>
        <w:t>,</w:t>
      </w:r>
      <w:r w:rsidR="003D2360">
        <w:rPr>
          <w:rFonts w:ascii="Times New Roman" w:eastAsia="Times New Roman" w:hAnsi="Times New Roman" w:cs="Times New Roman"/>
          <w:sz w:val="24"/>
          <w:szCs w:val="24"/>
          <w:lang w:eastAsia="pl-PL"/>
        </w:rPr>
        <w:t xml:space="preserve"> jak i informacji które powinny towarzyszyć sprzętowi (wymóg udostępniania na rynku sprzętu wraz z dołączoną do niego informacją o której mowa w art. 13 ust. 1 ustawy)</w:t>
      </w:r>
      <w:r w:rsidRPr="0001563F">
        <w:rPr>
          <w:rFonts w:ascii="Times New Roman" w:eastAsia="Times New Roman" w:hAnsi="Times New Roman" w:cs="Times New Roman"/>
          <w:sz w:val="24"/>
          <w:szCs w:val="24"/>
          <w:lang w:eastAsia="pl-PL"/>
        </w:rPr>
        <w:t xml:space="preserve"> ukierunkowane są na ochronę szeroko pojętego środowiska naturalnego, a w konsekwencji na zdrowie ludzi. Niezrealizowanie obowiązku wpływa negatywnie na budowanie świadomości ekologicznej oraz na zachowania konsumentów nieposiadających informacji o potencjalnych skutkach dla środowiska. Naruszone obowiązki ma</w:t>
      </w:r>
      <w:r w:rsidR="00947E10">
        <w:rPr>
          <w:rFonts w:ascii="Times New Roman" w:eastAsia="Times New Roman" w:hAnsi="Times New Roman" w:cs="Times New Roman"/>
          <w:sz w:val="24"/>
          <w:szCs w:val="24"/>
          <w:lang w:eastAsia="pl-PL"/>
        </w:rPr>
        <w:t>ją</w:t>
      </w:r>
      <w:r w:rsidRPr="0001563F">
        <w:rPr>
          <w:rFonts w:ascii="Times New Roman" w:eastAsia="Times New Roman" w:hAnsi="Times New Roman" w:cs="Times New Roman"/>
          <w:sz w:val="24"/>
          <w:szCs w:val="24"/>
          <w:lang w:eastAsia="pl-PL"/>
        </w:rPr>
        <w:t xml:space="preserve"> 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elektronicznego i elektrycznego. Konsumenci pozbawieni przewidzianych prawem informacji dotyczących punktów zbierania zużytego sprzętu mogli nie mieć świadomości o istnieniu tychże punktów i niezgodnie z przepisami prawa rozporządzać odpadami</w:t>
      </w:r>
      <w:r w:rsidR="00947E10">
        <w:rPr>
          <w:rFonts w:ascii="Times New Roman" w:eastAsia="Times New Roman" w:hAnsi="Times New Roman" w:cs="Times New Roman"/>
          <w:sz w:val="24"/>
          <w:szCs w:val="24"/>
          <w:lang w:eastAsia="pl-PL"/>
        </w:rPr>
        <w:t>.</w:t>
      </w:r>
    </w:p>
    <w:p w14:paraId="0B07C4E1" w14:textId="453BC421" w:rsidR="00AE25D4" w:rsidRPr="002B40FE" w:rsidRDefault="00AE25D4"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Umieszczenie zużytego sprzętu z innymi odpadami może mieć negatywny wpływ dla środowiska lub zdrowia ludzkiego. Zapewnienie obowiązkowych informacji jest obligatoryjne dla wszystkich przedsiębiorców, których działalność gospodarcza wiąże się ze sprzedażą sprzętu elektrycznego i elektronicznego</w:t>
      </w:r>
      <w:r w:rsidR="00947E10">
        <w:rPr>
          <w:rFonts w:ascii="Times New Roman" w:eastAsia="Times New Roman" w:hAnsi="Times New Roman" w:cs="Times New Roman"/>
          <w:sz w:val="24"/>
          <w:szCs w:val="24"/>
          <w:lang w:eastAsia="pl-PL"/>
        </w:rPr>
        <w:t>, w tym sprzedażą na odległość poprzez sklepy internetowe.</w:t>
      </w:r>
    </w:p>
    <w:p w14:paraId="32BC2456" w14:textId="77777777" w:rsidR="00EB3089" w:rsidRPr="002B40FE"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Udostępnianie na rynku sprzętu wraz z dołączonymi do niego wymaganymi informacjami jest obligatoryjne dla wszystkich przedsiębiorców, których działalność gospodarcza wiąże się ze sprzętem elektrycznym i elektronicznym i udostępnianiem go na rynku. </w:t>
      </w:r>
    </w:p>
    <w:p w14:paraId="3B7B68C6" w14:textId="1710073A" w:rsidR="006D40B8"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Rodzajem naruszenia</w:t>
      </w:r>
      <w:r w:rsidRPr="002B40FE">
        <w:rPr>
          <w:rFonts w:ascii="Times New Roman" w:eastAsia="Times New Roman" w:hAnsi="Times New Roman" w:cs="Times New Roman"/>
          <w:sz w:val="24"/>
          <w:szCs w:val="24"/>
          <w:lang w:eastAsia="pl-PL"/>
        </w:rPr>
        <w:t xml:space="preserve"> w analizowanym przypadku jest niedopełnienie obowiązków informacyjnych nałożonych na każdego dystrybutora udostępniającego na rynku sprzęt, </w:t>
      </w:r>
      <w:r w:rsidR="006D40B8">
        <w:rPr>
          <w:rFonts w:ascii="Times New Roman" w:eastAsia="Times New Roman" w:hAnsi="Times New Roman" w:cs="Times New Roman"/>
          <w:sz w:val="24"/>
          <w:szCs w:val="24"/>
          <w:lang w:eastAsia="pl-PL"/>
        </w:rPr>
        <w:t>przewidzianych w art. 37 ust. 4 ustawy i art. 39 pkt 2 ustawy (obowiązki informacyjne</w:t>
      </w:r>
      <w:r w:rsidR="003044E1">
        <w:rPr>
          <w:rFonts w:ascii="Times New Roman" w:eastAsia="Times New Roman" w:hAnsi="Times New Roman" w:cs="Times New Roman"/>
          <w:sz w:val="24"/>
          <w:szCs w:val="24"/>
          <w:lang w:eastAsia="pl-PL"/>
        </w:rPr>
        <w:t xml:space="preserve"> do </w:t>
      </w:r>
      <w:r w:rsidR="003044E1">
        <w:rPr>
          <w:rFonts w:ascii="Times New Roman" w:eastAsia="Times New Roman" w:hAnsi="Times New Roman" w:cs="Times New Roman"/>
          <w:sz w:val="24"/>
          <w:szCs w:val="24"/>
          <w:lang w:eastAsia="pl-PL"/>
        </w:rPr>
        <w:lastRenderedPageBreak/>
        <w:t>zrealizowania w punktach sprzedaży) oraz w art. 39 pkt 3 ustawy (obowiązki informacyjne dotyczące informacji dołączanych do sp</w:t>
      </w:r>
      <w:r w:rsidR="002515A2">
        <w:rPr>
          <w:rFonts w:ascii="Times New Roman" w:eastAsia="Times New Roman" w:hAnsi="Times New Roman" w:cs="Times New Roman"/>
          <w:sz w:val="24"/>
          <w:szCs w:val="24"/>
          <w:lang w:eastAsia="pl-PL"/>
        </w:rPr>
        <w:t>rzętu i towarzyszących temu sprzętowi</w:t>
      </w:r>
      <w:r w:rsidR="003044E1">
        <w:rPr>
          <w:rFonts w:ascii="Times New Roman" w:eastAsia="Times New Roman" w:hAnsi="Times New Roman" w:cs="Times New Roman"/>
          <w:sz w:val="24"/>
          <w:szCs w:val="24"/>
          <w:lang w:eastAsia="pl-PL"/>
        </w:rPr>
        <w:t>)</w:t>
      </w:r>
      <w:r w:rsidR="002515A2">
        <w:rPr>
          <w:rFonts w:ascii="Times New Roman" w:eastAsia="Times New Roman" w:hAnsi="Times New Roman" w:cs="Times New Roman"/>
          <w:sz w:val="24"/>
          <w:szCs w:val="24"/>
          <w:lang w:eastAsia="pl-PL"/>
        </w:rPr>
        <w:t>.</w:t>
      </w:r>
    </w:p>
    <w:p w14:paraId="2284115E" w14:textId="234CFEDF" w:rsidR="0043491B"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hAnsi="Times New Roman"/>
          <w:sz w:val="24"/>
          <w:szCs w:val="24"/>
        </w:rPr>
        <w:t xml:space="preserve">Określając </w:t>
      </w:r>
      <w:r w:rsidRPr="002B40FE">
        <w:rPr>
          <w:rFonts w:ascii="Times New Roman" w:hAnsi="Times New Roman"/>
          <w:b/>
          <w:bCs/>
          <w:sz w:val="24"/>
          <w:szCs w:val="24"/>
        </w:rPr>
        <w:t>z</w:t>
      </w:r>
      <w:r w:rsidRPr="002B40FE">
        <w:rPr>
          <w:rFonts w:ascii="Times New Roman" w:eastAsia="Times New Roman" w:hAnsi="Times New Roman" w:cs="Times New Roman"/>
          <w:b/>
          <w:bCs/>
          <w:sz w:val="24"/>
          <w:szCs w:val="24"/>
          <w:lang w:eastAsia="pl-PL"/>
        </w:rPr>
        <w:t>akres naruszenia</w:t>
      </w:r>
      <w:r w:rsidRPr="002B40FE">
        <w:rPr>
          <w:rFonts w:ascii="Times New Roman" w:eastAsia="Times New Roman" w:hAnsi="Times New Roman" w:cs="Times New Roman"/>
          <w:sz w:val="24"/>
          <w:szCs w:val="24"/>
          <w:lang w:eastAsia="pl-PL"/>
        </w:rPr>
        <w:t xml:space="preserve"> wzięto pod uwagę fakt iż obowiązki informacyjne nałożone na dystrybutora nie zostały dochowane w odniesieniu do </w:t>
      </w:r>
      <w:r w:rsidR="0043491B">
        <w:rPr>
          <w:rFonts w:ascii="Times New Roman" w:eastAsia="Times New Roman" w:hAnsi="Times New Roman" w:cs="Times New Roman"/>
          <w:sz w:val="24"/>
          <w:szCs w:val="24"/>
          <w:lang w:eastAsia="pl-PL"/>
        </w:rPr>
        <w:t>wszystkich sprawdzanych obowiązków, tak w placówce świadczącej sprzedaż stacjonarną, jak i na stronach internetowych sklepów. Brak było każdej z wymaganych informacji. Organ wskazuje, że w przypadku informacji dołączanej do sprzętu, a wynikającej z art. 13 ust. 1 na sprawdzonych 5 partii sprzętów zakwestionowano 2 (40 % wszystkich sprawdzanych partii).</w:t>
      </w:r>
    </w:p>
    <w:p w14:paraId="274C6508" w14:textId="6394B5B9" w:rsidR="001F0B59" w:rsidRDefault="001F0B59" w:rsidP="001F0B59">
      <w:pPr>
        <w:spacing w:after="120"/>
        <w:jc w:val="both"/>
        <w:rPr>
          <w:rFonts w:ascii="Times New Roman" w:eastAsia="Times New Roman" w:hAnsi="Times New Roman" w:cs="Times New Roman"/>
          <w:sz w:val="24"/>
          <w:szCs w:val="24"/>
          <w:lang w:eastAsia="pl-PL"/>
        </w:rPr>
      </w:pPr>
      <w:r w:rsidRPr="00892DFF">
        <w:rPr>
          <w:rFonts w:ascii="Times New Roman" w:eastAsia="Times New Roman" w:hAnsi="Times New Roman" w:cs="Times New Roman"/>
          <w:sz w:val="24"/>
          <w:szCs w:val="24"/>
          <w:lang w:eastAsia="pl-PL"/>
        </w:rPr>
        <w:t xml:space="preserve">Z kolei </w:t>
      </w:r>
      <w:r w:rsidRPr="00892DFF">
        <w:rPr>
          <w:rFonts w:ascii="Times New Roman" w:eastAsia="Times New Roman" w:hAnsi="Times New Roman" w:cs="Times New Roman"/>
          <w:b/>
          <w:bCs/>
          <w:sz w:val="24"/>
          <w:szCs w:val="24"/>
          <w:lang w:eastAsia="pl-PL"/>
        </w:rPr>
        <w:t>okres trwania naruszenia</w:t>
      </w:r>
      <w:r w:rsidRPr="00892DFF">
        <w:rPr>
          <w:rFonts w:ascii="Times New Roman" w:eastAsia="Times New Roman" w:hAnsi="Times New Roman" w:cs="Times New Roman"/>
          <w:sz w:val="24"/>
          <w:szCs w:val="24"/>
          <w:lang w:eastAsia="pl-PL"/>
        </w:rPr>
        <w:t xml:space="preserve"> nie jest możliwy do ustalenia</w:t>
      </w:r>
      <w:r>
        <w:rPr>
          <w:rFonts w:ascii="Times New Roman" w:eastAsia="Times New Roman" w:hAnsi="Times New Roman" w:cs="Times New Roman"/>
          <w:sz w:val="24"/>
          <w:szCs w:val="24"/>
          <w:lang w:eastAsia="pl-PL"/>
        </w:rPr>
        <w:t xml:space="preserve"> w odniesieniu do naruszeń ustawy określonych w art. 37 ust. 4 i art. 39 pkt 2</w:t>
      </w:r>
      <w:r w:rsidRPr="00892DFF">
        <w:rPr>
          <w:rFonts w:ascii="Times New Roman" w:eastAsia="Times New Roman" w:hAnsi="Times New Roman" w:cs="Times New Roman"/>
          <w:sz w:val="24"/>
          <w:szCs w:val="24"/>
          <w:lang w:eastAsia="pl-PL"/>
        </w:rPr>
        <w:t>, z uwagi na fakt</w:t>
      </w:r>
      <w:r w:rsidR="0043491B">
        <w:rPr>
          <w:rFonts w:ascii="Times New Roman" w:eastAsia="Times New Roman" w:hAnsi="Times New Roman" w:cs="Times New Roman"/>
          <w:sz w:val="24"/>
          <w:szCs w:val="24"/>
          <w:lang w:eastAsia="pl-PL"/>
        </w:rPr>
        <w:t xml:space="preserve">, iż była to </w:t>
      </w:r>
      <w:r w:rsidRPr="00892DFF">
        <w:rPr>
          <w:rFonts w:ascii="Times New Roman" w:eastAsia="Times New Roman" w:hAnsi="Times New Roman" w:cs="Times New Roman"/>
          <w:sz w:val="24"/>
          <w:szCs w:val="24"/>
          <w:lang w:eastAsia="pl-PL"/>
        </w:rPr>
        <w:t>pierwsz</w:t>
      </w:r>
      <w:r w:rsidR="0043491B">
        <w:rPr>
          <w:rFonts w:ascii="Times New Roman" w:eastAsia="Times New Roman" w:hAnsi="Times New Roman" w:cs="Times New Roman"/>
          <w:sz w:val="24"/>
          <w:szCs w:val="24"/>
          <w:lang w:eastAsia="pl-PL"/>
        </w:rPr>
        <w:t>a</w:t>
      </w:r>
      <w:r w:rsidRPr="00892DFF">
        <w:rPr>
          <w:rFonts w:ascii="Times New Roman" w:eastAsia="Times New Roman" w:hAnsi="Times New Roman" w:cs="Times New Roman"/>
          <w:sz w:val="24"/>
          <w:szCs w:val="24"/>
          <w:lang w:eastAsia="pl-PL"/>
        </w:rPr>
        <w:t xml:space="preserve"> kontrol</w:t>
      </w:r>
      <w:r w:rsidR="0043491B">
        <w:rPr>
          <w:rFonts w:ascii="Times New Roman" w:eastAsia="Times New Roman" w:hAnsi="Times New Roman" w:cs="Times New Roman"/>
          <w:sz w:val="24"/>
          <w:szCs w:val="24"/>
          <w:lang w:eastAsia="pl-PL"/>
        </w:rPr>
        <w:t xml:space="preserve">a </w:t>
      </w:r>
      <w:r w:rsidRPr="00892DFF">
        <w:rPr>
          <w:rFonts w:ascii="Times New Roman" w:eastAsia="Times New Roman" w:hAnsi="Times New Roman" w:cs="Times New Roman"/>
          <w:sz w:val="24"/>
          <w:szCs w:val="24"/>
          <w:lang w:eastAsia="pl-PL"/>
        </w:rPr>
        <w:t xml:space="preserve">Inspekcji Handlowej u kontrolowanego </w:t>
      </w:r>
      <w:r w:rsidRPr="00892DFF">
        <w:rPr>
          <w:rFonts w:ascii="Times New Roman" w:eastAsia="Times New Roman" w:hAnsi="Times New Roman" w:cs="Times New Roman"/>
          <w:color w:val="000000" w:themeColor="text1"/>
          <w:sz w:val="24"/>
          <w:szCs w:val="24"/>
          <w:lang w:eastAsia="pl-PL"/>
        </w:rPr>
        <w:t xml:space="preserve">przedsiębiorcy w zakresie </w:t>
      </w:r>
      <w:r>
        <w:rPr>
          <w:rFonts w:ascii="Times New Roman" w:eastAsia="Times New Roman" w:hAnsi="Times New Roman" w:cs="Times New Roman"/>
          <w:color w:val="000000" w:themeColor="text1"/>
          <w:sz w:val="24"/>
          <w:szCs w:val="24"/>
          <w:lang w:eastAsia="pl-PL"/>
        </w:rPr>
        <w:t>obejmującym te zagadnienia</w:t>
      </w:r>
      <w:r w:rsidRPr="00892DFF">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 xml:space="preserve">W odniesieniu do naruszenia określonego w art. 39 pkt 3 ustawy, </w:t>
      </w:r>
      <w:r>
        <w:rPr>
          <w:rFonts w:ascii="Times New Roman" w:eastAsia="Times New Roman" w:hAnsi="Times New Roman" w:cs="Times New Roman"/>
          <w:sz w:val="24"/>
          <w:szCs w:val="24"/>
          <w:lang w:eastAsia="pl-PL"/>
        </w:rPr>
        <w:t>biorąc pod uwagę ustalenia kontroli</w:t>
      </w:r>
      <w:r w:rsidR="001C46F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przekazany w ramach kontroli dokument przyjęcia magazynowego „</w:t>
      </w:r>
      <w:r w:rsidR="00065C06" w:rsidRPr="0046321A">
        <w:rPr>
          <w:rFonts w:ascii="Times New Roman" w:hAnsi="Times New Roman"/>
          <w:sz w:val="24"/>
          <w:szCs w:val="24"/>
        </w:rPr>
        <w:t xml:space="preserve">Przesunięcie </w:t>
      </w:r>
      <w:r w:rsidR="00065C06">
        <w:rPr>
          <w:rFonts w:ascii="Times New Roman" w:hAnsi="Times New Roman"/>
          <w:sz w:val="24"/>
          <w:szCs w:val="24"/>
        </w:rPr>
        <w:t>międzymagazynowe MMP nr MMP-00000796/02/22</w:t>
      </w:r>
      <w:r>
        <w:rPr>
          <w:rFonts w:ascii="Times New Roman" w:eastAsia="Times New Roman" w:hAnsi="Times New Roman" w:cs="Times New Roman"/>
          <w:sz w:val="24"/>
          <w:szCs w:val="24"/>
          <w:lang w:eastAsia="pl-PL"/>
        </w:rPr>
        <w:t xml:space="preserve">” z dnia </w:t>
      </w:r>
      <w:r w:rsidR="00065C06">
        <w:rPr>
          <w:rFonts w:ascii="Times New Roman" w:eastAsia="Times New Roman" w:hAnsi="Times New Roman" w:cs="Times New Roman"/>
          <w:sz w:val="24"/>
          <w:szCs w:val="24"/>
          <w:lang w:eastAsia="pl-PL"/>
        </w:rPr>
        <w:t>6</w:t>
      </w:r>
      <w:r w:rsidR="001569DC">
        <w:rPr>
          <w:rFonts w:ascii="Times New Roman" w:eastAsia="Times New Roman" w:hAnsi="Times New Roman" w:cs="Times New Roman"/>
          <w:sz w:val="24"/>
          <w:szCs w:val="24"/>
          <w:lang w:eastAsia="pl-PL"/>
        </w:rPr>
        <w:t xml:space="preserve"> lipca </w:t>
      </w:r>
      <w:r>
        <w:rPr>
          <w:rFonts w:ascii="Times New Roman" w:eastAsia="Times New Roman" w:hAnsi="Times New Roman" w:cs="Times New Roman"/>
          <w:sz w:val="24"/>
          <w:szCs w:val="24"/>
          <w:lang w:eastAsia="pl-PL"/>
        </w:rPr>
        <w:t>202</w:t>
      </w:r>
      <w:r w:rsidR="00165D01">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r., określono jako od </w:t>
      </w:r>
      <w:r w:rsidR="0043491B">
        <w:rPr>
          <w:rFonts w:ascii="Times New Roman" w:eastAsia="Times New Roman" w:hAnsi="Times New Roman" w:cs="Times New Roman"/>
          <w:sz w:val="24"/>
          <w:szCs w:val="24"/>
          <w:lang w:eastAsia="pl-PL"/>
        </w:rPr>
        <w:t xml:space="preserve">6 lipca </w:t>
      </w:r>
      <w:r>
        <w:rPr>
          <w:rFonts w:ascii="Times New Roman" w:eastAsia="Times New Roman" w:hAnsi="Times New Roman" w:cs="Times New Roman"/>
          <w:sz w:val="24"/>
          <w:szCs w:val="24"/>
          <w:lang w:eastAsia="pl-PL"/>
        </w:rPr>
        <w:t>202</w:t>
      </w:r>
      <w:r w:rsidR="0043491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r. do </w:t>
      </w:r>
      <w:r w:rsidR="00065C06">
        <w:rPr>
          <w:rFonts w:ascii="Times New Roman" w:eastAsia="Times New Roman" w:hAnsi="Times New Roman" w:cs="Times New Roman"/>
          <w:sz w:val="24"/>
          <w:szCs w:val="24"/>
          <w:lang w:eastAsia="pl-PL"/>
        </w:rPr>
        <w:t>6</w:t>
      </w:r>
      <w:r w:rsidR="0043491B">
        <w:rPr>
          <w:rFonts w:ascii="Times New Roman" w:eastAsia="Times New Roman" w:hAnsi="Times New Roman" w:cs="Times New Roman"/>
          <w:sz w:val="24"/>
          <w:szCs w:val="24"/>
          <w:lang w:eastAsia="pl-PL"/>
        </w:rPr>
        <w:t xml:space="preserve">  lutego </w:t>
      </w:r>
      <w:r>
        <w:rPr>
          <w:rFonts w:ascii="Times New Roman" w:eastAsia="Times New Roman" w:hAnsi="Times New Roman" w:cs="Times New Roman"/>
          <w:sz w:val="24"/>
          <w:szCs w:val="24"/>
          <w:lang w:eastAsia="pl-PL"/>
        </w:rPr>
        <w:t>2023 r.</w:t>
      </w:r>
    </w:p>
    <w:p w14:paraId="5154C3AC" w14:textId="60E8C070" w:rsidR="0062620E" w:rsidRPr="002B40FE"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Przy </w:t>
      </w:r>
      <w:r w:rsidRPr="002B40FE">
        <w:rPr>
          <w:rFonts w:ascii="Times New Roman" w:eastAsia="Times New Roman" w:hAnsi="Times New Roman" w:cs="Times New Roman"/>
          <w:b/>
          <w:bCs/>
          <w:sz w:val="24"/>
          <w:szCs w:val="24"/>
          <w:lang w:eastAsia="pl-PL"/>
        </w:rPr>
        <w:t xml:space="preserve">ocenie dotychczasowej działalności gospodarczej </w:t>
      </w:r>
      <w:r w:rsidRPr="002B40FE">
        <w:rPr>
          <w:rFonts w:ascii="Times New Roman" w:eastAsia="Times New Roman" w:hAnsi="Times New Roman" w:cs="Times New Roman"/>
          <w:sz w:val="24"/>
          <w:szCs w:val="24"/>
          <w:lang w:eastAsia="pl-PL"/>
        </w:rPr>
        <w:t>przedsiębiorcy wzięto pod uwagę okoliczność, że strona nie była wcześniej karana przez Podkarpackiego Wojewódzkiego Inspektora Inspekcji Handlowej za naruszenie przepisów ustawy</w:t>
      </w:r>
      <w:r w:rsidR="00AA4B1D" w:rsidRPr="002B40FE">
        <w:rPr>
          <w:rFonts w:ascii="Times New Roman" w:eastAsia="Times New Roman" w:hAnsi="Times New Roman" w:cs="Times New Roman"/>
          <w:sz w:val="24"/>
          <w:szCs w:val="24"/>
          <w:lang w:eastAsia="pl-PL"/>
        </w:rPr>
        <w:t>.</w:t>
      </w:r>
      <w:r w:rsidR="003F2E97" w:rsidRPr="002B40FE">
        <w:rPr>
          <w:rFonts w:ascii="Times New Roman" w:eastAsia="Times New Roman" w:hAnsi="Times New Roman" w:cs="Times New Roman"/>
          <w:sz w:val="24"/>
          <w:szCs w:val="24"/>
          <w:lang w:eastAsia="pl-PL"/>
        </w:rPr>
        <w:t xml:space="preserve"> Organ wskazuje, że spółka uzyskała wpis do Centralnej Informacji Krajowego Rejestru Sądowego</w:t>
      </w:r>
      <w:r w:rsidR="0052209F">
        <w:rPr>
          <w:rFonts w:ascii="Times New Roman" w:eastAsia="Times New Roman" w:hAnsi="Times New Roman" w:cs="Times New Roman"/>
          <w:sz w:val="24"/>
          <w:szCs w:val="24"/>
          <w:lang w:eastAsia="pl-PL"/>
        </w:rPr>
        <w:t xml:space="preserve"> </w:t>
      </w:r>
      <w:r w:rsidR="003F2E97" w:rsidRPr="002B40FE">
        <w:rPr>
          <w:rFonts w:ascii="Times New Roman" w:eastAsia="Times New Roman" w:hAnsi="Times New Roman" w:cs="Times New Roman"/>
          <w:sz w:val="24"/>
          <w:szCs w:val="24"/>
          <w:lang w:eastAsia="pl-PL"/>
        </w:rPr>
        <w:t>w 201</w:t>
      </w:r>
      <w:r w:rsidR="00826516">
        <w:rPr>
          <w:rFonts w:ascii="Times New Roman" w:eastAsia="Times New Roman" w:hAnsi="Times New Roman" w:cs="Times New Roman"/>
          <w:sz w:val="24"/>
          <w:szCs w:val="24"/>
          <w:lang w:eastAsia="pl-PL"/>
        </w:rPr>
        <w:t>5</w:t>
      </w:r>
      <w:r w:rsidR="003F2E97" w:rsidRPr="002B40FE">
        <w:rPr>
          <w:rFonts w:ascii="Times New Roman" w:eastAsia="Times New Roman" w:hAnsi="Times New Roman" w:cs="Times New Roman"/>
          <w:sz w:val="24"/>
          <w:szCs w:val="24"/>
          <w:lang w:eastAsia="pl-PL"/>
        </w:rPr>
        <w:t xml:space="preserve"> r. natomiast ustawa obowiązuje od 1 stycznia 2016 r.</w:t>
      </w:r>
    </w:p>
    <w:p w14:paraId="60F3BB0F" w14:textId="4510A429" w:rsidR="009E13F8" w:rsidRPr="002B40FE" w:rsidRDefault="0062620E" w:rsidP="009E13F8">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Mając na uwadze powyższe, organ ustalił wysokość kary na kwotę </w:t>
      </w:r>
      <w:r w:rsidR="00AB1087">
        <w:rPr>
          <w:rFonts w:ascii="Times New Roman" w:eastAsia="Times New Roman" w:hAnsi="Times New Roman" w:cs="Times New Roman"/>
          <w:b/>
          <w:sz w:val="24"/>
          <w:szCs w:val="24"/>
          <w:lang w:eastAsia="pl-PL"/>
        </w:rPr>
        <w:t>6</w:t>
      </w:r>
      <w:r w:rsidRPr="002B40FE">
        <w:rPr>
          <w:rFonts w:ascii="Times New Roman" w:eastAsia="Times New Roman" w:hAnsi="Times New Roman" w:cs="Times New Roman"/>
          <w:b/>
          <w:sz w:val="24"/>
          <w:szCs w:val="24"/>
          <w:lang w:eastAsia="pl-PL"/>
        </w:rPr>
        <w:t>000 zł.</w:t>
      </w:r>
      <w:r w:rsidR="009E13F8" w:rsidRPr="002B40FE">
        <w:rPr>
          <w:rFonts w:ascii="Times New Roman" w:eastAsia="Times New Roman" w:hAnsi="Times New Roman" w:cs="Times New Roman"/>
          <w:b/>
          <w:sz w:val="24"/>
          <w:szCs w:val="24"/>
          <w:lang w:eastAsia="pl-PL"/>
        </w:rPr>
        <w:t xml:space="preserve"> </w:t>
      </w:r>
      <w:r w:rsidR="009E13F8" w:rsidRPr="009E13F8">
        <w:rPr>
          <w:rFonts w:ascii="Times New Roman" w:eastAsia="Times New Roman" w:hAnsi="Times New Roman" w:cs="Times New Roman"/>
          <w:sz w:val="24"/>
          <w:szCs w:val="24"/>
          <w:lang w:eastAsia="pl-PL"/>
        </w:rPr>
        <w:t>W kwestii wysokości kary, należy zauważyć, iż ustawodawca, za naruszenie obowiązków informacyjnych, o których wyżej mowa, mając na uwadze art. 93 ust. 5 ustawy, przewiduje karę</w:t>
      </w:r>
      <w:r w:rsidR="009E13F8" w:rsidRPr="002B40FE">
        <w:rPr>
          <w:rFonts w:ascii="Times New Roman" w:eastAsia="Times New Roman" w:hAnsi="Times New Roman" w:cs="Times New Roman"/>
          <w:sz w:val="24"/>
          <w:szCs w:val="24"/>
          <w:lang w:eastAsia="pl-PL"/>
        </w:rPr>
        <w:t xml:space="preserve"> </w:t>
      </w:r>
      <w:r w:rsidR="009E13F8" w:rsidRPr="009E13F8">
        <w:rPr>
          <w:rFonts w:ascii="Times New Roman" w:eastAsia="Times New Roman" w:hAnsi="Times New Roman" w:cs="Times New Roman"/>
          <w:sz w:val="24"/>
          <w:szCs w:val="24"/>
          <w:lang w:eastAsia="pl-PL"/>
        </w:rPr>
        <w:t xml:space="preserve">od 5 000 zł do 500 000 zł. Zatem nałożona przez Podkarpackiego Wojewódzkiego Inspektora Inspekcji Handlowej kara, jest </w:t>
      </w:r>
      <w:r w:rsidR="00AB1087">
        <w:rPr>
          <w:rFonts w:ascii="Times New Roman" w:eastAsia="Times New Roman" w:hAnsi="Times New Roman" w:cs="Times New Roman"/>
          <w:sz w:val="24"/>
          <w:szCs w:val="24"/>
          <w:lang w:eastAsia="pl-PL"/>
        </w:rPr>
        <w:t xml:space="preserve">bliska </w:t>
      </w:r>
      <w:r w:rsidR="00AB1087" w:rsidRPr="009E13F8">
        <w:rPr>
          <w:rFonts w:ascii="Times New Roman" w:eastAsia="Times New Roman" w:hAnsi="Times New Roman" w:cs="Times New Roman"/>
          <w:sz w:val="24"/>
          <w:szCs w:val="24"/>
          <w:lang w:eastAsia="pl-PL"/>
        </w:rPr>
        <w:t>najniż</w:t>
      </w:r>
      <w:r w:rsidR="00AB1087">
        <w:rPr>
          <w:rFonts w:ascii="Times New Roman" w:eastAsia="Times New Roman" w:hAnsi="Times New Roman" w:cs="Times New Roman"/>
          <w:sz w:val="24"/>
          <w:szCs w:val="24"/>
          <w:lang w:eastAsia="pl-PL"/>
        </w:rPr>
        <w:t>szej możliwej kary</w:t>
      </w:r>
      <w:r w:rsidR="009E13F8" w:rsidRPr="009E13F8">
        <w:rPr>
          <w:rFonts w:ascii="Times New Roman" w:eastAsia="Times New Roman" w:hAnsi="Times New Roman" w:cs="Times New Roman"/>
          <w:sz w:val="24"/>
          <w:szCs w:val="24"/>
          <w:lang w:eastAsia="pl-PL"/>
        </w:rPr>
        <w:t>, jaką przewiduje ustawa.</w:t>
      </w:r>
    </w:p>
    <w:p w14:paraId="213193A5" w14:textId="77777777" w:rsidR="0062620E" w:rsidRPr="002B40FE"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Celem ustawodawcy, przy tworzeniu niniejszych ww. przepisów, było ułatwienie użytkownikom sprzętu pozbycia się w prawidłowy sposób odpadów w postaci zużytego sprzętu elektronicznego i elektrycznego. Ponadto informacje wymagane przy sprzęcie </w:t>
      </w:r>
      <w:r w:rsidRPr="002B40FE">
        <w:rPr>
          <w:rFonts w:ascii="Times New Roman" w:eastAsia="Times New Roman" w:hAnsi="Times New Roman" w:cs="Times New Roman"/>
          <w:sz w:val="24"/>
          <w:szCs w:val="28"/>
          <w:lang w:eastAsia="pl-PL"/>
        </w:rPr>
        <w:t>wskazują potencjalne negatywne skutki jakie niesie obecność w sprzęcie niebezpiecznych: substancji, mieszanin oraz części składowych.</w:t>
      </w:r>
      <w:r w:rsidRPr="002B40FE">
        <w:rPr>
          <w:rFonts w:ascii="Times New Roman" w:eastAsia="Times New Roman" w:hAnsi="Times New Roman" w:cs="Times New Roman"/>
          <w:sz w:val="24"/>
          <w:szCs w:val="24"/>
          <w:lang w:eastAsia="pl-PL"/>
        </w:rPr>
        <w:t xml:space="preserve">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79CE6720" w14:textId="18437ED5" w:rsidR="008971D1" w:rsidRPr="008971D1" w:rsidRDefault="0062620E" w:rsidP="008971D1">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Czynności kontrolne przeprowadzone w sklepie należącym do strony postępowania jednoznacznie potwierdziły, iż kontrolowany przedsiębiorca </w:t>
      </w:r>
      <w:r w:rsidR="005F36E1" w:rsidRPr="005F36E1">
        <w:rPr>
          <w:rFonts w:ascii="Times New Roman" w:eastAsia="Times New Roman" w:hAnsi="Times New Roman" w:cs="Times New Roman"/>
          <w:sz w:val="24"/>
          <w:szCs w:val="24"/>
          <w:lang w:eastAsia="pl-PL"/>
        </w:rPr>
        <w:t xml:space="preserve">ELMAX </w:t>
      </w:r>
      <w:r w:rsidR="001569DC">
        <w:rPr>
          <w:rFonts w:ascii="Times New Roman" w:eastAsia="Times New Roman" w:hAnsi="Times New Roman" w:cs="Times New Roman"/>
          <w:sz w:val="24"/>
          <w:szCs w:val="24"/>
          <w:lang w:eastAsia="pl-PL"/>
        </w:rPr>
        <w:t>S</w:t>
      </w:r>
      <w:r w:rsidR="005F36E1" w:rsidRPr="005F36E1">
        <w:rPr>
          <w:rFonts w:ascii="Times New Roman" w:eastAsia="Times New Roman" w:hAnsi="Times New Roman" w:cs="Times New Roman"/>
          <w:sz w:val="24"/>
          <w:szCs w:val="24"/>
          <w:lang w:eastAsia="pl-PL"/>
        </w:rPr>
        <w:t xml:space="preserve">półka z ograniczoną odpowiedzialnością </w:t>
      </w:r>
      <w:r w:rsidR="001569DC">
        <w:rPr>
          <w:rFonts w:ascii="Times New Roman" w:eastAsia="Times New Roman" w:hAnsi="Times New Roman" w:cs="Times New Roman"/>
          <w:sz w:val="24"/>
          <w:szCs w:val="24"/>
          <w:lang w:eastAsia="pl-PL"/>
        </w:rPr>
        <w:t>S</w:t>
      </w:r>
      <w:r w:rsidR="005F36E1" w:rsidRPr="005F36E1">
        <w:rPr>
          <w:rFonts w:ascii="Times New Roman" w:eastAsia="Times New Roman" w:hAnsi="Times New Roman" w:cs="Times New Roman"/>
          <w:sz w:val="24"/>
          <w:szCs w:val="24"/>
          <w:lang w:eastAsia="pl-PL"/>
        </w:rPr>
        <w:t xml:space="preserve">półka komandytowa, </w:t>
      </w:r>
      <w:r w:rsidR="00142A29" w:rsidRPr="00840B9C">
        <w:rPr>
          <w:rFonts w:ascii="Times New Roman" w:eastAsia="Calibri" w:hAnsi="Times New Roman" w:cs="Times New Roman"/>
          <w:b/>
          <w:bCs/>
          <w:sz w:val="24"/>
          <w:szCs w:val="24"/>
          <w:lang w:eastAsia="pl-PL"/>
        </w:rPr>
        <w:t>(dane zanonimizowane)</w:t>
      </w:r>
      <w:r w:rsidR="00142A29">
        <w:rPr>
          <w:rFonts w:ascii="Times New Roman" w:eastAsia="Calibri" w:hAnsi="Times New Roman" w:cs="Times New Roman"/>
          <w:b/>
          <w:bCs/>
          <w:sz w:val="24"/>
          <w:szCs w:val="24"/>
          <w:lang w:eastAsia="pl-PL"/>
        </w:rPr>
        <w:t xml:space="preserve"> </w:t>
      </w:r>
      <w:r w:rsidR="005F36E1" w:rsidRPr="005F36E1">
        <w:rPr>
          <w:rFonts w:ascii="Times New Roman" w:eastAsia="Times New Roman" w:hAnsi="Times New Roman" w:cs="Times New Roman"/>
          <w:sz w:val="24"/>
          <w:szCs w:val="24"/>
          <w:lang w:eastAsia="pl-PL"/>
        </w:rPr>
        <w:t>Lublin</w:t>
      </w:r>
      <w:r w:rsidRPr="002B40FE">
        <w:rPr>
          <w:rFonts w:ascii="Times New Roman" w:eastAsia="Times New Roman" w:hAnsi="Times New Roman" w:cs="Times New Roman"/>
          <w:sz w:val="24"/>
          <w:szCs w:val="24"/>
          <w:lang w:eastAsia="pl-PL"/>
        </w:rPr>
        <w:t xml:space="preserve">, udostępniający na rynku sprzęt przeznaczony dla gospodarstw domowych, nie wykonał </w:t>
      </w:r>
      <w:r w:rsidR="008971D1" w:rsidRPr="008971D1">
        <w:rPr>
          <w:rFonts w:ascii="Times New Roman" w:eastAsia="Times New Roman" w:hAnsi="Times New Roman" w:cs="Times New Roman"/>
          <w:sz w:val="24"/>
          <w:szCs w:val="24"/>
          <w:lang w:eastAsia="pl-PL"/>
        </w:rPr>
        <w:t>obowiązków wynikających z art. 37 ust. 4, art. 39 pkt 2 oraz art. 39 pkt 3 ustawy poprzez nieumieszczenie w sklepie</w:t>
      </w:r>
      <w:r w:rsidR="008971D1">
        <w:rPr>
          <w:rFonts w:ascii="Times New Roman" w:eastAsia="Times New Roman" w:hAnsi="Times New Roman" w:cs="Times New Roman"/>
          <w:sz w:val="24"/>
          <w:szCs w:val="24"/>
          <w:lang w:eastAsia="pl-PL"/>
        </w:rPr>
        <w:t xml:space="preserve"> a także na stronach internetowych 3 sklepów internetowych</w:t>
      </w:r>
      <w:r w:rsidR="008971D1" w:rsidRPr="008971D1">
        <w:rPr>
          <w:rFonts w:ascii="Times New Roman" w:eastAsia="Times New Roman" w:hAnsi="Times New Roman" w:cs="Times New Roman"/>
          <w:sz w:val="24"/>
          <w:szCs w:val="24"/>
          <w:lang w:eastAsia="pl-PL"/>
        </w:rPr>
        <w:t xml:space="preserve"> informacji dotyczących </w:t>
      </w:r>
      <w:bookmarkStart w:id="15" w:name="_Hlk131079172"/>
      <w:r w:rsidR="008971D1" w:rsidRPr="008971D1">
        <w:rPr>
          <w:rFonts w:ascii="Times New Roman" w:eastAsia="Times New Roman" w:hAnsi="Times New Roman" w:cs="Times New Roman"/>
          <w:sz w:val="24"/>
          <w:szCs w:val="24"/>
          <w:lang w:eastAsia="pl-PL"/>
        </w:rPr>
        <w:t xml:space="preserve">nieodpłatnego odbioru zużytego sprzętu pochodzącego z gospodarstw domowych </w:t>
      </w:r>
      <w:bookmarkEnd w:id="15"/>
      <w:r w:rsidR="008971D1" w:rsidRPr="008971D1">
        <w:rPr>
          <w:rFonts w:ascii="Times New Roman" w:eastAsia="Times New Roman" w:hAnsi="Times New Roman" w:cs="Times New Roman"/>
          <w:sz w:val="24"/>
          <w:szCs w:val="24"/>
          <w:lang w:eastAsia="pl-PL"/>
        </w:rPr>
        <w:t xml:space="preserve">w zakresie określonym w art. 37 ust. 1-3, nieumieszczenie informacji o punktach zbierania zużytego sprzętu pochodzącego z gospodarstw domowych oraz udostępnienie na rynku </w:t>
      </w:r>
      <w:r w:rsidR="008971D1">
        <w:rPr>
          <w:rFonts w:ascii="Times New Roman" w:eastAsia="Times New Roman" w:hAnsi="Times New Roman" w:cs="Times New Roman"/>
          <w:sz w:val="24"/>
          <w:szCs w:val="24"/>
          <w:lang w:eastAsia="pl-PL"/>
        </w:rPr>
        <w:t>2</w:t>
      </w:r>
      <w:r w:rsidR="008971D1" w:rsidRPr="008971D1">
        <w:rPr>
          <w:rFonts w:ascii="Times New Roman" w:eastAsia="Times New Roman" w:hAnsi="Times New Roman" w:cs="Times New Roman"/>
          <w:sz w:val="24"/>
          <w:szCs w:val="24"/>
          <w:lang w:eastAsia="pl-PL"/>
        </w:rPr>
        <w:t xml:space="preserve"> rodzajów sprzętu bez dołączonych do nich informacji, o których mowa w art. 13 ust 1 ustawy. </w:t>
      </w:r>
    </w:p>
    <w:p w14:paraId="008CB257" w14:textId="31E62977" w:rsidR="009E13F8" w:rsidRPr="002B40FE" w:rsidRDefault="009E13F8" w:rsidP="009E13F8">
      <w:pPr>
        <w:spacing w:after="120"/>
        <w:jc w:val="both"/>
        <w:rPr>
          <w:rFonts w:ascii="Times New Roman" w:eastAsia="Times New Roman" w:hAnsi="Times New Roman" w:cs="Times New Roman"/>
          <w:sz w:val="24"/>
          <w:szCs w:val="24"/>
          <w:lang w:eastAsia="pl-PL"/>
        </w:rPr>
      </w:pPr>
      <w:r w:rsidRPr="009E13F8">
        <w:rPr>
          <w:rFonts w:ascii="Times New Roman" w:eastAsia="Times New Roman" w:hAnsi="Times New Roman" w:cs="Times New Roman"/>
          <w:sz w:val="24"/>
          <w:szCs w:val="24"/>
          <w:lang w:eastAsia="pl-PL"/>
        </w:rPr>
        <w:t xml:space="preserve">Przesłanki dotyczące administracyjnej kary pieniężnej w niniejszym postępowaniu zostały uregulowane w rozdziale 14 począwszy od art. 91 ustawy. Zgodnie z treścią art. 93 ust. 4 ww. ustawy, jeżeli podmiot podlegający ukaraniu przedstawi organowi dowody i okoliczności wskazujące, że ten dochował należytej staranności i uczynił wszystko, czego można od niego rozsądnie oczekiwać, aby do naruszenia nie doszło lub że nie miał żadnego wpływu na </w:t>
      </w:r>
      <w:r w:rsidRPr="009E13F8">
        <w:rPr>
          <w:rFonts w:ascii="Times New Roman" w:eastAsia="Times New Roman" w:hAnsi="Times New Roman" w:cs="Times New Roman"/>
          <w:sz w:val="24"/>
          <w:szCs w:val="24"/>
          <w:lang w:eastAsia="pl-PL"/>
        </w:rPr>
        <w:lastRenderedPageBreak/>
        <w:t>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585B89D3" w14:textId="77777777" w:rsidR="009E13F8" w:rsidRPr="009E13F8" w:rsidRDefault="009E13F8" w:rsidP="009E13F8">
      <w:pPr>
        <w:spacing w:after="120"/>
        <w:jc w:val="both"/>
        <w:rPr>
          <w:rFonts w:ascii="Times New Roman" w:eastAsia="Times New Roman" w:hAnsi="Times New Roman" w:cs="Times New Roman"/>
          <w:bCs/>
          <w:sz w:val="24"/>
          <w:szCs w:val="24"/>
          <w:u w:val="single"/>
          <w:lang w:eastAsia="pl-PL"/>
        </w:rPr>
      </w:pPr>
      <w:r w:rsidRPr="009E13F8">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 którą prowadzi w taki sposób, by nie doszło w niej do naruszeń obowiązujących przepisów. Jednak przez własne zaniechanie doprowadziła do sytuacji jednoznacznie potwierdzającej, iż wymaganych informacji w dniu podjęcia czynności w placówce nie stwierdzono. Ponadto, należy podkreślić, że strona niezwłocznie w toku kontroli umieściła wymagane informacje co świadczy że wykonanie tej czynności nie było związane z nadmiernymi trudnościami.</w:t>
      </w:r>
    </w:p>
    <w:p w14:paraId="4AC3559E" w14:textId="77777777" w:rsidR="009E13F8" w:rsidRPr="009E13F8" w:rsidRDefault="009E13F8" w:rsidP="009E13F8">
      <w:pPr>
        <w:spacing w:after="120"/>
        <w:jc w:val="both"/>
        <w:rPr>
          <w:rFonts w:ascii="Times New Roman" w:eastAsia="Times New Roman" w:hAnsi="Times New Roman" w:cs="Times New Roman"/>
          <w:sz w:val="24"/>
          <w:szCs w:val="24"/>
          <w:lang w:eastAsia="pl-PL"/>
        </w:rPr>
      </w:pPr>
      <w:r w:rsidRPr="009E13F8">
        <w:rPr>
          <w:rFonts w:ascii="Times New Roman" w:eastAsia="Times New Roman" w:hAnsi="Times New Roman" w:cs="Times New Roman"/>
          <w:sz w:val="24"/>
          <w:szCs w:val="24"/>
          <w:lang w:eastAsia="pl-PL"/>
        </w:rPr>
        <w:t>Zatem stwierdzić należy, iż strona nie spełniła żadnej przesłanki, która mogłaby powodować umorzenie wszczętego postępowania administracyjnego.</w:t>
      </w:r>
    </w:p>
    <w:p w14:paraId="3C86D9A9" w14:textId="673764D0" w:rsidR="0062620E" w:rsidRPr="002B40FE" w:rsidRDefault="0027202F" w:rsidP="0062620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Ponadto, p</w:t>
      </w:r>
      <w:r w:rsidR="0062620E" w:rsidRPr="002B40FE">
        <w:rPr>
          <w:rFonts w:ascii="Times New Roman" w:hAnsi="Times New Roman" w:cs="Times New Roman"/>
          <w:sz w:val="24"/>
          <w:szCs w:val="24"/>
          <w:lang w:eastAsia="zh-CN"/>
        </w:rPr>
        <w:t>rzesłanki odstąpienia od nałożenia administracyjnej kary pieniężnej określon</w:t>
      </w:r>
      <w:r>
        <w:rPr>
          <w:rFonts w:ascii="Times New Roman" w:hAnsi="Times New Roman" w:cs="Times New Roman"/>
          <w:sz w:val="24"/>
          <w:szCs w:val="24"/>
          <w:lang w:eastAsia="zh-CN"/>
        </w:rPr>
        <w:t>o</w:t>
      </w:r>
      <w:r w:rsidR="001E28B5">
        <w:rPr>
          <w:rFonts w:ascii="Times New Roman" w:hAnsi="Times New Roman" w:cs="Times New Roman"/>
          <w:sz w:val="24"/>
          <w:szCs w:val="24"/>
          <w:lang w:eastAsia="zh-CN"/>
        </w:rPr>
        <w:br/>
      </w:r>
      <w:r w:rsidR="0062620E" w:rsidRPr="002B40FE">
        <w:rPr>
          <w:rFonts w:ascii="Times New Roman" w:hAnsi="Times New Roman" w:cs="Times New Roman"/>
          <w:sz w:val="24"/>
          <w:szCs w:val="24"/>
          <w:lang w:eastAsia="zh-CN"/>
        </w:rPr>
        <w:t>w art. 189f § 1 kpa</w:t>
      </w:r>
      <w:r>
        <w:rPr>
          <w:rFonts w:ascii="Times New Roman" w:hAnsi="Times New Roman" w:cs="Times New Roman"/>
          <w:sz w:val="24"/>
          <w:szCs w:val="24"/>
          <w:lang w:eastAsia="zh-CN"/>
        </w:rPr>
        <w:t xml:space="preserve"> – </w:t>
      </w:r>
      <w:r w:rsidR="0062620E" w:rsidRPr="002B40FE">
        <w:rPr>
          <w:rFonts w:ascii="Times New Roman" w:hAnsi="Times New Roman" w:cs="Times New Roman"/>
          <w:sz w:val="24"/>
          <w:szCs w:val="24"/>
          <w:lang w:eastAsia="zh-CN"/>
        </w:rPr>
        <w:t>stanowią</w:t>
      </w:r>
      <w:r>
        <w:rPr>
          <w:rFonts w:ascii="Times New Roman" w:hAnsi="Times New Roman" w:cs="Times New Roman"/>
          <w:sz w:val="24"/>
          <w:szCs w:val="24"/>
          <w:lang w:eastAsia="zh-CN"/>
        </w:rPr>
        <w:t xml:space="preserve"> one</w:t>
      </w:r>
      <w:r w:rsidR="0062620E" w:rsidRPr="002B40FE">
        <w:rPr>
          <w:rFonts w:ascii="Times New Roman" w:hAnsi="Times New Roman" w:cs="Times New Roman"/>
          <w:sz w:val="24"/>
          <w:szCs w:val="24"/>
          <w:lang w:eastAsia="zh-CN"/>
        </w:rPr>
        <w:t>, że organ administracji publicznej, w drodze decyzji, odstępuje od nałożenia administracyjnej kary pieniężnej i poprzestaje na pouczeniu, jeżeli:</w:t>
      </w:r>
    </w:p>
    <w:p w14:paraId="1C58EF34" w14:textId="77777777" w:rsidR="0062620E" w:rsidRPr="002B40FE" w:rsidRDefault="0062620E">
      <w:pPr>
        <w:numPr>
          <w:ilvl w:val="0"/>
          <w:numId w:val="1"/>
        </w:numPr>
        <w:jc w:val="both"/>
        <w:rPr>
          <w:rFonts w:ascii="Times New Roman" w:hAnsi="Times New Roman" w:cs="Times New Roman"/>
          <w:sz w:val="24"/>
          <w:szCs w:val="24"/>
          <w:lang w:eastAsia="zh-CN"/>
        </w:rPr>
      </w:pPr>
      <w:r w:rsidRPr="002B40FE">
        <w:rPr>
          <w:rFonts w:ascii="Times New Roman" w:hAnsi="Times New Roman" w:cs="Times New Roman"/>
          <w:sz w:val="24"/>
          <w:szCs w:val="24"/>
          <w:lang w:eastAsia="zh-CN"/>
        </w:rPr>
        <w:t>waga naruszenia prawa jest znikoma, a strona zaprzestała naruszania prawa lub,</w:t>
      </w:r>
    </w:p>
    <w:p w14:paraId="1ADD6A52" w14:textId="77777777" w:rsidR="0062620E" w:rsidRPr="002B40FE" w:rsidRDefault="0062620E">
      <w:pPr>
        <w:numPr>
          <w:ilvl w:val="0"/>
          <w:numId w:val="1"/>
        </w:numPr>
        <w:jc w:val="both"/>
        <w:rPr>
          <w:rFonts w:ascii="Times New Roman" w:hAnsi="Times New Roman" w:cs="Times New Roman"/>
          <w:sz w:val="24"/>
          <w:szCs w:val="24"/>
          <w:lang w:eastAsia="zh-CN"/>
        </w:rPr>
      </w:pPr>
      <w:r w:rsidRPr="002B40FE">
        <w:rPr>
          <w:rFonts w:ascii="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2B40FE">
        <w:rPr>
          <w:rFonts w:ascii="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0CC39A66" w14:textId="5323768C" w:rsidR="00077B06" w:rsidRDefault="0062620E" w:rsidP="009E13F8">
      <w:pPr>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strona </w:t>
      </w:r>
      <w:r w:rsidR="009F454E">
        <w:rPr>
          <w:rFonts w:ascii="Times New Roman" w:eastAsia="Times New Roman" w:hAnsi="Times New Roman" w:cs="Times New Roman"/>
          <w:sz w:val="24"/>
          <w:szCs w:val="24"/>
          <w:lang w:eastAsia="zh-CN"/>
        </w:rPr>
        <w:t>nie dopełniła obowiązków informacyjnych</w:t>
      </w:r>
      <w:r w:rsidR="00077B06">
        <w:rPr>
          <w:rFonts w:ascii="Times New Roman" w:eastAsia="Times New Roman" w:hAnsi="Times New Roman" w:cs="Times New Roman"/>
          <w:sz w:val="24"/>
          <w:szCs w:val="24"/>
          <w:lang w:eastAsia="zh-CN"/>
        </w:rPr>
        <w:t xml:space="preserve"> – </w:t>
      </w:r>
      <w:bookmarkStart w:id="16" w:name="_Hlk131079522"/>
      <w:r w:rsidR="00077B06">
        <w:rPr>
          <w:rFonts w:ascii="Times New Roman" w:eastAsia="Times New Roman" w:hAnsi="Times New Roman" w:cs="Times New Roman"/>
          <w:sz w:val="24"/>
          <w:szCs w:val="24"/>
          <w:lang w:eastAsia="zh-CN"/>
        </w:rPr>
        <w:t xml:space="preserve">dotyczących </w:t>
      </w:r>
      <w:r w:rsidR="00077B06" w:rsidRPr="008971D1">
        <w:rPr>
          <w:rFonts w:ascii="Times New Roman" w:eastAsia="Times New Roman" w:hAnsi="Times New Roman" w:cs="Times New Roman"/>
          <w:sz w:val="24"/>
          <w:szCs w:val="24"/>
          <w:lang w:eastAsia="pl-PL"/>
        </w:rPr>
        <w:t>nieodpłatnego odbioru</w:t>
      </w:r>
      <w:r w:rsidR="00077B06">
        <w:rPr>
          <w:rFonts w:ascii="Times New Roman" w:eastAsia="Times New Roman" w:hAnsi="Times New Roman" w:cs="Times New Roman"/>
          <w:sz w:val="24"/>
          <w:szCs w:val="24"/>
          <w:lang w:eastAsia="pl-PL"/>
        </w:rPr>
        <w:t xml:space="preserve"> przez dystrybutorów</w:t>
      </w:r>
      <w:r w:rsidR="00077B06" w:rsidRPr="008971D1">
        <w:rPr>
          <w:rFonts w:ascii="Times New Roman" w:eastAsia="Times New Roman" w:hAnsi="Times New Roman" w:cs="Times New Roman"/>
          <w:sz w:val="24"/>
          <w:szCs w:val="24"/>
          <w:lang w:eastAsia="pl-PL"/>
        </w:rPr>
        <w:t xml:space="preserve"> zużytego sprzętu pochodzącego z gospodarstw domowych</w:t>
      </w:r>
      <w:r w:rsidR="00077B06">
        <w:rPr>
          <w:rFonts w:ascii="Times New Roman" w:eastAsia="Times New Roman" w:hAnsi="Times New Roman" w:cs="Times New Roman"/>
          <w:sz w:val="24"/>
          <w:szCs w:val="24"/>
          <w:lang w:eastAsia="pl-PL"/>
        </w:rPr>
        <w:t xml:space="preserve"> oraz wskazujących punkty zbierania zużytego sprzętu,</w:t>
      </w:r>
      <w:r w:rsidR="009F454E">
        <w:rPr>
          <w:rFonts w:ascii="Times New Roman" w:eastAsia="Times New Roman" w:hAnsi="Times New Roman" w:cs="Times New Roman"/>
          <w:sz w:val="24"/>
          <w:szCs w:val="24"/>
          <w:lang w:eastAsia="zh-CN"/>
        </w:rPr>
        <w:t xml:space="preserve"> zarówno w sklepie stacjonarnym</w:t>
      </w:r>
      <w:r w:rsidR="001E28B5">
        <w:rPr>
          <w:rFonts w:ascii="Times New Roman" w:eastAsia="Times New Roman" w:hAnsi="Times New Roman" w:cs="Times New Roman"/>
          <w:sz w:val="24"/>
          <w:szCs w:val="24"/>
          <w:lang w:eastAsia="zh-CN"/>
        </w:rPr>
        <w:t>,</w:t>
      </w:r>
      <w:r w:rsidR="009F454E">
        <w:rPr>
          <w:rFonts w:ascii="Times New Roman" w:eastAsia="Times New Roman" w:hAnsi="Times New Roman" w:cs="Times New Roman"/>
          <w:sz w:val="24"/>
          <w:szCs w:val="24"/>
          <w:lang w:eastAsia="zh-CN"/>
        </w:rPr>
        <w:t xml:space="preserve"> jak i w prowadzonych przez stronę 3 sklepach internetowych</w:t>
      </w:r>
      <w:bookmarkEnd w:id="16"/>
      <w:r w:rsidR="009F454E">
        <w:rPr>
          <w:rFonts w:ascii="Times New Roman" w:eastAsia="Times New Roman" w:hAnsi="Times New Roman" w:cs="Times New Roman"/>
          <w:sz w:val="24"/>
          <w:szCs w:val="24"/>
          <w:lang w:eastAsia="zh-CN"/>
        </w:rPr>
        <w:t>.</w:t>
      </w:r>
      <w:r w:rsidR="00077B06">
        <w:rPr>
          <w:rFonts w:ascii="Times New Roman" w:eastAsia="Times New Roman" w:hAnsi="Times New Roman" w:cs="Times New Roman"/>
          <w:sz w:val="24"/>
          <w:szCs w:val="24"/>
          <w:lang w:eastAsia="zh-CN"/>
        </w:rPr>
        <w:t xml:space="preserve"> Ponadto strona </w:t>
      </w:r>
      <w:r w:rsidRPr="002B40FE">
        <w:rPr>
          <w:rFonts w:ascii="Times New Roman" w:eastAsia="Times New Roman" w:hAnsi="Times New Roman" w:cs="Times New Roman"/>
          <w:sz w:val="24"/>
          <w:szCs w:val="24"/>
          <w:lang w:eastAsia="zh-CN"/>
        </w:rPr>
        <w:t>udostępniając na rynku sprzęt bez wymaganych ustawą informacji, pozbawiała konsumentów (użytkowników zakupionego sprzętu) ważnych pod kątem ochrony środowiska</w:t>
      </w:r>
      <w:r w:rsidR="009E13F8" w:rsidRPr="002B40FE">
        <w:rPr>
          <w:rFonts w:ascii="Times New Roman" w:eastAsia="Times New Roman" w:hAnsi="Times New Roman" w:cs="Times New Roman"/>
          <w:sz w:val="24"/>
          <w:szCs w:val="24"/>
          <w:lang w:eastAsia="zh-CN"/>
        </w:rPr>
        <w:t>,</w:t>
      </w:r>
      <w:r w:rsidRPr="002B40FE">
        <w:rPr>
          <w:rFonts w:ascii="Times New Roman" w:eastAsia="Times New Roman" w:hAnsi="Times New Roman" w:cs="Times New Roman"/>
          <w:sz w:val="24"/>
          <w:szCs w:val="24"/>
          <w:lang w:eastAsia="zh-CN"/>
        </w:rPr>
        <w:t xml:space="preserve"> a także pośrednio pod kątem zdrowia ludzi, informacji. Kwestionowany sprzęt (</w:t>
      </w:r>
      <w:r w:rsidR="00077B06">
        <w:rPr>
          <w:rFonts w:ascii="Times New Roman" w:eastAsia="Times New Roman" w:hAnsi="Times New Roman" w:cs="Times New Roman"/>
          <w:sz w:val="24"/>
          <w:szCs w:val="24"/>
          <w:lang w:eastAsia="zh-CN"/>
        </w:rPr>
        <w:t>2</w:t>
      </w:r>
      <w:r w:rsidRPr="002B40FE">
        <w:rPr>
          <w:rFonts w:ascii="Times New Roman" w:eastAsia="Times New Roman" w:hAnsi="Times New Roman" w:cs="Times New Roman"/>
          <w:sz w:val="24"/>
          <w:szCs w:val="24"/>
          <w:lang w:eastAsia="zh-CN"/>
        </w:rPr>
        <w:t xml:space="preserve"> rodzaj</w:t>
      </w:r>
      <w:r w:rsidR="00077B06">
        <w:rPr>
          <w:rFonts w:ascii="Times New Roman" w:eastAsia="Times New Roman" w:hAnsi="Times New Roman" w:cs="Times New Roman"/>
          <w:sz w:val="24"/>
          <w:szCs w:val="24"/>
          <w:lang w:eastAsia="zh-CN"/>
        </w:rPr>
        <w:t>e</w:t>
      </w:r>
      <w:r w:rsidRPr="002B40FE">
        <w:rPr>
          <w:rFonts w:ascii="Times New Roman" w:eastAsia="Times New Roman" w:hAnsi="Times New Roman" w:cs="Times New Roman"/>
          <w:sz w:val="24"/>
          <w:szCs w:val="24"/>
          <w:lang w:eastAsia="zh-CN"/>
        </w:rPr>
        <w:t xml:space="preserve"> oprawy oświetleniowej) pozbawiony był wszystkich wymaganych art. 13 ust. ustawy informacji, tj.: informacji o zakazie umieszczania zużytego sprzętu łącznie z innymi odpadami z równoczesnym wyjaśnieniem znaczenia symbolu „przekreślonego kontenera”, informacji o potencjalnych skutkach dla środowiska</w:t>
      </w:r>
      <w:r w:rsidR="00AA6223"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 xml:space="preserve">i zdrowia ludzi wynikających z obecności w sprzęcie niebezpiecznych substancji, mieszanin oraz części składowych. </w:t>
      </w:r>
    </w:p>
    <w:p w14:paraId="1CEA58E0" w14:textId="2FB5FE10" w:rsidR="0062620E" w:rsidRPr="002B40FE" w:rsidRDefault="0062620E" w:rsidP="009E13F8">
      <w:pPr>
        <w:suppressAutoHyphens/>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 xml:space="preserve">Tym samym pomimo </w:t>
      </w:r>
      <w:r w:rsidR="005D78D2" w:rsidRPr="002B40FE">
        <w:rPr>
          <w:rFonts w:ascii="Times New Roman" w:eastAsia="Times New Roman" w:hAnsi="Times New Roman" w:cs="Times New Roman"/>
          <w:sz w:val="24"/>
          <w:szCs w:val="24"/>
          <w:lang w:eastAsia="zh-CN"/>
        </w:rPr>
        <w:t xml:space="preserve">podjętych niezwłocznie </w:t>
      </w:r>
      <w:r w:rsidRPr="002B40FE">
        <w:rPr>
          <w:rFonts w:ascii="Times New Roman" w:eastAsia="Times New Roman" w:hAnsi="Times New Roman" w:cs="Times New Roman"/>
          <w:sz w:val="24"/>
          <w:szCs w:val="24"/>
          <w:lang w:eastAsia="zh-CN"/>
        </w:rPr>
        <w:t xml:space="preserve">działań naprawczych </w:t>
      </w:r>
      <w:r w:rsidR="005D78D2" w:rsidRPr="002B40FE">
        <w:rPr>
          <w:rFonts w:ascii="Times New Roman" w:eastAsia="Times New Roman" w:hAnsi="Times New Roman" w:cs="Times New Roman"/>
          <w:sz w:val="24"/>
          <w:szCs w:val="24"/>
          <w:lang w:eastAsia="zh-CN"/>
        </w:rPr>
        <w:t xml:space="preserve">(jednej z dwóch przesłanek) </w:t>
      </w:r>
      <w:r w:rsidRPr="002B40FE">
        <w:rPr>
          <w:rFonts w:ascii="Times New Roman" w:eastAsia="Times New Roman" w:hAnsi="Times New Roman" w:cs="Times New Roman"/>
          <w:sz w:val="24"/>
          <w:szCs w:val="24"/>
          <w:lang w:eastAsia="zh-CN"/>
        </w:rPr>
        <w:t>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00AA6223"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w trybie art. 189f § 1 pkt 1 kpa.</w:t>
      </w:r>
    </w:p>
    <w:p w14:paraId="65604DDC" w14:textId="53EFFF67" w:rsidR="0062620E" w:rsidRPr="002B40FE" w:rsidRDefault="0062620E" w:rsidP="009E13F8">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2B40FE">
        <w:rPr>
          <w:rFonts w:ascii="Times New Roman" w:eastAsia="Times New Roman" w:hAnsi="Times New Roman" w:cs="Times New Roman"/>
          <w:sz w:val="24"/>
          <w:szCs w:val="24"/>
          <w:lang w:eastAsia="pl-PL"/>
        </w:rPr>
        <w:t xml:space="preserve">W przedmiotowej sprawie </w:t>
      </w:r>
      <w:bookmarkStart w:id="17" w:name="_Hlk111628721"/>
      <w:r w:rsidRPr="002B40FE">
        <w:rPr>
          <w:rFonts w:ascii="Times New Roman" w:eastAsia="Times New Roman" w:hAnsi="Times New Roman" w:cs="Times New Roman"/>
          <w:sz w:val="24"/>
          <w:szCs w:val="24"/>
          <w:lang w:eastAsia="pl-PL"/>
        </w:rPr>
        <w:t xml:space="preserve">Podkarpacki Wojewódzki Inspektor Inspekcji Handlowej </w:t>
      </w:r>
      <w:bookmarkEnd w:id="17"/>
      <w:r w:rsidRPr="002B40FE">
        <w:rPr>
          <w:rFonts w:ascii="Times New Roman" w:eastAsia="Times New Roman" w:hAnsi="Times New Roman" w:cs="Times New Roman"/>
          <w:sz w:val="24"/>
          <w:szCs w:val="24"/>
          <w:lang w:eastAsia="pl-PL"/>
        </w:rPr>
        <w:t>nie znalazł także podstaw do odstąpienia od nałożenia administracyjnej kary pieniężnej na podstawie</w:t>
      </w:r>
      <w:r w:rsidR="005D78D2" w:rsidRPr="002B40FE">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art. 189f § 1 pkt 2 kpa. Naruszenie przepisów w zakresie</w:t>
      </w:r>
      <w:r w:rsidR="00F6675D">
        <w:rPr>
          <w:rFonts w:ascii="Times New Roman" w:eastAsia="Times New Roman" w:hAnsi="Times New Roman" w:cs="Times New Roman"/>
          <w:sz w:val="24"/>
          <w:szCs w:val="24"/>
          <w:lang w:eastAsia="pl-PL"/>
        </w:rPr>
        <w:t xml:space="preserve"> przekazywania informacji </w:t>
      </w:r>
      <w:r w:rsidR="00FB6DD4">
        <w:rPr>
          <w:rFonts w:ascii="Times New Roman" w:eastAsia="Times New Roman" w:hAnsi="Times New Roman" w:cs="Times New Roman"/>
          <w:sz w:val="24"/>
          <w:szCs w:val="24"/>
          <w:lang w:eastAsia="zh-CN"/>
        </w:rPr>
        <w:t xml:space="preserve">dotyczących </w:t>
      </w:r>
      <w:r w:rsidR="00FB6DD4" w:rsidRPr="008971D1">
        <w:rPr>
          <w:rFonts w:ascii="Times New Roman" w:eastAsia="Times New Roman" w:hAnsi="Times New Roman" w:cs="Times New Roman"/>
          <w:sz w:val="24"/>
          <w:szCs w:val="24"/>
          <w:lang w:eastAsia="pl-PL"/>
        </w:rPr>
        <w:t>nieodpłatnego odbioru</w:t>
      </w:r>
      <w:r w:rsidR="00FB6DD4">
        <w:rPr>
          <w:rFonts w:ascii="Times New Roman" w:eastAsia="Times New Roman" w:hAnsi="Times New Roman" w:cs="Times New Roman"/>
          <w:sz w:val="24"/>
          <w:szCs w:val="24"/>
          <w:lang w:eastAsia="pl-PL"/>
        </w:rPr>
        <w:t xml:space="preserve"> przez dystrybutorów</w:t>
      </w:r>
      <w:r w:rsidR="00FB6DD4" w:rsidRPr="008971D1">
        <w:rPr>
          <w:rFonts w:ascii="Times New Roman" w:eastAsia="Times New Roman" w:hAnsi="Times New Roman" w:cs="Times New Roman"/>
          <w:sz w:val="24"/>
          <w:szCs w:val="24"/>
          <w:lang w:eastAsia="pl-PL"/>
        </w:rPr>
        <w:t xml:space="preserve"> zużytego sprzętu pochodzącego z gospodarstw domowych</w:t>
      </w:r>
      <w:r w:rsidR="00FB6DD4">
        <w:rPr>
          <w:rFonts w:ascii="Times New Roman" w:eastAsia="Times New Roman" w:hAnsi="Times New Roman" w:cs="Times New Roman"/>
          <w:sz w:val="24"/>
          <w:szCs w:val="24"/>
          <w:lang w:eastAsia="pl-PL"/>
        </w:rPr>
        <w:t xml:space="preserve"> oraz wskazujących punkty zbierania zużytego sprzętu</w:t>
      </w:r>
      <w:r w:rsidR="001E28B5">
        <w:rPr>
          <w:rFonts w:ascii="Times New Roman" w:eastAsia="Times New Roman" w:hAnsi="Times New Roman" w:cs="Times New Roman"/>
          <w:sz w:val="24"/>
          <w:szCs w:val="24"/>
          <w:lang w:eastAsia="pl-PL"/>
        </w:rPr>
        <w:br/>
      </w:r>
      <w:r w:rsidR="00FB6DD4">
        <w:rPr>
          <w:rFonts w:ascii="Times New Roman" w:eastAsia="Times New Roman" w:hAnsi="Times New Roman" w:cs="Times New Roman"/>
          <w:sz w:val="24"/>
          <w:szCs w:val="24"/>
          <w:lang w:eastAsia="pl-PL"/>
        </w:rPr>
        <w:t>i</w:t>
      </w:r>
      <w:r w:rsidR="001C46F7">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udostępniania na rynku sprzętu</w:t>
      </w:r>
      <w:r w:rsidR="00AA6223"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 xml:space="preserve">z dołączoną do niego informacją o której mowa w art. 13 ust. 1 ustawy skutkuje nałożeniem administracyjnej kary pieniężnej. </w:t>
      </w:r>
      <w:r w:rsidR="005D78D2" w:rsidRPr="002B40FE">
        <w:rPr>
          <w:rFonts w:ascii="Times New Roman" w:eastAsia="Times New Roman" w:hAnsi="Times New Roman" w:cs="Times New Roman"/>
          <w:sz w:val="24"/>
          <w:szCs w:val="24"/>
          <w:lang w:eastAsia="pl-PL"/>
        </w:rPr>
        <w:t>Tym samym</w:t>
      </w:r>
      <w:r w:rsidRPr="002B40FE">
        <w:rPr>
          <w:rFonts w:ascii="Times New Roman" w:eastAsia="Times New Roman" w:hAnsi="Times New Roman" w:cs="Times New Roman"/>
          <w:sz w:val="24"/>
          <w:szCs w:val="24"/>
          <w:lang w:eastAsia="pl-PL"/>
        </w:rPr>
        <w:t xml:space="preserve"> strona za </w:t>
      </w:r>
      <w:r w:rsidRPr="002B40FE">
        <w:rPr>
          <w:rFonts w:ascii="Times New Roman" w:eastAsia="Times New Roman" w:hAnsi="Times New Roman" w:cs="Times New Roman"/>
          <w:sz w:val="24"/>
          <w:szCs w:val="24"/>
          <w:lang w:eastAsia="pl-PL"/>
        </w:rPr>
        <w:lastRenderedPageBreak/>
        <w:t xml:space="preserve">naruszenie przestrzegania przepisów ustawy nie mogła zostać </w:t>
      </w:r>
      <w:r w:rsidRPr="002B40FE">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w:t>
      </w:r>
      <w:r w:rsidR="001E28B5">
        <w:rPr>
          <w:rFonts w:ascii="Times New Roman" w:eastAsia="Times New Roman" w:hAnsi="Times New Roman" w:cs="Times New Roman"/>
          <w:sz w:val="24"/>
          <w:szCs w:val="24"/>
          <w:shd w:val="clear" w:color="auto" w:fill="FFFFFF"/>
          <w:lang w:eastAsia="pl-PL"/>
        </w:rPr>
        <w:br/>
      </w:r>
      <w:r w:rsidRPr="002B40FE">
        <w:rPr>
          <w:rFonts w:ascii="Times New Roman" w:eastAsia="Times New Roman" w:hAnsi="Times New Roman" w:cs="Times New Roman"/>
          <w:sz w:val="24"/>
          <w:szCs w:val="24"/>
          <w:shd w:val="clear" w:color="auto" w:fill="FFFFFF"/>
          <w:lang w:eastAsia="pl-PL"/>
        </w:rPr>
        <w:t>i miejsce stwierdzenia naruszenia prawa, jedynym organem administracyjnym uprawnionym do nałożenia administracyjnej kary pieniężnej jest Podkarpacki Wojewódzki Inspektor Inspekcji Handlowej.</w:t>
      </w:r>
    </w:p>
    <w:p w14:paraId="3A97CB83" w14:textId="2D9B8FC8" w:rsidR="0062620E" w:rsidRPr="002B40FE" w:rsidRDefault="0062620E" w:rsidP="005D78D2">
      <w:pPr>
        <w:suppressAutoHyphens/>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Brak jest także podstaw do odstąpienia od nałożenia kary pieniężnej na podstawie art. 189f</w:t>
      </w:r>
      <w:r w:rsidRPr="002B40FE">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5D78D2"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 xml:space="preserve">do przedstawienia dowodów potwierdzających: </w:t>
      </w:r>
    </w:p>
    <w:p w14:paraId="6C672B37" w14:textId="77777777" w:rsidR="0062620E" w:rsidRPr="002B40FE" w:rsidRDefault="0062620E">
      <w:pPr>
        <w:numPr>
          <w:ilvl w:val="0"/>
          <w:numId w:val="2"/>
        </w:numPr>
        <w:suppressAutoHyphens/>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usunięcie naruszenia prawa lub</w:t>
      </w:r>
    </w:p>
    <w:p w14:paraId="7540AB82" w14:textId="27C863A7" w:rsidR="0062620E" w:rsidRPr="002B40FE" w:rsidRDefault="0062620E">
      <w:pPr>
        <w:numPr>
          <w:ilvl w:val="0"/>
          <w:numId w:val="2"/>
        </w:numPr>
        <w:suppressAutoHyphens/>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2AE0AA8D" w14:textId="35D00A67" w:rsidR="00D569D7" w:rsidRPr="00D569D7" w:rsidRDefault="005D78D2" w:rsidP="00D569D7">
      <w:pPr>
        <w:spacing w:before="120"/>
        <w:jc w:val="both"/>
        <w:rPr>
          <w:rFonts w:ascii="Times New Roman" w:hAnsi="Times New Roman" w:cs="Times New Roman"/>
          <w:sz w:val="24"/>
          <w:szCs w:val="24"/>
        </w:rPr>
      </w:pPr>
      <w:r w:rsidRPr="002B40FE">
        <w:rPr>
          <w:rStyle w:val="markedcontent"/>
          <w:rFonts w:ascii="Times New Roman" w:hAnsi="Times New Roman" w:cs="Times New Roman"/>
          <w:sz w:val="24"/>
          <w:szCs w:val="24"/>
        </w:rPr>
        <w:t>W ocenie organu zastosowanie art. 189 f § 2 Kpa</w:t>
      </w:r>
      <w:r w:rsidR="00D569D7">
        <w:rPr>
          <w:rFonts w:ascii="Times New Roman" w:hAnsi="Times New Roman" w:cs="Times New Roman"/>
          <w:szCs w:val="20"/>
        </w:rPr>
        <w:t xml:space="preserve"> i odstąpienie od nałożenia kary na tej podstawie byłoby pozbawione podstawy faktycznej, jak i nie było celowe. Kara musi także spełniać funkcję prewencyjną oraz dyscyplinująco-represyjną. Powinna być ona ostrzeżeniem dla przedsiębiorcy, tak by </w:t>
      </w:r>
      <w:r w:rsidR="00D569D7" w:rsidRPr="00D569D7">
        <w:rPr>
          <w:rFonts w:ascii="Times New Roman" w:hAnsi="Times New Roman" w:cs="Times New Roman"/>
          <w:sz w:val="24"/>
          <w:szCs w:val="24"/>
        </w:rPr>
        <w:t xml:space="preserve">nie dopuścił się on do powstania nieprawidłowości w przyszłości. Wszelkie wymagania kara w tej wysokości spełnia. </w:t>
      </w:r>
    </w:p>
    <w:p w14:paraId="015EA418" w14:textId="77777777" w:rsidR="00D569D7" w:rsidRPr="00D569D7" w:rsidRDefault="00D569D7" w:rsidP="00D569D7">
      <w:pPr>
        <w:tabs>
          <w:tab w:val="left" w:pos="708"/>
        </w:tabs>
        <w:spacing w:before="120"/>
        <w:jc w:val="both"/>
        <w:rPr>
          <w:rFonts w:ascii="Times New Roman" w:hAnsi="Times New Roman" w:cs="Times New Roman"/>
          <w:sz w:val="24"/>
          <w:szCs w:val="24"/>
        </w:rPr>
      </w:pPr>
      <w:r w:rsidRPr="00D569D7">
        <w:rPr>
          <w:rFonts w:ascii="Times New Roman" w:hAnsi="Times New Roman" w:cs="Times New Roman"/>
          <w:sz w:val="24"/>
          <w:szCs w:val="24"/>
        </w:rPr>
        <w:t xml:space="preserve">Odpowiedzialność administracyjna ma charakter obiektywny i nie jest oparta na zasadzie winy. Już sam fakt stwierdzenia nieprawidłowości stanowi podstawę do wymierzenia kary. </w:t>
      </w:r>
    </w:p>
    <w:p w14:paraId="26C9EE22" w14:textId="7A904D8C" w:rsidR="00D569D7" w:rsidRPr="00D569D7" w:rsidRDefault="00D569D7" w:rsidP="00D569D7">
      <w:pPr>
        <w:tabs>
          <w:tab w:val="left" w:pos="708"/>
        </w:tabs>
        <w:spacing w:before="120"/>
        <w:jc w:val="both"/>
        <w:rPr>
          <w:rFonts w:ascii="Times New Roman" w:hAnsi="Times New Roman" w:cs="Times New Roman"/>
          <w:color w:val="000000"/>
          <w:sz w:val="24"/>
          <w:szCs w:val="24"/>
          <w:lang w:eastAsia="zh-CN"/>
        </w:rPr>
      </w:pPr>
      <w:r w:rsidRPr="00D569D7">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569D7">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569D7">
        <w:rPr>
          <w:rFonts w:ascii="Times New Roman" w:hAnsi="Times New Roman" w:cs="Times New Roman"/>
          <w:color w:val="000000"/>
          <w:sz w:val="24"/>
          <w:szCs w:val="24"/>
          <w:lang w:eastAsia="zh-CN"/>
        </w:rPr>
        <w:t>MoP</w:t>
      </w:r>
      <w:proofErr w:type="spellEnd"/>
      <w:r w:rsidRPr="00D569D7">
        <w:rPr>
          <w:rFonts w:ascii="Times New Roman" w:hAnsi="Times New Roman" w:cs="Times New Roman"/>
          <w:color w:val="000000"/>
          <w:sz w:val="24"/>
          <w:szCs w:val="24"/>
          <w:lang w:eastAsia="zh-CN"/>
        </w:rPr>
        <w:t xml:space="preserve"> 2005, Nr 6). „Siłę wyższą odróżnia od zwykłego przypadku (casus) to, że jest to zdarzenie nadzwyczajne, zewnętrzne i niemożliwe do zapobieżenia (vis </w:t>
      </w:r>
      <w:proofErr w:type="spellStart"/>
      <w:r w:rsidRPr="00D569D7">
        <w:rPr>
          <w:rFonts w:ascii="Times New Roman" w:hAnsi="Times New Roman" w:cs="Times New Roman"/>
          <w:color w:val="000000"/>
          <w:sz w:val="24"/>
          <w:szCs w:val="24"/>
          <w:lang w:eastAsia="zh-CN"/>
        </w:rPr>
        <w:t>cui</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humana</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infirmitas</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resistere</w:t>
      </w:r>
      <w:proofErr w:type="spellEnd"/>
      <w:r w:rsidRPr="00D569D7">
        <w:rPr>
          <w:rFonts w:ascii="Times New Roman" w:hAnsi="Times New Roman" w:cs="Times New Roman"/>
          <w:color w:val="000000"/>
          <w:sz w:val="24"/>
          <w:szCs w:val="24"/>
          <w:lang w:eastAsia="zh-CN"/>
        </w:rPr>
        <w:t xml:space="preserve"> non </w:t>
      </w:r>
      <w:proofErr w:type="spellStart"/>
      <w:r w:rsidRPr="00D569D7">
        <w:rPr>
          <w:rFonts w:ascii="Times New Roman" w:hAnsi="Times New Roman" w:cs="Times New Roman"/>
          <w:color w:val="000000"/>
          <w:sz w:val="24"/>
          <w:szCs w:val="24"/>
          <w:lang w:eastAsia="zh-CN"/>
        </w:rPr>
        <w:t>potest</w:t>
      </w:r>
      <w:proofErr w:type="spellEnd"/>
      <w:r w:rsidRPr="00D569D7">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D569D7">
        <w:rPr>
          <w:rFonts w:ascii="Times New Roman" w:hAnsi="Times New Roman" w:cs="Times New Roman"/>
          <w:color w:val="000000"/>
          <w:sz w:val="24"/>
          <w:szCs w:val="24"/>
          <w:lang w:eastAsia="zh-CN"/>
        </w:rPr>
        <w:t>Kidyba</w:t>
      </w:r>
      <w:proofErr w:type="spellEnd"/>
      <w:r w:rsidRPr="00D569D7">
        <w:rPr>
          <w:rFonts w:ascii="Times New Roman" w:hAnsi="Times New Roman" w:cs="Times New Roman"/>
          <w:color w:val="000000"/>
          <w:sz w:val="24"/>
          <w:szCs w:val="24"/>
          <w:lang w:eastAsia="zh-CN"/>
        </w:rPr>
        <w:t xml:space="preserve">: Kodeks cywilny. Komentarz. T. 3. Zobowiązania – część ogólna. Warszawa 2016, art. 124). </w:t>
      </w:r>
    </w:p>
    <w:p w14:paraId="2BC157C9" w14:textId="77777777" w:rsidR="00D569D7" w:rsidRPr="00D569D7" w:rsidRDefault="00D569D7" w:rsidP="00D569D7">
      <w:pPr>
        <w:tabs>
          <w:tab w:val="left" w:pos="708"/>
        </w:tabs>
        <w:spacing w:before="120"/>
        <w:jc w:val="both"/>
        <w:rPr>
          <w:rFonts w:ascii="Times New Roman" w:hAnsi="Times New Roman" w:cs="Times New Roman"/>
          <w:sz w:val="24"/>
          <w:szCs w:val="24"/>
          <w:lang w:eastAsia="pl-PL"/>
        </w:rPr>
      </w:pPr>
      <w:r w:rsidRPr="00D569D7">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27023A9E" w14:textId="3306CA74" w:rsidR="0062620E" w:rsidRPr="00D569D7" w:rsidRDefault="0062620E" w:rsidP="00D569D7">
      <w:pPr>
        <w:spacing w:before="120"/>
        <w:jc w:val="both"/>
        <w:rPr>
          <w:rFonts w:ascii="Times New Roman" w:eastAsia="Times New Roman" w:hAnsi="Times New Roman" w:cs="Times New Roman"/>
          <w:sz w:val="24"/>
          <w:szCs w:val="24"/>
          <w:lang w:eastAsia="zh-CN"/>
        </w:rPr>
      </w:pPr>
      <w:r w:rsidRPr="00D569D7">
        <w:rPr>
          <w:rFonts w:ascii="Times New Roman" w:eastAsia="Times New Roman" w:hAnsi="Times New Roman" w:cs="Times New Roman"/>
          <w:sz w:val="24"/>
          <w:szCs w:val="24"/>
          <w:lang w:eastAsia="zh-CN"/>
        </w:rPr>
        <w:t>Podkarpacki Wojewódzki Inspektor Inspekcji Handlowej uznał, iż analiza przedstawionych</w:t>
      </w:r>
      <w:r w:rsidR="001C46F7" w:rsidRPr="00D569D7">
        <w:rPr>
          <w:rFonts w:ascii="Times New Roman" w:eastAsia="Times New Roman" w:hAnsi="Times New Roman" w:cs="Times New Roman"/>
          <w:sz w:val="24"/>
          <w:szCs w:val="24"/>
          <w:lang w:eastAsia="zh-CN"/>
        </w:rPr>
        <w:t xml:space="preserve"> </w:t>
      </w:r>
      <w:r w:rsidRPr="00D569D7">
        <w:rPr>
          <w:rFonts w:ascii="Times New Roman" w:eastAsia="Times New Roman" w:hAnsi="Times New Roman" w:cs="Times New Roman"/>
          <w:sz w:val="24"/>
          <w:szCs w:val="24"/>
          <w:lang w:eastAsia="zh-CN"/>
        </w:rPr>
        <w:t xml:space="preserve">w sprawie okoliczności uzasadnia wymierzenie stronie kary pieniężnej. Biorąc pod uwagę wszystkie fakty oraz uwzględniając przesłanki, o których mowa w art. 93 ust. 3 organ nałożył karę pieniężną w wysokości </w:t>
      </w:r>
      <w:r w:rsidR="00D8010B" w:rsidRPr="00D569D7">
        <w:rPr>
          <w:rFonts w:ascii="Times New Roman" w:eastAsia="Times New Roman" w:hAnsi="Times New Roman" w:cs="Times New Roman"/>
          <w:b/>
          <w:bCs/>
          <w:sz w:val="24"/>
          <w:szCs w:val="24"/>
          <w:lang w:eastAsia="zh-CN"/>
        </w:rPr>
        <w:t>6</w:t>
      </w:r>
      <w:r w:rsidRPr="00D569D7">
        <w:rPr>
          <w:rFonts w:ascii="Times New Roman" w:eastAsia="Times New Roman" w:hAnsi="Times New Roman" w:cs="Times New Roman"/>
          <w:b/>
          <w:bCs/>
          <w:sz w:val="24"/>
          <w:szCs w:val="24"/>
          <w:lang w:eastAsia="zh-CN"/>
        </w:rPr>
        <w:t>000 zł.</w:t>
      </w:r>
    </w:p>
    <w:p w14:paraId="64B313CB" w14:textId="77777777" w:rsidR="00D569D7" w:rsidRDefault="00D569D7" w:rsidP="00D569D7">
      <w:pPr>
        <w:spacing w:before="120"/>
        <w:jc w:val="both"/>
        <w:rPr>
          <w:rFonts w:ascii="Times New Roman" w:eastAsia="Times New Roman" w:hAnsi="Times New Roman" w:cs="Times New Roman"/>
          <w:sz w:val="24"/>
          <w:szCs w:val="24"/>
          <w:lang w:eastAsia="pl-PL"/>
        </w:rPr>
      </w:pPr>
      <w:r w:rsidRPr="00D569D7">
        <w:rPr>
          <w:rFonts w:ascii="Times New Roman" w:eastAsia="Times New Roman" w:hAnsi="Times New Roman" w:cs="Times New Roman"/>
          <w:sz w:val="24"/>
          <w:szCs w:val="24"/>
          <w:lang w:eastAsia="pl-PL"/>
        </w:rPr>
        <w:t>Podkarpacki Wojewódzki Inspektor Inspekcji Handlowej wydając decyzję oparł się</w:t>
      </w:r>
      <w:r w:rsidRPr="00D569D7">
        <w:rPr>
          <w:rFonts w:ascii="Times New Roman" w:eastAsia="Times New Roman" w:hAnsi="Times New Roman" w:cs="Times New Roman"/>
          <w:sz w:val="24"/>
          <w:szCs w:val="24"/>
          <w:lang w:eastAsia="pl-PL"/>
        </w:rPr>
        <w:br/>
        <w:t>na następujących dowodach: protokole kontroli DT.8361.13.2023 z dnia 6 lutego 2023 r. wraz z załącznikami, zawiadomieniu o wszczęciu postępowania z urzędu z dnia 14 marca 2023 r.</w:t>
      </w:r>
    </w:p>
    <w:p w14:paraId="1B8F7DD1" w14:textId="5E4052BD" w:rsidR="0062620E" w:rsidRPr="00D569D7" w:rsidRDefault="0062620E" w:rsidP="00D569D7">
      <w:pPr>
        <w:spacing w:before="120"/>
        <w:jc w:val="both"/>
        <w:rPr>
          <w:rFonts w:ascii="Times New Roman" w:eastAsia="Times New Roman" w:hAnsi="Times New Roman" w:cs="Times New Roman"/>
          <w:sz w:val="24"/>
          <w:szCs w:val="24"/>
          <w:lang w:eastAsia="pl-PL"/>
        </w:rPr>
      </w:pPr>
      <w:r w:rsidRPr="00D569D7">
        <w:rPr>
          <w:rFonts w:ascii="Times New Roman" w:eastAsia="Calibri" w:hAnsi="Times New Roman" w:cs="Times New Roman"/>
          <w:sz w:val="24"/>
          <w:szCs w:val="24"/>
        </w:rPr>
        <w:t>Na podstawie art. 93 ust. 7 ustawy należności z tytułu administracyjnych kar pieniężnych stanowią dochód budżetu państwa. Kwotę</w:t>
      </w:r>
      <w:r w:rsidRPr="002B40FE">
        <w:rPr>
          <w:rFonts w:ascii="Times New Roman" w:eastAsia="Calibri" w:hAnsi="Times New Roman" w:cs="Times New Roman"/>
          <w:sz w:val="24"/>
          <w:szCs w:val="24"/>
        </w:rPr>
        <w:t xml:space="preserve"> </w:t>
      </w:r>
      <w:r w:rsidR="0058155E" w:rsidRPr="00D569D7">
        <w:rPr>
          <w:rFonts w:ascii="Times New Roman" w:eastAsia="Calibri" w:hAnsi="Times New Roman" w:cs="Times New Roman"/>
          <w:b/>
          <w:bCs/>
          <w:sz w:val="24"/>
          <w:szCs w:val="24"/>
        </w:rPr>
        <w:t>6</w:t>
      </w:r>
      <w:r w:rsidRPr="00D569D7">
        <w:rPr>
          <w:rFonts w:ascii="Times New Roman" w:eastAsia="Calibri" w:hAnsi="Times New Roman" w:cs="Times New Roman"/>
          <w:b/>
          <w:bCs/>
          <w:sz w:val="24"/>
          <w:szCs w:val="24"/>
        </w:rPr>
        <w:t>000 zł</w:t>
      </w:r>
      <w:r w:rsidRPr="002B40FE">
        <w:rPr>
          <w:rFonts w:ascii="Times New Roman" w:eastAsia="Calibri" w:hAnsi="Times New Roman" w:cs="Times New Roman"/>
          <w:sz w:val="24"/>
          <w:szCs w:val="24"/>
        </w:rPr>
        <w:t xml:space="preserve"> strona winna wpłacić na rachunek bankowy Wojewódzkiego Inspektoratu Inspekcji Handlowej w Rzeszowie, ul. 8 Marca 5, 35-959 Rzeszów – numer konta:</w:t>
      </w:r>
    </w:p>
    <w:p w14:paraId="6ADA7A2A" w14:textId="77777777" w:rsidR="0062620E" w:rsidRPr="002B40FE" w:rsidRDefault="0062620E" w:rsidP="0062620E">
      <w:pPr>
        <w:jc w:val="center"/>
        <w:rPr>
          <w:rFonts w:ascii="Times New Roman" w:eastAsia="Calibri" w:hAnsi="Times New Roman" w:cs="Times New Roman"/>
          <w:b/>
          <w:sz w:val="28"/>
          <w:szCs w:val="28"/>
        </w:rPr>
      </w:pPr>
      <w:r w:rsidRPr="002B40FE">
        <w:rPr>
          <w:rFonts w:ascii="Times New Roman" w:eastAsia="Calibri" w:hAnsi="Times New Roman" w:cs="Times New Roman"/>
          <w:b/>
          <w:sz w:val="28"/>
          <w:szCs w:val="28"/>
        </w:rPr>
        <w:lastRenderedPageBreak/>
        <w:t>NBP O/O w Rzeszowie 67 1010 1528 0016 5822 3100 0000</w:t>
      </w:r>
    </w:p>
    <w:p w14:paraId="20A9DB69" w14:textId="5A8D82C9" w:rsidR="003221AF" w:rsidRPr="002B40FE" w:rsidRDefault="0062620E" w:rsidP="0062620E">
      <w:pPr>
        <w:jc w:val="both"/>
        <w:rPr>
          <w:rFonts w:ascii="Times New Roman" w:eastAsia="Calibri" w:hAnsi="Times New Roman" w:cs="Times New Roman"/>
          <w:sz w:val="24"/>
          <w:szCs w:val="24"/>
        </w:rPr>
      </w:pPr>
      <w:r w:rsidRPr="002B40FE">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2B40FE">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2B40FE">
        <w:rPr>
          <w:rFonts w:ascii="Times New Roman" w:eastAsia="Calibri" w:hAnsi="Times New Roman" w:cs="Times New Roman"/>
          <w:sz w:val="24"/>
          <w:szCs w:val="24"/>
        </w:rPr>
        <w:t>późn</w:t>
      </w:r>
      <w:proofErr w:type="spellEnd"/>
      <w:r w:rsidRPr="002B40FE">
        <w:rPr>
          <w:rFonts w:ascii="Times New Roman" w:eastAsia="Calibri" w:hAnsi="Times New Roman" w:cs="Times New Roman"/>
          <w:sz w:val="24"/>
          <w:szCs w:val="24"/>
        </w:rPr>
        <w:t>. zm.), od której naliczane są odsetki za zwłokę zgodnie z art. 53 § 1 ww. ustawy.</w:t>
      </w:r>
    </w:p>
    <w:p w14:paraId="2F53194C" w14:textId="77777777" w:rsidR="003221AF" w:rsidRPr="002B40FE" w:rsidRDefault="003221AF" w:rsidP="003221AF">
      <w:pPr>
        <w:jc w:val="both"/>
        <w:rPr>
          <w:rFonts w:ascii="Times New Roman" w:eastAsia="Calibri" w:hAnsi="Times New Roman" w:cs="Times New Roman"/>
          <w:sz w:val="24"/>
          <w:szCs w:val="24"/>
        </w:rPr>
      </w:pPr>
    </w:p>
    <w:p w14:paraId="21FE3D65" w14:textId="77777777" w:rsidR="003221AF" w:rsidRPr="002B40FE" w:rsidRDefault="003221AF" w:rsidP="003221AF">
      <w:pPr>
        <w:tabs>
          <w:tab w:val="left" w:pos="708"/>
        </w:tabs>
        <w:spacing w:after="120"/>
        <w:jc w:val="both"/>
        <w:rPr>
          <w:rFonts w:ascii="Times New Roman" w:eastAsia="Times New Roman" w:hAnsi="Times New Roman" w:cs="Times New Roman"/>
          <w:b/>
          <w:sz w:val="20"/>
          <w:szCs w:val="20"/>
          <w:u w:val="single"/>
          <w:lang w:eastAsia="pl-PL"/>
        </w:rPr>
      </w:pPr>
      <w:r w:rsidRPr="002B40FE">
        <w:rPr>
          <w:rFonts w:ascii="Times New Roman" w:eastAsia="Times New Roman" w:hAnsi="Times New Roman" w:cs="Times New Roman"/>
          <w:b/>
          <w:sz w:val="20"/>
          <w:szCs w:val="20"/>
          <w:u w:val="single"/>
          <w:lang w:eastAsia="pl-PL"/>
        </w:rPr>
        <w:t>Pouczenie:</w:t>
      </w:r>
    </w:p>
    <w:p w14:paraId="31861BCA" w14:textId="13A98623" w:rsidR="003221AF" w:rsidRPr="002B40FE" w:rsidRDefault="003221AF">
      <w:pPr>
        <w:numPr>
          <w:ilvl w:val="0"/>
          <w:numId w:val="3"/>
        </w:numPr>
        <w:tabs>
          <w:tab w:val="left" w:pos="708"/>
        </w:tabs>
        <w:contextualSpacing/>
        <w:jc w:val="both"/>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127 § 1 i 2 Kodeksu postępowania administracyjnego, od niniejszej decyzji przysługuje stronie odwołanie, które zgodnie z art. 129 § 1 i 2 kpa wnosi się do Prezesa Urzędu Ochrony Konkurencji</w:t>
      </w:r>
      <w:r w:rsidRPr="002B40FE">
        <w:rPr>
          <w:rFonts w:ascii="Times New Roman" w:eastAsia="Times New Roman" w:hAnsi="Times New Roman" w:cs="Times New Roman"/>
          <w:sz w:val="20"/>
          <w:szCs w:val="20"/>
          <w:lang w:eastAsia="pl-PL"/>
        </w:rPr>
        <w:br/>
        <w:t xml:space="preserve">i Konsumentów, Pl. Powstańców Warszawy 1, 00-950 Warszawa za pośrednictwem Podkarpackiego Wojewódzkiego Inspektora Inspekcji Handlowej w terminie 14 dni od dnia jej doręczenia. </w:t>
      </w:r>
    </w:p>
    <w:p w14:paraId="00E4F4E5" w14:textId="77777777" w:rsidR="003221AF" w:rsidRPr="002B40FE" w:rsidRDefault="003221AF">
      <w:pPr>
        <w:numPr>
          <w:ilvl w:val="0"/>
          <w:numId w:val="3"/>
        </w:numPr>
        <w:tabs>
          <w:tab w:val="left" w:pos="708"/>
        </w:tabs>
        <w:contextualSpacing/>
        <w:jc w:val="both"/>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127a Kodeksu postepowania administracyjnego w trakcie biegu terminu odwołania strona może zrzec się prawa do wniesienia odwołania wobec organu administracji publicznej, który wydał decyzję.</w:t>
      </w:r>
      <w:r w:rsidRPr="002B40FE">
        <w:rPr>
          <w:rFonts w:ascii="Times New Roman" w:eastAsia="Times New Roman" w:hAnsi="Times New Roman" w:cs="Times New Roman"/>
          <w:sz w:val="20"/>
          <w:szCs w:val="20"/>
          <w:lang w:eastAsia="pl-PL"/>
        </w:rPr>
        <w:br/>
        <w:t>Z dniem doręczenia organowi administracji publicznej oświadczenia o zrzeczeniu się prawa do wniesienia odwołania przez ostatnią ze stron postępowania, decyzja staje się ostateczna i prawomocna.</w:t>
      </w:r>
    </w:p>
    <w:p w14:paraId="6A93A6DE" w14:textId="77777777" w:rsidR="003221AF" w:rsidRPr="002B40FE" w:rsidRDefault="003221AF">
      <w:pPr>
        <w:numPr>
          <w:ilvl w:val="0"/>
          <w:numId w:val="3"/>
        </w:numPr>
        <w:contextualSpacing/>
        <w:jc w:val="both"/>
        <w:rPr>
          <w:rFonts w:ascii="Times New Roman" w:eastAsia="Calibri" w:hAnsi="Times New Roman" w:cs="Times New Roman"/>
          <w:sz w:val="20"/>
          <w:szCs w:val="20"/>
        </w:rPr>
      </w:pPr>
      <w:r w:rsidRPr="002B40FE">
        <w:rPr>
          <w:rFonts w:ascii="Times New Roman" w:eastAsia="Calibri" w:hAnsi="Times New Roman" w:cs="Times New Roman"/>
          <w:sz w:val="20"/>
          <w:szCs w:val="20"/>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2022 r. poz. 2651 z </w:t>
      </w:r>
      <w:proofErr w:type="spellStart"/>
      <w:r w:rsidRPr="002B40FE">
        <w:rPr>
          <w:rFonts w:ascii="Times New Roman" w:eastAsia="Calibri" w:hAnsi="Times New Roman" w:cs="Times New Roman"/>
          <w:sz w:val="20"/>
          <w:szCs w:val="20"/>
        </w:rPr>
        <w:t>późn</w:t>
      </w:r>
      <w:proofErr w:type="spellEnd"/>
      <w:r w:rsidRPr="002B40FE">
        <w:rPr>
          <w:rFonts w:ascii="Times New Roman" w:eastAsia="Calibri" w:hAnsi="Times New Roman" w:cs="Times New Roman"/>
          <w:sz w:val="20"/>
          <w:szCs w:val="20"/>
        </w:rPr>
        <w:t>. zm.), z tym że uprawnienia organów podatkowych przysługują odpowiednio wojewódzkiemu inspektorowi ochrony środowiska oraz wojewódzkiemu inspektorowi inspekcji handlowej.</w:t>
      </w:r>
    </w:p>
    <w:p w14:paraId="0A106BAF" w14:textId="77777777" w:rsidR="004B58E1" w:rsidRPr="002B40FE" w:rsidRDefault="004B58E1">
      <w:pPr>
        <w:pStyle w:val="Akapitzlist"/>
        <w:numPr>
          <w:ilvl w:val="0"/>
          <w:numId w:val="3"/>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130 § 1 Kpa przed upływem terminu do wniesienia odwołania decyzja nie ulega wykonaniu. Wniesienie odwołania w terminie wstrzymuje wykonanie decyzji (art. 130 § 2 Kpa).</w:t>
      </w:r>
    </w:p>
    <w:p w14:paraId="3D757CE6" w14:textId="77777777" w:rsidR="003221AF" w:rsidRPr="002B40FE" w:rsidRDefault="003221AF" w:rsidP="003221AF">
      <w:pPr>
        <w:jc w:val="both"/>
        <w:rPr>
          <w:rFonts w:ascii="Times New Roman" w:eastAsia="Calibri" w:hAnsi="Times New Roman" w:cs="Times New Roman"/>
          <w:sz w:val="20"/>
          <w:szCs w:val="20"/>
        </w:rPr>
      </w:pPr>
    </w:p>
    <w:p w14:paraId="5F455839" w14:textId="77777777" w:rsidR="003221AF" w:rsidRPr="002B40FE" w:rsidRDefault="003221AF" w:rsidP="003221AF">
      <w:pPr>
        <w:rPr>
          <w:rFonts w:ascii="Times New Roman" w:eastAsia="Times New Roman" w:hAnsi="Times New Roman" w:cs="Times New Roman"/>
          <w:b/>
          <w:iCs/>
          <w:lang w:eastAsia="pl-PL"/>
        </w:rPr>
      </w:pPr>
      <w:r w:rsidRPr="002B40FE">
        <w:rPr>
          <w:rFonts w:ascii="Times New Roman" w:eastAsia="Times New Roman" w:hAnsi="Times New Roman" w:cs="Times New Roman"/>
          <w:lang w:eastAsia="pl-PL"/>
        </w:rPr>
        <w:t xml:space="preserve"> </w:t>
      </w:r>
      <w:r w:rsidRPr="002B40FE">
        <w:rPr>
          <w:rFonts w:ascii="Times New Roman" w:eastAsia="Times New Roman" w:hAnsi="Times New Roman" w:cs="Times New Roman"/>
          <w:b/>
          <w:iCs/>
          <w:u w:val="single"/>
          <w:lang w:eastAsia="pl-PL"/>
        </w:rPr>
        <w:t>Otrzymują</w:t>
      </w:r>
      <w:r w:rsidRPr="002B40FE">
        <w:rPr>
          <w:rFonts w:ascii="Times New Roman" w:eastAsia="Times New Roman" w:hAnsi="Times New Roman" w:cs="Times New Roman"/>
          <w:b/>
          <w:iCs/>
          <w:lang w:eastAsia="pl-PL"/>
        </w:rPr>
        <w:t>:</w:t>
      </w:r>
    </w:p>
    <w:p w14:paraId="0256664A" w14:textId="0B917720" w:rsidR="003221AF" w:rsidRPr="002B40FE" w:rsidRDefault="003221AF" w:rsidP="003221AF">
      <w:pPr>
        <w:rPr>
          <w:rFonts w:ascii="Times New Roman" w:eastAsia="Times New Roman" w:hAnsi="Times New Roman" w:cs="Times New Roman"/>
          <w:b/>
          <w:iCs/>
          <w:sz w:val="6"/>
          <w:szCs w:val="6"/>
          <w:u w:val="single"/>
          <w:lang w:eastAsia="pl-PL"/>
        </w:rPr>
      </w:pPr>
    </w:p>
    <w:p w14:paraId="479EE7B8" w14:textId="61A68E4C" w:rsidR="003221AF" w:rsidRPr="002B40FE" w:rsidRDefault="003221AF">
      <w:pPr>
        <w:numPr>
          <w:ilvl w:val="0"/>
          <w:numId w:val="4"/>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adresat</w:t>
      </w:r>
    </w:p>
    <w:p w14:paraId="13F9B023" w14:textId="48B5AED7" w:rsidR="0052209F" w:rsidRPr="0052209F" w:rsidRDefault="003221AF" w:rsidP="0052209F">
      <w:pPr>
        <w:numPr>
          <w:ilvl w:val="0"/>
          <w:numId w:val="4"/>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Wydział BA</w:t>
      </w:r>
    </w:p>
    <w:p w14:paraId="5E4F3BB2" w14:textId="7D0142FF" w:rsidR="003221AF" w:rsidRPr="002B40FE" w:rsidRDefault="0052209F">
      <w:pPr>
        <w:numPr>
          <w:ilvl w:val="0"/>
          <w:numId w:val="4"/>
        </w:numPr>
        <w:rPr>
          <w:rFonts w:ascii="Times New Roman" w:eastAsia="Times New Roman" w:hAnsi="Times New Roman" w:cs="Times New Roman"/>
          <w:sz w:val="20"/>
          <w:szCs w:val="20"/>
          <w:lang w:eastAsia="pl-PL"/>
        </w:rPr>
      </w:pPr>
      <w:r w:rsidRPr="0052209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2BA3074" wp14:editId="4FF395D7">
                <wp:simplePos x="0" y="0"/>
                <wp:positionH relativeFrom="column">
                  <wp:posOffset>2624455</wp:posOffset>
                </wp:positionH>
                <wp:positionV relativeFrom="paragraph">
                  <wp:posOffset>83185</wp:posOffset>
                </wp:positionV>
                <wp:extent cx="3009900" cy="12954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95400"/>
                        </a:xfrm>
                        <a:prstGeom prst="rect">
                          <a:avLst/>
                        </a:prstGeom>
                        <a:solidFill>
                          <a:srgbClr val="FFFFFF"/>
                        </a:solidFill>
                        <a:ln w="9525">
                          <a:noFill/>
                          <a:miter lim="800000"/>
                          <a:headEnd/>
                          <a:tailEnd/>
                        </a:ln>
                      </wps:spPr>
                      <wps:txb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A3074" id="Pole tekstowe 7" o:spid="_x0000_s1029" type="#_x0000_t202" style="position:absolute;left:0;text-align:left;margin-left:206.65pt;margin-top:6.55pt;width:237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8DwIAAP4DAAAOAAAAZHJzL2Uyb0RvYy54bWysU9uO0zAQfUfiHyy/06SlhW3UdLV0KUJa&#10;LtLCBziO01g4HjN2myxfv2Mn2y3whvCD5fHMHM+cOd5cD51hJ4Vegy35fJZzpqyEWttDyb9/27+6&#10;4swHYWthwKqSPyjPr7cvX2x6V6gFtGBqhYxArC96V/I2BFdkmZet6oSfgVOWnA1gJwKZeMhqFD2h&#10;dyZb5PmbrAesHYJU3tPt7ejk24TfNEqGL03jVWCm5FRbSDumvYp7tt2I4oDCtVpOZYh/qKIT2tKj&#10;Z6hbEQQ7ov4LqtMSwUMTZhK6DJpGS5V6oG7m+R/d3LfCqdQLkePdmSb//2Dl59O9+4osDO9goAGm&#10;Jry7A/nDMwu7VtiDukGEvlWipofnkbKsd76YUiPVvvARpOo/QU1DFscACWhosIusUJ+M0GkAD2fS&#10;1RCYpMvXeb5e5+SS5Jsv1qslGfENUTylO/Thg4KOxUPJkaaa4MXpzocx9CkkvubB6HqvjUkGHqqd&#10;QXYSpIB9WhP6b2HGsr7k69VilZAtxPwkjk4HUqjRXcmv8rhGzUQ63ts6hQShzXimoo2d+ImUjOSE&#10;oRqYrqnXmBvpqqB+IMIQRkHSB6JDC/iLs57EWHL/8yhQcWY+WiJ9PV8uo3qTsVy9XZCBl57q0iOs&#10;JKiSB87G4y4kxUc6LNzQcBqdaHuuZCqZRJaInz5EVPGlnaKev+32EQAA//8DAFBLAwQUAAYACAAA&#10;ACEARJ6ABt4AAAAKAQAADwAAAGRycy9kb3ducmV2LnhtbEyPwU6DQBCG7ya+w2ZMvBi7bKkFKUuj&#10;JppeW/sAC0yBlJ0l7LbQt3c86XHm//LPN/l2tr244ug7RxrUIgKBVLm6o0bD8fvzOQXhg6Ha9I5Q&#10;ww09bIv7u9xktZtoj9dDaASXkM+MhjaEIZPSVy1a4xduQOLs5EZrAo9jI+vRTFxue7mMorW0piO+&#10;0JoBP1qszoeL1XDaTU8vr1P5FY7JfrV+N11SupvWjw/z2wZEwDn8wfCrz+pQsFPpLlR70WtYqThm&#10;lINYgWAgTRNelBqWKlEgi1z+f6H4AQAA//8DAFBLAQItABQABgAIAAAAIQC2gziS/gAAAOEBAAAT&#10;AAAAAAAAAAAAAAAAAAAAAABbQ29udGVudF9UeXBlc10ueG1sUEsBAi0AFAAGAAgAAAAhADj9If/W&#10;AAAAlAEAAAsAAAAAAAAAAAAAAAAALwEAAF9yZWxzLy5yZWxzUEsBAi0AFAAGAAgAAAAhAIJCLXwP&#10;AgAA/gMAAA4AAAAAAAAAAAAAAAAALgIAAGRycy9lMm9Eb2MueG1sUEsBAi0AFAAGAAgAAAAhAESe&#10;gAbeAAAACgEAAA8AAAAAAAAAAAAAAAAAaQQAAGRycy9kb3ducmV2LnhtbFBLBQYAAAAABAAEAPMA&#10;AAB0BQAAAAA=&#10;" stroked="f">
                <v:textbo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3221AF" w:rsidRPr="002B40FE">
        <w:rPr>
          <w:rFonts w:ascii="Times New Roman" w:eastAsia="Times New Roman" w:hAnsi="Times New Roman" w:cs="Times New Roman"/>
          <w:sz w:val="20"/>
          <w:szCs w:val="20"/>
          <w:lang w:eastAsia="pl-PL"/>
        </w:rPr>
        <w:t>aa (DT/T.S.</w:t>
      </w:r>
      <w:r w:rsidR="00D569D7">
        <w:rPr>
          <w:rFonts w:ascii="Times New Roman" w:eastAsia="Times New Roman" w:hAnsi="Times New Roman" w:cs="Times New Roman"/>
          <w:sz w:val="20"/>
          <w:szCs w:val="20"/>
          <w:lang w:eastAsia="pl-PL"/>
        </w:rPr>
        <w:t>, PO-M.O.</w:t>
      </w:r>
      <w:r w:rsidR="003221AF" w:rsidRPr="002B40FE">
        <w:rPr>
          <w:rFonts w:ascii="Times New Roman" w:eastAsia="Times New Roman" w:hAnsi="Times New Roman" w:cs="Times New Roman"/>
          <w:sz w:val="20"/>
          <w:szCs w:val="20"/>
          <w:lang w:eastAsia="pl-PL"/>
        </w:rPr>
        <w:t>)</w:t>
      </w:r>
    </w:p>
    <w:permEnd w:id="91955718"/>
    <w:p w14:paraId="2A58C394" w14:textId="5A3A8708" w:rsidR="00183B42" w:rsidRPr="002B40FE" w:rsidRDefault="00183B42" w:rsidP="00183B42">
      <w:pPr>
        <w:rPr>
          <w:rFonts w:ascii="Times New Roman" w:eastAsia="Times New Roman" w:hAnsi="Times New Roman" w:cs="Times New Roman"/>
          <w:sz w:val="20"/>
          <w:szCs w:val="20"/>
          <w:lang w:eastAsia="pl-PL"/>
        </w:rPr>
      </w:pPr>
    </w:p>
    <w:sectPr w:rsidR="00183B42" w:rsidRPr="002B40FE" w:rsidSect="00381C52">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7012" w14:textId="77777777" w:rsidR="007A7BBC" w:rsidRDefault="007A7BBC" w:rsidP="004D6612">
      <w:r>
        <w:separator/>
      </w:r>
    </w:p>
  </w:endnote>
  <w:endnote w:type="continuationSeparator" w:id="0">
    <w:p w14:paraId="44A5F0E2" w14:textId="77777777" w:rsidR="007A7BBC" w:rsidRDefault="007A7BBC"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7051" w14:textId="77777777" w:rsidR="007A7BBC" w:rsidRDefault="007A7BBC" w:rsidP="004D6612">
      <w:r>
        <w:separator/>
      </w:r>
    </w:p>
  </w:footnote>
  <w:footnote w:type="continuationSeparator" w:id="0">
    <w:p w14:paraId="5DCC0D09" w14:textId="77777777" w:rsidR="007A7BBC" w:rsidRDefault="007A7BBC"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9B0"/>
    <w:multiLevelType w:val="hybridMultilevel"/>
    <w:tmpl w:val="A31C16BE"/>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CD6265F"/>
    <w:multiLevelType w:val="hybridMultilevel"/>
    <w:tmpl w:val="9E500C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6E50C3"/>
    <w:multiLevelType w:val="hybridMultilevel"/>
    <w:tmpl w:val="89F852CA"/>
    <w:lvl w:ilvl="0" w:tplc="958EFF86">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E7F54BA"/>
    <w:multiLevelType w:val="hybridMultilevel"/>
    <w:tmpl w:val="1DB2B874"/>
    <w:lvl w:ilvl="0" w:tplc="737853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755BE"/>
    <w:multiLevelType w:val="hybridMultilevel"/>
    <w:tmpl w:val="506220D4"/>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BA7D9D"/>
    <w:multiLevelType w:val="hybridMultilevel"/>
    <w:tmpl w:val="2EB64164"/>
    <w:lvl w:ilvl="0" w:tplc="737853C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2516034C"/>
    <w:multiLevelType w:val="hybridMultilevel"/>
    <w:tmpl w:val="46B6313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642E7B"/>
    <w:multiLevelType w:val="hybridMultilevel"/>
    <w:tmpl w:val="BA422F3E"/>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FD1822"/>
    <w:multiLevelType w:val="hybridMultilevel"/>
    <w:tmpl w:val="FE9C6B1E"/>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3D07EF3"/>
    <w:multiLevelType w:val="hybridMultilevel"/>
    <w:tmpl w:val="F9E430D0"/>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804F4F"/>
    <w:multiLevelType w:val="hybridMultilevel"/>
    <w:tmpl w:val="6696F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32440C"/>
    <w:multiLevelType w:val="hybridMultilevel"/>
    <w:tmpl w:val="A7944E1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075470"/>
    <w:multiLevelType w:val="hybridMultilevel"/>
    <w:tmpl w:val="033C5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AED4C11"/>
    <w:multiLevelType w:val="hybridMultilevel"/>
    <w:tmpl w:val="D73CB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801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002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592042">
    <w:abstractNumId w:val="12"/>
  </w:num>
  <w:num w:numId="4" w16cid:durableId="1205799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278642">
    <w:abstractNumId w:val="17"/>
  </w:num>
  <w:num w:numId="6" w16cid:durableId="880091467">
    <w:abstractNumId w:val="0"/>
  </w:num>
  <w:num w:numId="7" w16cid:durableId="1408265329">
    <w:abstractNumId w:val="1"/>
  </w:num>
  <w:num w:numId="8" w16cid:durableId="1350791955">
    <w:abstractNumId w:val="3"/>
  </w:num>
  <w:num w:numId="9" w16cid:durableId="1075930443">
    <w:abstractNumId w:val="7"/>
  </w:num>
  <w:num w:numId="10" w16cid:durableId="1870797883">
    <w:abstractNumId w:val="10"/>
    <w:lvlOverride w:ilvl="0">
      <w:startOverride w:val="1"/>
    </w:lvlOverride>
    <w:lvlOverride w:ilvl="1"/>
    <w:lvlOverride w:ilvl="2"/>
    <w:lvlOverride w:ilvl="3"/>
    <w:lvlOverride w:ilvl="4"/>
    <w:lvlOverride w:ilvl="5"/>
    <w:lvlOverride w:ilvl="6"/>
    <w:lvlOverride w:ilvl="7"/>
    <w:lvlOverride w:ilvl="8"/>
  </w:num>
  <w:num w:numId="11" w16cid:durableId="1708137346">
    <w:abstractNumId w:val="13"/>
  </w:num>
  <w:num w:numId="12" w16cid:durableId="846947467">
    <w:abstractNumId w:val="4"/>
  </w:num>
  <w:num w:numId="13" w16cid:durableId="1733889965">
    <w:abstractNumId w:val="20"/>
  </w:num>
  <w:num w:numId="14" w16cid:durableId="572466906">
    <w:abstractNumId w:val="9"/>
  </w:num>
  <w:num w:numId="15" w16cid:durableId="32771963">
    <w:abstractNumId w:val="18"/>
  </w:num>
  <w:num w:numId="16" w16cid:durableId="174855461">
    <w:abstractNumId w:val="15"/>
  </w:num>
  <w:num w:numId="17" w16cid:durableId="293871171">
    <w:abstractNumId w:val="11"/>
  </w:num>
  <w:num w:numId="18" w16cid:durableId="480461401">
    <w:abstractNumId w:val="5"/>
  </w:num>
  <w:num w:numId="19" w16cid:durableId="632365705">
    <w:abstractNumId w:val="8"/>
  </w:num>
  <w:num w:numId="20" w16cid:durableId="1329988997">
    <w:abstractNumId w:val="3"/>
  </w:num>
  <w:num w:numId="21" w16cid:durableId="707878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934445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1563F"/>
    <w:rsid w:val="000255F9"/>
    <w:rsid w:val="000514AD"/>
    <w:rsid w:val="00065C06"/>
    <w:rsid w:val="000713AD"/>
    <w:rsid w:val="00077B06"/>
    <w:rsid w:val="00093E80"/>
    <w:rsid w:val="000A130E"/>
    <w:rsid w:val="000A196B"/>
    <w:rsid w:val="000A216F"/>
    <w:rsid w:val="000B3BEC"/>
    <w:rsid w:val="000F4615"/>
    <w:rsid w:val="00105039"/>
    <w:rsid w:val="0011033A"/>
    <w:rsid w:val="00110627"/>
    <w:rsid w:val="00124EB6"/>
    <w:rsid w:val="00126991"/>
    <w:rsid w:val="00142A29"/>
    <w:rsid w:val="00143524"/>
    <w:rsid w:val="001477B1"/>
    <w:rsid w:val="00151A6E"/>
    <w:rsid w:val="001569DC"/>
    <w:rsid w:val="00163E41"/>
    <w:rsid w:val="00165D01"/>
    <w:rsid w:val="00170E04"/>
    <w:rsid w:val="00183B42"/>
    <w:rsid w:val="001B2244"/>
    <w:rsid w:val="001C0B3D"/>
    <w:rsid w:val="001C2204"/>
    <w:rsid w:val="001C46F7"/>
    <w:rsid w:val="001C5B5F"/>
    <w:rsid w:val="001E28B5"/>
    <w:rsid w:val="001E69A9"/>
    <w:rsid w:val="001E7965"/>
    <w:rsid w:val="001F0B59"/>
    <w:rsid w:val="0020269D"/>
    <w:rsid w:val="002033D1"/>
    <w:rsid w:val="00205DAD"/>
    <w:rsid w:val="00232D34"/>
    <w:rsid w:val="00237E99"/>
    <w:rsid w:val="002416B5"/>
    <w:rsid w:val="002515A2"/>
    <w:rsid w:val="00267CCD"/>
    <w:rsid w:val="0027202F"/>
    <w:rsid w:val="00283209"/>
    <w:rsid w:val="00297D89"/>
    <w:rsid w:val="002A79A9"/>
    <w:rsid w:val="002B40FE"/>
    <w:rsid w:val="002B751A"/>
    <w:rsid w:val="002C1C48"/>
    <w:rsid w:val="002C4899"/>
    <w:rsid w:val="002D5A23"/>
    <w:rsid w:val="002E4614"/>
    <w:rsid w:val="002E49A7"/>
    <w:rsid w:val="003044E1"/>
    <w:rsid w:val="00317AB0"/>
    <w:rsid w:val="003221AF"/>
    <w:rsid w:val="003240FB"/>
    <w:rsid w:val="0033526F"/>
    <w:rsid w:val="00337E0C"/>
    <w:rsid w:val="00340B6F"/>
    <w:rsid w:val="003659D4"/>
    <w:rsid w:val="003850DB"/>
    <w:rsid w:val="00392787"/>
    <w:rsid w:val="003C2F7E"/>
    <w:rsid w:val="003D2360"/>
    <w:rsid w:val="003D3657"/>
    <w:rsid w:val="003F2E97"/>
    <w:rsid w:val="00401459"/>
    <w:rsid w:val="00403CFC"/>
    <w:rsid w:val="004124F7"/>
    <w:rsid w:val="00412D0E"/>
    <w:rsid w:val="00413EFF"/>
    <w:rsid w:val="0043354B"/>
    <w:rsid w:val="0043491B"/>
    <w:rsid w:val="00441388"/>
    <w:rsid w:val="0044356B"/>
    <w:rsid w:val="0046329B"/>
    <w:rsid w:val="00494CAD"/>
    <w:rsid w:val="004A0192"/>
    <w:rsid w:val="004B58E1"/>
    <w:rsid w:val="004B5BA8"/>
    <w:rsid w:val="004C3E52"/>
    <w:rsid w:val="004C3E8C"/>
    <w:rsid w:val="004D0202"/>
    <w:rsid w:val="004D6612"/>
    <w:rsid w:val="004E0DBC"/>
    <w:rsid w:val="004E4B06"/>
    <w:rsid w:val="004E629A"/>
    <w:rsid w:val="004F02F6"/>
    <w:rsid w:val="005063B9"/>
    <w:rsid w:val="00511370"/>
    <w:rsid w:val="0052209F"/>
    <w:rsid w:val="00536DF2"/>
    <w:rsid w:val="00543C7E"/>
    <w:rsid w:val="00555FA5"/>
    <w:rsid w:val="0058155E"/>
    <w:rsid w:val="00585D65"/>
    <w:rsid w:val="005B7E09"/>
    <w:rsid w:val="005C3438"/>
    <w:rsid w:val="005C3796"/>
    <w:rsid w:val="005D6CFE"/>
    <w:rsid w:val="005D73AC"/>
    <w:rsid w:val="005D78D2"/>
    <w:rsid w:val="005E4778"/>
    <w:rsid w:val="005F36E1"/>
    <w:rsid w:val="00612F33"/>
    <w:rsid w:val="006211A5"/>
    <w:rsid w:val="00624740"/>
    <w:rsid w:val="0062620E"/>
    <w:rsid w:val="00645537"/>
    <w:rsid w:val="006827B0"/>
    <w:rsid w:val="0068617A"/>
    <w:rsid w:val="006921DE"/>
    <w:rsid w:val="006A1DB8"/>
    <w:rsid w:val="006B783B"/>
    <w:rsid w:val="006D11F1"/>
    <w:rsid w:val="006D40B8"/>
    <w:rsid w:val="006F716E"/>
    <w:rsid w:val="00701033"/>
    <w:rsid w:val="00727561"/>
    <w:rsid w:val="007300D2"/>
    <w:rsid w:val="00746540"/>
    <w:rsid w:val="00754A2B"/>
    <w:rsid w:val="00783ADE"/>
    <w:rsid w:val="0078728F"/>
    <w:rsid w:val="007876BB"/>
    <w:rsid w:val="007A7BBC"/>
    <w:rsid w:val="007B175E"/>
    <w:rsid w:val="007E3F3D"/>
    <w:rsid w:val="007F789F"/>
    <w:rsid w:val="008018D1"/>
    <w:rsid w:val="00824FDF"/>
    <w:rsid w:val="00826516"/>
    <w:rsid w:val="008309AB"/>
    <w:rsid w:val="00841FD8"/>
    <w:rsid w:val="0084785F"/>
    <w:rsid w:val="00852392"/>
    <w:rsid w:val="008566DD"/>
    <w:rsid w:val="008650C1"/>
    <w:rsid w:val="00871B07"/>
    <w:rsid w:val="0087606C"/>
    <w:rsid w:val="008957FE"/>
    <w:rsid w:val="008971D1"/>
    <w:rsid w:val="008B7A83"/>
    <w:rsid w:val="00905FA3"/>
    <w:rsid w:val="00913ED5"/>
    <w:rsid w:val="00936D22"/>
    <w:rsid w:val="00947E10"/>
    <w:rsid w:val="0096228B"/>
    <w:rsid w:val="00975428"/>
    <w:rsid w:val="00994DA6"/>
    <w:rsid w:val="00997FBF"/>
    <w:rsid w:val="009A73D0"/>
    <w:rsid w:val="009B094D"/>
    <w:rsid w:val="009C03C7"/>
    <w:rsid w:val="009D4260"/>
    <w:rsid w:val="009E13F8"/>
    <w:rsid w:val="009E6208"/>
    <w:rsid w:val="009E7148"/>
    <w:rsid w:val="009F454E"/>
    <w:rsid w:val="00A17BCB"/>
    <w:rsid w:val="00A31310"/>
    <w:rsid w:val="00A447BF"/>
    <w:rsid w:val="00A66A90"/>
    <w:rsid w:val="00A81D45"/>
    <w:rsid w:val="00A96806"/>
    <w:rsid w:val="00AA4B1D"/>
    <w:rsid w:val="00AA6223"/>
    <w:rsid w:val="00AB1087"/>
    <w:rsid w:val="00AB6AB5"/>
    <w:rsid w:val="00AB74C8"/>
    <w:rsid w:val="00AC5B45"/>
    <w:rsid w:val="00AD3DB2"/>
    <w:rsid w:val="00AE22DB"/>
    <w:rsid w:val="00AE25D4"/>
    <w:rsid w:val="00AF214B"/>
    <w:rsid w:val="00AF501E"/>
    <w:rsid w:val="00AF55E5"/>
    <w:rsid w:val="00AF60ED"/>
    <w:rsid w:val="00B01AB4"/>
    <w:rsid w:val="00B1118F"/>
    <w:rsid w:val="00B1764E"/>
    <w:rsid w:val="00B62516"/>
    <w:rsid w:val="00B62641"/>
    <w:rsid w:val="00B73844"/>
    <w:rsid w:val="00B822FD"/>
    <w:rsid w:val="00B9247C"/>
    <w:rsid w:val="00BA0BB7"/>
    <w:rsid w:val="00BA52DE"/>
    <w:rsid w:val="00BB5377"/>
    <w:rsid w:val="00BC66E2"/>
    <w:rsid w:val="00C26BCE"/>
    <w:rsid w:val="00C4125F"/>
    <w:rsid w:val="00C45417"/>
    <w:rsid w:val="00C4551A"/>
    <w:rsid w:val="00C75312"/>
    <w:rsid w:val="00C81690"/>
    <w:rsid w:val="00C867DC"/>
    <w:rsid w:val="00C91A98"/>
    <w:rsid w:val="00CA6277"/>
    <w:rsid w:val="00CB4A5F"/>
    <w:rsid w:val="00CC5ABF"/>
    <w:rsid w:val="00CE2E89"/>
    <w:rsid w:val="00D06139"/>
    <w:rsid w:val="00D14F00"/>
    <w:rsid w:val="00D20400"/>
    <w:rsid w:val="00D569D7"/>
    <w:rsid w:val="00D73693"/>
    <w:rsid w:val="00D8010B"/>
    <w:rsid w:val="00D866D1"/>
    <w:rsid w:val="00DB4881"/>
    <w:rsid w:val="00DD2AB6"/>
    <w:rsid w:val="00E04B57"/>
    <w:rsid w:val="00E0675A"/>
    <w:rsid w:val="00E2195E"/>
    <w:rsid w:val="00E26286"/>
    <w:rsid w:val="00E276EC"/>
    <w:rsid w:val="00E3755D"/>
    <w:rsid w:val="00E43A84"/>
    <w:rsid w:val="00E525F4"/>
    <w:rsid w:val="00E65B67"/>
    <w:rsid w:val="00E801B1"/>
    <w:rsid w:val="00E86D6C"/>
    <w:rsid w:val="00EA5CD7"/>
    <w:rsid w:val="00EB3089"/>
    <w:rsid w:val="00EC2B80"/>
    <w:rsid w:val="00ED2DA1"/>
    <w:rsid w:val="00EF19E7"/>
    <w:rsid w:val="00F05C7F"/>
    <w:rsid w:val="00F1177B"/>
    <w:rsid w:val="00F3671E"/>
    <w:rsid w:val="00F551A0"/>
    <w:rsid w:val="00F62761"/>
    <w:rsid w:val="00F6675D"/>
    <w:rsid w:val="00F822B0"/>
    <w:rsid w:val="00FB477A"/>
    <w:rsid w:val="00FB5AD8"/>
    <w:rsid w:val="00FB5ED1"/>
    <w:rsid w:val="00FB6DD4"/>
    <w:rsid w:val="00FE2C2C"/>
    <w:rsid w:val="00FE3308"/>
    <w:rsid w:val="00FE3455"/>
    <w:rsid w:val="00FE3DED"/>
    <w:rsid w:val="00FF2B04"/>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113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Uwydatnienie">
    <w:name w:val="Emphasis"/>
    <w:basedOn w:val="Domylnaczcionkaakapitu"/>
    <w:uiPriority w:val="20"/>
    <w:qFormat/>
    <w:rsid w:val="00AA6223"/>
    <w:rPr>
      <w:i/>
      <w:iCs/>
    </w:rPr>
  </w:style>
  <w:style w:type="character" w:styleId="Hipercze">
    <w:name w:val="Hyperlink"/>
    <w:basedOn w:val="Domylnaczcionkaakapitu"/>
    <w:uiPriority w:val="99"/>
    <w:unhideWhenUsed/>
    <w:rsid w:val="00EC2B80"/>
    <w:rPr>
      <w:color w:val="0563C1" w:themeColor="hyperlink"/>
      <w:u w:val="single"/>
    </w:rPr>
  </w:style>
  <w:style w:type="character" w:styleId="Nierozpoznanawzmianka">
    <w:name w:val="Unresolved Mention"/>
    <w:basedOn w:val="Domylnaczcionkaakapitu"/>
    <w:uiPriority w:val="99"/>
    <w:semiHidden/>
    <w:unhideWhenUsed/>
    <w:rsid w:val="00EC2B80"/>
    <w:rPr>
      <w:color w:val="605E5C"/>
      <w:shd w:val="clear" w:color="auto" w:fill="E1DFDD"/>
    </w:rPr>
  </w:style>
  <w:style w:type="character" w:customStyle="1" w:styleId="markedcontent">
    <w:name w:val="markedcontent"/>
    <w:rsid w:val="005D78D2"/>
  </w:style>
  <w:style w:type="character" w:customStyle="1" w:styleId="Nagwek4Znak">
    <w:name w:val="Nagłówek 4 Znak"/>
    <w:basedOn w:val="Domylnaczcionkaakapitu"/>
    <w:link w:val="Nagwek4"/>
    <w:uiPriority w:val="9"/>
    <w:rsid w:val="0051137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458531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0497899">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3398438">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36699743">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588145">
      <w:bodyDiv w:val="1"/>
      <w:marLeft w:val="0"/>
      <w:marRight w:val="0"/>
      <w:marTop w:val="0"/>
      <w:marBottom w:val="0"/>
      <w:divBdr>
        <w:top w:val="none" w:sz="0" w:space="0" w:color="auto"/>
        <w:left w:val="none" w:sz="0" w:space="0" w:color="auto"/>
        <w:bottom w:val="none" w:sz="0" w:space="0" w:color="auto"/>
        <w:right w:val="none" w:sz="0" w:space="0" w:color="auto"/>
      </w:divBdr>
    </w:div>
    <w:div w:id="565072661">
      <w:bodyDiv w:val="1"/>
      <w:marLeft w:val="0"/>
      <w:marRight w:val="0"/>
      <w:marTop w:val="0"/>
      <w:marBottom w:val="0"/>
      <w:divBdr>
        <w:top w:val="none" w:sz="0" w:space="0" w:color="auto"/>
        <w:left w:val="none" w:sz="0" w:space="0" w:color="auto"/>
        <w:bottom w:val="none" w:sz="0" w:space="0" w:color="auto"/>
        <w:right w:val="none" w:sz="0" w:space="0" w:color="auto"/>
      </w:divBdr>
    </w:div>
    <w:div w:id="614026357">
      <w:bodyDiv w:val="1"/>
      <w:marLeft w:val="0"/>
      <w:marRight w:val="0"/>
      <w:marTop w:val="0"/>
      <w:marBottom w:val="0"/>
      <w:divBdr>
        <w:top w:val="none" w:sz="0" w:space="0" w:color="auto"/>
        <w:left w:val="none" w:sz="0" w:space="0" w:color="auto"/>
        <w:bottom w:val="none" w:sz="0" w:space="0" w:color="auto"/>
        <w:right w:val="none" w:sz="0" w:space="0" w:color="auto"/>
      </w:divBdr>
    </w:div>
    <w:div w:id="623586159">
      <w:bodyDiv w:val="1"/>
      <w:marLeft w:val="0"/>
      <w:marRight w:val="0"/>
      <w:marTop w:val="0"/>
      <w:marBottom w:val="0"/>
      <w:divBdr>
        <w:top w:val="none" w:sz="0" w:space="0" w:color="auto"/>
        <w:left w:val="none" w:sz="0" w:space="0" w:color="auto"/>
        <w:bottom w:val="none" w:sz="0" w:space="0" w:color="auto"/>
        <w:right w:val="none" w:sz="0" w:space="0" w:color="auto"/>
      </w:divBdr>
    </w:div>
    <w:div w:id="628241196">
      <w:bodyDiv w:val="1"/>
      <w:marLeft w:val="0"/>
      <w:marRight w:val="0"/>
      <w:marTop w:val="0"/>
      <w:marBottom w:val="0"/>
      <w:divBdr>
        <w:top w:val="none" w:sz="0" w:space="0" w:color="auto"/>
        <w:left w:val="none" w:sz="0" w:space="0" w:color="auto"/>
        <w:bottom w:val="none" w:sz="0" w:space="0" w:color="auto"/>
        <w:right w:val="none" w:sz="0" w:space="0" w:color="auto"/>
      </w:divBdr>
    </w:div>
    <w:div w:id="632904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799692667">
      <w:bodyDiv w:val="1"/>
      <w:marLeft w:val="0"/>
      <w:marRight w:val="0"/>
      <w:marTop w:val="0"/>
      <w:marBottom w:val="0"/>
      <w:divBdr>
        <w:top w:val="none" w:sz="0" w:space="0" w:color="auto"/>
        <w:left w:val="none" w:sz="0" w:space="0" w:color="auto"/>
        <w:bottom w:val="none" w:sz="0" w:space="0" w:color="auto"/>
        <w:right w:val="none" w:sz="0" w:space="0" w:color="auto"/>
      </w:divBdr>
    </w:div>
    <w:div w:id="92218466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588340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33456549">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38437351">
      <w:bodyDiv w:val="1"/>
      <w:marLeft w:val="0"/>
      <w:marRight w:val="0"/>
      <w:marTop w:val="0"/>
      <w:marBottom w:val="0"/>
      <w:divBdr>
        <w:top w:val="none" w:sz="0" w:space="0" w:color="auto"/>
        <w:left w:val="none" w:sz="0" w:space="0" w:color="auto"/>
        <w:bottom w:val="none" w:sz="0" w:space="0" w:color="auto"/>
        <w:right w:val="none" w:sz="0" w:space="0" w:color="auto"/>
      </w:divBdr>
    </w:div>
    <w:div w:id="1366170878">
      <w:bodyDiv w:val="1"/>
      <w:marLeft w:val="0"/>
      <w:marRight w:val="0"/>
      <w:marTop w:val="0"/>
      <w:marBottom w:val="0"/>
      <w:divBdr>
        <w:top w:val="none" w:sz="0" w:space="0" w:color="auto"/>
        <w:left w:val="none" w:sz="0" w:space="0" w:color="auto"/>
        <w:bottom w:val="none" w:sz="0" w:space="0" w:color="auto"/>
        <w:right w:val="none" w:sz="0" w:space="0" w:color="auto"/>
      </w:divBdr>
    </w:div>
    <w:div w:id="1385910912">
      <w:bodyDiv w:val="1"/>
      <w:marLeft w:val="0"/>
      <w:marRight w:val="0"/>
      <w:marTop w:val="0"/>
      <w:marBottom w:val="0"/>
      <w:divBdr>
        <w:top w:val="none" w:sz="0" w:space="0" w:color="auto"/>
        <w:left w:val="none" w:sz="0" w:space="0" w:color="auto"/>
        <w:bottom w:val="none" w:sz="0" w:space="0" w:color="auto"/>
        <w:right w:val="none" w:sz="0" w:space="0" w:color="auto"/>
      </w:divBdr>
    </w:div>
    <w:div w:id="1387489816">
      <w:bodyDiv w:val="1"/>
      <w:marLeft w:val="0"/>
      <w:marRight w:val="0"/>
      <w:marTop w:val="0"/>
      <w:marBottom w:val="0"/>
      <w:divBdr>
        <w:top w:val="none" w:sz="0" w:space="0" w:color="auto"/>
        <w:left w:val="none" w:sz="0" w:space="0" w:color="auto"/>
        <w:bottom w:val="none" w:sz="0" w:space="0" w:color="auto"/>
        <w:right w:val="none" w:sz="0" w:space="0" w:color="auto"/>
      </w:divBdr>
    </w:div>
    <w:div w:id="1416704074">
      <w:bodyDiv w:val="1"/>
      <w:marLeft w:val="0"/>
      <w:marRight w:val="0"/>
      <w:marTop w:val="0"/>
      <w:marBottom w:val="0"/>
      <w:divBdr>
        <w:top w:val="none" w:sz="0" w:space="0" w:color="auto"/>
        <w:left w:val="none" w:sz="0" w:space="0" w:color="auto"/>
        <w:bottom w:val="none" w:sz="0" w:space="0" w:color="auto"/>
        <w:right w:val="none" w:sz="0" w:space="0" w:color="auto"/>
      </w:divBdr>
    </w:div>
    <w:div w:id="1433435250">
      <w:bodyDiv w:val="1"/>
      <w:marLeft w:val="0"/>
      <w:marRight w:val="0"/>
      <w:marTop w:val="0"/>
      <w:marBottom w:val="0"/>
      <w:divBdr>
        <w:top w:val="none" w:sz="0" w:space="0" w:color="auto"/>
        <w:left w:val="none" w:sz="0" w:space="0" w:color="auto"/>
        <w:bottom w:val="none" w:sz="0" w:space="0" w:color="auto"/>
        <w:right w:val="none" w:sz="0" w:space="0" w:color="auto"/>
      </w:divBdr>
    </w:div>
    <w:div w:id="1447045507">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23131351">
      <w:bodyDiv w:val="1"/>
      <w:marLeft w:val="0"/>
      <w:marRight w:val="0"/>
      <w:marTop w:val="0"/>
      <w:marBottom w:val="0"/>
      <w:divBdr>
        <w:top w:val="none" w:sz="0" w:space="0" w:color="auto"/>
        <w:left w:val="none" w:sz="0" w:space="0" w:color="auto"/>
        <w:bottom w:val="none" w:sz="0" w:space="0" w:color="auto"/>
        <w:right w:val="none" w:sz="0" w:space="0" w:color="auto"/>
      </w:divBdr>
    </w:div>
    <w:div w:id="1588926391">
      <w:bodyDiv w:val="1"/>
      <w:marLeft w:val="0"/>
      <w:marRight w:val="0"/>
      <w:marTop w:val="0"/>
      <w:marBottom w:val="0"/>
      <w:divBdr>
        <w:top w:val="none" w:sz="0" w:space="0" w:color="auto"/>
        <w:left w:val="none" w:sz="0" w:space="0" w:color="auto"/>
        <w:bottom w:val="none" w:sz="0" w:space="0" w:color="auto"/>
        <w:right w:val="none" w:sz="0" w:space="0" w:color="auto"/>
      </w:divBdr>
    </w:div>
    <w:div w:id="1655184809">
      <w:bodyDiv w:val="1"/>
      <w:marLeft w:val="0"/>
      <w:marRight w:val="0"/>
      <w:marTop w:val="0"/>
      <w:marBottom w:val="0"/>
      <w:divBdr>
        <w:top w:val="none" w:sz="0" w:space="0" w:color="auto"/>
        <w:left w:val="none" w:sz="0" w:space="0" w:color="auto"/>
        <w:bottom w:val="none" w:sz="0" w:space="0" w:color="auto"/>
        <w:right w:val="none" w:sz="0" w:space="0" w:color="auto"/>
      </w:divBdr>
    </w:div>
    <w:div w:id="1695106796">
      <w:bodyDiv w:val="1"/>
      <w:marLeft w:val="0"/>
      <w:marRight w:val="0"/>
      <w:marTop w:val="0"/>
      <w:marBottom w:val="0"/>
      <w:divBdr>
        <w:top w:val="none" w:sz="0" w:space="0" w:color="auto"/>
        <w:left w:val="none" w:sz="0" w:space="0" w:color="auto"/>
        <w:bottom w:val="none" w:sz="0" w:space="0" w:color="auto"/>
        <w:right w:val="none" w:sz="0" w:space="0" w:color="auto"/>
      </w:divBdr>
    </w:div>
    <w:div w:id="1753887198">
      <w:bodyDiv w:val="1"/>
      <w:marLeft w:val="0"/>
      <w:marRight w:val="0"/>
      <w:marTop w:val="0"/>
      <w:marBottom w:val="0"/>
      <w:divBdr>
        <w:top w:val="none" w:sz="0" w:space="0" w:color="auto"/>
        <w:left w:val="none" w:sz="0" w:space="0" w:color="auto"/>
        <w:bottom w:val="none" w:sz="0" w:space="0" w:color="auto"/>
        <w:right w:val="none" w:sz="0" w:space="0" w:color="auto"/>
      </w:divBdr>
    </w:div>
    <w:div w:id="1755741697">
      <w:bodyDiv w:val="1"/>
      <w:marLeft w:val="0"/>
      <w:marRight w:val="0"/>
      <w:marTop w:val="0"/>
      <w:marBottom w:val="0"/>
      <w:divBdr>
        <w:top w:val="none" w:sz="0" w:space="0" w:color="auto"/>
        <w:left w:val="none" w:sz="0" w:space="0" w:color="auto"/>
        <w:bottom w:val="none" w:sz="0" w:space="0" w:color="auto"/>
        <w:right w:val="none" w:sz="0" w:space="0" w:color="auto"/>
      </w:divBdr>
    </w:div>
    <w:div w:id="1774084323">
      <w:bodyDiv w:val="1"/>
      <w:marLeft w:val="0"/>
      <w:marRight w:val="0"/>
      <w:marTop w:val="0"/>
      <w:marBottom w:val="0"/>
      <w:divBdr>
        <w:top w:val="none" w:sz="0" w:space="0" w:color="auto"/>
        <w:left w:val="none" w:sz="0" w:space="0" w:color="auto"/>
        <w:bottom w:val="none" w:sz="0" w:space="0" w:color="auto"/>
        <w:right w:val="none" w:sz="0" w:space="0" w:color="auto"/>
      </w:divBdr>
    </w:div>
    <w:div w:id="179485839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033696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91058721">
      <w:bodyDiv w:val="1"/>
      <w:marLeft w:val="0"/>
      <w:marRight w:val="0"/>
      <w:marTop w:val="0"/>
      <w:marBottom w:val="0"/>
      <w:divBdr>
        <w:top w:val="none" w:sz="0" w:space="0" w:color="auto"/>
        <w:left w:val="none" w:sz="0" w:space="0" w:color="auto"/>
        <w:bottom w:val="none" w:sz="0" w:space="0" w:color="auto"/>
        <w:right w:val="none" w:sz="0" w:space="0" w:color="auto"/>
      </w:divBdr>
    </w:div>
    <w:div w:id="2021227171">
      <w:bodyDiv w:val="1"/>
      <w:marLeft w:val="0"/>
      <w:marRight w:val="0"/>
      <w:marTop w:val="0"/>
      <w:marBottom w:val="0"/>
      <w:divBdr>
        <w:top w:val="none" w:sz="0" w:space="0" w:color="auto"/>
        <w:left w:val="none" w:sz="0" w:space="0" w:color="auto"/>
        <w:bottom w:val="none" w:sz="0" w:space="0" w:color="auto"/>
        <w:right w:val="none" w:sz="0" w:space="0" w:color="auto"/>
      </w:divBdr>
    </w:div>
    <w:div w:id="2022197332">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46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E635-A8C6-4871-9454-D39EC8D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5398</Words>
  <Characters>32390</Characters>
  <Application>Microsoft Office Word</Application>
  <DocSecurity>8</DocSecurity>
  <Lines>269</Lines>
  <Paragraphs>75</Paragraphs>
  <ScaleCrop>false</ScaleCrop>
  <HeadingPairs>
    <vt:vector size="2" baseType="variant">
      <vt:variant>
        <vt:lpstr>Tytuł</vt:lpstr>
      </vt:variant>
      <vt:variant>
        <vt:i4>1</vt:i4>
      </vt:variant>
    </vt:vector>
  </HeadingPairs>
  <TitlesOfParts>
    <vt:vector size="1" baseType="lpstr">
      <vt:lpstr>DT.8361.13.2023 z 14.04.2023 r. - ELMAX Spółka z ograniczoną odpowiedzialnością Spółka komandytowa - zużyty sprzęt</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DT.8361.13.2023 z 14.04.2023 r. - ELMAX Spółka z ograniczoną odpowiedzialnością Spółka komandytowa - zużyty sprzęt</dc:title>
  <dc:subject/>
  <dc:creator>PWIIH</dc:creator>
  <cp:keywords>decyzja</cp:keywords>
  <dc:description/>
  <cp:lastModifiedBy>Marcin Ożóg</cp:lastModifiedBy>
  <cp:revision>3</cp:revision>
  <cp:lastPrinted>2022-06-27T09:08:00Z</cp:lastPrinted>
  <dcterms:created xsi:type="dcterms:W3CDTF">2023-10-30T10:42:00Z</dcterms:created>
  <dcterms:modified xsi:type="dcterms:W3CDTF">2023-11-22T07:39:00Z</dcterms:modified>
</cp:coreProperties>
</file>