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5E8D4FAE" w:rsidR="00EE352F" w:rsidRDefault="00D25169" w:rsidP="00EE352F">
                            <w:pPr>
                              <w:rPr>
                                <w:szCs w:val="24"/>
                              </w:rPr>
                            </w:pPr>
                            <w:permStart w:id="1908823668" w:edGrp="everyone"/>
                            <w:r>
                              <w:rPr>
                                <w:szCs w:val="24"/>
                              </w:rPr>
                              <w:t>DK</w:t>
                            </w:r>
                            <w:r w:rsidR="00EE352F">
                              <w:rPr>
                                <w:szCs w:val="24"/>
                              </w:rPr>
                              <w:t>.8361.</w:t>
                            </w:r>
                            <w:r w:rsidR="00305032">
                              <w:rPr>
                                <w:szCs w:val="24"/>
                              </w:rPr>
                              <w:t>2</w:t>
                            </w:r>
                            <w:r w:rsidR="00255D7A">
                              <w:rPr>
                                <w:szCs w:val="24"/>
                              </w:rPr>
                              <w:t>7</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5E8D4FAE" w:rsidR="00EE352F" w:rsidRDefault="00D25169" w:rsidP="00EE352F">
                      <w:pPr>
                        <w:rPr>
                          <w:szCs w:val="24"/>
                        </w:rPr>
                      </w:pPr>
                      <w:permStart w:id="1908823668" w:edGrp="everyone"/>
                      <w:r>
                        <w:rPr>
                          <w:szCs w:val="24"/>
                        </w:rPr>
                        <w:t>DK</w:t>
                      </w:r>
                      <w:r w:rsidR="00EE352F">
                        <w:rPr>
                          <w:szCs w:val="24"/>
                        </w:rPr>
                        <w:t>.8361.</w:t>
                      </w:r>
                      <w:r w:rsidR="00305032">
                        <w:rPr>
                          <w:szCs w:val="24"/>
                        </w:rPr>
                        <w:t>2</w:t>
                      </w:r>
                      <w:r w:rsidR="00255D7A">
                        <w:rPr>
                          <w:szCs w:val="24"/>
                        </w:rPr>
                        <w:t>7</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196CD170" w:rsidR="00EE352F" w:rsidRPr="00562492" w:rsidRDefault="00EE352F" w:rsidP="00A77F5A">
                            <w:pPr>
                              <w:jc w:val="right"/>
                              <w:rPr>
                                <w:noProof/>
                                <w:szCs w:val="24"/>
                              </w:rPr>
                            </w:pPr>
                            <w:permStart w:id="367198554" w:edGrp="everyone"/>
                            <w:r w:rsidRPr="00562492">
                              <w:rPr>
                                <w:szCs w:val="24"/>
                              </w:rPr>
                              <w:t>Rzeszów</w:t>
                            </w:r>
                            <w:r w:rsidR="00A84AB1">
                              <w:rPr>
                                <w:szCs w:val="24"/>
                              </w:rPr>
                              <w:t xml:space="preserve">, </w:t>
                            </w:r>
                            <w:r w:rsidR="0072079A">
                              <w:rPr>
                                <w:szCs w:val="24"/>
                              </w:rPr>
                              <w:t>25</w:t>
                            </w:r>
                            <w:r w:rsidR="0069242B">
                              <w:rPr>
                                <w:szCs w:val="24"/>
                              </w:rPr>
                              <w:t xml:space="preserve"> maja</w:t>
                            </w:r>
                            <w:r w:rsidR="00A77F5A">
                              <w:rPr>
                                <w:szCs w:val="24"/>
                              </w:rPr>
                              <w:t xml:space="preserve"> 2023</w:t>
                            </w:r>
                            <w:r>
                              <w:rPr>
                                <w:szCs w:val="24"/>
                              </w:rPr>
                              <w:t xml:space="preserve">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196CD170" w:rsidR="00EE352F" w:rsidRPr="00562492" w:rsidRDefault="00EE352F" w:rsidP="00A77F5A">
                      <w:pPr>
                        <w:jc w:val="right"/>
                        <w:rPr>
                          <w:noProof/>
                          <w:szCs w:val="24"/>
                        </w:rPr>
                      </w:pPr>
                      <w:permStart w:id="367198554" w:edGrp="everyone"/>
                      <w:r w:rsidRPr="00562492">
                        <w:rPr>
                          <w:szCs w:val="24"/>
                        </w:rPr>
                        <w:t>Rzeszów</w:t>
                      </w:r>
                      <w:r w:rsidR="00A84AB1">
                        <w:rPr>
                          <w:szCs w:val="24"/>
                        </w:rPr>
                        <w:t xml:space="preserve">, </w:t>
                      </w:r>
                      <w:r w:rsidR="0072079A">
                        <w:rPr>
                          <w:szCs w:val="24"/>
                        </w:rPr>
                        <w:t>25</w:t>
                      </w:r>
                      <w:r w:rsidR="0069242B">
                        <w:rPr>
                          <w:szCs w:val="24"/>
                        </w:rPr>
                        <w:t xml:space="preserve"> maja</w:t>
                      </w:r>
                      <w:r w:rsidR="00A77F5A">
                        <w:rPr>
                          <w:szCs w:val="24"/>
                        </w:rPr>
                        <w:t xml:space="preserve"> 2023</w:t>
                      </w:r>
                      <w:r>
                        <w:rPr>
                          <w:szCs w:val="24"/>
                        </w:rPr>
                        <w:t xml:space="preserve">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1A7C307C" w14:textId="77777777" w:rsidR="00EE352F" w:rsidRPr="007C3B8C" w:rsidRDefault="00EE352F" w:rsidP="00EE352F">
      <w:pPr>
        <w:jc w:val="right"/>
        <w:rPr>
          <w:b/>
          <w:bCs/>
        </w:rPr>
      </w:pPr>
    </w:p>
    <w:p w14:paraId="295CCD6E"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363FE25A" w14:textId="77777777" w:rsidR="00255D7A" w:rsidRPr="00D31A45" w:rsidRDefault="00255D7A" w:rsidP="00255D7A">
      <w:pPr>
        <w:ind w:left="4111" w:firstLine="5"/>
        <w:rPr>
          <w:b/>
          <w:sz w:val="28"/>
          <w:szCs w:val="28"/>
        </w:rPr>
      </w:pPr>
      <w:r w:rsidRPr="00D31A45">
        <w:rPr>
          <w:rStyle w:val="Pogrubienie"/>
          <w:sz w:val="28"/>
          <w:szCs w:val="28"/>
        </w:rPr>
        <w:t>Przedsiębiorstwo Handlowo-Usługowo-Gastronomiczne Leja-</w:t>
      </w:r>
      <w:proofErr w:type="spellStart"/>
      <w:r w:rsidRPr="00D31A45">
        <w:rPr>
          <w:rStyle w:val="Pogrubienie"/>
          <w:sz w:val="28"/>
          <w:szCs w:val="28"/>
        </w:rPr>
        <w:t>Nykiel</w:t>
      </w:r>
      <w:proofErr w:type="spellEnd"/>
    </w:p>
    <w:p w14:paraId="4BDB61FF" w14:textId="77777777" w:rsidR="00255D7A" w:rsidRPr="00D31A45" w:rsidRDefault="00255D7A" w:rsidP="00255D7A">
      <w:pPr>
        <w:ind w:left="5245" w:hanging="1134"/>
        <w:rPr>
          <w:b/>
          <w:sz w:val="28"/>
          <w:szCs w:val="28"/>
        </w:rPr>
      </w:pPr>
      <w:r w:rsidRPr="00D31A45">
        <w:rPr>
          <w:b/>
          <w:sz w:val="28"/>
          <w:szCs w:val="28"/>
        </w:rPr>
        <w:t>Spółka z ograniczoną odpowiedzialnością</w:t>
      </w:r>
    </w:p>
    <w:p w14:paraId="5509586D" w14:textId="1820E325" w:rsidR="00533306" w:rsidRDefault="00557BC5" w:rsidP="00255D7A">
      <w:pPr>
        <w:ind w:left="4111"/>
        <w:rPr>
          <w:b/>
          <w:sz w:val="28"/>
          <w:szCs w:val="28"/>
          <w:u w:val="single"/>
        </w:rPr>
      </w:pPr>
      <w:r w:rsidRPr="00557BC5">
        <w:rPr>
          <w:b/>
          <w:bCs/>
          <w:sz w:val="28"/>
          <w:szCs w:val="28"/>
        </w:rPr>
        <w:t>(dane zanonimizowane)</w:t>
      </w:r>
      <w:r w:rsidR="00255D7A" w:rsidRPr="00D31A45">
        <w:rPr>
          <w:b/>
          <w:sz w:val="28"/>
          <w:szCs w:val="28"/>
        </w:rPr>
        <w:br/>
      </w:r>
      <w:r w:rsidR="00255D7A" w:rsidRPr="00D31A45">
        <w:rPr>
          <w:rStyle w:val="Pogrubienie"/>
          <w:sz w:val="28"/>
          <w:szCs w:val="28"/>
          <w:u w:val="single"/>
        </w:rPr>
        <w:t>Jodłowa</w:t>
      </w:r>
    </w:p>
    <w:p w14:paraId="2E3FAFF0" w14:textId="77777777" w:rsidR="00255D7A" w:rsidRPr="00255D7A" w:rsidRDefault="00255D7A" w:rsidP="00255D7A">
      <w:pPr>
        <w:ind w:left="4111"/>
        <w:rPr>
          <w:b/>
          <w:sz w:val="28"/>
          <w:szCs w:val="28"/>
          <w:u w:val="single"/>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0904B069" w14:textId="44710A19" w:rsidR="00F56E8C" w:rsidRDefault="00533306" w:rsidP="00674921">
      <w:pPr>
        <w:autoSpaceDE w:val="0"/>
        <w:autoSpaceDN w:val="0"/>
        <w:adjustRightInd w:val="0"/>
        <w:jc w:val="both"/>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w:t>
      </w:r>
      <w:r w:rsidR="0072079A">
        <w:rPr>
          <w:color w:val="000000"/>
        </w:rPr>
        <w:t xml:space="preserve"> </w:t>
      </w:r>
      <w:r>
        <w:rPr>
          <w:color w:val="000000"/>
        </w:rPr>
        <w:t xml:space="preserve">r., </w:t>
      </w:r>
      <w:r w:rsidR="00255D7A">
        <w:rPr>
          <w:color w:val="000000"/>
        </w:rPr>
        <w:br/>
      </w:r>
      <w:r>
        <w:rPr>
          <w:color w:val="000000"/>
        </w:rPr>
        <w:t>poz. 775</w:t>
      </w:r>
      <w:r w:rsidR="00FF3466">
        <w:rPr>
          <w:color w:val="000000"/>
        </w:rPr>
        <w:t xml:space="preserve"> 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postępowania administracyjnego wszczętego z urzędu, Podkarpacki Wojewódzki Inspektor Inspekcji Handlowej wymierza przedsiębiorcy</w:t>
      </w:r>
      <w:bookmarkStart w:id="0" w:name="_Hlk111725348"/>
      <w:r w:rsidR="0072079A">
        <w:rPr>
          <w:color w:val="000000"/>
        </w:rPr>
        <w:t xml:space="preserve"> -</w:t>
      </w:r>
      <w:r w:rsidR="00F829DA">
        <w:rPr>
          <w:color w:val="000000"/>
        </w:rPr>
        <w:t xml:space="preserve"> </w:t>
      </w:r>
      <w:r w:rsidR="00255D7A" w:rsidRPr="00255D7A">
        <w:rPr>
          <w:rFonts w:eastAsiaTheme="minorHAnsi"/>
          <w:b/>
          <w:bCs/>
          <w:szCs w:val="24"/>
          <w:lang w:eastAsia="en-US"/>
        </w:rPr>
        <w:t>Przedsiębiorstwo Handlowo-Usługowo-Gastronomiczne Leja-</w:t>
      </w:r>
      <w:proofErr w:type="spellStart"/>
      <w:r w:rsidR="00255D7A" w:rsidRPr="00255D7A">
        <w:rPr>
          <w:rFonts w:eastAsiaTheme="minorHAnsi"/>
          <w:b/>
          <w:bCs/>
          <w:szCs w:val="24"/>
          <w:lang w:eastAsia="en-US"/>
        </w:rPr>
        <w:t>Nykiel</w:t>
      </w:r>
      <w:proofErr w:type="spellEnd"/>
      <w:r w:rsidR="00255D7A" w:rsidRPr="00255D7A">
        <w:rPr>
          <w:rFonts w:eastAsiaTheme="minorHAnsi"/>
          <w:b/>
          <w:bCs/>
          <w:szCs w:val="24"/>
          <w:lang w:eastAsia="en-US"/>
        </w:rPr>
        <w:t xml:space="preserve"> </w:t>
      </w:r>
      <w:r w:rsidR="00255D7A">
        <w:rPr>
          <w:rFonts w:eastAsiaTheme="minorHAnsi"/>
          <w:b/>
          <w:bCs/>
          <w:szCs w:val="24"/>
          <w:lang w:eastAsia="en-US"/>
        </w:rPr>
        <w:br/>
      </w:r>
      <w:r w:rsidR="00255D7A" w:rsidRPr="00255D7A">
        <w:rPr>
          <w:rFonts w:eastAsiaTheme="minorHAnsi"/>
          <w:b/>
          <w:bCs/>
          <w:szCs w:val="24"/>
          <w:lang w:eastAsia="en-US"/>
        </w:rPr>
        <w:t xml:space="preserve">Spółka z ograniczoną odpowiedzialnością, </w:t>
      </w:r>
      <w:r w:rsidR="00557BC5" w:rsidRPr="00BF2124">
        <w:rPr>
          <w:b/>
          <w:bCs/>
          <w:szCs w:val="24"/>
        </w:rPr>
        <w:t>(dane zanonimizowane)</w:t>
      </w:r>
      <w:r w:rsidR="00255D7A" w:rsidRPr="00255D7A">
        <w:rPr>
          <w:rFonts w:eastAsiaTheme="minorHAnsi"/>
          <w:b/>
          <w:bCs/>
          <w:szCs w:val="24"/>
          <w:lang w:eastAsia="en-US"/>
        </w:rPr>
        <w:t xml:space="preserve"> Jodłowa</w:t>
      </w:r>
      <w:r w:rsidR="00255D7A" w:rsidRPr="00255D7A">
        <w:rPr>
          <w:rFonts w:eastAsiaTheme="minorHAnsi"/>
          <w:szCs w:val="24"/>
          <w:lang w:eastAsia="en-US"/>
        </w:rPr>
        <w:t xml:space="preserve"> </w:t>
      </w:r>
      <w:bookmarkEnd w:id="0"/>
      <w:r w:rsidR="0072079A">
        <w:rPr>
          <w:rFonts w:eastAsiaTheme="minorHAnsi"/>
          <w:szCs w:val="24"/>
          <w:lang w:eastAsia="en-US"/>
        </w:rPr>
        <w:t xml:space="preserve">- </w:t>
      </w:r>
      <w:r>
        <w:rPr>
          <w:bCs/>
        </w:rPr>
        <w:t>karę</w:t>
      </w:r>
      <w:r>
        <w:t xml:space="preserve"> pieniężną w wysokości </w:t>
      </w:r>
      <w:r w:rsidR="00486311">
        <w:rPr>
          <w:b/>
          <w:bCs/>
        </w:rPr>
        <w:t>10</w:t>
      </w:r>
      <w:r w:rsidRPr="00F16EFC">
        <w:rPr>
          <w:b/>
          <w:bCs/>
        </w:rPr>
        <w:t xml:space="preserve">00 zł </w:t>
      </w:r>
      <w:r w:rsidRPr="00F16EFC">
        <w:t>(słownie:</w:t>
      </w:r>
      <w:r w:rsidR="00D25169" w:rsidRPr="00F16EFC">
        <w:rPr>
          <w:b/>
          <w:bCs/>
        </w:rPr>
        <w:t xml:space="preserve"> </w:t>
      </w:r>
      <w:r w:rsidR="00486311">
        <w:rPr>
          <w:b/>
          <w:bCs/>
        </w:rPr>
        <w:t xml:space="preserve">tysiąc </w:t>
      </w:r>
      <w:r w:rsidRPr="00F16EFC">
        <w:rPr>
          <w:b/>
          <w:bCs/>
        </w:rPr>
        <w:t>złotych</w:t>
      </w:r>
      <w:r w:rsidRPr="00F16EFC">
        <w:t>)</w:t>
      </w:r>
      <w:r w:rsidRPr="00F16EFC">
        <w:rPr>
          <w:b/>
          <w:bCs/>
        </w:rPr>
        <w:t xml:space="preserve"> </w:t>
      </w:r>
      <w:r w:rsidRPr="00F16EFC">
        <w:t xml:space="preserve">za niewykonanie </w:t>
      </w:r>
      <w:r w:rsidR="00FF3466" w:rsidRPr="00F16EFC">
        <w:t xml:space="preserve">w dniu </w:t>
      </w:r>
      <w:r w:rsidR="00CB2C68">
        <w:t xml:space="preserve">23 </w:t>
      </w:r>
      <w:r w:rsidR="00E84395">
        <w:t>marca</w:t>
      </w:r>
      <w:r w:rsidR="00FF3466" w:rsidRPr="00F16EFC">
        <w:t xml:space="preserve"> 2023 r. w należącej do ww. </w:t>
      </w:r>
      <w:r w:rsidR="00C00AC9">
        <w:t>przedsiębiorcy</w:t>
      </w:r>
      <w:r w:rsidR="00FF3466" w:rsidRPr="00F16EFC">
        <w:t xml:space="preserve"> placówce </w:t>
      </w:r>
      <w:r w:rsidR="00FF3466">
        <w:t xml:space="preserve">handlowej </w:t>
      </w:r>
      <w:r w:rsidR="00557BC5" w:rsidRPr="00BF2124">
        <w:rPr>
          <w:b/>
          <w:bCs/>
          <w:szCs w:val="24"/>
        </w:rPr>
        <w:t>(dane zanonimizowane)</w:t>
      </w:r>
      <w:r w:rsidR="00557BC5">
        <w:rPr>
          <w:b/>
          <w:bCs/>
          <w:szCs w:val="24"/>
        </w:rPr>
        <w:t xml:space="preserve"> </w:t>
      </w:r>
      <w:r w:rsidR="00CB2C68">
        <w:rPr>
          <w:szCs w:val="24"/>
        </w:rPr>
        <w:t>Skołyszyn</w:t>
      </w:r>
      <w:bookmarkStart w:id="1" w:name="_Hlk112238228"/>
      <w:r w:rsidR="00A84AB1">
        <w:t>,</w:t>
      </w:r>
      <w:r>
        <w:rPr>
          <w:lang w:eastAsia="zh-CN"/>
        </w:rPr>
        <w:t xml:space="preserve"> </w:t>
      </w:r>
      <w:bookmarkEnd w:id="1"/>
      <w:r w:rsidR="00A84AB1">
        <w:t xml:space="preserve">wynikającego z art. 4 ust. 1 ustawy o informowaniu o cenach towarów i usług obowiązku uwidocznienia dla konsumenta </w:t>
      </w:r>
      <w:r w:rsidR="00A84AB1">
        <w:rPr>
          <w:color w:val="000000"/>
        </w:rPr>
        <w:t xml:space="preserve">w miejscu sprzedaży detalicznej </w:t>
      </w:r>
      <w:r w:rsidR="00A84AB1">
        <w:t xml:space="preserve">informacji dotyczącej </w:t>
      </w:r>
      <w:r w:rsidR="00222A53">
        <w:t xml:space="preserve">cen i </w:t>
      </w:r>
      <w:r w:rsidR="00A84AB1">
        <w:t xml:space="preserve">cen jednostkowych w sposób jednoznaczny, niebudzący wątpliwości oraz umożliwiający ich porównanie </w:t>
      </w:r>
      <w:r w:rsidR="00FF3466">
        <w:t>dla 2</w:t>
      </w:r>
      <w:r w:rsidR="00CB2C68">
        <w:t>0</w:t>
      </w:r>
      <w:r w:rsidR="00A84AB1">
        <w:t xml:space="preserve"> ze 1</w:t>
      </w:r>
      <w:r w:rsidR="00CB2C68">
        <w:t>10</w:t>
      </w:r>
      <w:r w:rsidR="00A84AB1">
        <w:t xml:space="preserve"> </w:t>
      </w:r>
      <w:r w:rsidR="00F56E8C">
        <w:t>będących w ofercie handlowej sklepu z uwagi na:</w:t>
      </w:r>
    </w:p>
    <w:p w14:paraId="6879F281" w14:textId="2D71763D" w:rsidR="00A84AB1" w:rsidRDefault="00F56E8C" w:rsidP="00674921">
      <w:pPr>
        <w:pStyle w:val="Akapitzlist"/>
        <w:numPr>
          <w:ilvl w:val="0"/>
          <w:numId w:val="38"/>
        </w:numPr>
        <w:autoSpaceDE w:val="0"/>
        <w:autoSpaceDN w:val="0"/>
        <w:adjustRightInd w:val="0"/>
        <w:jc w:val="both"/>
      </w:pPr>
      <w:r>
        <w:t>brak uwidocznienia ceny i ceny jednostkowej dla 17 towarów,</w:t>
      </w:r>
    </w:p>
    <w:p w14:paraId="7A6C727F" w14:textId="4BEF3426" w:rsidR="00F56E8C" w:rsidRDefault="00F56E8C" w:rsidP="00674921">
      <w:pPr>
        <w:pStyle w:val="Akapitzlist"/>
        <w:numPr>
          <w:ilvl w:val="0"/>
          <w:numId w:val="38"/>
        </w:numPr>
        <w:autoSpaceDE w:val="0"/>
        <w:autoSpaceDN w:val="0"/>
        <w:adjustRightInd w:val="0"/>
        <w:jc w:val="both"/>
      </w:pPr>
      <w:r>
        <w:t>brak uwidocznienia informacji o cenie dla 2 towarów,</w:t>
      </w:r>
    </w:p>
    <w:p w14:paraId="32B0829A" w14:textId="3935DED4" w:rsidR="00F56E8C" w:rsidRPr="00F56E8C" w:rsidRDefault="00F56E8C" w:rsidP="00674921">
      <w:pPr>
        <w:pStyle w:val="Akapitzlist"/>
        <w:numPr>
          <w:ilvl w:val="0"/>
          <w:numId w:val="38"/>
        </w:numPr>
        <w:autoSpaceDE w:val="0"/>
        <w:autoSpaceDN w:val="0"/>
        <w:adjustRightInd w:val="0"/>
        <w:jc w:val="both"/>
      </w:pPr>
      <w:r>
        <w:t xml:space="preserve">brak uwidocznienia ceny jednostkowej </w:t>
      </w:r>
      <w:r>
        <w:rPr>
          <w:bCs/>
        </w:rPr>
        <w:t xml:space="preserve">dla </w:t>
      </w:r>
      <w:r w:rsidR="0072079A">
        <w:rPr>
          <w:bCs/>
        </w:rPr>
        <w:t>1</w:t>
      </w:r>
      <w:r>
        <w:rPr>
          <w:bCs/>
        </w:rPr>
        <w:t xml:space="preserve"> towarów pakowanych środków spożywczych w stanie stałym znajdujących się w środku płynnym.</w:t>
      </w:r>
    </w:p>
    <w:p w14:paraId="69CE950C" w14:textId="77777777" w:rsidR="00533306" w:rsidRDefault="00533306" w:rsidP="00674921">
      <w:pPr>
        <w:spacing w:before="120" w:after="120"/>
        <w:jc w:val="center"/>
        <w:rPr>
          <w:b/>
          <w:color w:val="000000"/>
          <w:spacing w:val="20"/>
        </w:rPr>
      </w:pPr>
      <w:r>
        <w:rPr>
          <w:b/>
          <w:color w:val="000000"/>
          <w:spacing w:val="20"/>
        </w:rPr>
        <w:t>UZASADNIENIE</w:t>
      </w:r>
    </w:p>
    <w:p w14:paraId="3538D2E3" w14:textId="13AB5D1B" w:rsidR="00533306" w:rsidRPr="00E84395" w:rsidRDefault="00533306" w:rsidP="00674921">
      <w:pPr>
        <w:autoSpaceDE w:val="0"/>
        <w:autoSpaceDN w:val="0"/>
        <w:adjustRightInd w:val="0"/>
        <w:jc w:val="both"/>
        <w:rPr>
          <w:szCs w:val="24"/>
        </w:rPr>
      </w:pPr>
      <w:r w:rsidRPr="00AD5213">
        <w:rPr>
          <w:color w:val="000000"/>
        </w:rPr>
        <w:t xml:space="preserve">Na podstawie art. 3 ust. 1 pkt 1 i 6 ustawy z dnia 15 grudnia 2000 r. o Inspekcji Handlowej </w:t>
      </w:r>
      <w:r w:rsidRPr="00AD5213">
        <w:rPr>
          <w:color w:val="000000"/>
        </w:rPr>
        <w:br/>
        <w:t>(tekst jednolity: Dz. U. z 2020 r., poz. 1706)</w:t>
      </w:r>
      <w:r w:rsidRPr="00AD5213">
        <w:t xml:space="preserve"> </w:t>
      </w:r>
      <w:r w:rsidRPr="00AD5213">
        <w:rPr>
          <w:color w:val="000000"/>
        </w:rPr>
        <w:t>inspektorzy z Wojewódzkiego Inspektoratu Inspekcji Handlowej w Rzesz</w:t>
      </w:r>
      <w:r w:rsidR="00C93A0C" w:rsidRPr="00AD5213">
        <w:rPr>
          <w:color w:val="000000"/>
        </w:rPr>
        <w:t xml:space="preserve">owie, przeprowadzili w dniach </w:t>
      </w:r>
      <w:r w:rsidR="00E84395">
        <w:rPr>
          <w:szCs w:val="24"/>
        </w:rPr>
        <w:t>23</w:t>
      </w:r>
      <w:r w:rsidR="00E84395" w:rsidRPr="0000246E">
        <w:rPr>
          <w:szCs w:val="24"/>
        </w:rPr>
        <w:t xml:space="preserve"> </w:t>
      </w:r>
      <w:r w:rsidR="00E84395">
        <w:rPr>
          <w:szCs w:val="24"/>
        </w:rPr>
        <w:t>marca</w:t>
      </w:r>
      <w:r w:rsidR="00E84395" w:rsidRPr="0000246E">
        <w:rPr>
          <w:szCs w:val="24"/>
        </w:rPr>
        <w:t xml:space="preserve"> </w:t>
      </w:r>
      <w:r w:rsidR="00E84395">
        <w:rPr>
          <w:szCs w:val="24"/>
        </w:rPr>
        <w:t xml:space="preserve">i 3 kwietnia </w:t>
      </w:r>
      <w:r w:rsidR="00E84395" w:rsidRPr="0000246E">
        <w:rPr>
          <w:szCs w:val="24"/>
        </w:rPr>
        <w:t>202</w:t>
      </w:r>
      <w:r w:rsidR="00E84395">
        <w:rPr>
          <w:szCs w:val="24"/>
        </w:rPr>
        <w:t>3</w:t>
      </w:r>
      <w:r w:rsidR="00E84395" w:rsidRPr="0000246E">
        <w:rPr>
          <w:szCs w:val="24"/>
        </w:rPr>
        <w:t xml:space="preserve"> r. </w:t>
      </w:r>
      <w:r w:rsidR="00E84395">
        <w:rPr>
          <w:szCs w:val="24"/>
        </w:rPr>
        <w:br/>
      </w:r>
      <w:r w:rsidR="00E84395" w:rsidRPr="0000246E">
        <w:rPr>
          <w:szCs w:val="24"/>
        </w:rPr>
        <w:t xml:space="preserve">w sklepie </w:t>
      </w:r>
      <w:r w:rsidR="00557BC5" w:rsidRPr="00BF2124">
        <w:rPr>
          <w:b/>
          <w:bCs/>
          <w:szCs w:val="24"/>
        </w:rPr>
        <w:t>(dane zanonimizowane)</w:t>
      </w:r>
      <w:r w:rsidR="00557BC5">
        <w:rPr>
          <w:b/>
          <w:bCs/>
          <w:szCs w:val="24"/>
        </w:rPr>
        <w:t xml:space="preserve"> </w:t>
      </w:r>
      <w:r w:rsidR="00F56E8C">
        <w:rPr>
          <w:szCs w:val="24"/>
        </w:rPr>
        <w:t xml:space="preserve">zlokalizowanym w </w:t>
      </w:r>
      <w:r w:rsidR="00E84395">
        <w:rPr>
          <w:szCs w:val="24"/>
        </w:rPr>
        <w:t>Skołyszyn</w:t>
      </w:r>
      <w:r w:rsidR="00F56E8C">
        <w:rPr>
          <w:szCs w:val="24"/>
        </w:rPr>
        <w:t>ie</w:t>
      </w:r>
      <w:r w:rsidR="00E84395">
        <w:rPr>
          <w:szCs w:val="24"/>
        </w:rPr>
        <w:t xml:space="preserve">, </w:t>
      </w:r>
      <w:bookmarkStart w:id="2" w:name="_Hlk111793485"/>
      <w:r w:rsidR="00557BC5" w:rsidRPr="00BF2124">
        <w:rPr>
          <w:b/>
          <w:bCs/>
          <w:szCs w:val="24"/>
        </w:rPr>
        <w:t>(dane zanonimizowane)</w:t>
      </w:r>
      <w:r w:rsidR="00557BC5">
        <w:rPr>
          <w:b/>
          <w:bCs/>
          <w:szCs w:val="24"/>
        </w:rPr>
        <w:t xml:space="preserve"> </w:t>
      </w:r>
      <w:r w:rsidRPr="00AD5213">
        <w:rPr>
          <w:color w:val="000000"/>
        </w:rPr>
        <w:t xml:space="preserve">należącym do </w:t>
      </w:r>
      <w:r w:rsidR="00E84395">
        <w:rPr>
          <w:color w:val="000000"/>
        </w:rPr>
        <w:t>przedsiębiorcy</w:t>
      </w:r>
      <w:r w:rsidR="00F56E8C">
        <w:rPr>
          <w:color w:val="000000"/>
        </w:rPr>
        <w:t xml:space="preserve"> </w:t>
      </w:r>
      <w:r w:rsidR="00E84395" w:rsidRPr="00C6320D">
        <w:rPr>
          <w:rStyle w:val="Pogrubienie"/>
          <w:b w:val="0"/>
          <w:bCs w:val="0"/>
          <w:szCs w:val="24"/>
        </w:rPr>
        <w:t xml:space="preserve">Przedsiębiorstwo Handlowo-Usługowo-Gastronomiczne </w:t>
      </w:r>
      <w:r w:rsidR="00F56E8C">
        <w:rPr>
          <w:rStyle w:val="Pogrubienie"/>
          <w:b w:val="0"/>
          <w:bCs w:val="0"/>
          <w:szCs w:val="24"/>
        </w:rPr>
        <w:br/>
      </w:r>
      <w:r w:rsidR="00E84395" w:rsidRPr="00C6320D">
        <w:rPr>
          <w:rStyle w:val="Pogrubienie"/>
          <w:b w:val="0"/>
          <w:bCs w:val="0"/>
          <w:szCs w:val="24"/>
        </w:rPr>
        <w:t>Leja-</w:t>
      </w:r>
      <w:proofErr w:type="spellStart"/>
      <w:r w:rsidR="00E84395" w:rsidRPr="00C6320D">
        <w:rPr>
          <w:rStyle w:val="Pogrubienie"/>
          <w:b w:val="0"/>
          <w:bCs w:val="0"/>
          <w:szCs w:val="24"/>
        </w:rPr>
        <w:t>Nykiel</w:t>
      </w:r>
      <w:proofErr w:type="spellEnd"/>
      <w:r w:rsidR="00E84395" w:rsidRPr="00C6320D">
        <w:rPr>
          <w:rStyle w:val="Pogrubienie"/>
          <w:b w:val="0"/>
          <w:bCs w:val="0"/>
          <w:szCs w:val="24"/>
        </w:rPr>
        <w:t xml:space="preserve"> Spółka z ograniczoną odpowiedzialnością</w:t>
      </w:r>
      <w:r w:rsidR="00E84395">
        <w:rPr>
          <w:rStyle w:val="Pogrubienie"/>
          <w:b w:val="0"/>
          <w:bCs w:val="0"/>
          <w:szCs w:val="24"/>
        </w:rPr>
        <w:t xml:space="preserve">, </w:t>
      </w:r>
      <w:r w:rsidR="00557BC5" w:rsidRPr="00BF2124">
        <w:rPr>
          <w:b/>
          <w:bCs/>
          <w:szCs w:val="24"/>
        </w:rPr>
        <w:t>(dane zanonimizowane)</w:t>
      </w:r>
      <w:r w:rsidR="00557BC5">
        <w:rPr>
          <w:b/>
          <w:bCs/>
          <w:szCs w:val="24"/>
        </w:rPr>
        <w:t xml:space="preserve"> </w:t>
      </w:r>
      <w:r w:rsidR="00E84395" w:rsidRPr="00C6320D">
        <w:rPr>
          <w:rStyle w:val="Pogrubienie"/>
          <w:b w:val="0"/>
          <w:bCs w:val="0"/>
          <w:szCs w:val="24"/>
        </w:rPr>
        <w:t>Jodłowa</w:t>
      </w:r>
      <w:bookmarkEnd w:id="2"/>
      <w:r w:rsidRPr="00AD5213">
        <w:rPr>
          <w:bCs/>
        </w:rPr>
        <w:t xml:space="preserve"> </w:t>
      </w:r>
      <w:r w:rsidRPr="00AD5213">
        <w:rPr>
          <w:color w:val="000000"/>
        </w:rPr>
        <w:t>– zwanego dalej także „przedsiębiorcą”, „kontrolowanym” lub „stroną”.</w:t>
      </w:r>
    </w:p>
    <w:p w14:paraId="5FFF2D06" w14:textId="70B416E3" w:rsidR="00533306" w:rsidRPr="00533306" w:rsidRDefault="00533306" w:rsidP="00674921">
      <w:pPr>
        <w:tabs>
          <w:tab w:val="left" w:pos="708"/>
        </w:tabs>
        <w:spacing w:before="120"/>
        <w:jc w:val="both"/>
        <w:rPr>
          <w:color w:val="000000"/>
          <w:szCs w:val="24"/>
        </w:rPr>
      </w:pPr>
      <w:r w:rsidRPr="00AD5213">
        <w:rPr>
          <w:lang w:eastAsia="zh-CN"/>
        </w:rPr>
        <w:t>Kontrolę przeprowadzono po uprzednim zawiadomieniu</w:t>
      </w:r>
      <w:r>
        <w:rPr>
          <w:lang w:eastAsia="zh-CN"/>
        </w:rPr>
        <w:t xml:space="preserve"> przedsiębiorcy na podstawie </w:t>
      </w:r>
      <w:r>
        <w:rPr>
          <w:lang w:eastAsia="zh-CN"/>
        </w:rPr>
        <w:br/>
        <w:t xml:space="preserve">art. 48 ust. 1 ustawy z dnia 6 marca 2018 r. Prawo przedsiębiorców (tekst jednolity: </w:t>
      </w:r>
      <w:r>
        <w:rPr>
          <w:lang w:eastAsia="zh-CN"/>
        </w:rPr>
        <w:br/>
      </w:r>
      <w:r w:rsidRPr="00533306">
        <w:rPr>
          <w:szCs w:val="24"/>
          <w:lang w:eastAsia="zh-CN"/>
        </w:rPr>
        <w:t xml:space="preserve">Dz. U. z 2023 r., poz. 221) o zamiarze wszczęcia kontroli </w:t>
      </w:r>
      <w:r w:rsidRPr="00533306">
        <w:rPr>
          <w:color w:val="000000"/>
          <w:szCs w:val="24"/>
        </w:rPr>
        <w:t xml:space="preserve">sygnatura </w:t>
      </w:r>
      <w:r w:rsidR="00D05538">
        <w:rPr>
          <w:color w:val="000000"/>
          <w:szCs w:val="24"/>
        </w:rPr>
        <w:t>DK.8361.2</w:t>
      </w:r>
      <w:r w:rsidR="0017390A">
        <w:rPr>
          <w:color w:val="000000"/>
          <w:szCs w:val="24"/>
        </w:rPr>
        <w:t>7</w:t>
      </w:r>
      <w:r w:rsidR="00D05538">
        <w:rPr>
          <w:color w:val="000000"/>
          <w:szCs w:val="24"/>
        </w:rPr>
        <w:t xml:space="preserve">.2023 </w:t>
      </w:r>
      <w:r w:rsidR="00C00AC9">
        <w:rPr>
          <w:color w:val="000000"/>
          <w:szCs w:val="24"/>
        </w:rPr>
        <w:br/>
      </w:r>
      <w:r w:rsidR="00D05538">
        <w:rPr>
          <w:color w:val="000000"/>
          <w:szCs w:val="24"/>
        </w:rPr>
        <w:t xml:space="preserve">z dnia </w:t>
      </w:r>
      <w:r w:rsidR="0017390A">
        <w:rPr>
          <w:color w:val="000000"/>
          <w:szCs w:val="24"/>
        </w:rPr>
        <w:t>14 marca</w:t>
      </w:r>
      <w:r w:rsidRPr="00533306">
        <w:rPr>
          <w:color w:val="000000"/>
          <w:szCs w:val="24"/>
        </w:rPr>
        <w:t xml:space="preserve"> 2023 r., które zostało mu doręczone w dniu </w:t>
      </w:r>
      <w:r w:rsidR="0017390A">
        <w:rPr>
          <w:color w:val="000000"/>
          <w:szCs w:val="24"/>
        </w:rPr>
        <w:t>15</w:t>
      </w:r>
      <w:r w:rsidRPr="00533306">
        <w:rPr>
          <w:color w:val="000000"/>
          <w:szCs w:val="24"/>
        </w:rPr>
        <w:t xml:space="preserve"> marca 2023 r.</w:t>
      </w:r>
    </w:p>
    <w:p w14:paraId="16FA4E89" w14:textId="4EEE35C8" w:rsidR="0017390A" w:rsidRDefault="00533306" w:rsidP="00674921">
      <w:pPr>
        <w:suppressAutoHyphens/>
        <w:autoSpaceDN w:val="0"/>
        <w:spacing w:before="120"/>
        <w:jc w:val="both"/>
        <w:rPr>
          <w:kern w:val="3"/>
          <w:szCs w:val="24"/>
          <w:lang w:eastAsia="zh-CN"/>
        </w:rPr>
      </w:pPr>
      <w:r w:rsidRPr="00533306">
        <w:rPr>
          <w:color w:val="000000"/>
          <w:szCs w:val="24"/>
        </w:rPr>
        <w:t>W trakcie kontroli sprawdzano przestrzeganie przez przedsiębiorcę obowiązku informowania o cenach i cenach jednostkowych oferowanych towarów.</w:t>
      </w:r>
      <w:r>
        <w:rPr>
          <w:color w:val="000000"/>
          <w:szCs w:val="24"/>
        </w:rPr>
        <w:t xml:space="preserve"> </w:t>
      </w:r>
      <w:r w:rsidR="00D05538">
        <w:rPr>
          <w:color w:val="000000"/>
          <w:szCs w:val="24"/>
        </w:rPr>
        <w:t xml:space="preserve">W dniu </w:t>
      </w:r>
      <w:r w:rsidR="0017390A">
        <w:rPr>
          <w:color w:val="000000"/>
          <w:szCs w:val="24"/>
        </w:rPr>
        <w:t>23</w:t>
      </w:r>
      <w:r w:rsidRPr="00533306">
        <w:rPr>
          <w:color w:val="000000"/>
          <w:szCs w:val="24"/>
        </w:rPr>
        <w:t xml:space="preserve"> marca 2023 r. inspektorzy </w:t>
      </w:r>
      <w:r w:rsidRPr="00533306">
        <w:rPr>
          <w:color w:val="000000"/>
          <w:szCs w:val="24"/>
        </w:rPr>
        <w:lastRenderedPageBreak/>
        <w:t>sprawdzili prawidłowość uwidaczniania informacji w powyższym zakresie dla</w:t>
      </w:r>
      <w:r>
        <w:rPr>
          <w:color w:val="000000"/>
          <w:szCs w:val="24"/>
        </w:rPr>
        <w:t> </w:t>
      </w:r>
      <w:r w:rsidR="00D05538">
        <w:rPr>
          <w:color w:val="000000"/>
          <w:szCs w:val="24"/>
        </w:rPr>
        <w:t>1</w:t>
      </w:r>
      <w:r w:rsidR="0017390A">
        <w:rPr>
          <w:color w:val="000000"/>
          <w:szCs w:val="24"/>
        </w:rPr>
        <w:t>10</w:t>
      </w:r>
      <w:r w:rsidRPr="00533306">
        <w:rPr>
          <w:color w:val="000000"/>
          <w:szCs w:val="24"/>
        </w:rPr>
        <w:t xml:space="preserve"> wybranych </w:t>
      </w:r>
      <w:r w:rsidR="003007A6">
        <w:rPr>
          <w:color w:val="000000"/>
          <w:szCs w:val="24"/>
        </w:rPr>
        <w:t>z oferty handlowej produktów</w:t>
      </w:r>
      <w:r w:rsidRPr="00533306">
        <w:rPr>
          <w:color w:val="000000"/>
          <w:szCs w:val="24"/>
        </w:rPr>
        <w:t xml:space="preserve">, </w:t>
      </w:r>
      <w:r w:rsidRPr="00533306">
        <w:rPr>
          <w:szCs w:val="24"/>
        </w:rPr>
        <w:t>stwierdzając</w:t>
      </w:r>
      <w:r w:rsidR="0017390A" w:rsidRPr="0017390A">
        <w:rPr>
          <w:szCs w:val="24"/>
        </w:rPr>
        <w:t xml:space="preserve"> </w:t>
      </w:r>
      <w:r w:rsidR="0017390A" w:rsidRPr="00D7561E">
        <w:rPr>
          <w:szCs w:val="24"/>
        </w:rPr>
        <w:t>nieprawidłowości</w:t>
      </w:r>
      <w:r w:rsidR="0017390A">
        <w:rPr>
          <w:szCs w:val="24"/>
        </w:rPr>
        <w:t xml:space="preserve"> w zakresie uwidaczniania cen </w:t>
      </w:r>
      <w:r w:rsidR="0017390A">
        <w:rPr>
          <w:szCs w:val="24"/>
        </w:rPr>
        <w:br/>
        <w:t>i cen jednostkowych dla 20</w:t>
      </w:r>
      <w:r w:rsidR="0017390A" w:rsidRPr="00586A1D">
        <w:rPr>
          <w:szCs w:val="24"/>
        </w:rPr>
        <w:t xml:space="preserve"> ze </w:t>
      </w:r>
      <w:r w:rsidR="0017390A">
        <w:rPr>
          <w:szCs w:val="24"/>
        </w:rPr>
        <w:t>110</w:t>
      </w:r>
      <w:r w:rsidR="0017390A" w:rsidRPr="00586A1D">
        <w:rPr>
          <w:szCs w:val="24"/>
        </w:rPr>
        <w:t xml:space="preserve"> poddanych ocenie towarów będąc</w:t>
      </w:r>
      <w:r w:rsidR="00C00AC9">
        <w:rPr>
          <w:szCs w:val="24"/>
        </w:rPr>
        <w:t xml:space="preserve">ych w ofercie handlowej sklepu </w:t>
      </w:r>
      <w:r w:rsidR="0017390A">
        <w:rPr>
          <w:szCs w:val="24"/>
        </w:rPr>
        <w:t>z uwagi na</w:t>
      </w:r>
      <w:r w:rsidR="0017390A" w:rsidRPr="00586A1D">
        <w:rPr>
          <w:kern w:val="3"/>
          <w:szCs w:val="24"/>
          <w:lang w:eastAsia="zh-CN"/>
        </w:rPr>
        <w:t>:</w:t>
      </w:r>
    </w:p>
    <w:p w14:paraId="1BA3AA20" w14:textId="77777777" w:rsidR="0017390A" w:rsidRPr="0017390A" w:rsidRDefault="0017390A" w:rsidP="00674921">
      <w:pPr>
        <w:pStyle w:val="Tekstpodstawowy3"/>
        <w:numPr>
          <w:ilvl w:val="0"/>
          <w:numId w:val="37"/>
        </w:numPr>
        <w:suppressAutoHyphens/>
        <w:autoSpaceDN w:val="0"/>
        <w:spacing w:before="120" w:after="0"/>
        <w:ind w:left="425" w:hanging="425"/>
        <w:jc w:val="both"/>
        <w:textAlignment w:val="baseline"/>
        <w:rPr>
          <w:b/>
          <w:color w:val="000000"/>
          <w:sz w:val="24"/>
          <w:szCs w:val="24"/>
        </w:rPr>
      </w:pPr>
      <w:r w:rsidRPr="0017390A">
        <w:rPr>
          <w:b/>
          <w:color w:val="000000"/>
          <w:sz w:val="24"/>
          <w:szCs w:val="24"/>
        </w:rPr>
        <w:t>brak uwidocznienia informacji o cenie i cenie jednostkowej dla 17 partii produktów oferowanych do sprzedaży pn.:</w:t>
      </w:r>
    </w:p>
    <w:p w14:paraId="70C2449F" w14:textId="77777777" w:rsidR="0017390A" w:rsidRPr="00D96783" w:rsidRDefault="0017390A" w:rsidP="00674921">
      <w:pPr>
        <w:pStyle w:val="Akapitzlist"/>
        <w:numPr>
          <w:ilvl w:val="6"/>
          <w:numId w:val="36"/>
        </w:numPr>
        <w:spacing w:before="120"/>
        <w:ind w:left="567" w:hanging="425"/>
        <w:jc w:val="both"/>
        <w:rPr>
          <w:i/>
          <w:iCs/>
          <w:noProof/>
        </w:rPr>
      </w:pPr>
      <w:bookmarkStart w:id="3" w:name="_Hlk129774219"/>
      <w:r w:rsidRPr="00D96783">
        <w:rPr>
          <w:i/>
          <w:iCs/>
          <w:noProof/>
        </w:rPr>
        <w:t>Makaron JAJECZNA, ryż, Lubella, masa netto 250 g,</w:t>
      </w:r>
    </w:p>
    <w:p w14:paraId="67CF6E09" w14:textId="77777777" w:rsidR="0017390A" w:rsidRPr="00D96783" w:rsidRDefault="0017390A" w:rsidP="00674921">
      <w:pPr>
        <w:pStyle w:val="Akapitzlist"/>
        <w:numPr>
          <w:ilvl w:val="6"/>
          <w:numId w:val="36"/>
        </w:numPr>
        <w:spacing w:before="120"/>
        <w:ind w:left="567" w:hanging="425"/>
        <w:jc w:val="both"/>
        <w:rPr>
          <w:i/>
          <w:iCs/>
          <w:noProof/>
        </w:rPr>
      </w:pPr>
      <w:r w:rsidRPr="00D96783">
        <w:rPr>
          <w:i/>
          <w:iCs/>
          <w:noProof/>
        </w:rPr>
        <w:t>Makaron 5 Jajeczna z jajami z wolnego wybiegu krajanka, Lubella, masa netto 400 g,</w:t>
      </w:r>
    </w:p>
    <w:p w14:paraId="1BBD4D3A" w14:textId="77777777" w:rsidR="0017390A" w:rsidRPr="00D96783" w:rsidRDefault="0017390A" w:rsidP="00674921">
      <w:pPr>
        <w:pStyle w:val="Akapitzlist"/>
        <w:numPr>
          <w:ilvl w:val="6"/>
          <w:numId w:val="36"/>
        </w:numPr>
        <w:spacing w:before="120"/>
        <w:ind w:left="567" w:hanging="425"/>
        <w:jc w:val="both"/>
        <w:rPr>
          <w:i/>
          <w:iCs/>
          <w:noProof/>
        </w:rPr>
      </w:pPr>
      <w:r w:rsidRPr="00D96783">
        <w:rPr>
          <w:i/>
          <w:iCs/>
          <w:noProof/>
        </w:rPr>
        <w:t>Makaron 10 Jajeczna z jajami przepiórczymi nitki, Lubella, masa netto 250 g,</w:t>
      </w:r>
    </w:p>
    <w:p w14:paraId="48486A82" w14:textId="77777777" w:rsidR="0017390A" w:rsidRPr="00D96783" w:rsidRDefault="0017390A" w:rsidP="00674921">
      <w:pPr>
        <w:pStyle w:val="Akapitzlist"/>
        <w:numPr>
          <w:ilvl w:val="6"/>
          <w:numId w:val="36"/>
        </w:numPr>
        <w:ind w:left="567" w:hanging="425"/>
        <w:jc w:val="both"/>
        <w:rPr>
          <w:i/>
          <w:iCs/>
          <w:noProof/>
        </w:rPr>
      </w:pPr>
      <w:r w:rsidRPr="00D96783">
        <w:rPr>
          <w:i/>
          <w:iCs/>
          <w:noProof/>
        </w:rPr>
        <w:t>Makaron kokardki Barilla, masa netto 500 g,</w:t>
      </w:r>
    </w:p>
    <w:p w14:paraId="1D2ADF29" w14:textId="77777777" w:rsidR="0017390A" w:rsidRPr="00D96783" w:rsidRDefault="0017390A" w:rsidP="00674921">
      <w:pPr>
        <w:pStyle w:val="Akapitzlist"/>
        <w:numPr>
          <w:ilvl w:val="6"/>
          <w:numId w:val="36"/>
        </w:numPr>
        <w:ind w:left="567" w:hanging="425"/>
        <w:jc w:val="both"/>
        <w:rPr>
          <w:i/>
          <w:iCs/>
          <w:noProof/>
        </w:rPr>
      </w:pPr>
      <w:r w:rsidRPr="00D96783">
        <w:rPr>
          <w:i/>
          <w:iCs/>
          <w:noProof/>
        </w:rPr>
        <w:t>Precelki cienkie chrupiące, Polskie Młyny, masa netto 130 g,</w:t>
      </w:r>
    </w:p>
    <w:p w14:paraId="10BFEAE2" w14:textId="77777777" w:rsidR="0017390A" w:rsidRPr="00D96783" w:rsidRDefault="0017390A" w:rsidP="00674921">
      <w:pPr>
        <w:pStyle w:val="Akapitzlist"/>
        <w:numPr>
          <w:ilvl w:val="6"/>
          <w:numId w:val="36"/>
        </w:numPr>
        <w:ind w:left="567" w:hanging="425"/>
        <w:jc w:val="both"/>
        <w:rPr>
          <w:i/>
          <w:iCs/>
          <w:noProof/>
        </w:rPr>
      </w:pPr>
      <w:r w:rsidRPr="00D96783">
        <w:rPr>
          <w:i/>
          <w:iCs/>
          <w:noProof/>
        </w:rPr>
        <w:t>Wafle kakaowe, Wadowice SKAWA, masa netto 500 g,</w:t>
      </w:r>
    </w:p>
    <w:p w14:paraId="2DA2A26A" w14:textId="77777777" w:rsidR="0017390A" w:rsidRPr="00D96783" w:rsidRDefault="0017390A" w:rsidP="00674921">
      <w:pPr>
        <w:pStyle w:val="Akapitzlist"/>
        <w:numPr>
          <w:ilvl w:val="6"/>
          <w:numId w:val="36"/>
        </w:numPr>
        <w:ind w:left="567" w:hanging="425"/>
        <w:jc w:val="both"/>
        <w:rPr>
          <w:i/>
          <w:iCs/>
          <w:noProof/>
        </w:rPr>
      </w:pPr>
      <w:r w:rsidRPr="00D96783">
        <w:rPr>
          <w:i/>
          <w:iCs/>
          <w:noProof/>
        </w:rPr>
        <w:t>Drożdże uniwersalne, Delecta, masa netto 8 g,</w:t>
      </w:r>
    </w:p>
    <w:p w14:paraId="533D8CD5" w14:textId="77777777" w:rsidR="0017390A" w:rsidRPr="00D96783" w:rsidRDefault="0017390A" w:rsidP="00674921">
      <w:pPr>
        <w:pStyle w:val="Akapitzlist"/>
        <w:numPr>
          <w:ilvl w:val="6"/>
          <w:numId w:val="36"/>
        </w:numPr>
        <w:ind w:left="567" w:hanging="425"/>
        <w:jc w:val="both"/>
        <w:rPr>
          <w:i/>
          <w:iCs/>
          <w:noProof/>
        </w:rPr>
      </w:pPr>
      <w:r w:rsidRPr="00D96783">
        <w:rPr>
          <w:rFonts w:eastAsia="Calibri"/>
          <w:i/>
          <w:iCs/>
          <w:noProof/>
          <w:kern w:val="2"/>
        </w:rPr>
        <w:t>Ketchup pikantnty,Tortex, masa netto 470 g,</w:t>
      </w:r>
    </w:p>
    <w:p w14:paraId="7B50966D" w14:textId="77777777" w:rsidR="0017390A" w:rsidRPr="00D96783" w:rsidRDefault="0017390A" w:rsidP="00674921">
      <w:pPr>
        <w:pStyle w:val="Akapitzlist"/>
        <w:numPr>
          <w:ilvl w:val="6"/>
          <w:numId w:val="36"/>
        </w:numPr>
        <w:ind w:left="567" w:hanging="425"/>
        <w:jc w:val="both"/>
        <w:rPr>
          <w:i/>
          <w:iCs/>
          <w:noProof/>
        </w:rPr>
      </w:pPr>
      <w:r w:rsidRPr="00D96783">
        <w:rPr>
          <w:rFonts w:eastAsia="Calibri"/>
          <w:i/>
          <w:iCs/>
          <w:noProof/>
          <w:kern w:val="2"/>
        </w:rPr>
        <w:t>Ketchup łagodny Tortex, masa netto 470 g,</w:t>
      </w:r>
    </w:p>
    <w:p w14:paraId="5DA7C5A3" w14:textId="77777777" w:rsidR="0017390A" w:rsidRPr="00D96783" w:rsidRDefault="0017390A" w:rsidP="00674921">
      <w:pPr>
        <w:pStyle w:val="Akapitzlist"/>
        <w:numPr>
          <w:ilvl w:val="6"/>
          <w:numId w:val="36"/>
        </w:numPr>
        <w:tabs>
          <w:tab w:val="left" w:pos="567"/>
        </w:tabs>
        <w:ind w:left="284" w:hanging="141"/>
        <w:jc w:val="both"/>
        <w:rPr>
          <w:i/>
          <w:iCs/>
          <w:noProof/>
        </w:rPr>
      </w:pPr>
      <w:r w:rsidRPr="00D96783">
        <w:rPr>
          <w:i/>
          <w:iCs/>
          <w:noProof/>
        </w:rPr>
        <w:t>Mleko w proszku, Gostyń, masa netto 250,</w:t>
      </w:r>
    </w:p>
    <w:p w14:paraId="0855E9BE" w14:textId="77777777" w:rsidR="0017390A" w:rsidRPr="00D96783" w:rsidRDefault="0017390A" w:rsidP="00674921">
      <w:pPr>
        <w:pStyle w:val="Akapitzlist"/>
        <w:numPr>
          <w:ilvl w:val="6"/>
          <w:numId w:val="36"/>
        </w:numPr>
        <w:tabs>
          <w:tab w:val="left" w:pos="567"/>
        </w:tabs>
        <w:ind w:left="284" w:hanging="141"/>
        <w:jc w:val="both"/>
        <w:rPr>
          <w:i/>
          <w:iCs/>
          <w:noProof/>
        </w:rPr>
      </w:pPr>
      <w:r w:rsidRPr="00D96783">
        <w:rPr>
          <w:i/>
          <w:iCs/>
          <w:noProof/>
        </w:rPr>
        <w:t>Bita śmietanka spray, Bakoma, masa netto 250 g,</w:t>
      </w:r>
    </w:p>
    <w:p w14:paraId="62F4C43C" w14:textId="77777777" w:rsidR="0017390A" w:rsidRPr="00D96783" w:rsidRDefault="0017390A" w:rsidP="00674921">
      <w:pPr>
        <w:pStyle w:val="Akapitzlist"/>
        <w:numPr>
          <w:ilvl w:val="6"/>
          <w:numId w:val="36"/>
        </w:numPr>
        <w:tabs>
          <w:tab w:val="left" w:pos="567"/>
        </w:tabs>
        <w:ind w:left="284" w:hanging="141"/>
        <w:jc w:val="both"/>
        <w:rPr>
          <w:i/>
          <w:iCs/>
          <w:noProof/>
        </w:rPr>
      </w:pPr>
      <w:r w:rsidRPr="00D96783">
        <w:rPr>
          <w:i/>
          <w:iCs/>
          <w:noProof/>
        </w:rPr>
        <w:t>Bita śmietana spray, Mleczna Zagroda, masa netto 250 g,</w:t>
      </w:r>
    </w:p>
    <w:p w14:paraId="63192410" w14:textId="77777777" w:rsidR="0017390A" w:rsidRPr="00D96783" w:rsidRDefault="0017390A" w:rsidP="00674921">
      <w:pPr>
        <w:pStyle w:val="Akapitzlist"/>
        <w:numPr>
          <w:ilvl w:val="6"/>
          <w:numId w:val="36"/>
        </w:numPr>
        <w:tabs>
          <w:tab w:val="left" w:pos="567"/>
        </w:tabs>
        <w:ind w:left="284" w:hanging="141"/>
        <w:jc w:val="both"/>
        <w:rPr>
          <w:i/>
          <w:iCs/>
          <w:noProof/>
        </w:rPr>
      </w:pPr>
      <w:r w:rsidRPr="00D96783">
        <w:rPr>
          <w:i/>
          <w:iCs/>
          <w:noProof/>
        </w:rPr>
        <w:t>Syrop klonowy Black Rose, masa netto 330 g,</w:t>
      </w:r>
    </w:p>
    <w:p w14:paraId="568953BA" w14:textId="77777777" w:rsidR="0017390A" w:rsidRPr="00D96783" w:rsidRDefault="0017390A" w:rsidP="00674921">
      <w:pPr>
        <w:pStyle w:val="Akapitzlist"/>
        <w:numPr>
          <w:ilvl w:val="6"/>
          <w:numId w:val="36"/>
        </w:numPr>
        <w:tabs>
          <w:tab w:val="left" w:pos="851"/>
        </w:tabs>
        <w:ind w:left="567" w:hanging="424"/>
        <w:jc w:val="both"/>
        <w:rPr>
          <w:i/>
          <w:iCs/>
          <w:noProof/>
        </w:rPr>
      </w:pPr>
      <w:r w:rsidRPr="00D96783">
        <w:rPr>
          <w:i/>
          <w:iCs/>
          <w:noProof/>
        </w:rPr>
        <w:t xml:space="preserve">Marchewka z groszkiem i kukurydzą, Dawtona, masa netto 510 g, masa netto po </w:t>
      </w:r>
      <w:r w:rsidRPr="00D96783">
        <w:rPr>
          <w:i/>
          <w:iCs/>
          <w:noProof/>
        </w:rPr>
        <w:br/>
        <w:t>odsączeniu 330 g,</w:t>
      </w:r>
    </w:p>
    <w:p w14:paraId="6D5DDF35" w14:textId="34340404" w:rsidR="0017390A" w:rsidRPr="00D96783" w:rsidRDefault="0017390A" w:rsidP="00674921">
      <w:pPr>
        <w:pStyle w:val="Akapitzlist"/>
        <w:numPr>
          <w:ilvl w:val="6"/>
          <w:numId w:val="36"/>
        </w:numPr>
        <w:tabs>
          <w:tab w:val="left" w:pos="851"/>
        </w:tabs>
        <w:ind w:left="567" w:hanging="424"/>
        <w:jc w:val="both"/>
        <w:rPr>
          <w:i/>
          <w:iCs/>
          <w:noProof/>
        </w:rPr>
      </w:pPr>
      <w:r w:rsidRPr="00D96783">
        <w:rPr>
          <w:i/>
          <w:iCs/>
          <w:noProof/>
        </w:rPr>
        <w:t>Ogórki konserwowe ćwiartki, KRAKUS, masa netto 670 g, masa netto po odsączeniu 360</w:t>
      </w:r>
      <w:bookmarkEnd w:id="3"/>
      <w:r w:rsidR="00C00AC9">
        <w:rPr>
          <w:i/>
          <w:iCs/>
          <w:noProof/>
        </w:rPr>
        <w:t> </w:t>
      </w:r>
      <w:r w:rsidRPr="00D96783">
        <w:rPr>
          <w:i/>
          <w:iCs/>
          <w:noProof/>
        </w:rPr>
        <w:t>g,</w:t>
      </w:r>
    </w:p>
    <w:p w14:paraId="4548EFE3" w14:textId="2EB30615" w:rsidR="0017390A" w:rsidRPr="00D96783" w:rsidRDefault="0017390A" w:rsidP="00674921">
      <w:pPr>
        <w:pStyle w:val="Akapitzlist"/>
        <w:numPr>
          <w:ilvl w:val="6"/>
          <w:numId w:val="36"/>
        </w:numPr>
        <w:tabs>
          <w:tab w:val="left" w:pos="851"/>
        </w:tabs>
        <w:ind w:left="567" w:hanging="424"/>
        <w:jc w:val="both"/>
        <w:rPr>
          <w:i/>
          <w:iCs/>
          <w:noProof/>
        </w:rPr>
      </w:pPr>
      <w:r w:rsidRPr="00D96783">
        <w:rPr>
          <w:i/>
          <w:iCs/>
          <w:noProof/>
        </w:rPr>
        <w:t>Makaron penne zite rigate RISCOSSA, masa netto 500 g - przy produkcie uwidoczniono cenę 7,79 zł/szt. cenę jednostkową 15,58 zł/kg, - cena obowiazująca w kasie n</w:t>
      </w:r>
      <w:r w:rsidR="00C00AC9">
        <w:rPr>
          <w:i/>
          <w:iCs/>
          <w:noProof/>
        </w:rPr>
        <w:t>a dzień kontroli – 5,99zł/szt., tj.</w:t>
      </w:r>
      <w:r w:rsidRPr="00D96783">
        <w:rPr>
          <w:i/>
          <w:iCs/>
          <w:noProof/>
        </w:rPr>
        <w:t xml:space="preserve"> niższa o 1,80 zł,</w:t>
      </w:r>
    </w:p>
    <w:p w14:paraId="1A27A638" w14:textId="1B5F364E" w:rsidR="0017390A" w:rsidRPr="00D96783" w:rsidRDefault="0017390A" w:rsidP="00674921">
      <w:pPr>
        <w:pStyle w:val="Akapitzlist"/>
        <w:numPr>
          <w:ilvl w:val="6"/>
          <w:numId w:val="36"/>
        </w:numPr>
        <w:tabs>
          <w:tab w:val="left" w:pos="851"/>
        </w:tabs>
        <w:ind w:left="567" w:hanging="424"/>
        <w:jc w:val="both"/>
        <w:rPr>
          <w:i/>
          <w:iCs/>
          <w:noProof/>
        </w:rPr>
      </w:pPr>
      <w:r w:rsidRPr="00D96783">
        <w:rPr>
          <w:i/>
          <w:iCs/>
          <w:noProof/>
        </w:rPr>
        <w:t>Kasza manna Melvit masa netto 400 g, - przy produkcie uwidoczniono cenę 4,69 zł/szt., cena jednostkowa 11,73 zł/kg - cena obowiazująca w kasie na dzień kontroli 4,79 zł/szt.</w:t>
      </w:r>
      <w:r w:rsidR="00C00AC9">
        <w:rPr>
          <w:i/>
          <w:iCs/>
          <w:noProof/>
        </w:rPr>
        <w:t>,</w:t>
      </w:r>
      <w:r w:rsidRPr="00D96783">
        <w:rPr>
          <w:i/>
          <w:iCs/>
          <w:noProof/>
        </w:rPr>
        <w:t xml:space="preserve"> </w:t>
      </w:r>
      <w:r w:rsidR="00C00AC9">
        <w:rPr>
          <w:i/>
          <w:iCs/>
          <w:noProof/>
        </w:rPr>
        <w:t xml:space="preserve">tj. </w:t>
      </w:r>
      <w:r w:rsidRPr="00D96783">
        <w:rPr>
          <w:i/>
          <w:iCs/>
          <w:noProof/>
        </w:rPr>
        <w:t>wyższa o 0,10 zł,</w:t>
      </w:r>
    </w:p>
    <w:p w14:paraId="7E206225" w14:textId="4EC0CF71" w:rsidR="0017390A" w:rsidRPr="008A5C25" w:rsidRDefault="0017390A" w:rsidP="00674921">
      <w:pPr>
        <w:spacing w:before="120"/>
        <w:jc w:val="both"/>
        <w:rPr>
          <w:noProof/>
          <w:szCs w:val="24"/>
        </w:rPr>
      </w:pPr>
      <w:r w:rsidRPr="008A5C25">
        <w:rPr>
          <w:color w:val="000000"/>
          <w:szCs w:val="24"/>
        </w:rPr>
        <w:t>co narusza</w:t>
      </w:r>
      <w:r w:rsidR="00C00AC9">
        <w:rPr>
          <w:color w:val="000000"/>
          <w:szCs w:val="24"/>
        </w:rPr>
        <w:t>ło</w:t>
      </w:r>
      <w:r w:rsidRPr="008A5C25">
        <w:rPr>
          <w:color w:val="000000"/>
          <w:szCs w:val="24"/>
        </w:rPr>
        <w:t xml:space="preserve"> przepisy art. 4 ust. 1</w:t>
      </w:r>
      <w:r w:rsidRPr="008A5C25">
        <w:rPr>
          <w:szCs w:val="24"/>
        </w:rPr>
        <w:t xml:space="preserve"> ustawy</w:t>
      </w:r>
      <w:r w:rsidR="000A3822" w:rsidRPr="000A3822">
        <w:rPr>
          <w:szCs w:val="24"/>
        </w:rPr>
        <w:t xml:space="preserve"> </w:t>
      </w:r>
      <w:r w:rsidR="000A3822" w:rsidRPr="0000246E">
        <w:rPr>
          <w:szCs w:val="24"/>
        </w:rPr>
        <w:t xml:space="preserve">z dnia 9 maja 2014 r. o informowaniu o cenach towarów i usług (tekst jednolity: </w:t>
      </w:r>
      <w:r w:rsidR="000A3822" w:rsidRPr="0000246E">
        <w:rPr>
          <w:bCs/>
          <w:szCs w:val="24"/>
          <w:lang w:eastAsia="zh-CN"/>
        </w:rPr>
        <w:t>Dz. U. z 20</w:t>
      </w:r>
      <w:r w:rsidR="000A3822">
        <w:rPr>
          <w:bCs/>
          <w:szCs w:val="24"/>
          <w:lang w:eastAsia="zh-CN"/>
        </w:rPr>
        <w:t>23</w:t>
      </w:r>
      <w:r w:rsidR="000A3822" w:rsidRPr="0000246E">
        <w:rPr>
          <w:bCs/>
          <w:szCs w:val="24"/>
          <w:lang w:eastAsia="zh-CN"/>
        </w:rPr>
        <w:t> r. poz. 1</w:t>
      </w:r>
      <w:r w:rsidR="000A3822">
        <w:rPr>
          <w:bCs/>
          <w:szCs w:val="24"/>
          <w:lang w:eastAsia="zh-CN"/>
        </w:rPr>
        <w:t>68</w:t>
      </w:r>
      <w:r w:rsidR="000A3822" w:rsidRPr="0000246E">
        <w:rPr>
          <w:bCs/>
          <w:szCs w:val="24"/>
          <w:lang w:eastAsia="zh-CN"/>
        </w:rPr>
        <w:t xml:space="preserve">) – zwanej </w:t>
      </w:r>
      <w:r w:rsidR="000A3822" w:rsidRPr="00D96783">
        <w:rPr>
          <w:bCs/>
          <w:szCs w:val="24"/>
          <w:lang w:eastAsia="zh-CN"/>
        </w:rPr>
        <w:t>dalej ,,ustawą”,</w:t>
      </w:r>
      <w:r w:rsidRPr="008A5C25">
        <w:rPr>
          <w:szCs w:val="24"/>
        </w:rPr>
        <w:t xml:space="preserve"> </w:t>
      </w:r>
      <w:r w:rsidRPr="008A5C25">
        <w:rPr>
          <w:bCs/>
          <w:color w:val="000000"/>
          <w:szCs w:val="24"/>
        </w:rPr>
        <w:t>oraz § 3 rozporządzenia</w:t>
      </w:r>
      <w:r w:rsidRPr="008A5C25">
        <w:rPr>
          <w:szCs w:val="24"/>
        </w:rPr>
        <w:t xml:space="preserve"> Ministra Rozwoju i </w:t>
      </w:r>
      <w:r w:rsidRPr="00D96783">
        <w:rPr>
          <w:szCs w:val="24"/>
        </w:rPr>
        <w:t>Technologii z dnia 19 grudnia 2022 r. w sprawie uwidaczniania cen towarów i usług (Dz. U. 2022 r. poz. 2776) – zwanego dalej „rozporządzeniem</w:t>
      </w:r>
      <w:r w:rsidRPr="00D96783">
        <w:rPr>
          <w:bCs/>
          <w:szCs w:val="24"/>
        </w:rPr>
        <w:t>”;</w:t>
      </w:r>
    </w:p>
    <w:p w14:paraId="3B62214C" w14:textId="77777777" w:rsidR="0017390A" w:rsidRPr="00F2753E" w:rsidRDefault="0017390A" w:rsidP="00674921">
      <w:pPr>
        <w:pStyle w:val="Akapitzlist"/>
        <w:numPr>
          <w:ilvl w:val="0"/>
          <w:numId w:val="37"/>
        </w:numPr>
        <w:spacing w:before="120"/>
        <w:ind w:left="426" w:hanging="426"/>
        <w:jc w:val="both"/>
        <w:rPr>
          <w:noProof/>
        </w:rPr>
      </w:pPr>
      <w:r>
        <w:rPr>
          <w:b/>
          <w:bCs/>
          <w:noProof/>
        </w:rPr>
        <w:t xml:space="preserve">brak uwidocznienia informacji o cenie </w:t>
      </w:r>
      <w:r w:rsidRPr="008A5C25">
        <w:rPr>
          <w:b/>
          <w:bCs/>
          <w:noProof/>
        </w:rPr>
        <w:t xml:space="preserve">dla 2 </w:t>
      </w:r>
      <w:r>
        <w:rPr>
          <w:b/>
          <w:bCs/>
          <w:noProof/>
        </w:rPr>
        <w:t xml:space="preserve">partii </w:t>
      </w:r>
      <w:r w:rsidRPr="008A5C25">
        <w:rPr>
          <w:b/>
          <w:bCs/>
          <w:noProof/>
        </w:rPr>
        <w:t xml:space="preserve">produktów </w:t>
      </w:r>
      <w:r w:rsidRPr="008A5C25">
        <w:rPr>
          <w:b/>
          <w:color w:val="000000"/>
        </w:rPr>
        <w:t>oferowanych do sprzedaży</w:t>
      </w:r>
      <w:r>
        <w:rPr>
          <w:b/>
          <w:color w:val="000000"/>
        </w:rPr>
        <w:t xml:space="preserve"> pn.</w:t>
      </w:r>
      <w:r>
        <w:rPr>
          <w:b/>
          <w:bCs/>
          <w:noProof/>
        </w:rPr>
        <w:t>:</w:t>
      </w:r>
    </w:p>
    <w:p w14:paraId="3EA44431" w14:textId="77777777" w:rsidR="0017390A" w:rsidRPr="00D96783" w:rsidRDefault="0017390A" w:rsidP="00674921">
      <w:pPr>
        <w:pStyle w:val="Akapitzlist"/>
        <w:numPr>
          <w:ilvl w:val="6"/>
          <w:numId w:val="37"/>
        </w:numPr>
        <w:tabs>
          <w:tab w:val="left" w:pos="567"/>
        </w:tabs>
        <w:spacing w:before="120"/>
        <w:ind w:left="284" w:hanging="142"/>
        <w:contextualSpacing w:val="0"/>
        <w:jc w:val="both"/>
        <w:rPr>
          <w:i/>
          <w:iCs/>
          <w:noProof/>
        </w:rPr>
      </w:pPr>
      <w:r w:rsidRPr="00D96783">
        <w:rPr>
          <w:i/>
          <w:iCs/>
          <w:noProof/>
        </w:rPr>
        <w:t>Przyprawa Estagon, KAMIS, masa netto 10 g,</w:t>
      </w:r>
    </w:p>
    <w:p w14:paraId="3ED8CEA3" w14:textId="77777777" w:rsidR="0017390A" w:rsidRPr="00D96783" w:rsidRDefault="0017390A" w:rsidP="00327C02">
      <w:pPr>
        <w:pStyle w:val="Akapitzlist"/>
        <w:numPr>
          <w:ilvl w:val="6"/>
          <w:numId w:val="37"/>
        </w:numPr>
        <w:tabs>
          <w:tab w:val="left" w:pos="567"/>
        </w:tabs>
        <w:ind w:left="426" w:hanging="284"/>
        <w:jc w:val="both"/>
        <w:rPr>
          <w:i/>
          <w:iCs/>
          <w:noProof/>
        </w:rPr>
      </w:pPr>
      <w:r w:rsidRPr="00D96783">
        <w:rPr>
          <w:i/>
          <w:iCs/>
          <w:noProof/>
        </w:rPr>
        <w:t>Czekolada gorzka z całymi migdłami Nussbeisser, masa netto 100 g,</w:t>
      </w:r>
    </w:p>
    <w:p w14:paraId="1E7C1DF5" w14:textId="142592B7" w:rsidR="0017390A" w:rsidRPr="0017390A" w:rsidRDefault="0017390A" w:rsidP="00674921">
      <w:pPr>
        <w:pStyle w:val="Tekstpodstawowy3"/>
        <w:suppressAutoHyphens/>
        <w:autoSpaceDN w:val="0"/>
        <w:spacing w:before="120" w:after="0"/>
        <w:textAlignment w:val="baseline"/>
        <w:rPr>
          <w:bCs/>
          <w:color w:val="000000"/>
          <w:sz w:val="24"/>
          <w:szCs w:val="24"/>
        </w:rPr>
      </w:pPr>
      <w:r w:rsidRPr="0017390A">
        <w:rPr>
          <w:color w:val="000000"/>
          <w:sz w:val="24"/>
          <w:szCs w:val="24"/>
        </w:rPr>
        <w:t>co narusza</w:t>
      </w:r>
      <w:r w:rsidR="00C00AC9">
        <w:rPr>
          <w:color w:val="000000"/>
          <w:sz w:val="24"/>
          <w:szCs w:val="24"/>
        </w:rPr>
        <w:t>ło</w:t>
      </w:r>
      <w:r w:rsidRPr="0017390A">
        <w:rPr>
          <w:color w:val="000000"/>
          <w:sz w:val="24"/>
          <w:szCs w:val="24"/>
        </w:rPr>
        <w:t xml:space="preserve"> przepisy art. 4 ust. 1 ustawy</w:t>
      </w:r>
      <w:r w:rsidRPr="0017390A">
        <w:rPr>
          <w:bCs/>
          <w:sz w:val="24"/>
          <w:szCs w:val="24"/>
        </w:rPr>
        <w:t xml:space="preserve"> </w:t>
      </w:r>
      <w:r w:rsidRPr="0017390A">
        <w:rPr>
          <w:bCs/>
          <w:color w:val="000000"/>
          <w:sz w:val="24"/>
          <w:szCs w:val="24"/>
        </w:rPr>
        <w:t>oraz § 3 rozporządzenia;</w:t>
      </w:r>
    </w:p>
    <w:p w14:paraId="1A95F235" w14:textId="77777777" w:rsidR="0017390A" w:rsidRPr="008A5C25" w:rsidRDefault="0017390A" w:rsidP="00674921">
      <w:pPr>
        <w:pStyle w:val="Akapitzlist"/>
        <w:numPr>
          <w:ilvl w:val="0"/>
          <w:numId w:val="37"/>
        </w:numPr>
        <w:tabs>
          <w:tab w:val="left" w:pos="426"/>
        </w:tabs>
        <w:spacing w:before="120"/>
        <w:ind w:left="425" w:hanging="425"/>
        <w:jc w:val="both"/>
        <w:rPr>
          <w:b/>
          <w:bCs/>
          <w:noProof/>
        </w:rPr>
      </w:pPr>
      <w:r>
        <w:rPr>
          <w:rFonts w:eastAsia="Calibri"/>
          <w:b/>
        </w:rPr>
        <w:t xml:space="preserve">brak uwidocznienia </w:t>
      </w:r>
      <w:r w:rsidRPr="008A5C25">
        <w:rPr>
          <w:rFonts w:eastAsia="Calibri"/>
          <w:b/>
        </w:rPr>
        <w:t>cen</w:t>
      </w:r>
      <w:r>
        <w:rPr>
          <w:rFonts w:eastAsia="Calibri"/>
          <w:b/>
        </w:rPr>
        <w:t>y</w:t>
      </w:r>
      <w:r w:rsidRPr="008A5C25">
        <w:rPr>
          <w:rFonts w:eastAsia="Calibri"/>
          <w:b/>
        </w:rPr>
        <w:t xml:space="preserve"> jednostkowej dla 1 </w:t>
      </w:r>
      <w:r>
        <w:rPr>
          <w:rFonts w:eastAsia="Calibri"/>
          <w:b/>
        </w:rPr>
        <w:t xml:space="preserve">partii </w:t>
      </w:r>
      <w:r w:rsidRPr="008A5C25">
        <w:rPr>
          <w:rFonts w:eastAsia="Calibri"/>
          <w:b/>
        </w:rPr>
        <w:t>produktu</w:t>
      </w:r>
      <w:r>
        <w:rPr>
          <w:rFonts w:eastAsia="Calibri"/>
          <w:b/>
        </w:rPr>
        <w:t xml:space="preserve"> pakowanego środka spożywczego</w:t>
      </w:r>
      <w:r w:rsidRPr="008A5C25">
        <w:rPr>
          <w:rFonts w:eastAsia="Calibri"/>
          <w:b/>
        </w:rPr>
        <w:t xml:space="preserve"> </w:t>
      </w:r>
      <w:r>
        <w:rPr>
          <w:rFonts w:eastAsia="Calibri"/>
          <w:b/>
        </w:rPr>
        <w:t xml:space="preserve">w stanie stałym znajdującego </w:t>
      </w:r>
      <w:r w:rsidRPr="008A5C25">
        <w:rPr>
          <w:rFonts w:eastAsia="Calibri"/>
          <w:b/>
        </w:rPr>
        <w:t>się w środku płynnym</w:t>
      </w:r>
      <w:r>
        <w:rPr>
          <w:rFonts w:eastAsia="Calibri"/>
          <w:b/>
        </w:rPr>
        <w:t>,</w:t>
      </w:r>
      <w:r w:rsidRPr="008A5C25">
        <w:rPr>
          <w:rFonts w:eastAsia="Calibri"/>
          <w:b/>
        </w:rPr>
        <w:t xml:space="preserve"> </w:t>
      </w:r>
      <w:r w:rsidRPr="008A5C25">
        <w:rPr>
          <w:b/>
          <w:color w:val="000000"/>
        </w:rPr>
        <w:t xml:space="preserve">oferowanego do sprzedaży </w:t>
      </w:r>
      <w:r>
        <w:rPr>
          <w:b/>
          <w:color w:val="000000"/>
        </w:rPr>
        <w:t>pn.</w:t>
      </w:r>
      <w:r w:rsidRPr="008A5C25">
        <w:rPr>
          <w:rFonts w:eastAsia="Calibri"/>
          <w:b/>
        </w:rPr>
        <w:t>:</w:t>
      </w:r>
    </w:p>
    <w:p w14:paraId="0579A98F" w14:textId="77777777" w:rsidR="0017390A" w:rsidRPr="00D96783" w:rsidRDefault="0017390A" w:rsidP="00327C02">
      <w:pPr>
        <w:pStyle w:val="Akapitzlist"/>
        <w:numPr>
          <w:ilvl w:val="6"/>
          <w:numId w:val="37"/>
        </w:numPr>
        <w:spacing w:before="120"/>
        <w:ind w:left="567" w:hanging="425"/>
        <w:contextualSpacing w:val="0"/>
        <w:jc w:val="both"/>
        <w:rPr>
          <w:i/>
          <w:iCs/>
          <w:noProof/>
        </w:rPr>
      </w:pPr>
      <w:r w:rsidRPr="00D96783">
        <w:rPr>
          <w:i/>
          <w:iCs/>
          <w:noProof/>
        </w:rPr>
        <w:t xml:space="preserve">Ciecierzyca konserwowa, M&amp;K, masa netto 400 g, masa netto po odcieku 240 g – cena uwidoczniona przy produkcie 3,29 zł/szt., cena jednostkowa 8,23 zł/kg, a winno </w:t>
      </w:r>
      <w:r w:rsidRPr="00D96783">
        <w:rPr>
          <w:i/>
          <w:iCs/>
          <w:noProof/>
        </w:rPr>
        <w:br/>
        <w:t>być 13,71 zł/kg – cenę jednostkową wyliczono dla masy netto a nie masy netto po odcieku,</w:t>
      </w:r>
    </w:p>
    <w:p w14:paraId="276A7F4F" w14:textId="77777777" w:rsidR="0017390A" w:rsidRPr="00A71337" w:rsidRDefault="0017390A" w:rsidP="00674921">
      <w:pPr>
        <w:spacing w:before="120"/>
        <w:rPr>
          <w:rFonts w:eastAsia="Calibri"/>
          <w:i/>
          <w:strike/>
        </w:rPr>
      </w:pPr>
      <w:r w:rsidRPr="00B76FBE">
        <w:rPr>
          <w:rFonts w:eastAsia="Calibri"/>
        </w:rPr>
        <w:t>co narusza art. 4 ust. 1 ustawy oraz § 3 i § 6 rozporządzenia</w:t>
      </w:r>
      <w:r>
        <w:rPr>
          <w:rFonts w:eastAsia="Calibri"/>
        </w:rPr>
        <w:t>.</w:t>
      </w:r>
    </w:p>
    <w:p w14:paraId="1D803D00" w14:textId="745B43CA" w:rsidR="00533306" w:rsidRPr="00533306" w:rsidRDefault="00533306" w:rsidP="00327C02">
      <w:pPr>
        <w:spacing w:before="120"/>
        <w:jc w:val="both"/>
        <w:rPr>
          <w:color w:val="000000"/>
          <w:szCs w:val="24"/>
        </w:rPr>
      </w:pPr>
      <w:r w:rsidRPr="00533306">
        <w:rPr>
          <w:color w:val="000000"/>
          <w:szCs w:val="24"/>
        </w:rPr>
        <w:lastRenderedPageBreak/>
        <w:t>Ustalenia kontroli udokumentowano</w:t>
      </w:r>
      <w:r w:rsidR="006C01A9">
        <w:rPr>
          <w:color w:val="000000"/>
          <w:szCs w:val="24"/>
        </w:rPr>
        <w:t xml:space="preserve"> w protokole kontroli DK.8361.2</w:t>
      </w:r>
      <w:r w:rsidR="000A3822">
        <w:rPr>
          <w:color w:val="000000"/>
          <w:szCs w:val="24"/>
        </w:rPr>
        <w:t>7</w:t>
      </w:r>
      <w:r w:rsidR="006C01A9">
        <w:rPr>
          <w:color w:val="000000"/>
          <w:szCs w:val="24"/>
        </w:rPr>
        <w:t xml:space="preserve">.2023 z dnia </w:t>
      </w:r>
      <w:r w:rsidR="000A3822">
        <w:rPr>
          <w:color w:val="000000"/>
          <w:szCs w:val="24"/>
        </w:rPr>
        <w:t>23</w:t>
      </w:r>
      <w:r w:rsidRPr="00533306">
        <w:rPr>
          <w:color w:val="000000"/>
          <w:szCs w:val="24"/>
        </w:rPr>
        <w:t xml:space="preserve"> marca 2023 r. wraz z załącznikami, do których kontrolowany przedsiębiorca nie wniósł uwag.</w:t>
      </w:r>
    </w:p>
    <w:p w14:paraId="61DB0B28" w14:textId="0AAD88BA" w:rsidR="00305032" w:rsidRDefault="00305032" w:rsidP="00327C02">
      <w:pPr>
        <w:spacing w:before="120"/>
        <w:jc w:val="both"/>
        <w:rPr>
          <w:color w:val="000000"/>
          <w:szCs w:val="24"/>
        </w:rPr>
      </w:pPr>
      <w:r>
        <w:rPr>
          <w:rFonts w:eastAsia="Calibri"/>
          <w:szCs w:val="24"/>
          <w:lang w:eastAsia="en-US"/>
        </w:rPr>
        <w:t xml:space="preserve">Jeszcze w trakcie kontroli </w:t>
      </w:r>
      <w:r w:rsidRPr="00EF34F3">
        <w:rPr>
          <w:rFonts w:eastAsia="Calibri"/>
          <w:szCs w:val="24"/>
          <w:lang w:eastAsia="en-US"/>
        </w:rPr>
        <w:t>zakwestionowane oznaczenia cenowe zosta</w:t>
      </w:r>
      <w:r>
        <w:rPr>
          <w:rFonts w:eastAsia="Calibri"/>
          <w:szCs w:val="24"/>
          <w:lang w:eastAsia="en-US"/>
        </w:rPr>
        <w:t>ły</w:t>
      </w:r>
      <w:r w:rsidRPr="00EF34F3">
        <w:rPr>
          <w:rFonts w:eastAsia="Calibri"/>
          <w:szCs w:val="24"/>
          <w:lang w:eastAsia="en-US"/>
        </w:rPr>
        <w:t xml:space="preserve"> poprawione</w:t>
      </w:r>
      <w:r>
        <w:rPr>
          <w:rFonts w:eastAsia="Calibri"/>
          <w:szCs w:val="24"/>
          <w:lang w:eastAsia="en-US"/>
        </w:rPr>
        <w:t>,</w:t>
      </w:r>
      <w:r w:rsidR="00327C02">
        <w:rPr>
          <w:rFonts w:eastAsia="Calibri"/>
          <w:szCs w:val="24"/>
          <w:lang w:eastAsia="en-US"/>
        </w:rPr>
        <w:br/>
      </w:r>
      <w:r>
        <w:rPr>
          <w:rFonts w:eastAsia="Calibri"/>
          <w:szCs w:val="24"/>
          <w:lang w:eastAsia="en-US"/>
        </w:rPr>
        <w:t xml:space="preserve">co znalazło odzwierciedlenie w </w:t>
      </w:r>
      <w:r w:rsidR="00E3081A">
        <w:rPr>
          <w:rFonts w:eastAsia="Calibri"/>
          <w:szCs w:val="24"/>
          <w:lang w:eastAsia="en-US"/>
        </w:rPr>
        <w:t xml:space="preserve">oświadczeniu </w:t>
      </w:r>
      <w:r w:rsidR="00374419">
        <w:rPr>
          <w:rFonts w:eastAsia="Calibri"/>
          <w:szCs w:val="24"/>
          <w:lang w:eastAsia="en-US"/>
        </w:rPr>
        <w:t xml:space="preserve">z dnia 23 marca 2023 r. złożonego przez </w:t>
      </w:r>
      <w:r w:rsidR="00E3081A">
        <w:rPr>
          <w:rFonts w:eastAsia="Calibri"/>
          <w:szCs w:val="24"/>
          <w:lang w:eastAsia="en-US"/>
        </w:rPr>
        <w:t>upoważnionego przedstawiciela kontrolowanego</w:t>
      </w:r>
      <w:r w:rsidR="00374419">
        <w:rPr>
          <w:rFonts w:eastAsia="Calibri"/>
          <w:szCs w:val="24"/>
          <w:lang w:eastAsia="en-US"/>
        </w:rPr>
        <w:t>.</w:t>
      </w:r>
      <w:r w:rsidR="00E3081A">
        <w:rPr>
          <w:rFonts w:eastAsia="Calibri"/>
          <w:szCs w:val="24"/>
          <w:lang w:eastAsia="en-US"/>
        </w:rPr>
        <w:t xml:space="preserve"> </w:t>
      </w:r>
    </w:p>
    <w:p w14:paraId="5D486E87" w14:textId="2AB4D574" w:rsidR="00374419" w:rsidRDefault="00533306" w:rsidP="00327C02">
      <w:pPr>
        <w:spacing w:before="120"/>
        <w:jc w:val="both"/>
        <w:rPr>
          <w:color w:val="000000"/>
          <w:szCs w:val="24"/>
        </w:rPr>
      </w:pPr>
      <w:r w:rsidRPr="00533306">
        <w:rPr>
          <w:color w:val="000000"/>
          <w:szCs w:val="24"/>
        </w:rPr>
        <w:t>Podkarpacki Wojewódzki Inspektor Inspekcji Handlowej</w:t>
      </w:r>
      <w:r w:rsidRPr="00533306">
        <w:rPr>
          <w:i/>
          <w:color w:val="000000"/>
          <w:szCs w:val="24"/>
        </w:rPr>
        <w:t xml:space="preserve"> </w:t>
      </w:r>
      <w:r w:rsidR="006C01A9">
        <w:rPr>
          <w:color w:val="000000"/>
          <w:szCs w:val="24"/>
        </w:rPr>
        <w:t xml:space="preserve">pismem z dnia </w:t>
      </w:r>
      <w:r w:rsidR="000A3822">
        <w:rPr>
          <w:color w:val="000000"/>
          <w:szCs w:val="24"/>
        </w:rPr>
        <w:t>26</w:t>
      </w:r>
      <w:r w:rsidRPr="00533306">
        <w:rPr>
          <w:color w:val="000000"/>
          <w:szCs w:val="24"/>
        </w:rPr>
        <w:t xml:space="preserve"> kwietnia 2023 r. (doręczone </w:t>
      </w:r>
      <w:r w:rsidR="00AD5213">
        <w:rPr>
          <w:color w:val="000000"/>
          <w:szCs w:val="24"/>
        </w:rPr>
        <w:t xml:space="preserve">zostało ono </w:t>
      </w:r>
      <w:r w:rsidRPr="00533306">
        <w:rPr>
          <w:color w:val="000000"/>
          <w:szCs w:val="24"/>
        </w:rPr>
        <w:t xml:space="preserve">stronie w dniu </w:t>
      </w:r>
      <w:r w:rsidR="00BB5629">
        <w:rPr>
          <w:szCs w:val="24"/>
        </w:rPr>
        <w:t>2</w:t>
      </w:r>
      <w:r w:rsidR="000A3822">
        <w:rPr>
          <w:szCs w:val="24"/>
        </w:rPr>
        <w:t>8</w:t>
      </w:r>
      <w:r w:rsidRPr="00533306">
        <w:rPr>
          <w:szCs w:val="24"/>
        </w:rPr>
        <w:t xml:space="preserve"> kwietnia 2023</w:t>
      </w:r>
      <w:r w:rsidRPr="00533306">
        <w:rPr>
          <w:color w:val="000000"/>
          <w:szCs w:val="24"/>
        </w:rPr>
        <w:t xml:space="preserve"> r.) zawiadomił przedsiębiorcę</w:t>
      </w:r>
      <w:r w:rsidR="00AD5213">
        <w:rPr>
          <w:color w:val="000000"/>
          <w:szCs w:val="24"/>
        </w:rPr>
        <w:br/>
      </w:r>
      <w:r w:rsidRPr="00533306">
        <w:rPr>
          <w:color w:val="000000"/>
          <w:szCs w:val="24"/>
        </w:rPr>
        <w:t>o wszczęciu postępowania z urzęd</w:t>
      </w:r>
      <w:r w:rsidR="00A60C5A">
        <w:rPr>
          <w:color w:val="000000"/>
          <w:szCs w:val="24"/>
        </w:rPr>
        <w:t>u w trybie art. 6 ust. 1 ustawy.</w:t>
      </w:r>
      <w:r w:rsidR="00A60C5A" w:rsidRPr="00A60C5A">
        <w:rPr>
          <w:color w:val="000000"/>
          <w:szCs w:val="24"/>
        </w:rPr>
        <w:t xml:space="preserve"> </w:t>
      </w:r>
      <w:r w:rsidR="00A60C5A">
        <w:rPr>
          <w:color w:val="000000"/>
          <w:szCs w:val="24"/>
        </w:rPr>
        <w:t>Jednocześnie stronę postępowania pouczono o przysługującym jej prawie do czynnego udziału w postępowaniu,</w:t>
      </w:r>
      <w:r w:rsidR="00AD5213">
        <w:rPr>
          <w:color w:val="000000"/>
          <w:szCs w:val="24"/>
        </w:rPr>
        <w:br/>
      </w:r>
      <w:r w:rsidR="00A60C5A">
        <w:rPr>
          <w:color w:val="000000"/>
          <w:szCs w:val="24"/>
        </w:rPr>
        <w:t xml:space="preserve">a w szczególności o prawie wypowiadania się, co do zebranych dowodów i materiałów, przeglądania akt sprawy, jak również brania udziału w przeprowadzeniu dowodu oraz możliwości złożenia wyjaśnienia. </w:t>
      </w:r>
      <w:r w:rsidR="00374419">
        <w:rPr>
          <w:szCs w:val="24"/>
        </w:rPr>
        <w:t>Strona nie skorzystała ze swoich uprawnień</w:t>
      </w:r>
      <w:r w:rsidR="00374419">
        <w:rPr>
          <w:color w:val="000000"/>
          <w:szCs w:val="24"/>
        </w:rPr>
        <w:t xml:space="preserve">. </w:t>
      </w:r>
    </w:p>
    <w:p w14:paraId="5CB1C7FA" w14:textId="77777777" w:rsidR="00A60C5A" w:rsidRDefault="00A60C5A" w:rsidP="00327C02">
      <w:pPr>
        <w:suppressAutoHyphens/>
        <w:spacing w:before="120"/>
        <w:jc w:val="both"/>
        <w:rPr>
          <w:color w:val="000000"/>
          <w:szCs w:val="24"/>
          <w:lang w:eastAsia="zh-CN"/>
        </w:rPr>
      </w:pPr>
      <w:r>
        <w:rPr>
          <w:color w:val="000000"/>
          <w:szCs w:val="24"/>
          <w:lang w:eastAsia="zh-CN"/>
        </w:rPr>
        <w:t xml:space="preserve">Stronę wezwano także do przedstawienia wielkości obrotów i przychodu za zakończony rok rozliczeniowy 2022. </w:t>
      </w:r>
    </w:p>
    <w:p w14:paraId="31601FEA" w14:textId="16619686" w:rsidR="003C2CC4" w:rsidRDefault="00374419" w:rsidP="00327C02">
      <w:pPr>
        <w:spacing w:before="120"/>
        <w:jc w:val="both"/>
        <w:rPr>
          <w:bCs/>
          <w:color w:val="000000"/>
        </w:rPr>
      </w:pPr>
      <w:r>
        <w:rPr>
          <w:bCs/>
          <w:color w:val="000000"/>
        </w:rPr>
        <w:t>W odpowiedzi s</w:t>
      </w:r>
      <w:r w:rsidR="003C2CC4">
        <w:rPr>
          <w:bCs/>
          <w:color w:val="000000"/>
        </w:rPr>
        <w:t xml:space="preserve">trona przekazała </w:t>
      </w:r>
      <w:r>
        <w:rPr>
          <w:bCs/>
          <w:color w:val="000000"/>
        </w:rPr>
        <w:t xml:space="preserve">w piśmie z dnia 4 maja 2023 r. </w:t>
      </w:r>
      <w:r w:rsidR="003C2CC4">
        <w:rPr>
          <w:bCs/>
          <w:color w:val="000000"/>
        </w:rPr>
        <w:t xml:space="preserve">informację </w:t>
      </w:r>
      <w:r>
        <w:rPr>
          <w:bCs/>
          <w:color w:val="000000"/>
        </w:rPr>
        <w:t>dotyczącą przychodów ze sprzedaży oraz R</w:t>
      </w:r>
      <w:r w:rsidR="003C2CC4">
        <w:rPr>
          <w:bCs/>
          <w:color w:val="000000"/>
        </w:rPr>
        <w:t>achunek zysków i strat w roku 2021 i 2022 (data wpływu</w:t>
      </w:r>
      <w:r w:rsidR="00327C02">
        <w:rPr>
          <w:bCs/>
          <w:color w:val="000000"/>
        </w:rPr>
        <w:br/>
      </w:r>
      <w:r w:rsidR="003C2CC4">
        <w:rPr>
          <w:bCs/>
          <w:color w:val="000000"/>
        </w:rPr>
        <w:t xml:space="preserve">do </w:t>
      </w:r>
      <w:r w:rsidR="00126CF0">
        <w:rPr>
          <w:bCs/>
          <w:color w:val="000000"/>
        </w:rPr>
        <w:t>Delegatury</w:t>
      </w:r>
      <w:r w:rsidR="003C2CC4">
        <w:rPr>
          <w:bCs/>
          <w:color w:val="000000"/>
        </w:rPr>
        <w:t xml:space="preserve"> </w:t>
      </w:r>
      <w:r>
        <w:rPr>
          <w:bCs/>
          <w:color w:val="000000"/>
        </w:rPr>
        <w:t xml:space="preserve">8 maja </w:t>
      </w:r>
      <w:r w:rsidR="003C2CC4">
        <w:rPr>
          <w:bCs/>
          <w:color w:val="000000"/>
        </w:rPr>
        <w:t xml:space="preserve">2023 r.) </w:t>
      </w:r>
      <w:r>
        <w:rPr>
          <w:bCs/>
          <w:color w:val="000000"/>
        </w:rPr>
        <w:t>osiągniętych przez spółkę za rok rozliczeniowy 2022 r.</w:t>
      </w:r>
    </w:p>
    <w:p w14:paraId="3389E960" w14:textId="77777777" w:rsidR="00533306" w:rsidRPr="00533306" w:rsidRDefault="00533306" w:rsidP="00327C02">
      <w:pPr>
        <w:spacing w:before="120"/>
        <w:jc w:val="both"/>
        <w:rPr>
          <w:color w:val="000000"/>
          <w:szCs w:val="24"/>
        </w:rPr>
      </w:pPr>
      <w:r w:rsidRPr="00533306">
        <w:rPr>
          <w:b/>
          <w:color w:val="000000"/>
          <w:szCs w:val="24"/>
        </w:rPr>
        <w:t>Podkarpacki Wojewódzki Inspektor Inspekcji Handlowej ustalił i stwierdził,</w:t>
      </w:r>
      <w:r w:rsidRPr="00533306">
        <w:rPr>
          <w:b/>
          <w:color w:val="000000"/>
          <w:szCs w:val="24"/>
        </w:rPr>
        <w:br/>
        <w:t>co następuje:</w:t>
      </w:r>
    </w:p>
    <w:p w14:paraId="4CCADE44" w14:textId="4CD30EC8" w:rsidR="00533306" w:rsidRPr="00533306" w:rsidRDefault="00533306" w:rsidP="00674921">
      <w:pPr>
        <w:spacing w:before="120"/>
        <w:jc w:val="both"/>
        <w:rPr>
          <w:color w:val="000000"/>
          <w:szCs w:val="24"/>
        </w:rPr>
      </w:pPr>
      <w:r w:rsidRPr="00533306">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6035B5">
        <w:rPr>
          <w:color w:val="000000"/>
          <w:szCs w:val="24"/>
        </w:rPr>
        <w:br/>
        <w:t xml:space="preserve">w sklepie w </w:t>
      </w:r>
      <w:r w:rsidR="00A112BE">
        <w:rPr>
          <w:color w:val="000000"/>
          <w:szCs w:val="24"/>
        </w:rPr>
        <w:t>Skołyszynie</w:t>
      </w:r>
      <w:r w:rsidRPr="00533306">
        <w:rPr>
          <w:color w:val="000000"/>
          <w:szCs w:val="24"/>
        </w:rPr>
        <w:t xml:space="preserve"> (woj. podkarpackie), właściwym do prowadzenia postępowania </w:t>
      </w:r>
      <w:r w:rsidR="00A112BE">
        <w:rPr>
          <w:color w:val="000000"/>
          <w:szCs w:val="24"/>
        </w:rPr>
        <w:br/>
      </w:r>
      <w:r w:rsidRPr="00533306">
        <w:rPr>
          <w:color w:val="000000"/>
          <w:szCs w:val="24"/>
        </w:rPr>
        <w:t>i nałożenia kary jest Podkarpacki Wojewódzki Inspektor Inspekcji Handlowej.</w:t>
      </w:r>
    </w:p>
    <w:p w14:paraId="1DBDC11B" w14:textId="77777777" w:rsidR="00533306" w:rsidRPr="00533306" w:rsidRDefault="00533306" w:rsidP="00674921">
      <w:pPr>
        <w:spacing w:before="120"/>
        <w:jc w:val="both"/>
        <w:rPr>
          <w:szCs w:val="24"/>
        </w:rPr>
      </w:pPr>
      <w:r w:rsidRPr="00533306">
        <w:rPr>
          <w:szCs w:val="24"/>
        </w:rPr>
        <w:t xml:space="preserve">Zgodnie z art. 3 ust. 1 pkt 3 ustawy, przedsiębiorca to podmiot, o którym mowa w art. 4 ust. 1 lub 2 ustawy z dnia 6 marca 2018 r.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7E679A4" w14:textId="77777777" w:rsidR="00742B45" w:rsidRPr="00742B45" w:rsidRDefault="00742B45" w:rsidP="00674921">
      <w:pPr>
        <w:spacing w:before="120"/>
        <w:jc w:val="both"/>
        <w:rPr>
          <w:szCs w:val="24"/>
        </w:rPr>
      </w:pPr>
      <w:r w:rsidRPr="00742B45">
        <w:rPr>
          <w:szCs w:val="24"/>
        </w:rPr>
        <w:t>Zgodnie z art. 3 ustawy prawo przedsiębiorców, działalność gospodarcza to zorganizowana działalność zarobkowa, wykonywana we własnym imieniu i w sposób ciągły.</w:t>
      </w:r>
    </w:p>
    <w:p w14:paraId="5C9932D8" w14:textId="77777777" w:rsidR="00533306" w:rsidRPr="00533306" w:rsidRDefault="00533306" w:rsidP="00674921">
      <w:pPr>
        <w:spacing w:before="120"/>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3F5D02C2" w14:textId="77777777" w:rsidR="006E02F8" w:rsidRDefault="00742B45" w:rsidP="00674921">
      <w:pPr>
        <w:tabs>
          <w:tab w:val="left" w:pos="708"/>
        </w:tabs>
        <w:spacing w:before="120"/>
        <w:jc w:val="both"/>
        <w:rPr>
          <w:color w:val="000000"/>
        </w:rPr>
      </w:pPr>
      <w:r>
        <w:rPr>
          <w:color w:val="000000"/>
        </w:rPr>
        <w:t xml:space="preserve">Pod pojęciem ceny, ustawa rozumie wartość wyrażoną w jednostkach pieniężnych, którą kupujący jest obowiązany zapłacić przedsiębiorcy za towar lub usługę (art. 3 ust. 1 pkt 1 ustawy). </w:t>
      </w:r>
    </w:p>
    <w:p w14:paraId="361D7310" w14:textId="6E3F9C59" w:rsidR="00742B45" w:rsidRDefault="00742B45" w:rsidP="00674921">
      <w:pPr>
        <w:tabs>
          <w:tab w:val="left" w:pos="708"/>
        </w:tabs>
        <w:spacing w:before="120"/>
        <w:jc w:val="both"/>
        <w:rPr>
          <w:color w:val="000000"/>
        </w:rPr>
      </w:pPr>
      <w:r>
        <w:rPr>
          <w:color w:val="000000"/>
          <w:shd w:val="clear" w:color="auto" w:fill="FFFFFF"/>
        </w:rPr>
        <w:t>Cena jednostkowa towaru lub usługi jest ceną ustaloną za jednostkę określonego towaru lub określonej usługi, których ilość lub liczba są wyrażone w jednostkach miar w rozumieniu przepisów o miarach</w:t>
      </w:r>
      <w:r>
        <w:rPr>
          <w:color w:val="000000"/>
        </w:rPr>
        <w:t xml:space="preserve"> (art. 3 ust. 1 pkt 2 ustawy).</w:t>
      </w:r>
    </w:p>
    <w:p w14:paraId="0C09DF7F" w14:textId="1436EA32" w:rsidR="00742B45" w:rsidRPr="00742B45" w:rsidRDefault="00742B45" w:rsidP="00674921">
      <w:pPr>
        <w:tabs>
          <w:tab w:val="left" w:pos="708"/>
        </w:tabs>
        <w:spacing w:before="120"/>
        <w:jc w:val="both"/>
        <w:rPr>
          <w:color w:val="000000"/>
          <w:szCs w:val="24"/>
        </w:rPr>
      </w:pPr>
      <w:r w:rsidRPr="00742B45">
        <w:rPr>
          <w:color w:val="000000"/>
          <w:szCs w:val="24"/>
        </w:rPr>
        <w:t xml:space="preserve">Na mocy § 3 ust. 1 </w:t>
      </w:r>
      <w:r w:rsidR="00947907" w:rsidRPr="00742B45">
        <w:rPr>
          <w:color w:val="000000"/>
          <w:szCs w:val="24"/>
        </w:rPr>
        <w:t>rozporządzenia cenę</w:t>
      </w:r>
      <w:r w:rsidRPr="00742B45">
        <w:rPr>
          <w:color w:val="000000"/>
          <w:szCs w:val="24"/>
        </w:rPr>
        <w:t>,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71CFB325" w14:textId="4728D16B" w:rsidR="00742B45" w:rsidRPr="00742B45" w:rsidRDefault="00947907" w:rsidP="00674921">
      <w:pPr>
        <w:tabs>
          <w:tab w:val="left" w:pos="708"/>
        </w:tabs>
        <w:spacing w:before="120"/>
        <w:jc w:val="both"/>
        <w:rPr>
          <w:color w:val="000000"/>
          <w:szCs w:val="24"/>
        </w:rPr>
      </w:pPr>
      <w:r w:rsidRPr="00742B45">
        <w:rPr>
          <w:bCs/>
          <w:color w:val="000000"/>
          <w:szCs w:val="24"/>
        </w:rPr>
        <w:lastRenderedPageBreak/>
        <w:t>§ 3</w:t>
      </w:r>
      <w:r w:rsidR="00742B45" w:rsidRPr="00742B45">
        <w:rPr>
          <w:bCs/>
          <w:color w:val="000000"/>
          <w:szCs w:val="24"/>
        </w:rPr>
        <w:t xml:space="preserve"> ust. 2 rozporządzenia wskazuje, </w:t>
      </w:r>
      <w:r w:rsidRPr="00742B45">
        <w:rPr>
          <w:bCs/>
          <w:color w:val="000000"/>
          <w:szCs w:val="24"/>
        </w:rPr>
        <w:t xml:space="preserve">że </w:t>
      </w:r>
      <w:r w:rsidRPr="00742B45">
        <w:rPr>
          <w:color w:val="000000"/>
          <w:szCs w:val="24"/>
        </w:rPr>
        <w:t>cenę</w:t>
      </w:r>
      <w:r w:rsidR="00742B45" w:rsidRPr="00742B45">
        <w:rPr>
          <w:color w:val="000000"/>
          <w:szCs w:val="24"/>
        </w:rPr>
        <w:t>, cenę jednostkową lub informację o obniżonej cenie uwidacznia się w szczególności: 1) na wywieszce, która może mieć formę wyświetlacza elektronicznego; 2) w cenniku; 3) w katalogu; 4) na obwolucie; 5) w postaci nadruku lub napisu na towarze lub opakowaniu.</w:t>
      </w:r>
    </w:p>
    <w:p w14:paraId="6FEB17F4" w14:textId="76EFDC5C" w:rsidR="00533306" w:rsidRPr="00533306" w:rsidRDefault="00533306" w:rsidP="00674921">
      <w:pPr>
        <w:tabs>
          <w:tab w:val="left" w:pos="708"/>
        </w:tabs>
        <w:spacing w:before="120"/>
        <w:jc w:val="both"/>
        <w:rPr>
          <w:color w:val="000000"/>
          <w:szCs w:val="24"/>
        </w:rPr>
      </w:pPr>
      <w:r w:rsidRPr="00533306">
        <w:rPr>
          <w:color w:val="000000"/>
          <w:szCs w:val="24"/>
        </w:rPr>
        <w:t>Pod pojęciem wywieszki, rozporządzenie rozumie etykietę, metkę, tabliczkę lub plakat</w:t>
      </w:r>
      <w:r w:rsidR="00281EF7">
        <w:rPr>
          <w:color w:val="000000"/>
          <w:szCs w:val="24"/>
        </w:rPr>
        <w:br/>
      </w:r>
      <w:r w:rsidRPr="00533306">
        <w:rPr>
          <w:color w:val="000000"/>
          <w:szCs w:val="24"/>
        </w:rPr>
        <w:t>(§ 2 pkt 4 rozporządzenia).</w:t>
      </w:r>
    </w:p>
    <w:p w14:paraId="2902D5F7" w14:textId="77777777" w:rsidR="00533306" w:rsidRPr="00533306" w:rsidRDefault="00533306" w:rsidP="00674921">
      <w:pPr>
        <w:tabs>
          <w:tab w:val="left" w:pos="708"/>
        </w:tabs>
        <w:spacing w:before="120"/>
        <w:jc w:val="both"/>
        <w:rPr>
          <w:color w:val="000000"/>
          <w:szCs w:val="24"/>
        </w:rPr>
      </w:pPr>
      <w:r w:rsidRPr="00533306">
        <w:rPr>
          <w:color w:val="000000"/>
          <w:szCs w:val="24"/>
        </w:rPr>
        <w:t xml:space="preserve">Zgodnie natomiast z § 4 ust. 1 rozporządzenia cena jednostkowa winna dotyczyć odpowiednio ceny za: </w:t>
      </w:r>
    </w:p>
    <w:p w14:paraId="6CD734FA" w14:textId="77777777" w:rsidR="00533306" w:rsidRPr="00533306" w:rsidRDefault="00533306" w:rsidP="00674921">
      <w:pPr>
        <w:numPr>
          <w:ilvl w:val="0"/>
          <w:numId w:val="8"/>
        </w:numPr>
        <w:tabs>
          <w:tab w:val="left" w:pos="708"/>
        </w:tabs>
        <w:ind w:left="1440" w:hanging="1015"/>
        <w:jc w:val="both"/>
        <w:rPr>
          <w:color w:val="000000"/>
          <w:szCs w:val="24"/>
        </w:rPr>
      </w:pPr>
      <w:r w:rsidRPr="00533306">
        <w:rPr>
          <w:color w:val="000000"/>
          <w:szCs w:val="24"/>
        </w:rPr>
        <w:t>litr lub metr sześcienny – dla towaru przeznaczonego do sprzedaży według objętości,</w:t>
      </w:r>
    </w:p>
    <w:p w14:paraId="17184944" w14:textId="77777777" w:rsidR="00533306" w:rsidRPr="00533306" w:rsidRDefault="00533306" w:rsidP="00674921">
      <w:pPr>
        <w:numPr>
          <w:ilvl w:val="0"/>
          <w:numId w:val="8"/>
        </w:numPr>
        <w:tabs>
          <w:tab w:val="left" w:pos="708"/>
        </w:tabs>
        <w:ind w:left="1440" w:hanging="1015"/>
        <w:jc w:val="both"/>
        <w:rPr>
          <w:color w:val="000000"/>
          <w:szCs w:val="24"/>
        </w:rPr>
      </w:pPr>
      <w:r w:rsidRPr="00533306">
        <w:rPr>
          <w:color w:val="000000"/>
          <w:szCs w:val="24"/>
        </w:rPr>
        <w:t>kilogram lub tonę – dla towaru przeznaczonego do sprzedaży według masy,</w:t>
      </w:r>
    </w:p>
    <w:p w14:paraId="19BF85A7" w14:textId="77777777" w:rsidR="00533306" w:rsidRPr="00533306" w:rsidRDefault="00533306" w:rsidP="00674921">
      <w:pPr>
        <w:numPr>
          <w:ilvl w:val="0"/>
          <w:numId w:val="8"/>
        </w:numPr>
        <w:tabs>
          <w:tab w:val="left" w:pos="708"/>
        </w:tabs>
        <w:ind w:left="1440" w:hanging="1015"/>
        <w:jc w:val="both"/>
        <w:rPr>
          <w:color w:val="000000"/>
          <w:szCs w:val="24"/>
        </w:rPr>
      </w:pPr>
      <w:r w:rsidRPr="00533306">
        <w:rPr>
          <w:color w:val="000000"/>
          <w:szCs w:val="24"/>
        </w:rPr>
        <w:t>metr – dla towaru sprzedawanego według długości,</w:t>
      </w:r>
    </w:p>
    <w:p w14:paraId="63772A3D" w14:textId="77777777" w:rsidR="00533306" w:rsidRPr="00533306" w:rsidRDefault="00533306" w:rsidP="00674921">
      <w:pPr>
        <w:numPr>
          <w:ilvl w:val="0"/>
          <w:numId w:val="8"/>
        </w:numPr>
        <w:tabs>
          <w:tab w:val="left" w:pos="708"/>
        </w:tabs>
        <w:ind w:left="1440" w:hanging="1015"/>
        <w:jc w:val="both"/>
        <w:rPr>
          <w:color w:val="000000"/>
          <w:szCs w:val="24"/>
        </w:rPr>
      </w:pPr>
      <w:r w:rsidRPr="00533306">
        <w:rPr>
          <w:color w:val="000000"/>
          <w:szCs w:val="24"/>
        </w:rPr>
        <w:t>metr kwadratowy – dla towaru sprzedawanego według powierzchni,</w:t>
      </w:r>
    </w:p>
    <w:p w14:paraId="6D9C4671" w14:textId="77777777" w:rsidR="00533306" w:rsidRPr="00305032" w:rsidRDefault="00533306" w:rsidP="00674921">
      <w:pPr>
        <w:numPr>
          <w:ilvl w:val="0"/>
          <w:numId w:val="8"/>
        </w:numPr>
        <w:tabs>
          <w:tab w:val="left" w:pos="708"/>
        </w:tabs>
        <w:ind w:left="1440" w:hanging="1015"/>
        <w:jc w:val="both"/>
        <w:rPr>
          <w:color w:val="000000"/>
          <w:szCs w:val="24"/>
        </w:rPr>
      </w:pPr>
      <w:r w:rsidRPr="00305032">
        <w:rPr>
          <w:color w:val="000000"/>
          <w:szCs w:val="24"/>
        </w:rPr>
        <w:t>sztukę – dla towarów przeznaczonych do sprzedaży na sztuki.</w:t>
      </w:r>
    </w:p>
    <w:p w14:paraId="1F47468D" w14:textId="77777777" w:rsidR="00533306" w:rsidRPr="00305032" w:rsidRDefault="00533306" w:rsidP="00674921">
      <w:pPr>
        <w:tabs>
          <w:tab w:val="left" w:pos="708"/>
        </w:tabs>
        <w:spacing w:before="120"/>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C6A5F79" w14:textId="77777777" w:rsidR="00533306" w:rsidRDefault="00533306" w:rsidP="00674921">
      <w:pPr>
        <w:tabs>
          <w:tab w:val="left" w:pos="708"/>
        </w:tabs>
        <w:spacing w:before="120"/>
        <w:jc w:val="both"/>
        <w:rPr>
          <w:color w:val="000000"/>
          <w:szCs w:val="24"/>
        </w:rPr>
      </w:pPr>
      <w:r w:rsidRPr="00305032">
        <w:rPr>
          <w:color w:val="000000"/>
          <w:szCs w:val="24"/>
        </w:rPr>
        <w:t>Zgodnie z § 4 ust. 3 rozporządzenia w przypadku towaru pakowanego oznaczonego liczbą sztuk dopuszcza się stosowanie przeliczenia na cenę jednostkową za sztukę lub za dziesiętną wielokrotność liczby sztuk.</w:t>
      </w:r>
    </w:p>
    <w:p w14:paraId="743D3D2E" w14:textId="77777777" w:rsidR="006E02F8" w:rsidRDefault="006E02F8" w:rsidP="00674921">
      <w:pPr>
        <w:shd w:val="clear" w:color="auto" w:fill="FFFFFF"/>
        <w:spacing w:before="120"/>
        <w:jc w:val="both"/>
        <w:rPr>
          <w:szCs w:val="24"/>
          <w:shd w:val="clear" w:color="auto" w:fill="FFFFFF"/>
        </w:rPr>
      </w:pPr>
      <w:r>
        <w:rPr>
          <w:bCs/>
          <w:szCs w:val="24"/>
        </w:rPr>
        <w:t>§  6 rozporządzenia</w:t>
      </w:r>
      <w:r>
        <w:rPr>
          <w:szCs w:val="24"/>
        </w:rPr>
        <w:t xml:space="preserve"> stanowi, że </w:t>
      </w:r>
      <w:r>
        <w:rPr>
          <w:szCs w:val="24"/>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50C2F0E7" w14:textId="77777777" w:rsidR="00A00A7D" w:rsidRPr="00A00A7D" w:rsidRDefault="00A00A7D" w:rsidP="00A00A7D">
      <w:pPr>
        <w:shd w:val="clear" w:color="auto" w:fill="FFFFFF"/>
        <w:spacing w:before="120"/>
        <w:jc w:val="both"/>
        <w:rPr>
          <w:color w:val="000000"/>
          <w:szCs w:val="24"/>
        </w:rPr>
      </w:pPr>
      <w:r w:rsidRPr="00A00A7D">
        <w:rPr>
          <w:color w:val="000000"/>
          <w:szCs w:val="24"/>
        </w:rPr>
        <w:t xml:space="preserve">§ 2 pkt 5 rozporządzenia stanowi, że pod pojęciem środka płynnego należy rozumieć środek płynny, o którym </w:t>
      </w:r>
      <w:r w:rsidRPr="00A00A7D">
        <w:rPr>
          <w:szCs w:val="24"/>
        </w:rPr>
        <w:t xml:space="preserve">mowa w pkt 5 </w:t>
      </w:r>
      <w:hyperlink r:id="rId8" w:anchor="/document/68078392?unitId=zal(IX)&amp;cm=DOCUMENT" w:tgtFrame="_blank" w:history="1">
        <w:r w:rsidRPr="00A00A7D">
          <w:rPr>
            <w:rStyle w:val="Hipercze"/>
            <w:color w:val="auto"/>
            <w:szCs w:val="24"/>
            <w:u w:val="none"/>
          </w:rPr>
          <w:t>załącznika IX</w:t>
        </w:r>
      </w:hyperlink>
      <w:r w:rsidRPr="00A00A7D">
        <w:rPr>
          <w:szCs w:val="24"/>
        </w:rPr>
        <w:t xml:space="preserve"> do rozporządzenia Parlamentu Europejskiego i Rady (UE) nr 1169/2011 z dnia 25 października </w:t>
      </w:r>
      <w:r w:rsidRPr="00A00A7D">
        <w:rPr>
          <w:color w:val="000000"/>
          <w:szCs w:val="24"/>
        </w:rPr>
        <w:t>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A00A7D">
        <w:rPr>
          <w:color w:val="000000"/>
          <w:szCs w:val="24"/>
        </w:rPr>
        <w:t>późn</w:t>
      </w:r>
      <w:proofErr w:type="spellEnd"/>
      <w:r w:rsidRPr="00A00A7D">
        <w:rPr>
          <w:color w:val="000000"/>
          <w:szCs w:val="24"/>
        </w:rPr>
        <w:t xml:space="preserve">. zm.). </w:t>
      </w:r>
    </w:p>
    <w:p w14:paraId="61A0B804" w14:textId="77777777" w:rsidR="00A00A7D" w:rsidRPr="00A00A7D" w:rsidRDefault="00A00A7D" w:rsidP="00A00A7D">
      <w:pPr>
        <w:shd w:val="clear" w:color="auto" w:fill="FFFFFF"/>
        <w:spacing w:before="120"/>
        <w:jc w:val="both"/>
        <w:rPr>
          <w:color w:val="000000"/>
          <w:szCs w:val="24"/>
        </w:rPr>
      </w:pPr>
      <w:r w:rsidRPr="00A00A7D">
        <w:rPr>
          <w:color w:val="000000"/>
          <w:szCs w:val="24"/>
        </w:rPr>
        <w:t>§ 2 pkt 6 rozporządzenia stanowi, że pod pojęciem masy netto po odsączeniu należy rozumieć masę środka spożywczego w stanie stałym umieszczonego w środku płynnym.</w:t>
      </w:r>
    </w:p>
    <w:p w14:paraId="5DE43E8B" w14:textId="77777777" w:rsidR="006E02F8" w:rsidRDefault="00533306" w:rsidP="00674921">
      <w:pPr>
        <w:tabs>
          <w:tab w:val="left" w:pos="708"/>
        </w:tabs>
        <w:spacing w:before="120"/>
        <w:jc w:val="both"/>
        <w:rPr>
          <w:color w:val="000000"/>
          <w:szCs w:val="24"/>
        </w:rPr>
      </w:pPr>
      <w:r w:rsidRPr="00305032">
        <w:rPr>
          <w:color w:val="000000"/>
          <w:szCs w:val="24"/>
        </w:rPr>
        <w:t xml:space="preserve">Zgodnie z art. 6 ust. 1 ustawy, </w:t>
      </w:r>
      <w:r w:rsidRPr="00305032">
        <w:rPr>
          <w:szCs w:val="24"/>
        </w:rPr>
        <w:t xml:space="preserve">jeżeli </w:t>
      </w:r>
      <w:r w:rsidRPr="00305032">
        <w:rPr>
          <w:szCs w:val="24"/>
          <w:shd w:val="clear" w:color="auto" w:fill="FFFFFF"/>
        </w:rPr>
        <w:t>przedsiębiorca nie wykonuje obowiązków, o których mowa w art. 4 ust. 1-5, wojewódzki inspektor Inspekcji Handlowej nakłada na niego, w</w:t>
      </w:r>
      <w:r w:rsidR="00B966E5" w:rsidRPr="00305032">
        <w:rPr>
          <w:szCs w:val="24"/>
          <w:shd w:val="clear" w:color="auto" w:fill="FFFFFF"/>
        </w:rPr>
        <w:t> </w:t>
      </w:r>
      <w:r w:rsidRPr="00305032">
        <w:rPr>
          <w:szCs w:val="24"/>
          <w:shd w:val="clear" w:color="auto" w:fill="FFFFFF"/>
        </w:rPr>
        <w:t>drodze decyzji, karę pieniężną do wysokości 20 000 zł.</w:t>
      </w:r>
      <w:r w:rsidR="000F4EEB" w:rsidRPr="00305032">
        <w:rPr>
          <w:color w:val="000000"/>
          <w:szCs w:val="24"/>
        </w:rPr>
        <w:t xml:space="preserve"> </w:t>
      </w:r>
    </w:p>
    <w:p w14:paraId="408253FC" w14:textId="18405502" w:rsidR="000F4EEB" w:rsidRPr="00305032" w:rsidRDefault="00533306" w:rsidP="00674921">
      <w:pPr>
        <w:tabs>
          <w:tab w:val="left" w:pos="708"/>
        </w:tabs>
        <w:spacing w:before="120"/>
        <w:jc w:val="both"/>
        <w:rPr>
          <w:color w:val="000000"/>
          <w:szCs w:val="24"/>
        </w:rPr>
      </w:pPr>
      <w:r w:rsidRPr="00305032">
        <w:rPr>
          <w:color w:val="000000"/>
          <w:szCs w:val="24"/>
        </w:rPr>
        <w:t>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r w:rsidR="00B966E5" w:rsidRPr="00305032">
        <w:rPr>
          <w:color w:val="000000"/>
          <w:szCs w:val="24"/>
        </w:rPr>
        <w:t xml:space="preserve"> </w:t>
      </w:r>
    </w:p>
    <w:p w14:paraId="2E4E5BEB" w14:textId="77777777" w:rsidR="00A00A7D" w:rsidRDefault="00081179" w:rsidP="00A00A7D">
      <w:pPr>
        <w:tabs>
          <w:tab w:val="left" w:pos="0"/>
        </w:tabs>
        <w:spacing w:line="276" w:lineRule="auto"/>
        <w:jc w:val="both"/>
        <w:rPr>
          <w:szCs w:val="24"/>
        </w:rPr>
      </w:pPr>
      <w:r w:rsidRPr="00305032">
        <w:rPr>
          <w:iCs/>
          <w:szCs w:val="24"/>
        </w:rPr>
        <w:t>Dowiedzenie, że podmiot nie wykonał powyższego obowiązku powoduje konieczność nałożenia kary pieniężnej, która jest karą</w:t>
      </w:r>
      <w:r w:rsidRPr="00081179">
        <w:rPr>
          <w:iCs/>
          <w:szCs w:val="24"/>
        </w:rPr>
        <w:t xml:space="preserve"> administracyjną. </w:t>
      </w:r>
      <w:r w:rsidR="00A00A7D">
        <w:rPr>
          <w:iCs/>
          <w:szCs w:val="24"/>
        </w:rPr>
        <w:t>Zgodnie z art. 6 ust. 3 ustawy, p</w:t>
      </w:r>
      <w:r w:rsidR="00A00A7D">
        <w:rPr>
          <w:szCs w:val="24"/>
          <w:shd w:val="clear" w:color="auto" w:fill="FFFFFF"/>
        </w:rPr>
        <w:t>rzy ustalaniu wysokości kary pieniężnej wojewódzki inspektor Inspekcji Handlowej uwzględnia:</w:t>
      </w:r>
    </w:p>
    <w:p w14:paraId="0F290564" w14:textId="7386880E" w:rsidR="00A00A7D" w:rsidRPr="00A00A7D" w:rsidRDefault="00A00A7D" w:rsidP="00A00A7D">
      <w:pPr>
        <w:pStyle w:val="Akapitzlist"/>
        <w:numPr>
          <w:ilvl w:val="0"/>
          <w:numId w:val="39"/>
        </w:numPr>
        <w:shd w:val="clear" w:color="auto" w:fill="FFFFFF"/>
        <w:jc w:val="both"/>
      </w:pPr>
      <w:r w:rsidRPr="00A00A7D">
        <w:lastRenderedPageBreak/>
        <w:t>stopień naruszenia obowiązków, o których mowa w art. 4 ust. 1-5, w tym charakter, wagę, skalę i czas trwania naruszenia tych obowiązków;</w:t>
      </w:r>
    </w:p>
    <w:p w14:paraId="33C07797" w14:textId="004C0530" w:rsidR="00A00A7D" w:rsidRPr="00A00A7D" w:rsidRDefault="00A00A7D" w:rsidP="00A00A7D">
      <w:pPr>
        <w:pStyle w:val="Akapitzlist"/>
        <w:numPr>
          <w:ilvl w:val="0"/>
          <w:numId w:val="39"/>
        </w:numPr>
        <w:shd w:val="clear" w:color="auto" w:fill="FFFFFF"/>
        <w:jc w:val="both"/>
      </w:pPr>
      <w:r w:rsidRPr="00A00A7D">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79B8A069" w14:textId="20581480" w:rsidR="00A00A7D" w:rsidRPr="00A00A7D" w:rsidRDefault="00A00A7D" w:rsidP="00A00A7D">
      <w:pPr>
        <w:pStyle w:val="Akapitzlist"/>
        <w:numPr>
          <w:ilvl w:val="0"/>
          <w:numId w:val="39"/>
        </w:numPr>
        <w:shd w:val="clear" w:color="auto" w:fill="FFFFFF"/>
        <w:jc w:val="both"/>
      </w:pPr>
      <w:r w:rsidRPr="00A00A7D">
        <w:t>wielkość obrotów i przychodu przedsiębiorcy;</w:t>
      </w:r>
    </w:p>
    <w:p w14:paraId="3AEEE411" w14:textId="0D6993C8" w:rsidR="00A00A7D" w:rsidRPr="00A00A7D" w:rsidRDefault="00A00A7D" w:rsidP="00A00A7D">
      <w:pPr>
        <w:pStyle w:val="Akapitzlist"/>
        <w:numPr>
          <w:ilvl w:val="0"/>
          <w:numId w:val="39"/>
        </w:numPr>
        <w:shd w:val="clear" w:color="auto" w:fill="FFFFFF"/>
        <w:jc w:val="both"/>
      </w:pPr>
      <w:r w:rsidRPr="00A00A7D">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Pr="00A00A7D">
          <w:rPr>
            <w:rStyle w:val="Hipercze"/>
            <w:color w:val="auto"/>
            <w:u w:val="none"/>
          </w:rPr>
          <w:t>rozporządzeniem</w:t>
        </w:r>
      </w:hyperlink>
      <w:r w:rsidRPr="00A00A7D">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A00A7D">
        <w:t>późn</w:t>
      </w:r>
      <w:proofErr w:type="spellEnd"/>
      <w:r w:rsidRPr="00A00A7D">
        <w:t>. zm.).</w:t>
      </w:r>
    </w:p>
    <w:p w14:paraId="3B17C05A" w14:textId="043E5062" w:rsidR="00533306" w:rsidRPr="00F16EFC" w:rsidRDefault="00533306" w:rsidP="00A00A7D">
      <w:pPr>
        <w:tabs>
          <w:tab w:val="left" w:pos="0"/>
        </w:tabs>
        <w:spacing w:before="120"/>
        <w:jc w:val="both"/>
        <w:rPr>
          <w:szCs w:val="24"/>
        </w:rPr>
      </w:pPr>
      <w:r w:rsidRPr="00533306">
        <w:rPr>
          <w:iCs/>
          <w:color w:val="000000"/>
          <w:szCs w:val="24"/>
        </w:rPr>
        <w:t>W przedmiotowej sprawie w trakcie kontroli przeprowadzonej w miejscu sprzedaży detalicznej, to jest</w:t>
      </w:r>
      <w:r w:rsidRPr="00533306">
        <w:rPr>
          <w:szCs w:val="24"/>
        </w:rPr>
        <w:t xml:space="preserve"> </w:t>
      </w:r>
      <w:r w:rsidRPr="00533306">
        <w:rPr>
          <w:color w:val="000000"/>
          <w:szCs w:val="24"/>
        </w:rPr>
        <w:t xml:space="preserve">w </w:t>
      </w:r>
      <w:r w:rsidR="006E02F8">
        <w:rPr>
          <w:szCs w:val="24"/>
          <w:lang w:eastAsia="zh-CN"/>
        </w:rPr>
        <w:t>sklepie</w:t>
      </w:r>
      <w:r w:rsidR="006035B5">
        <w:rPr>
          <w:szCs w:val="24"/>
        </w:rPr>
        <w:t xml:space="preserve"> </w:t>
      </w:r>
      <w:r w:rsidR="00557BC5" w:rsidRPr="00BF2124">
        <w:rPr>
          <w:b/>
          <w:bCs/>
          <w:szCs w:val="24"/>
        </w:rPr>
        <w:t>(dane zanonimizowane)</w:t>
      </w:r>
      <w:r w:rsidR="00557BC5">
        <w:rPr>
          <w:b/>
          <w:bCs/>
          <w:szCs w:val="24"/>
        </w:rPr>
        <w:t xml:space="preserve"> </w:t>
      </w:r>
      <w:r w:rsidR="006E02F8">
        <w:rPr>
          <w:szCs w:val="24"/>
        </w:rPr>
        <w:t xml:space="preserve">w </w:t>
      </w:r>
      <w:r w:rsidR="00A112BE">
        <w:rPr>
          <w:szCs w:val="24"/>
        </w:rPr>
        <w:t>Skołyszyn</w:t>
      </w:r>
      <w:r w:rsidR="006E02F8">
        <w:rPr>
          <w:szCs w:val="24"/>
        </w:rPr>
        <w:t>ie</w:t>
      </w:r>
      <w:r w:rsidRPr="00533306">
        <w:rPr>
          <w:szCs w:val="24"/>
        </w:rPr>
        <w:t xml:space="preserve">, </w:t>
      </w:r>
      <w:r w:rsidRPr="00533306">
        <w:rPr>
          <w:color w:val="000000"/>
          <w:szCs w:val="24"/>
        </w:rPr>
        <w:t>należącym</w:t>
      </w:r>
      <w:r w:rsidR="00A00A7D">
        <w:rPr>
          <w:color w:val="000000"/>
          <w:szCs w:val="24"/>
        </w:rPr>
        <w:br/>
      </w:r>
      <w:r w:rsidRPr="00533306">
        <w:rPr>
          <w:color w:val="000000"/>
          <w:szCs w:val="24"/>
        </w:rPr>
        <w:t>do</w:t>
      </w:r>
      <w:r w:rsidR="000F4EEB">
        <w:rPr>
          <w:color w:val="000000"/>
          <w:szCs w:val="24"/>
        </w:rPr>
        <w:t xml:space="preserve"> </w:t>
      </w:r>
      <w:r w:rsidR="00A112BE" w:rsidRPr="00C6320D">
        <w:rPr>
          <w:rStyle w:val="Pogrubienie"/>
          <w:b w:val="0"/>
          <w:bCs w:val="0"/>
          <w:szCs w:val="24"/>
        </w:rPr>
        <w:t>Przedsiębiorstwo Handlowo-Usługowo-Gastronomiczne Leja-</w:t>
      </w:r>
      <w:proofErr w:type="spellStart"/>
      <w:r w:rsidR="00A112BE" w:rsidRPr="00C6320D">
        <w:rPr>
          <w:rStyle w:val="Pogrubienie"/>
          <w:b w:val="0"/>
          <w:bCs w:val="0"/>
          <w:szCs w:val="24"/>
        </w:rPr>
        <w:t>Nykiel</w:t>
      </w:r>
      <w:proofErr w:type="spellEnd"/>
      <w:r w:rsidR="00A112BE" w:rsidRPr="00C6320D">
        <w:rPr>
          <w:rStyle w:val="Pogrubienie"/>
          <w:b w:val="0"/>
          <w:bCs w:val="0"/>
          <w:szCs w:val="24"/>
        </w:rPr>
        <w:t xml:space="preserve"> Spółka z ograniczoną odpowiedzialnością</w:t>
      </w:r>
      <w:r w:rsidR="00A112BE">
        <w:rPr>
          <w:rStyle w:val="Pogrubienie"/>
          <w:b w:val="0"/>
          <w:bCs w:val="0"/>
          <w:szCs w:val="24"/>
        </w:rPr>
        <w:t xml:space="preserve">, </w:t>
      </w:r>
      <w:r w:rsidR="00557BC5" w:rsidRPr="00BF2124">
        <w:rPr>
          <w:b/>
          <w:bCs/>
          <w:szCs w:val="24"/>
        </w:rPr>
        <w:t>(dane zanonimizowane)</w:t>
      </w:r>
      <w:r w:rsidR="00557BC5">
        <w:rPr>
          <w:b/>
          <w:bCs/>
          <w:szCs w:val="24"/>
        </w:rPr>
        <w:t xml:space="preserve"> </w:t>
      </w:r>
      <w:r w:rsidR="00A112BE" w:rsidRPr="00C6320D">
        <w:rPr>
          <w:rStyle w:val="Pogrubienie"/>
          <w:b w:val="0"/>
          <w:bCs w:val="0"/>
          <w:szCs w:val="24"/>
        </w:rPr>
        <w:t>Jodłowa</w:t>
      </w:r>
      <w:r w:rsidR="000F4EEB" w:rsidRPr="00F16EFC">
        <w:rPr>
          <w:bCs/>
          <w:color w:val="000000"/>
          <w:szCs w:val="24"/>
        </w:rPr>
        <w:t xml:space="preserve">, </w:t>
      </w:r>
      <w:r w:rsidRPr="00F16EFC">
        <w:rPr>
          <w:iCs/>
          <w:color w:val="000000"/>
          <w:szCs w:val="24"/>
        </w:rPr>
        <w:t>inspektorzy Inspekcji Handlowej stwierdzili, że prowadzący działalność gospodarczą przedsiębiorca nie wykonał ciążąc</w:t>
      </w:r>
      <w:r w:rsidR="006E02F8">
        <w:rPr>
          <w:iCs/>
          <w:color w:val="000000"/>
          <w:szCs w:val="24"/>
        </w:rPr>
        <w:t>ych</w:t>
      </w:r>
      <w:r w:rsidRPr="00F16EFC">
        <w:rPr>
          <w:iCs/>
          <w:color w:val="000000"/>
          <w:szCs w:val="24"/>
        </w:rPr>
        <w:t xml:space="preserve"> na nim obowiązk</w:t>
      </w:r>
      <w:r w:rsidR="006E02F8">
        <w:rPr>
          <w:iCs/>
          <w:color w:val="000000"/>
          <w:szCs w:val="24"/>
        </w:rPr>
        <w:t>ów</w:t>
      </w:r>
      <w:r w:rsidRPr="00F16EFC">
        <w:rPr>
          <w:iCs/>
          <w:color w:val="000000"/>
          <w:szCs w:val="24"/>
        </w:rPr>
        <w:t xml:space="preserve"> wynikając</w:t>
      </w:r>
      <w:r w:rsidR="006E02F8">
        <w:rPr>
          <w:iCs/>
          <w:color w:val="000000"/>
          <w:szCs w:val="24"/>
        </w:rPr>
        <w:t>ych</w:t>
      </w:r>
      <w:r w:rsidRPr="00F16EFC">
        <w:rPr>
          <w:iCs/>
          <w:color w:val="000000"/>
          <w:szCs w:val="24"/>
        </w:rPr>
        <w:t xml:space="preserve"> z art. 4 ust. 1 ustawy dotyczą</w:t>
      </w:r>
      <w:r w:rsidR="00305032" w:rsidRPr="00F16EFC">
        <w:rPr>
          <w:iCs/>
          <w:color w:val="000000"/>
          <w:szCs w:val="24"/>
        </w:rPr>
        <w:t>c</w:t>
      </w:r>
      <w:r w:rsidR="006E02F8">
        <w:rPr>
          <w:iCs/>
          <w:color w:val="000000"/>
          <w:szCs w:val="24"/>
        </w:rPr>
        <w:t>ych</w:t>
      </w:r>
      <w:r w:rsidRPr="00F16EFC">
        <w:rPr>
          <w:iCs/>
          <w:color w:val="000000"/>
          <w:szCs w:val="24"/>
        </w:rPr>
        <w:t xml:space="preserve"> </w:t>
      </w:r>
      <w:r w:rsidR="000F4EEB" w:rsidRPr="00F16EFC">
        <w:rPr>
          <w:iCs/>
          <w:color w:val="000000"/>
          <w:szCs w:val="24"/>
        </w:rPr>
        <w:t xml:space="preserve">uwidaczniania </w:t>
      </w:r>
      <w:r w:rsidR="003F21F6">
        <w:rPr>
          <w:iCs/>
          <w:color w:val="000000"/>
          <w:szCs w:val="24"/>
        </w:rPr>
        <w:t xml:space="preserve">cen i </w:t>
      </w:r>
      <w:r w:rsidR="00862720" w:rsidRPr="00F16EFC">
        <w:rPr>
          <w:iCs/>
          <w:color w:val="000000"/>
          <w:szCs w:val="24"/>
        </w:rPr>
        <w:t>cen</w:t>
      </w:r>
      <w:r w:rsidRPr="00F16EFC">
        <w:rPr>
          <w:iCs/>
          <w:color w:val="000000"/>
          <w:szCs w:val="24"/>
        </w:rPr>
        <w:t xml:space="preserve"> jednostkowych w</w:t>
      </w:r>
      <w:r w:rsidR="00862720" w:rsidRPr="00F16EFC">
        <w:rPr>
          <w:iCs/>
          <w:color w:val="000000"/>
          <w:szCs w:val="24"/>
        </w:rPr>
        <w:t xml:space="preserve"> </w:t>
      </w:r>
      <w:r w:rsidRPr="00F16EFC">
        <w:rPr>
          <w:iCs/>
          <w:color w:val="000000"/>
          <w:szCs w:val="24"/>
        </w:rPr>
        <w:t>sposób jednoznaczny, niebudzący wątpliwości oraz</w:t>
      </w:r>
      <w:r w:rsidR="00862720" w:rsidRPr="00F16EFC">
        <w:rPr>
          <w:iCs/>
          <w:color w:val="000000"/>
          <w:szCs w:val="24"/>
        </w:rPr>
        <w:t xml:space="preserve"> </w:t>
      </w:r>
      <w:r w:rsidRPr="00F16EFC">
        <w:rPr>
          <w:iCs/>
          <w:color w:val="000000"/>
          <w:szCs w:val="24"/>
        </w:rPr>
        <w:t>umo</w:t>
      </w:r>
      <w:r w:rsidR="006035B5" w:rsidRPr="00F16EFC">
        <w:rPr>
          <w:iCs/>
          <w:color w:val="000000"/>
          <w:szCs w:val="24"/>
        </w:rPr>
        <w:t>żliwiający ich porównanie</w:t>
      </w:r>
      <w:r w:rsidR="006E02F8">
        <w:rPr>
          <w:iCs/>
          <w:color w:val="000000"/>
          <w:szCs w:val="24"/>
        </w:rPr>
        <w:t xml:space="preserve"> dla 20 spośród 110 ocenianych towarów</w:t>
      </w:r>
      <w:r w:rsidRPr="00F16EFC">
        <w:rPr>
          <w:iCs/>
          <w:color w:val="000000"/>
          <w:szCs w:val="24"/>
        </w:rPr>
        <w:t>.</w:t>
      </w:r>
      <w:r w:rsidR="006E02F8">
        <w:rPr>
          <w:iCs/>
          <w:color w:val="000000"/>
          <w:szCs w:val="24"/>
        </w:rPr>
        <w:t xml:space="preserve"> W szczególności stwierdzili brak uwidocznienia informacji o cenie i cenie jednostkowej d</w:t>
      </w:r>
      <w:r w:rsidR="008E16C8">
        <w:rPr>
          <w:iCs/>
          <w:color w:val="000000"/>
          <w:szCs w:val="24"/>
        </w:rPr>
        <w:t>la</w:t>
      </w:r>
      <w:r w:rsidR="006E02F8">
        <w:rPr>
          <w:iCs/>
          <w:color w:val="000000"/>
          <w:szCs w:val="24"/>
        </w:rPr>
        <w:t xml:space="preserve"> 17 partii towarów (poz. I), brak uwidocznienia informacji o cenie dla 2 produktów (poz. II), brak uwidocznienia informacji </w:t>
      </w:r>
      <w:r w:rsidR="00850772">
        <w:rPr>
          <w:iCs/>
          <w:color w:val="000000"/>
          <w:szCs w:val="24"/>
        </w:rPr>
        <w:br/>
      </w:r>
      <w:r w:rsidR="006E02F8">
        <w:rPr>
          <w:iCs/>
          <w:color w:val="000000"/>
          <w:szCs w:val="24"/>
        </w:rPr>
        <w:t xml:space="preserve">o cenie jednostkowej </w:t>
      </w:r>
      <w:r w:rsidR="006E02F8">
        <w:rPr>
          <w:bCs/>
        </w:rPr>
        <w:t>dla pakowanych środków spożywczych w stanie stałym znajdujących się w środku płynnym dla 1 towaru (poz. III).</w:t>
      </w:r>
      <w:r w:rsidR="00862720" w:rsidRPr="00F16EFC">
        <w:rPr>
          <w:iCs/>
          <w:color w:val="000000"/>
          <w:szCs w:val="24"/>
        </w:rPr>
        <w:t xml:space="preserve"> </w:t>
      </w:r>
    </w:p>
    <w:p w14:paraId="193B0FDE" w14:textId="112A480D" w:rsidR="00533306" w:rsidRPr="000465C1" w:rsidRDefault="00533306" w:rsidP="00674921">
      <w:pPr>
        <w:spacing w:before="120"/>
        <w:jc w:val="both"/>
        <w:rPr>
          <w:rFonts w:eastAsia="Calibri"/>
          <w:i/>
          <w:strike/>
        </w:rPr>
      </w:pPr>
      <w:r w:rsidRPr="00F16EFC">
        <w:rPr>
          <w:szCs w:val="24"/>
        </w:rPr>
        <w:t>Nieuwidocznienie w mie</w:t>
      </w:r>
      <w:r w:rsidR="006035B5" w:rsidRPr="00F16EFC">
        <w:rPr>
          <w:szCs w:val="24"/>
        </w:rPr>
        <w:t xml:space="preserve">jscu sprzedaży detalicznej </w:t>
      </w:r>
      <w:r w:rsidR="00A112BE">
        <w:rPr>
          <w:szCs w:val="24"/>
        </w:rPr>
        <w:t xml:space="preserve">cen i </w:t>
      </w:r>
      <w:r w:rsidRPr="00F16EFC">
        <w:rPr>
          <w:szCs w:val="24"/>
        </w:rPr>
        <w:t>cen jednostkowych towarów stanowiło narus</w:t>
      </w:r>
      <w:r w:rsidR="00850772">
        <w:rPr>
          <w:szCs w:val="24"/>
        </w:rPr>
        <w:t xml:space="preserve">zenie art. 4 ust. 1 ustawy oraz </w:t>
      </w:r>
      <w:r w:rsidRPr="00F16EFC">
        <w:rPr>
          <w:szCs w:val="24"/>
        </w:rPr>
        <w:t>§ 3 rozporządzenia</w:t>
      </w:r>
      <w:r w:rsidR="00850772">
        <w:rPr>
          <w:szCs w:val="24"/>
        </w:rPr>
        <w:t>. Brak uwidocznienia prawidłowo wyliczonej ceny jednostkowej dla</w:t>
      </w:r>
      <w:r w:rsidR="000465C1">
        <w:rPr>
          <w:szCs w:val="24"/>
        </w:rPr>
        <w:t xml:space="preserve"> pakowanego środka spożywczego w stanie stałym znajdującego się w środku płynnym stanowiło naruszenie</w:t>
      </w:r>
      <w:r w:rsidR="000465C1" w:rsidRPr="000465C1">
        <w:rPr>
          <w:szCs w:val="24"/>
        </w:rPr>
        <w:t xml:space="preserve"> </w:t>
      </w:r>
      <w:r w:rsidR="000465C1" w:rsidRPr="00F16EFC">
        <w:rPr>
          <w:szCs w:val="24"/>
        </w:rPr>
        <w:t>art. 4 ust. 1 ustawy oraz</w:t>
      </w:r>
      <w:r w:rsidR="000465C1">
        <w:rPr>
          <w:szCs w:val="24"/>
        </w:rPr>
        <w:t xml:space="preserve"> </w:t>
      </w:r>
      <w:r w:rsidR="000465C1" w:rsidRPr="00B76FBE">
        <w:rPr>
          <w:rFonts w:eastAsia="Calibri"/>
        </w:rPr>
        <w:t>§ 3</w:t>
      </w:r>
      <w:r w:rsidR="00850772">
        <w:rPr>
          <w:rFonts w:eastAsia="Calibri"/>
        </w:rPr>
        <w:br/>
      </w:r>
      <w:r w:rsidR="000465C1" w:rsidRPr="00B76FBE">
        <w:rPr>
          <w:rFonts w:eastAsia="Calibri"/>
        </w:rPr>
        <w:t xml:space="preserve"> i § 6 rozporządzenia</w:t>
      </w:r>
      <w:r w:rsidR="000465C1">
        <w:rPr>
          <w:rFonts w:eastAsia="Calibri"/>
        </w:rPr>
        <w:t>.</w:t>
      </w:r>
    </w:p>
    <w:p w14:paraId="09DC82F4" w14:textId="1F002CAA" w:rsidR="00533306" w:rsidRPr="00281EF7" w:rsidRDefault="00533306" w:rsidP="00674921">
      <w:pPr>
        <w:spacing w:before="120" w:after="120"/>
        <w:jc w:val="both"/>
        <w:rPr>
          <w:iCs/>
          <w:color w:val="000000"/>
          <w:szCs w:val="24"/>
        </w:rPr>
      </w:pPr>
      <w:r w:rsidRPr="00F16EFC">
        <w:rPr>
          <w:iCs/>
          <w:color w:val="000000"/>
          <w:szCs w:val="24"/>
        </w:rPr>
        <w:t>W związku z powyższym spełnione zostały przesłanki do nałożenia przez Podkarpackiego Wojewódzkiego Inspektora Inspekcji Handlowej na przedsiębiorcę</w:t>
      </w:r>
      <w:r w:rsidR="007E7BB6" w:rsidRPr="00F16EFC">
        <w:rPr>
          <w:color w:val="000000"/>
        </w:rPr>
        <w:t xml:space="preserve"> </w:t>
      </w:r>
      <w:r w:rsidR="000465C1" w:rsidRPr="00C6320D">
        <w:rPr>
          <w:rStyle w:val="Pogrubienie"/>
          <w:b w:val="0"/>
          <w:bCs w:val="0"/>
          <w:szCs w:val="24"/>
        </w:rPr>
        <w:t>Przedsiębiorstwo Handlowo-Usługowo-Gastronomiczne Leja-</w:t>
      </w:r>
      <w:proofErr w:type="spellStart"/>
      <w:r w:rsidR="000465C1" w:rsidRPr="00C6320D">
        <w:rPr>
          <w:rStyle w:val="Pogrubienie"/>
          <w:b w:val="0"/>
          <w:bCs w:val="0"/>
          <w:szCs w:val="24"/>
        </w:rPr>
        <w:t>Nykiel</w:t>
      </w:r>
      <w:proofErr w:type="spellEnd"/>
      <w:r w:rsidR="000465C1" w:rsidRPr="00C6320D">
        <w:rPr>
          <w:rStyle w:val="Pogrubienie"/>
          <w:b w:val="0"/>
          <w:bCs w:val="0"/>
          <w:szCs w:val="24"/>
        </w:rPr>
        <w:t xml:space="preserve"> Spółka z ograniczoną odpowiedzialnością</w:t>
      </w:r>
      <w:r w:rsidR="000465C1">
        <w:rPr>
          <w:rStyle w:val="Pogrubienie"/>
          <w:b w:val="0"/>
          <w:bCs w:val="0"/>
          <w:szCs w:val="24"/>
        </w:rPr>
        <w:t xml:space="preserve">, </w:t>
      </w:r>
      <w:r w:rsidR="000465C1" w:rsidRPr="00C6320D">
        <w:rPr>
          <w:rStyle w:val="Pogrubienie"/>
          <w:b w:val="0"/>
          <w:bCs w:val="0"/>
          <w:szCs w:val="24"/>
        </w:rPr>
        <w:t>Jodłowa</w:t>
      </w:r>
      <w:r w:rsidRPr="00F16EFC">
        <w:rPr>
          <w:szCs w:val="24"/>
        </w:rPr>
        <w:t>,</w:t>
      </w:r>
      <w:r w:rsidRPr="00533306">
        <w:rPr>
          <w:iCs/>
          <w:color w:val="000000"/>
          <w:szCs w:val="24"/>
        </w:rPr>
        <w:t xml:space="preserve"> kary pieniężnej przewidzianej w art. 6 ust. 1 ustawy. W powyższej sprawie Podkarpacki Wojewódzki Inspektor Inspekcji Handlowej wymierzył stronie karę pieniężną</w:t>
      </w:r>
      <w:r w:rsidR="008E16C8">
        <w:rPr>
          <w:iCs/>
          <w:color w:val="000000"/>
          <w:szCs w:val="24"/>
        </w:rPr>
        <w:br/>
      </w:r>
      <w:r w:rsidRPr="00533306">
        <w:rPr>
          <w:iCs/>
          <w:color w:val="000000"/>
          <w:szCs w:val="24"/>
        </w:rPr>
        <w:t>w wysokości</w:t>
      </w:r>
      <w:r w:rsidRPr="00533306">
        <w:rPr>
          <w:b/>
          <w:iCs/>
          <w:color w:val="FF0000"/>
          <w:szCs w:val="24"/>
        </w:rPr>
        <w:t xml:space="preserve"> </w:t>
      </w:r>
      <w:r w:rsidR="00486311">
        <w:rPr>
          <w:b/>
          <w:iCs/>
          <w:szCs w:val="24"/>
        </w:rPr>
        <w:t>10</w:t>
      </w:r>
      <w:r w:rsidRPr="00533306">
        <w:rPr>
          <w:b/>
          <w:iCs/>
          <w:szCs w:val="24"/>
        </w:rPr>
        <w:t>00 zł</w:t>
      </w:r>
      <w:r w:rsidRPr="00533306">
        <w:rPr>
          <w:iCs/>
          <w:szCs w:val="24"/>
        </w:rPr>
        <w:t>.</w:t>
      </w:r>
    </w:p>
    <w:p w14:paraId="6B98932B" w14:textId="77777777" w:rsidR="00533306" w:rsidRDefault="00533306" w:rsidP="00674921">
      <w:pPr>
        <w:jc w:val="both"/>
        <w:rPr>
          <w:iCs/>
          <w:color w:val="000000"/>
          <w:szCs w:val="24"/>
        </w:rPr>
      </w:pPr>
      <w:r w:rsidRPr="00533306">
        <w:rPr>
          <w:iCs/>
          <w:color w:val="000000"/>
          <w:szCs w:val="24"/>
        </w:rPr>
        <w:t>Wymierzając ją wziął pod uwagę, zgodnie z art. 6 ust. 3 ustawy:</w:t>
      </w:r>
    </w:p>
    <w:p w14:paraId="25E2A050" w14:textId="77777777" w:rsidR="008E16C8" w:rsidRDefault="00533306" w:rsidP="00674921">
      <w:pPr>
        <w:numPr>
          <w:ilvl w:val="0"/>
          <w:numId w:val="26"/>
        </w:numPr>
        <w:spacing w:before="120"/>
        <w:ind w:left="425" w:hanging="357"/>
        <w:jc w:val="both"/>
        <w:rPr>
          <w:iCs/>
          <w:color w:val="000000"/>
          <w:szCs w:val="24"/>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p>
    <w:p w14:paraId="76A42B43" w14:textId="071759F4" w:rsidR="00F16EFC" w:rsidRDefault="00533306" w:rsidP="007B6989">
      <w:pPr>
        <w:spacing w:before="120"/>
        <w:ind w:left="425"/>
        <w:jc w:val="both"/>
        <w:rPr>
          <w:iCs/>
          <w:color w:val="000000"/>
          <w:szCs w:val="24"/>
        </w:rPr>
      </w:pPr>
      <w:r w:rsidRPr="00F910C5">
        <w:rPr>
          <w:szCs w:val="24"/>
        </w:rPr>
        <w:t>Prze</w:t>
      </w:r>
      <w:r w:rsidR="007E7BB6" w:rsidRPr="00F910C5">
        <w:rPr>
          <w:szCs w:val="24"/>
        </w:rPr>
        <w:t>dsiębiorca nie uwidaczniając</w:t>
      </w:r>
      <w:r w:rsidR="000B4715">
        <w:rPr>
          <w:szCs w:val="24"/>
        </w:rPr>
        <w:t xml:space="preserve"> cen i </w:t>
      </w:r>
      <w:r w:rsidRPr="00F910C5">
        <w:rPr>
          <w:szCs w:val="24"/>
        </w:rPr>
        <w:t xml:space="preserve">cen jednostkowych towarów, naruszył obowiązek określony w art. 4 ust. 1 ustawy, a tym samym prawo konsumentów do rzetelnej informacji w tym zakresie. </w:t>
      </w:r>
    </w:p>
    <w:p w14:paraId="3F45B259" w14:textId="77777777" w:rsidR="00F16EFC" w:rsidRDefault="00530DC1" w:rsidP="007B6989">
      <w:pPr>
        <w:spacing w:before="120"/>
        <w:ind w:left="425"/>
        <w:jc w:val="both"/>
        <w:rPr>
          <w:iCs/>
          <w:color w:val="000000"/>
          <w:szCs w:val="24"/>
        </w:rPr>
      </w:pPr>
      <w:r w:rsidRPr="00F16EFC">
        <w:rPr>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w:t>
      </w:r>
      <w:r w:rsidRPr="00F16EFC">
        <w:rPr>
          <w:szCs w:val="24"/>
        </w:rPr>
        <w:lastRenderedPageBreak/>
        <w:t xml:space="preserve">podobnych pod względem przeznaczenia, ale o odmiennych cechach np. co do marki, producenta, ilości, wzornictwa, poziomu technicznego, itp. </w:t>
      </w:r>
    </w:p>
    <w:p w14:paraId="063A7815" w14:textId="09A6E8EF" w:rsidR="00F16EFC" w:rsidRDefault="00530DC1" w:rsidP="007B6989">
      <w:pPr>
        <w:spacing w:before="120"/>
        <w:ind w:left="425"/>
        <w:jc w:val="both"/>
        <w:rPr>
          <w:szCs w:val="24"/>
        </w:rPr>
      </w:pPr>
      <w:r w:rsidRPr="00F16EFC">
        <w:rPr>
          <w:szCs w:val="24"/>
        </w:rPr>
        <w:t>Brak</w:t>
      </w:r>
      <w:r w:rsidR="002B11E0" w:rsidRPr="00F16EFC">
        <w:rPr>
          <w:szCs w:val="24"/>
        </w:rPr>
        <w:t xml:space="preserve"> </w:t>
      </w:r>
      <w:r w:rsidRPr="00F16EFC">
        <w:rPr>
          <w:szCs w:val="24"/>
        </w:rPr>
        <w:t xml:space="preserve">uwidocznienia </w:t>
      </w:r>
      <w:r w:rsidR="000465C1">
        <w:rPr>
          <w:szCs w:val="24"/>
        </w:rPr>
        <w:t xml:space="preserve">cen i </w:t>
      </w:r>
      <w:r w:rsidRPr="00F16EFC">
        <w:rPr>
          <w:szCs w:val="24"/>
        </w:rPr>
        <w:t xml:space="preserve">cen jednostkowych lub podanie przy towarach ceny jednostkowej niewłaściwie wyliczonej uniemożliwia kupującym porównanie cen towarów z cenami towarów podobnych, lecz o innej masie czy objętości, </w:t>
      </w:r>
      <w:r w:rsidR="007B6989">
        <w:rPr>
          <w:szCs w:val="24"/>
        </w:rPr>
        <w:t>a w konsekwencji</w:t>
      </w:r>
      <w:r w:rsidRPr="00F16EFC">
        <w:rPr>
          <w:szCs w:val="24"/>
        </w:rPr>
        <w:t xml:space="preserve"> utrudnia im dokonanie optymalnego i właściwego dla nich wyboru towaru, naruszając ich interesy ekonomiczne. Należy bowiem pamiętać, że konsument często nie ma możliwości sprawdzenia lub wyliczenia ceny jednostkowej albo nastręcza mu to sporo trudności, a tym samym podejmuje swoje decyzje bez posiadania stosownej wiedzy. </w:t>
      </w:r>
    </w:p>
    <w:p w14:paraId="10997BF1" w14:textId="39106A8F" w:rsidR="008E16C8" w:rsidRPr="00F16EFC" w:rsidRDefault="008E16C8" w:rsidP="007B6989">
      <w:pPr>
        <w:spacing w:before="120"/>
        <w:ind w:left="425"/>
        <w:jc w:val="both"/>
        <w:rPr>
          <w:iCs/>
          <w:color w:val="000000"/>
          <w:szCs w:val="24"/>
        </w:rPr>
      </w:pPr>
      <w:r w:rsidRPr="00F910C5">
        <w:rPr>
          <w:iCs/>
          <w:szCs w:val="24"/>
        </w:rPr>
        <w:t>Nieprawidłowości polegające na braku ceny</w:t>
      </w:r>
      <w:r>
        <w:rPr>
          <w:iCs/>
          <w:szCs w:val="24"/>
        </w:rPr>
        <w:t xml:space="preserve"> i ceny</w:t>
      </w:r>
      <w:r w:rsidRPr="00F910C5">
        <w:rPr>
          <w:iCs/>
          <w:szCs w:val="24"/>
        </w:rPr>
        <w:t xml:space="preserve"> jednostkowej stwierdzono </w:t>
      </w:r>
      <w:r w:rsidRPr="00F910C5">
        <w:rPr>
          <w:szCs w:val="24"/>
        </w:rPr>
        <w:t xml:space="preserve">w odniesieniu do </w:t>
      </w:r>
      <w:r w:rsidRPr="00F910C5">
        <w:rPr>
          <w:b/>
          <w:bCs/>
          <w:szCs w:val="24"/>
        </w:rPr>
        <w:t>2</w:t>
      </w:r>
      <w:r>
        <w:rPr>
          <w:b/>
          <w:bCs/>
          <w:szCs w:val="24"/>
        </w:rPr>
        <w:t>0</w:t>
      </w:r>
      <w:r w:rsidRPr="00F910C5">
        <w:rPr>
          <w:szCs w:val="24"/>
        </w:rPr>
        <w:t xml:space="preserve"> ze </w:t>
      </w:r>
      <w:r w:rsidRPr="00F910C5">
        <w:rPr>
          <w:b/>
          <w:bCs/>
          <w:szCs w:val="24"/>
        </w:rPr>
        <w:t>1</w:t>
      </w:r>
      <w:r>
        <w:rPr>
          <w:b/>
          <w:bCs/>
          <w:szCs w:val="24"/>
        </w:rPr>
        <w:t>10</w:t>
      </w:r>
      <w:r w:rsidRPr="00F910C5">
        <w:rPr>
          <w:szCs w:val="24"/>
        </w:rPr>
        <w:t xml:space="preserve"> sprawdzonych przypadkowo towarów, co stanowiło ponad </w:t>
      </w:r>
      <w:r>
        <w:rPr>
          <w:b/>
          <w:color w:val="000000"/>
          <w:szCs w:val="24"/>
        </w:rPr>
        <w:t>18</w:t>
      </w:r>
      <w:r w:rsidRPr="00F910C5">
        <w:rPr>
          <w:b/>
          <w:color w:val="000000"/>
          <w:szCs w:val="24"/>
        </w:rPr>
        <w:t>%</w:t>
      </w:r>
      <w:r w:rsidRPr="00F910C5">
        <w:rPr>
          <w:color w:val="000000"/>
          <w:szCs w:val="24"/>
        </w:rPr>
        <w:t xml:space="preserve"> </w:t>
      </w:r>
      <w:r w:rsidRPr="00F910C5">
        <w:rPr>
          <w:szCs w:val="24"/>
        </w:rPr>
        <w:t>skontrolowanych produktów.</w:t>
      </w:r>
    </w:p>
    <w:p w14:paraId="46EB5377" w14:textId="77777777" w:rsidR="00F16EFC" w:rsidRPr="00F16EFC" w:rsidRDefault="00530DC1" w:rsidP="007B6989">
      <w:pPr>
        <w:spacing w:before="120"/>
        <w:ind w:left="425"/>
        <w:jc w:val="both"/>
        <w:rPr>
          <w:iCs/>
          <w:color w:val="000000"/>
          <w:szCs w:val="24"/>
        </w:rPr>
      </w:pPr>
      <w:r w:rsidRPr="00F16EFC">
        <w:rPr>
          <w:iCs/>
          <w:szCs w:val="24"/>
        </w:rPr>
        <w:t>Oceniając</w:t>
      </w:r>
      <w:r w:rsidRPr="00F16EFC">
        <w:rPr>
          <w:b/>
          <w:bCs/>
          <w:szCs w:val="24"/>
        </w:rPr>
        <w:t xml:space="preserve"> </w:t>
      </w:r>
      <w:r w:rsidRPr="00F16EFC">
        <w:rPr>
          <w:bCs/>
          <w:szCs w:val="24"/>
        </w:rPr>
        <w:t>stopień naruszenia obowiązków</w:t>
      </w:r>
      <w:r w:rsidRPr="00F16EFC">
        <w:rPr>
          <w:b/>
          <w:bCs/>
          <w:szCs w:val="24"/>
        </w:rPr>
        <w:t xml:space="preserve"> </w:t>
      </w:r>
      <w:r w:rsidRPr="00F16EFC">
        <w:rPr>
          <w:szCs w:val="24"/>
        </w:rPr>
        <w:t>przedsiębiorcy organ prowadzący postępowanie uznał, że charakter i waga naruszenia tych obowiązków były istotne.</w:t>
      </w:r>
    </w:p>
    <w:p w14:paraId="20207074" w14:textId="4F53ED0E" w:rsidR="00F16EFC" w:rsidRDefault="002B11E0" w:rsidP="007B6989">
      <w:pPr>
        <w:spacing w:before="120"/>
        <w:ind w:left="425"/>
        <w:jc w:val="both"/>
        <w:rPr>
          <w:szCs w:val="24"/>
        </w:rPr>
      </w:pPr>
      <w:r w:rsidRPr="00F16EFC">
        <w:rPr>
          <w:szCs w:val="24"/>
        </w:rPr>
        <w:t xml:space="preserve">Na podstawie zgromadzonego w aktach kontroli materiału dowodowego, organ wydający decyzję przyjął, że czas trwania naruszenia rozpoczął się w dniu stwierdzenia nieprawidłowości, tj. </w:t>
      </w:r>
      <w:r w:rsidR="000465C1">
        <w:rPr>
          <w:iCs/>
          <w:szCs w:val="24"/>
        </w:rPr>
        <w:t>23</w:t>
      </w:r>
      <w:r w:rsidRPr="00F16EFC">
        <w:rPr>
          <w:iCs/>
          <w:szCs w:val="24"/>
        </w:rPr>
        <w:t xml:space="preserve"> marca 2023 r. </w:t>
      </w:r>
      <w:r w:rsidRPr="00F16EFC">
        <w:rPr>
          <w:szCs w:val="24"/>
        </w:rPr>
        <w:t>a zakończył się w momencie usunięcia przez kontrolowanego stwierdzonych nieprawidłowości, co miało miejsce w trakcie trwania</w:t>
      </w:r>
      <w:r w:rsidR="00850772">
        <w:rPr>
          <w:szCs w:val="24"/>
        </w:rPr>
        <w:t xml:space="preserve"> kontroli i stwierdzone zostało</w:t>
      </w:r>
      <w:r w:rsidR="002E7136">
        <w:rPr>
          <w:szCs w:val="24"/>
        </w:rPr>
        <w:t xml:space="preserve"> </w:t>
      </w:r>
      <w:r w:rsidRPr="00F16EFC">
        <w:rPr>
          <w:szCs w:val="24"/>
        </w:rPr>
        <w:t xml:space="preserve">w dniu </w:t>
      </w:r>
      <w:r w:rsidRPr="00F16EFC">
        <w:rPr>
          <w:iCs/>
          <w:szCs w:val="24"/>
        </w:rPr>
        <w:t>2</w:t>
      </w:r>
      <w:r w:rsidR="000465C1">
        <w:rPr>
          <w:iCs/>
          <w:szCs w:val="24"/>
        </w:rPr>
        <w:t>3</w:t>
      </w:r>
      <w:r w:rsidRPr="00F16EFC">
        <w:rPr>
          <w:iCs/>
          <w:szCs w:val="24"/>
        </w:rPr>
        <w:t xml:space="preserve"> marca 2023 r.</w:t>
      </w:r>
      <w:r w:rsidR="00850772" w:rsidRPr="00850772">
        <w:rPr>
          <w:szCs w:val="24"/>
        </w:rPr>
        <w:t xml:space="preserve"> </w:t>
      </w:r>
      <w:r w:rsidR="00850772" w:rsidRPr="00F16EFC">
        <w:rPr>
          <w:szCs w:val="24"/>
        </w:rPr>
        <w:t>który jednocześnie był pierwszym dniem kontroli</w:t>
      </w:r>
      <w:r w:rsidR="00850772">
        <w:rPr>
          <w:szCs w:val="24"/>
        </w:rPr>
        <w:t>.</w:t>
      </w:r>
    </w:p>
    <w:p w14:paraId="1E1997EF" w14:textId="77777777" w:rsidR="007B6989" w:rsidRPr="007B6989" w:rsidRDefault="007B6989" w:rsidP="007B6989">
      <w:pPr>
        <w:spacing w:before="120"/>
        <w:ind w:left="425"/>
        <w:jc w:val="both"/>
        <w:rPr>
          <w:iCs/>
          <w:color w:val="000000"/>
          <w:szCs w:val="24"/>
        </w:rPr>
      </w:pPr>
      <w:r w:rsidRPr="007B6989">
        <w:rPr>
          <w:iCs/>
          <w:color w:val="000000"/>
          <w:szCs w:val="24"/>
        </w:rPr>
        <w:t>Oceniając stopień naruszenia obowiązków przedsiębiorcy organ prowadzący postępowanie uznał, że charakter i waga naruszenia tych obowiązków były istotne.</w:t>
      </w:r>
    </w:p>
    <w:p w14:paraId="7A31205D" w14:textId="1F5A64E6" w:rsidR="00444F7E" w:rsidRPr="00F16EFC" w:rsidRDefault="00533306" w:rsidP="00674921">
      <w:pPr>
        <w:numPr>
          <w:ilvl w:val="0"/>
          <w:numId w:val="26"/>
        </w:numPr>
        <w:spacing w:before="120"/>
        <w:ind w:left="425" w:hanging="357"/>
        <w:jc w:val="both"/>
        <w:rPr>
          <w:iCs/>
          <w:color w:val="000000"/>
          <w:szCs w:val="24"/>
        </w:rPr>
      </w:pPr>
      <w:r w:rsidRPr="00F16EFC">
        <w:rPr>
          <w:rFonts w:eastAsia="Calibri"/>
          <w:bCs/>
          <w:iCs/>
        </w:rPr>
        <w:t xml:space="preserve">Oceniając </w:t>
      </w:r>
      <w:r w:rsidRPr="00F16EFC">
        <w:rPr>
          <w:rFonts w:eastAsia="Calibri"/>
          <w:b/>
          <w:bCs/>
          <w:iCs/>
        </w:rPr>
        <w:t>dotychczasową działalność przedsiębiorcy</w:t>
      </w:r>
      <w:r w:rsidRPr="00F16EFC">
        <w:rPr>
          <w:rFonts w:eastAsia="Calibri"/>
          <w:bCs/>
          <w:iCs/>
        </w:rPr>
        <w:t>,</w:t>
      </w:r>
      <w:r w:rsidR="002D65D2" w:rsidRPr="00F16EFC">
        <w:rPr>
          <w:rFonts w:eastAsia="Calibri"/>
          <w:bCs/>
          <w:iCs/>
        </w:rPr>
        <w:t xml:space="preserve"> organ wziął pod uwagę fakt,</w:t>
      </w:r>
      <w:r w:rsidR="007B6989">
        <w:rPr>
          <w:rFonts w:eastAsia="Calibri"/>
          <w:bCs/>
          <w:iCs/>
        </w:rPr>
        <w:br/>
      </w:r>
      <w:r w:rsidR="002D65D2" w:rsidRPr="00F16EFC">
        <w:rPr>
          <w:rFonts w:eastAsia="Calibri"/>
          <w:bCs/>
          <w:iCs/>
        </w:rPr>
        <w:t xml:space="preserve">że jest to pierwsze naruszenie przez przedsiębiorcę przepisów w zakresie uwidaczniania cen towarów. </w:t>
      </w:r>
      <w:r w:rsidR="002D65D2" w:rsidRPr="00F16EFC">
        <w:t>Analizując przedmiotową przesłankę organ uwzględnił również okoliczność, że strona prowadzi działalność</w:t>
      </w:r>
      <w:r w:rsidR="002D65D2" w:rsidRPr="003056A3">
        <w:t xml:space="preserve"> gospodarczą od 20</w:t>
      </w:r>
      <w:r w:rsidR="00EA698E">
        <w:t>04</w:t>
      </w:r>
      <w:r w:rsidR="002D65D2" w:rsidRPr="003056A3">
        <w:t xml:space="preserve"> r., w związku z czym uznał, iż winna wykazać się znajomością podstawowych przepisów dotyczących tej działalności i je s</w:t>
      </w:r>
      <w:r w:rsidR="0092194D" w:rsidRPr="003056A3">
        <w:t xml:space="preserve">tosować. </w:t>
      </w:r>
      <w:r w:rsidR="00613355" w:rsidRPr="00F16EFC">
        <w:rPr>
          <w:rFonts w:eastAsia="Calibri"/>
          <w:bCs/>
          <w:iCs/>
        </w:rPr>
        <w:t>Wymierzając karę organ wziął także pod uwagę fakt usunięcia w trakcie kontroli przez przedsiębiorcę stwierdzonych nieprawidłowości.</w:t>
      </w:r>
    </w:p>
    <w:p w14:paraId="533220E0" w14:textId="2BBF12A6" w:rsidR="00444F7E" w:rsidRDefault="002D65D2" w:rsidP="00674921">
      <w:pPr>
        <w:spacing w:before="120"/>
        <w:ind w:left="425"/>
        <w:jc w:val="both"/>
        <w:rPr>
          <w:iCs/>
          <w:color w:val="000000"/>
          <w:szCs w:val="24"/>
        </w:rPr>
      </w:pPr>
      <w:r w:rsidRPr="006B727B">
        <w:t xml:space="preserve">Jednocześnie organ prowadzący postępowanie </w:t>
      </w:r>
      <w:r w:rsidR="00444F7E">
        <w:t xml:space="preserve">rozważył kwestię </w:t>
      </w:r>
      <w:r w:rsidRPr="006B727B">
        <w:t>uzyskanych przez stronę korzyści majątkowych lub strat.</w:t>
      </w:r>
    </w:p>
    <w:p w14:paraId="623D118B" w14:textId="77777777" w:rsidR="00444F7E" w:rsidRDefault="002E3E60" w:rsidP="00674921">
      <w:pPr>
        <w:numPr>
          <w:ilvl w:val="0"/>
          <w:numId w:val="26"/>
        </w:numPr>
        <w:spacing w:before="120"/>
        <w:ind w:left="425" w:hanging="357"/>
        <w:jc w:val="both"/>
        <w:rPr>
          <w:iCs/>
          <w:color w:val="000000"/>
          <w:szCs w:val="24"/>
        </w:rPr>
      </w:pPr>
      <w:r w:rsidRPr="00444F7E">
        <w:rPr>
          <w:b/>
          <w:bCs/>
          <w:iCs/>
        </w:rPr>
        <w:t>W</w:t>
      </w:r>
      <w:r w:rsidR="002D65D2" w:rsidRPr="00444F7E">
        <w:rPr>
          <w:b/>
          <w:bCs/>
          <w:iCs/>
        </w:rPr>
        <w:t xml:space="preserve">ielkość obrotów i przychodu przedsiębiorcy </w:t>
      </w:r>
      <w:r w:rsidR="002D65D2" w:rsidRPr="00444F7E">
        <w:rPr>
          <w:bCs/>
          <w:iCs/>
        </w:rPr>
        <w:t xml:space="preserve">w roku 2022 wskazaną w informacji przedłożonej organowi </w:t>
      </w:r>
      <w:r w:rsidR="00F910C5" w:rsidRPr="00444F7E">
        <w:rPr>
          <w:bCs/>
          <w:iCs/>
        </w:rPr>
        <w:t>przez stronę.</w:t>
      </w:r>
    </w:p>
    <w:p w14:paraId="0411F526" w14:textId="01422975" w:rsidR="002D65D2" w:rsidRPr="00444F7E" w:rsidRDefault="002E3E60" w:rsidP="00674921">
      <w:pPr>
        <w:numPr>
          <w:ilvl w:val="0"/>
          <w:numId w:val="26"/>
        </w:numPr>
        <w:spacing w:before="120"/>
        <w:ind w:left="425" w:hanging="357"/>
        <w:jc w:val="both"/>
        <w:rPr>
          <w:iCs/>
          <w:color w:val="000000"/>
          <w:szCs w:val="24"/>
        </w:rPr>
      </w:pPr>
      <w:r w:rsidRPr="00444F7E">
        <w:rPr>
          <w:rFonts w:eastAsia="Calibri"/>
          <w:b/>
          <w:iCs/>
        </w:rPr>
        <w:t>S</w:t>
      </w:r>
      <w:r w:rsidR="002D65D2" w:rsidRPr="00444F7E">
        <w:rPr>
          <w:rFonts w:eastAsia="Calibri"/>
          <w:b/>
          <w:iCs/>
        </w:rPr>
        <w:t>ankcje nałożone na przedsiębiorcę</w:t>
      </w:r>
      <w:r w:rsidR="002D65D2" w:rsidRPr="00444F7E">
        <w:rPr>
          <w:rFonts w:eastAsia="Calibri"/>
          <w:iCs/>
        </w:rPr>
        <w:t xml:space="preserve"> za to samo naruszenie w innych państwach członkowskich Unii Europejskiej w sprawach transgranicznych – brak dostępnych informacji o takich sankcjach.</w:t>
      </w:r>
    </w:p>
    <w:p w14:paraId="18784C20" w14:textId="0390FC61" w:rsidR="0092194D" w:rsidRDefault="0092194D" w:rsidP="00674921">
      <w:pPr>
        <w:tabs>
          <w:tab w:val="left" w:pos="708"/>
        </w:tabs>
        <w:spacing w:before="120"/>
        <w:jc w:val="both"/>
        <w:rPr>
          <w:szCs w:val="24"/>
        </w:rPr>
      </w:pPr>
      <w:r w:rsidRPr="006B727B">
        <w:rPr>
          <w:szCs w:val="24"/>
        </w:rPr>
        <w:t xml:space="preserve">Biorąc pod uwagę wymienione kryteria, nałożenie kary pieniężnej w kwocie </w:t>
      </w:r>
      <w:r w:rsidR="00486311">
        <w:rPr>
          <w:b/>
          <w:bCs/>
          <w:szCs w:val="24"/>
        </w:rPr>
        <w:t>10</w:t>
      </w:r>
      <w:r w:rsidRPr="006B727B">
        <w:rPr>
          <w:b/>
          <w:bCs/>
          <w:szCs w:val="24"/>
        </w:rPr>
        <w:t>00 zł</w:t>
      </w:r>
      <w:r w:rsidRPr="006B727B">
        <w:rPr>
          <w:b/>
          <w:szCs w:val="24"/>
        </w:rPr>
        <w:br/>
      </w:r>
      <w:r w:rsidRPr="006B727B">
        <w:rPr>
          <w:szCs w:val="24"/>
        </w:rPr>
        <w:t>w stosunku do przewidzianej w ustawie kary określonej w maksymalnej wysokości tj. 20</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5DA8128" w14:textId="77777777" w:rsidR="007B6989" w:rsidRPr="007B6989" w:rsidRDefault="007B6989" w:rsidP="007B6989">
      <w:pPr>
        <w:tabs>
          <w:tab w:val="left" w:pos="708"/>
        </w:tabs>
        <w:spacing w:before="120"/>
        <w:jc w:val="both"/>
        <w:rPr>
          <w:iCs/>
          <w:szCs w:val="24"/>
        </w:rPr>
      </w:pPr>
      <w:r w:rsidRPr="007B6989">
        <w:rPr>
          <w:szCs w:val="24"/>
        </w:rPr>
        <w:t xml:space="preserve">Art. 6 ust. 1 ustawy przewiduje odpowiedzialność administracyjną podmiotów, wobec których stwierdzono naruszenie wymagań określonych w art. 4 ustawy. Odpowiedzialność wynikająca z ww. przepisu ma charakter obiektywny i powstaje z chwilą popełnienia naruszenia. </w:t>
      </w:r>
      <w:r w:rsidRPr="007B6989">
        <w:rPr>
          <w:szCs w:val="24"/>
        </w:rPr>
        <w:lastRenderedPageBreak/>
        <w:t xml:space="preserve">Obiektywny charakter odpowiedzialności administracyjnej opiera się na zasadzie ryzyka (por. wyrok Naczelnego Sądu Administracyjnego z dnia 8 października 2010 r., sygn. II OSK 1079/12). Oznacza to, że jej przesłanką jest stwierdzenie nieprzestrzegania przez określony podmiot nałożonych prawem obowiązków. Wobec powyższego, organ po stwierdzeniu faktu naruszenia obowiązku, o którym mowa w art. 4 ustawy, zobligowany był do </w:t>
      </w:r>
      <w:r w:rsidRPr="007B6989">
        <w:rPr>
          <w:iCs/>
          <w:szCs w:val="24"/>
        </w:rPr>
        <w:t xml:space="preserve">wszczęcia postępowania administracyjnego w sprawie  nałożenia kary pieniężnej, która jest karą administracyjną. </w:t>
      </w:r>
    </w:p>
    <w:p w14:paraId="2A999D05" w14:textId="0AE1784D" w:rsidR="007B6989" w:rsidRPr="007B6989" w:rsidRDefault="007B6989" w:rsidP="007B6989">
      <w:pPr>
        <w:tabs>
          <w:tab w:val="left" w:pos="708"/>
        </w:tabs>
        <w:spacing w:before="120"/>
        <w:jc w:val="both"/>
        <w:rPr>
          <w:iCs/>
          <w:szCs w:val="24"/>
        </w:rPr>
      </w:pPr>
      <w:r w:rsidRPr="007B6989">
        <w:rPr>
          <w:iCs/>
          <w:szCs w:val="24"/>
        </w:rPr>
        <w:t>Odpowiedzialność administracyjna nie opiera się natomiast na zasadzie winy. Dlatego też bez znaczenia pozostaje, czy nieprawidłowości powstały</w:t>
      </w:r>
      <w:r>
        <w:rPr>
          <w:iCs/>
          <w:szCs w:val="24"/>
        </w:rPr>
        <w:t xml:space="preserve"> chociażby</w:t>
      </w:r>
      <w:r w:rsidRPr="007B6989">
        <w:rPr>
          <w:iCs/>
          <w:szCs w:val="24"/>
        </w:rPr>
        <w:t xml:space="preserve"> z nieumyślnego błędu pracowników lub ich przeoczenia, które wynikało z pośpiechu lub niedopatrzenia. </w:t>
      </w:r>
    </w:p>
    <w:p w14:paraId="1A9424E8" w14:textId="5182670E" w:rsidR="0092194D" w:rsidRDefault="0092194D" w:rsidP="00674921">
      <w:pPr>
        <w:tabs>
          <w:tab w:val="left" w:pos="708"/>
        </w:tabs>
        <w:spacing w:before="120"/>
        <w:jc w:val="both"/>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dowodach: protokole kontroli DK.8361.2</w:t>
      </w:r>
      <w:r w:rsidR="00EA698E">
        <w:rPr>
          <w:color w:val="000000"/>
          <w:szCs w:val="24"/>
          <w:lang w:eastAsia="zh-CN"/>
        </w:rPr>
        <w:t>7</w:t>
      </w:r>
      <w:r>
        <w:rPr>
          <w:color w:val="000000"/>
          <w:szCs w:val="24"/>
          <w:lang w:eastAsia="zh-CN"/>
        </w:rPr>
        <w:t xml:space="preserve">.2023 z dnia </w:t>
      </w:r>
      <w:r w:rsidR="00EA698E">
        <w:rPr>
          <w:color w:val="000000"/>
          <w:szCs w:val="24"/>
          <w:lang w:eastAsia="zh-CN"/>
        </w:rPr>
        <w:t xml:space="preserve">23 </w:t>
      </w:r>
      <w:r w:rsidRPr="00533306">
        <w:rPr>
          <w:color w:val="000000"/>
          <w:szCs w:val="24"/>
          <w:lang w:eastAsia="zh-CN"/>
        </w:rPr>
        <w:t>marca 2023 r. wraz z załącznikami, zawiadomieniu o wszczęci</w:t>
      </w:r>
      <w:r>
        <w:rPr>
          <w:color w:val="000000"/>
          <w:szCs w:val="24"/>
          <w:lang w:eastAsia="zh-CN"/>
        </w:rPr>
        <w:t xml:space="preserve">u postępowania z urzędu z dnia </w:t>
      </w:r>
      <w:r w:rsidR="00EA698E">
        <w:rPr>
          <w:color w:val="000000"/>
          <w:szCs w:val="24"/>
          <w:lang w:eastAsia="zh-CN"/>
        </w:rPr>
        <w:t>26</w:t>
      </w:r>
      <w:r w:rsidRPr="00533306">
        <w:rPr>
          <w:color w:val="000000"/>
          <w:szCs w:val="24"/>
          <w:lang w:eastAsia="zh-CN"/>
        </w:rPr>
        <w:t xml:space="preserve"> kwietnia 2023 r.</w:t>
      </w:r>
      <w:r w:rsidR="00947907" w:rsidRPr="00533306">
        <w:rPr>
          <w:color w:val="000000"/>
          <w:szCs w:val="24"/>
          <w:lang w:eastAsia="zh-CN"/>
        </w:rPr>
        <w:t>,</w:t>
      </w:r>
      <w:r w:rsidR="00947907" w:rsidRPr="002D65D2">
        <w:t xml:space="preserve"> </w:t>
      </w:r>
      <w:r w:rsidR="00947907">
        <w:t>wyjaśnieniach</w:t>
      </w:r>
      <w:r>
        <w:t xml:space="preserve"> strony z dnia</w:t>
      </w:r>
      <w:r w:rsidR="00EA698E">
        <w:t xml:space="preserve"> 23 marca </w:t>
      </w:r>
      <w:r>
        <w:t xml:space="preserve">2023 r. </w:t>
      </w:r>
      <w:r w:rsidR="00EA698E">
        <w:t xml:space="preserve">oraz </w:t>
      </w:r>
      <w:r w:rsidR="00850772">
        <w:t xml:space="preserve">piśmie strony z dnia 4 maja 2023 r. </w:t>
      </w:r>
      <w:r w:rsidR="00850772">
        <w:br/>
        <w:t xml:space="preserve">zawierającym </w:t>
      </w:r>
      <w:r>
        <w:t>Rachun</w:t>
      </w:r>
      <w:r w:rsidR="00850772">
        <w:t>e</w:t>
      </w:r>
      <w:r>
        <w:t>k zysków i strat za rok 2022.</w:t>
      </w:r>
    </w:p>
    <w:p w14:paraId="006F6997" w14:textId="60B284B8" w:rsidR="00533306" w:rsidRPr="00444F7E" w:rsidRDefault="00533306" w:rsidP="00674921">
      <w:pPr>
        <w:tabs>
          <w:tab w:val="left" w:pos="708"/>
        </w:tabs>
        <w:spacing w:before="120"/>
        <w:jc w:val="both"/>
        <w:rPr>
          <w:szCs w:val="24"/>
        </w:rPr>
      </w:pPr>
      <w:r w:rsidRPr="00444F7E">
        <w:rPr>
          <w:szCs w:val="24"/>
        </w:rPr>
        <w:t>Analizując zgromadzony w sprawie materiał dowodowy tutejszy organ Inspekcji Handlowej nie znalazł podstaw do odstąpienia od wymierzenia administracyjnej kary pieniężnej.</w:t>
      </w:r>
    </w:p>
    <w:p w14:paraId="227719CC" w14:textId="2A9D6AE2" w:rsidR="00533306" w:rsidRDefault="00533306" w:rsidP="00674921">
      <w:pPr>
        <w:tabs>
          <w:tab w:val="left" w:pos="708"/>
        </w:tabs>
        <w:spacing w:before="120"/>
        <w:jc w:val="both"/>
        <w:rPr>
          <w:iCs/>
          <w:szCs w:val="24"/>
          <w:lang w:eastAsia="zh-CN"/>
        </w:rPr>
      </w:pPr>
      <w:r w:rsidRPr="00444F7E">
        <w:rPr>
          <w:szCs w:val="24"/>
          <w:lang w:eastAsia="zh-CN"/>
        </w:rPr>
        <w:t xml:space="preserve">Zgodnie z art. 189e Kpa, w przypadku, gdy do naruszenia prawa doszło wskutek działania siły wyższej, strona nie podlega ukaraniu. Pojęcie to wprawdzie nie zostało zdefiniowane </w:t>
      </w:r>
      <w:r w:rsidRPr="00444F7E">
        <w:rPr>
          <w:szCs w:val="24"/>
          <w:lang w:eastAsia="zh-CN"/>
        </w:rPr>
        <w:br/>
        <w:t xml:space="preserve">w przepisach, niemniej – zgodnie </w:t>
      </w:r>
      <w:r w:rsidRPr="00444F7E">
        <w:rPr>
          <w:color w:val="000000"/>
          <w:szCs w:val="24"/>
          <w:lang w:eastAsia="zh-CN"/>
        </w:rPr>
        <w:t>z poglądami wyrażanymi na gruncie prawa cywilnego – siła wyższa to „zdarzenie zewnętrzne, niemożliwe do przewidzenia (co obejmuje również nikłe prawdopodobieństwo jego zajścia w danej sytuacji) i niemożliwe do zapobieżenia (przy czym w zasadzie chodzi</w:t>
      </w:r>
      <w:r w:rsidRPr="00533306">
        <w:rPr>
          <w:color w:val="000000"/>
          <w:szCs w:val="24"/>
          <w:lang w:eastAsia="zh-CN"/>
        </w:rPr>
        <w:t xml:space="preserve">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r w:rsidR="0092194D">
        <w:rPr>
          <w:color w:val="000000"/>
          <w:szCs w:val="24"/>
          <w:lang w:eastAsia="zh-CN"/>
        </w:rPr>
        <w:t xml:space="preserve"> </w:t>
      </w:r>
      <w:r w:rsidRPr="00533306">
        <w:rPr>
          <w:iCs/>
          <w:szCs w:val="24"/>
          <w:lang w:eastAsia="zh-CN"/>
        </w:rPr>
        <w:t xml:space="preserve">W ocenie Podkarpackiego Wojewódzkiego Inspektora Inspekcji Handlowej, na gruncie niniejszej sprawy brak jest podstaw do uznania, iż do naruszenia prawa doszło </w:t>
      </w:r>
      <w:r w:rsidR="006B727B">
        <w:rPr>
          <w:iCs/>
          <w:szCs w:val="24"/>
          <w:lang w:eastAsia="zh-CN"/>
        </w:rPr>
        <w:br/>
      </w:r>
      <w:r w:rsidRPr="00533306">
        <w:rPr>
          <w:iCs/>
          <w:szCs w:val="24"/>
          <w:lang w:eastAsia="zh-CN"/>
        </w:rPr>
        <w:t>w wyniku bezpośredniego działania siły wyższej.</w:t>
      </w:r>
    </w:p>
    <w:p w14:paraId="4E2577E2" w14:textId="77777777" w:rsidR="00533306" w:rsidRPr="00486311" w:rsidRDefault="00533306" w:rsidP="00674921">
      <w:pPr>
        <w:tabs>
          <w:tab w:val="left" w:pos="708"/>
        </w:tabs>
        <w:suppressAutoHyphens/>
        <w:spacing w:before="120"/>
        <w:jc w:val="both"/>
        <w:rPr>
          <w:color w:val="000000"/>
          <w:szCs w:val="24"/>
          <w:lang w:eastAsia="zh-CN"/>
        </w:rPr>
      </w:pPr>
      <w:r w:rsidRPr="00486311">
        <w:rPr>
          <w:color w:val="000000"/>
          <w:szCs w:val="24"/>
          <w:lang w:eastAsia="zh-CN"/>
        </w:rPr>
        <w:t xml:space="preserve">Przesłanki odstąpienia od nałożenia administracyjnej kary pieniężnej określone są także </w:t>
      </w:r>
      <w:r w:rsidRPr="00486311">
        <w:rPr>
          <w:color w:val="000000"/>
          <w:szCs w:val="24"/>
          <w:lang w:eastAsia="zh-CN"/>
        </w:rPr>
        <w:br/>
        <w:t>w art. 189f Kpa.</w:t>
      </w:r>
    </w:p>
    <w:p w14:paraId="0E74EB9A" w14:textId="77777777" w:rsidR="00533306" w:rsidRPr="00486311" w:rsidRDefault="00533306" w:rsidP="00674921">
      <w:pPr>
        <w:tabs>
          <w:tab w:val="left" w:pos="708"/>
        </w:tabs>
        <w:suppressAutoHyphens/>
        <w:jc w:val="both"/>
        <w:rPr>
          <w:color w:val="000000"/>
          <w:szCs w:val="24"/>
          <w:lang w:eastAsia="zh-CN"/>
        </w:rPr>
      </w:pPr>
      <w:r w:rsidRPr="00486311">
        <w:rPr>
          <w:color w:val="000000"/>
          <w:szCs w:val="24"/>
          <w:lang w:eastAsia="zh-CN"/>
        </w:rPr>
        <w:t>Art. 189f § 1 Kpa stanowi, że organ administracji publicznej, w drodze decyzji, odstępuje od</w:t>
      </w:r>
      <w:r w:rsidR="00B966E5" w:rsidRPr="00486311">
        <w:rPr>
          <w:color w:val="000000"/>
          <w:szCs w:val="24"/>
          <w:lang w:eastAsia="zh-CN"/>
        </w:rPr>
        <w:t> </w:t>
      </w:r>
      <w:r w:rsidRPr="00486311">
        <w:rPr>
          <w:color w:val="000000"/>
          <w:szCs w:val="24"/>
          <w:lang w:eastAsia="zh-CN"/>
        </w:rPr>
        <w:t>nałożenia administracyjnej kary pieniężnej i poprzestaje na pouczeniu, jeżeli:</w:t>
      </w:r>
    </w:p>
    <w:p w14:paraId="367F25E6" w14:textId="77777777" w:rsidR="00533306" w:rsidRPr="00486311" w:rsidRDefault="00533306" w:rsidP="00674921">
      <w:pPr>
        <w:pStyle w:val="Akapitzlist"/>
        <w:numPr>
          <w:ilvl w:val="1"/>
          <w:numId w:val="28"/>
        </w:numPr>
        <w:tabs>
          <w:tab w:val="left" w:pos="426"/>
        </w:tabs>
        <w:suppressAutoHyphens/>
        <w:jc w:val="both"/>
        <w:rPr>
          <w:color w:val="000000"/>
          <w:lang w:eastAsia="zh-CN"/>
        </w:rPr>
      </w:pPr>
      <w:r w:rsidRPr="00486311">
        <w:rPr>
          <w:color w:val="000000"/>
          <w:lang w:eastAsia="zh-CN"/>
        </w:rPr>
        <w:t>waga naruszenia prawa jest znikoma, a strona zaprzestała naruszania prawa lub</w:t>
      </w:r>
    </w:p>
    <w:p w14:paraId="46DDAFD0" w14:textId="77777777" w:rsidR="00533306" w:rsidRPr="00486311" w:rsidRDefault="00533306" w:rsidP="00674921">
      <w:pPr>
        <w:pStyle w:val="Akapitzlist"/>
        <w:numPr>
          <w:ilvl w:val="1"/>
          <w:numId w:val="28"/>
        </w:numPr>
        <w:tabs>
          <w:tab w:val="left" w:pos="426"/>
        </w:tabs>
        <w:suppressAutoHyphens/>
        <w:ind w:right="-2"/>
        <w:jc w:val="both"/>
        <w:rPr>
          <w:color w:val="000000"/>
          <w:lang w:eastAsia="zh-CN"/>
        </w:rPr>
      </w:pPr>
      <w:r w:rsidRPr="00486311">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4EC9359" w14:textId="1BA0E9F2" w:rsidR="00586DA8" w:rsidRPr="00586DA8" w:rsidRDefault="00586DA8" w:rsidP="00674921">
      <w:pPr>
        <w:tabs>
          <w:tab w:val="left" w:pos="708"/>
          <w:tab w:val="num" w:pos="3720"/>
        </w:tabs>
        <w:suppressAutoHyphens/>
        <w:spacing w:before="120"/>
        <w:jc w:val="both"/>
        <w:rPr>
          <w:color w:val="000000"/>
          <w:lang w:eastAsia="zh-CN"/>
        </w:rPr>
      </w:pPr>
      <w:r w:rsidRPr="00486311">
        <w:rPr>
          <w:color w:val="000000"/>
          <w:lang w:eastAsia="zh-CN"/>
        </w:rPr>
        <w:t xml:space="preserve">W ocenie tutejszego organu Inspekcji wagi naruszenia prawa przez stronę nie można uznać </w:t>
      </w:r>
      <w:r w:rsidRPr="00486311">
        <w:rPr>
          <w:color w:val="000000"/>
          <w:lang w:eastAsia="zh-CN"/>
        </w:rPr>
        <w:br/>
        <w:t>za znikomą, gdyż nieprawidłowości</w:t>
      </w:r>
      <w:r>
        <w:rPr>
          <w:color w:val="000000"/>
          <w:lang w:eastAsia="zh-CN"/>
        </w:rPr>
        <w:t xml:space="preserve"> w uwidacznianiu</w:t>
      </w:r>
      <w:r w:rsidR="00AC0898">
        <w:rPr>
          <w:color w:val="000000"/>
          <w:lang w:eastAsia="zh-CN"/>
        </w:rPr>
        <w:t xml:space="preserve"> cen i</w:t>
      </w:r>
      <w:r>
        <w:rPr>
          <w:color w:val="000000"/>
          <w:lang w:eastAsia="zh-CN"/>
        </w:rPr>
        <w:t xml:space="preserve"> </w:t>
      </w:r>
      <w:r w:rsidRPr="00586DA8">
        <w:rPr>
          <w:color w:val="000000"/>
          <w:lang w:eastAsia="zh-CN"/>
        </w:rPr>
        <w:t xml:space="preserve">cen jednostkowych dotyczyły ponad </w:t>
      </w:r>
      <w:r w:rsidR="00C80C1B">
        <w:rPr>
          <w:b/>
          <w:bCs/>
          <w:color w:val="000000"/>
          <w:lang w:eastAsia="zh-CN"/>
        </w:rPr>
        <w:t>18</w:t>
      </w:r>
      <w:r w:rsidRPr="001358E6">
        <w:rPr>
          <w:b/>
          <w:bCs/>
          <w:color w:val="000000"/>
          <w:lang w:eastAsia="zh-CN"/>
        </w:rPr>
        <w:t xml:space="preserve"> </w:t>
      </w:r>
      <w:r w:rsidRPr="001358E6">
        <w:rPr>
          <w:b/>
          <w:bCs/>
          <w:lang w:eastAsia="zh-CN"/>
        </w:rPr>
        <w:t>%</w:t>
      </w:r>
      <w:r w:rsidRPr="00586DA8">
        <w:rPr>
          <w:lang w:eastAsia="zh-CN"/>
        </w:rPr>
        <w:t xml:space="preserve"> </w:t>
      </w:r>
      <w:r w:rsidRPr="00586DA8">
        <w:rPr>
          <w:color w:val="000000"/>
          <w:lang w:eastAsia="zh-CN"/>
        </w:rPr>
        <w:t>sprawdzonych w toku kontroli cen. Działania naprawcze podjęte w toku kontroli były następczymi. T</w:t>
      </w:r>
      <w:r w:rsidRPr="00586DA8">
        <w:rPr>
          <w:lang w:eastAsia="zh-CN"/>
        </w:rPr>
        <w:t xml:space="preserve">ym samym nie można było zastosować art. 189f § 1 pkt 1 kpa, gdyż wskazane w tym przepisie dwie przesłanki muszą wystąpić </w:t>
      </w:r>
      <w:r w:rsidRPr="00586DA8">
        <w:rPr>
          <w:b/>
          <w:bCs/>
          <w:lang w:eastAsia="zh-CN"/>
        </w:rPr>
        <w:t>łącznie</w:t>
      </w:r>
      <w:r w:rsidRPr="00586DA8">
        <w:rPr>
          <w:lang w:eastAsia="zh-CN"/>
        </w:rPr>
        <w:t xml:space="preserve">. Mając na uwadze, że jak wskazał </w:t>
      </w:r>
      <w:r w:rsidRPr="00586DA8">
        <w:rPr>
          <w:lang w:eastAsia="zh-CN"/>
        </w:rPr>
        <w:lastRenderedPageBreak/>
        <w:t>organ wagi naruszenia nie można było uznać za znikomą, brak było podstaw do odstąpienia od wymierzenia od kary pieniężnej w trybie art. 189f § 1 pkt 1 kpa.</w:t>
      </w:r>
    </w:p>
    <w:p w14:paraId="173BB21E" w14:textId="02CA9437" w:rsidR="00586DA8" w:rsidRDefault="00586DA8" w:rsidP="00674921">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w:t>
      </w:r>
      <w:r w:rsidR="004E0A49">
        <w:rPr>
          <w:szCs w:val="24"/>
          <w:lang w:eastAsia="zh-CN"/>
        </w:rPr>
        <w:t>DK.8361.2</w:t>
      </w:r>
      <w:r w:rsidR="00C80C1B">
        <w:rPr>
          <w:szCs w:val="24"/>
          <w:lang w:eastAsia="zh-CN"/>
        </w:rPr>
        <w:t>7</w:t>
      </w:r>
      <w:r w:rsidR="004E0A49">
        <w:rPr>
          <w:szCs w:val="24"/>
          <w:lang w:eastAsia="zh-CN"/>
        </w:rPr>
        <w:t>.2023</w:t>
      </w:r>
      <w:r>
        <w:rPr>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117F2824" w14:textId="77777777" w:rsidR="004E0A49" w:rsidRDefault="004E0A49" w:rsidP="00674921">
      <w:pPr>
        <w:tabs>
          <w:tab w:val="left" w:pos="708"/>
        </w:tabs>
        <w:suppressAutoHyphens/>
        <w:spacing w:before="120"/>
        <w:jc w:val="both"/>
        <w:rPr>
          <w:szCs w:val="24"/>
          <w:lang w:eastAsia="zh-CN"/>
        </w:rPr>
      </w:pPr>
      <w:r>
        <w:rPr>
          <w:szCs w:val="24"/>
          <w:lang w:eastAsia="zh-CN"/>
        </w:rPr>
        <w:t>Na stronę nie była nakładana uprzednio kara pieniężna. W tym okresie to pierwsze naruszenie przepisów w zakresie uwidaczniania cen i cen jednostkowych, a właściwym do jej wymierzenia jest Podkarpacki Wojewódzki Inspektor Inspekcji Handlowej.</w:t>
      </w:r>
    </w:p>
    <w:p w14:paraId="0883C370" w14:textId="77777777" w:rsidR="004E0A49" w:rsidRDefault="004E0A49" w:rsidP="00674921">
      <w:pPr>
        <w:tabs>
          <w:tab w:val="left" w:pos="708"/>
        </w:tabs>
        <w:suppressAutoHyphens/>
        <w:spacing w:before="120"/>
        <w:jc w:val="both"/>
        <w:rPr>
          <w:color w:val="000000"/>
          <w:szCs w:val="24"/>
          <w:lang w:eastAsia="zh-CN"/>
        </w:rPr>
      </w:pPr>
      <w:r>
        <w:rPr>
          <w:color w:val="000000"/>
          <w:szCs w:val="24"/>
          <w:lang w:eastAsia="zh-CN"/>
        </w:rPr>
        <w:t xml:space="preserve">Brak jest także podstaw do odstąpienia od nałożenia kary pieniężnej na podstawie art. 189f </w:t>
      </w:r>
      <w:r>
        <w:rPr>
          <w:color w:val="000000"/>
          <w:szCs w:val="24"/>
          <w:lang w:eastAsia="zh-CN"/>
        </w:rPr>
        <w:br/>
        <w:t xml:space="preserve">§ 2 kpa,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41ED59E8" w14:textId="77777777" w:rsidR="004E0A49" w:rsidRDefault="004E0A49" w:rsidP="00674921">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usunięcie naruszenia prawa lub</w:t>
      </w:r>
    </w:p>
    <w:p w14:paraId="499EF84A" w14:textId="77777777" w:rsidR="004E0A49" w:rsidRDefault="004E0A49" w:rsidP="00674921">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72A81502" w14:textId="77777777" w:rsidR="004E0A49" w:rsidRDefault="004E0A49" w:rsidP="00674921">
      <w:pPr>
        <w:tabs>
          <w:tab w:val="left" w:pos="708"/>
        </w:tabs>
        <w:ind w:left="643"/>
        <w:jc w:val="both"/>
        <w:rPr>
          <w:rFonts w:eastAsia="Calibri"/>
          <w:color w:val="000000"/>
          <w:szCs w:val="24"/>
        </w:rPr>
      </w:pPr>
      <w:r>
        <w:rPr>
          <w:rFonts w:eastAsia="Calibri"/>
          <w:color w:val="000000"/>
          <w:szCs w:val="24"/>
        </w:rPr>
        <w:t xml:space="preserve"> termin i sposób powiadomienia.</w:t>
      </w:r>
    </w:p>
    <w:p w14:paraId="30B411CF" w14:textId="073BB319" w:rsidR="00586DA8" w:rsidRDefault="004E0A49" w:rsidP="00674921">
      <w:pPr>
        <w:tabs>
          <w:tab w:val="left" w:pos="708"/>
        </w:tabs>
        <w:suppressAutoHyphens/>
        <w:spacing w:before="120"/>
        <w:jc w:val="both"/>
        <w:rPr>
          <w:szCs w:val="24"/>
          <w:lang w:eastAsia="zh-CN"/>
        </w:rPr>
      </w:pPr>
      <w:r>
        <w:rPr>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r w:rsidR="00AC0898">
        <w:rPr>
          <w:szCs w:val="24"/>
          <w:lang w:eastAsia="zh-CN"/>
        </w:rPr>
        <w:t>.</w:t>
      </w:r>
    </w:p>
    <w:p w14:paraId="24455AD3" w14:textId="3F638392" w:rsidR="004E0A49" w:rsidRDefault="004E0A49" w:rsidP="00674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t xml:space="preserve">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strona nie jest podmiotem prowadzącym działalność gospodarczą w oparciu </w:t>
      </w:r>
      <w:r w:rsidR="00674921">
        <w:rPr>
          <w:kern w:val="2"/>
          <w:szCs w:val="24"/>
          <w:lang w:eastAsia="zh-CN"/>
        </w:rPr>
        <w:br/>
      </w:r>
      <w:r>
        <w:rPr>
          <w:kern w:val="2"/>
          <w:szCs w:val="24"/>
          <w:lang w:eastAsia="zh-CN"/>
        </w:rPr>
        <w:t>o wpis do CEIDG.</w:t>
      </w:r>
    </w:p>
    <w:p w14:paraId="13BA1AE9" w14:textId="77777777" w:rsidR="004E0A49" w:rsidRDefault="004E0A49" w:rsidP="00674921">
      <w:pPr>
        <w:tabs>
          <w:tab w:val="left" w:pos="708"/>
        </w:tabs>
        <w:suppressAutoHyphens/>
        <w:spacing w:before="120"/>
        <w:jc w:val="both"/>
        <w:rPr>
          <w:szCs w:val="24"/>
          <w:lang w:eastAsia="zh-CN"/>
        </w:rPr>
      </w:pPr>
      <w:r>
        <w:rPr>
          <w:szCs w:val="24"/>
          <w:lang w:eastAsia="zh-CN"/>
        </w:rPr>
        <w:t>W związku z powyższym tutejszy organ Inspekcji orzekł jak w sentencji.</w:t>
      </w:r>
    </w:p>
    <w:p w14:paraId="1D7085EE" w14:textId="77777777" w:rsidR="00F910C5" w:rsidRDefault="00F910C5" w:rsidP="00674921">
      <w:pPr>
        <w:spacing w:before="120" w:after="120"/>
        <w:jc w:val="both"/>
        <w:rPr>
          <w:szCs w:val="24"/>
        </w:rPr>
      </w:pPr>
      <w:r>
        <w:rPr>
          <w:szCs w:val="24"/>
        </w:rPr>
        <w:t xml:space="preserve">Należy zaznaczyć, że </w:t>
      </w:r>
      <w:r w:rsidR="00533306" w:rsidRPr="00533306">
        <w:rPr>
          <w:szCs w:val="24"/>
        </w:rPr>
        <w:t xml:space="preserve">Podkarpacki Wojewódzki Inspektor Inspekcji Handlowej wydając przedmiotową decyzję oparł się na spójnym i jednoznacznym materiale dowodowym pozwalającym </w:t>
      </w:r>
      <w:r>
        <w:rPr>
          <w:szCs w:val="24"/>
        </w:rPr>
        <w:t xml:space="preserve">jednoznacznie na przyjęcie, że ustalony stan faktyczny uzasadnia wydanie powyższego rozstrzygnięcia. </w:t>
      </w:r>
    </w:p>
    <w:p w14:paraId="1545FAC7" w14:textId="77777777" w:rsidR="00533306" w:rsidRPr="00533306" w:rsidRDefault="00533306" w:rsidP="00674921">
      <w:pPr>
        <w:spacing w:before="120"/>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674921">
      <w:pPr>
        <w:spacing w:before="120"/>
        <w:jc w:val="center"/>
        <w:rPr>
          <w:b/>
          <w:color w:val="000000"/>
        </w:rPr>
      </w:pPr>
      <w:r>
        <w:rPr>
          <w:b/>
          <w:color w:val="000000"/>
        </w:rPr>
        <w:t>NBP O/O w Rzeszowie 67 1010 1528 0016 5822 3100 0000,</w:t>
      </w:r>
    </w:p>
    <w:p w14:paraId="2F1718A2" w14:textId="77777777" w:rsidR="00533306" w:rsidRDefault="00533306" w:rsidP="00674921">
      <w:pPr>
        <w:spacing w:before="120"/>
        <w:jc w:val="both"/>
        <w:rPr>
          <w:color w:val="000000"/>
        </w:rPr>
      </w:pPr>
      <w:r>
        <w:rPr>
          <w:color w:val="000000"/>
        </w:rPr>
        <w:lastRenderedPageBreak/>
        <w:t>w terminie 7 dni od dnia, w którym decyzja o wymierzeniu kary stała się ostateczna.</w:t>
      </w:r>
    </w:p>
    <w:p w14:paraId="7838612A" w14:textId="77777777" w:rsidR="00F56E8C" w:rsidRDefault="00F56E8C" w:rsidP="00674921">
      <w:pPr>
        <w:spacing w:before="120"/>
        <w:jc w:val="both"/>
        <w:rPr>
          <w:b/>
          <w:color w:val="000000"/>
          <w:sz w:val="22"/>
          <w:szCs w:val="22"/>
          <w:u w:val="single"/>
        </w:rPr>
      </w:pPr>
    </w:p>
    <w:p w14:paraId="669FE298" w14:textId="77777777" w:rsidR="00533306" w:rsidRPr="00F910C5" w:rsidRDefault="00533306" w:rsidP="00674921">
      <w:pPr>
        <w:spacing w:before="120"/>
        <w:jc w:val="both"/>
        <w:rPr>
          <w:b/>
          <w:color w:val="000000"/>
          <w:sz w:val="22"/>
          <w:szCs w:val="22"/>
        </w:rPr>
      </w:pPr>
      <w:r w:rsidRPr="00F910C5">
        <w:rPr>
          <w:b/>
          <w:color w:val="000000"/>
          <w:sz w:val="22"/>
          <w:szCs w:val="22"/>
          <w:u w:val="single"/>
        </w:rPr>
        <w:t>Pouczenie</w:t>
      </w:r>
      <w:r w:rsidRPr="00F910C5">
        <w:rPr>
          <w:b/>
          <w:color w:val="000000"/>
          <w:sz w:val="22"/>
          <w:szCs w:val="22"/>
        </w:rPr>
        <w:t>:</w:t>
      </w:r>
    </w:p>
    <w:p w14:paraId="1EC4CC98" w14:textId="77777777" w:rsidR="00533306" w:rsidRPr="00F910C5" w:rsidRDefault="00533306" w:rsidP="00AC0898">
      <w:pPr>
        <w:spacing w:before="120"/>
        <w:jc w:val="both"/>
        <w:rPr>
          <w:b/>
          <w:color w:val="000000"/>
          <w:sz w:val="22"/>
          <w:szCs w:val="22"/>
          <w:u w:val="single"/>
        </w:rPr>
      </w:pPr>
      <w:r w:rsidRPr="00F910C5">
        <w:rPr>
          <w:color w:val="000000"/>
          <w:sz w:val="22"/>
          <w:szCs w:val="22"/>
        </w:rPr>
        <w:t>Zgodnie z art. 127 § 1 i 2 Kodeksu postępowania administracyjnego, od niniejszej decyzji przysługuje stronie odwołanie, które zgodnie z art. 129 § 1 i 2 Kpa wnosi się do Prezesa Urzędu Ochrony Konkurencji</w:t>
      </w:r>
      <w:r w:rsidR="00B966E5" w:rsidRPr="00F910C5">
        <w:rPr>
          <w:color w:val="000000"/>
          <w:sz w:val="22"/>
          <w:szCs w:val="22"/>
        </w:rPr>
        <w:t xml:space="preserve"> </w:t>
      </w:r>
      <w:r w:rsidRPr="00F910C5">
        <w:rPr>
          <w:color w:val="000000"/>
          <w:sz w:val="22"/>
          <w:szCs w:val="22"/>
        </w:rPr>
        <w:t xml:space="preserve">i Konsumentów, Pl. Powstańców Warszawy 1, 00-950 Warszawa za pośrednictwem Podkarpackiego Wojewódzkiego Inspektora Inspekcji Handlowej w terminie 14 dni od dnia jej doręczenia. </w:t>
      </w:r>
    </w:p>
    <w:p w14:paraId="02240100" w14:textId="4F40397A" w:rsidR="00AC0898" w:rsidRPr="00AC0898" w:rsidRDefault="00AC0898" w:rsidP="00AC0898">
      <w:pPr>
        <w:suppressAutoHyphens/>
        <w:spacing w:before="120"/>
        <w:jc w:val="both"/>
        <w:rPr>
          <w:color w:val="000000"/>
          <w:sz w:val="22"/>
          <w:szCs w:val="22"/>
        </w:rPr>
      </w:pPr>
      <w:r w:rsidRPr="00AC0898">
        <w:rPr>
          <w:color w:val="000000"/>
          <w:sz w:val="22"/>
          <w:szCs w:val="22"/>
        </w:rPr>
        <w:t>Zgodnie z art. 127a Kodeksu postepowania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Pr>
          <w:color w:val="000000"/>
          <w:sz w:val="22"/>
          <w:szCs w:val="22"/>
        </w:rPr>
        <w:br/>
      </w:r>
      <w:r w:rsidRPr="00AC0898">
        <w:rPr>
          <w:color w:val="000000"/>
          <w:sz w:val="22"/>
          <w:szCs w:val="22"/>
        </w:rPr>
        <w:t>i prawomocna.</w:t>
      </w:r>
    </w:p>
    <w:p w14:paraId="63F34911" w14:textId="3EAB14AC" w:rsidR="00533306" w:rsidRPr="00F910C5" w:rsidRDefault="00533306" w:rsidP="00AC0898">
      <w:pPr>
        <w:suppressAutoHyphens/>
        <w:spacing w:before="120"/>
        <w:jc w:val="both"/>
        <w:rPr>
          <w:color w:val="000000"/>
          <w:sz w:val="22"/>
          <w:szCs w:val="22"/>
          <w:lang w:eastAsia="zh-CN"/>
        </w:rPr>
      </w:pPr>
      <w:r w:rsidRPr="00F910C5">
        <w:rPr>
          <w:color w:val="000000"/>
          <w:sz w:val="22"/>
          <w:szCs w:val="22"/>
          <w:lang w:eastAsia="zh-CN"/>
        </w:rPr>
        <w:t xml:space="preserve">Zgodnie z art. 130 § 1 i 2 Kodeksu postępowania administracyjnego </w:t>
      </w:r>
      <w:r w:rsidRPr="00F910C5">
        <w:rPr>
          <w:sz w:val="22"/>
          <w:szCs w:val="22"/>
          <w:lang w:eastAsia="zh-CN"/>
        </w:rPr>
        <w:t>przed upływem terminu</w:t>
      </w:r>
      <w:r w:rsidR="00AC0898">
        <w:rPr>
          <w:sz w:val="22"/>
          <w:szCs w:val="22"/>
          <w:lang w:eastAsia="zh-CN"/>
        </w:rPr>
        <w:br/>
      </w:r>
      <w:r w:rsidRPr="00F910C5">
        <w:rPr>
          <w:sz w:val="22"/>
          <w:szCs w:val="22"/>
          <w:lang w:eastAsia="zh-CN"/>
        </w:rPr>
        <w:t>do wniesienia odwołania decyzja nie ulega wykonaniu. Wniesienie odwołania w terminie wstrzymuje wykonanie decyzji.</w:t>
      </w:r>
    </w:p>
    <w:p w14:paraId="0746EA6B" w14:textId="70DADC57" w:rsidR="00533306" w:rsidRPr="00F910C5" w:rsidRDefault="00533306" w:rsidP="00AC0898">
      <w:pPr>
        <w:spacing w:before="120"/>
        <w:jc w:val="both"/>
        <w:rPr>
          <w:color w:val="000000"/>
          <w:sz w:val="22"/>
          <w:szCs w:val="22"/>
        </w:rPr>
      </w:pPr>
      <w:r w:rsidRPr="00F910C5">
        <w:rPr>
          <w:color w:val="000000"/>
          <w:sz w:val="22"/>
          <w:szCs w:val="22"/>
        </w:rPr>
        <w:t xml:space="preserve">Zgodnie z art. 8 ustawy o informowaniu o cenach towarów i usług do kar pieniężnych w zakresie nieuregulowanym w ustawie stosuje się odpowiednio przepisy działu III ustawy z dnia 29 sierpnia 1997r. Ordynacja podatkowa (tekst jednolity: Dz. U. z 2022 r. poz. 2651 </w:t>
      </w:r>
      <w:r w:rsidR="00F910C5">
        <w:rPr>
          <w:color w:val="000000"/>
          <w:sz w:val="22"/>
          <w:szCs w:val="22"/>
        </w:rPr>
        <w:t>ze zm.)</w:t>
      </w:r>
      <w:r w:rsidRPr="00F910C5">
        <w:rPr>
          <w:color w:val="000000"/>
          <w:sz w:val="22"/>
          <w:szCs w:val="22"/>
        </w:rPr>
        <w:t>. Kary pieniężne podlegają egzekucji w trybie przepisów o postępowaniu egzekucyjnym w administracji w zakresie egzekucji obowiązków o charakterze pieniężnym.</w:t>
      </w:r>
    </w:p>
    <w:p w14:paraId="2C14710F" w14:textId="3F93DA27" w:rsidR="007E2FE3" w:rsidRDefault="001358E6" w:rsidP="002E3E60">
      <w:pPr>
        <w:rPr>
          <w:b/>
          <w:szCs w:val="24"/>
        </w:rPr>
      </w:pPr>
      <w:r w:rsidRPr="001358E6">
        <w:rPr>
          <w:noProof/>
          <w:color w:val="000000"/>
          <w:szCs w:val="24"/>
        </w:rPr>
        <mc:AlternateContent>
          <mc:Choice Requires="wps">
            <w:drawing>
              <wp:anchor distT="45720" distB="45720" distL="114300" distR="114300" simplePos="0" relativeHeight="251661312" behindDoc="0" locked="0" layoutInCell="1" allowOverlap="1" wp14:anchorId="284C1CAC" wp14:editId="41FB4CDF">
                <wp:simplePos x="0" y="0"/>
                <wp:positionH relativeFrom="column">
                  <wp:posOffset>2443480</wp:posOffset>
                </wp:positionH>
                <wp:positionV relativeFrom="paragraph">
                  <wp:posOffset>153035</wp:posOffset>
                </wp:positionV>
                <wp:extent cx="3381375" cy="1685925"/>
                <wp:effectExtent l="0" t="0" r="9525" b="9525"/>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685925"/>
                        </a:xfrm>
                        <a:prstGeom prst="rect">
                          <a:avLst/>
                        </a:prstGeom>
                        <a:solidFill>
                          <a:srgbClr val="FFFFFF"/>
                        </a:solidFill>
                        <a:ln w="9525">
                          <a:noFill/>
                          <a:miter lim="800000"/>
                          <a:headEnd/>
                          <a:tailEnd/>
                        </a:ln>
                      </wps:spPr>
                      <wps:txbx>
                        <w:txbxContent>
                          <w:p w14:paraId="2B2FD82C" w14:textId="7C6B3546" w:rsidR="001358E6" w:rsidRPr="00C45417" w:rsidRDefault="001358E6" w:rsidP="00C45417">
                            <w:pPr>
                              <w:jc w:val="cente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4C1CAC" id="_x0000_s1029" type="#_x0000_t202" style="position:absolute;margin-left:192.4pt;margin-top:12.05pt;width:266.25pt;height:13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EEgIAAP4DAAAOAAAAZHJzL2Uyb0RvYy54bWysU9uO2yAQfa/Uf0C8N45z2U2sOKtttqkq&#10;bS/Sth+AAceomKFAYqdf3wF7s2n7VpUHxDDMmZkzh81d32pyks4rMCXNJ1NKpOEglDmU9NvX/ZsV&#10;JT4wI5gGI0t6lp7ebV+/2nS2kDNoQAvpCIIYX3S2pE0ItsgyzxvZMj8BKw06a3AtC2i6QyYc6xC9&#10;1dlsOr3JOnDCOuDSe7x9GJx0m/DrWvLwua69DESXFGsLaXdpr+KebTesODhmG8XHMtg/VNEyZTDp&#10;BeqBBUaOTv0F1SruwEMdJhzaDOpacZl6wG7y6R/dPDXMytQLkuPthSb//2D5p9OT/eJI6N9CjwNM&#10;TXj7CPy7JwZ2DTMHee8cdI1kAhPnkbKss74YQyPVvvARpOo+gsAhs2OABNTXro2sYJ8E0XEA5wvp&#10;sg+E4+V8vsrnt0tKOPrym9VyPVumHKx4DrfOh/cSWhIPJXU41QTPTo8+xHJY8fwkZvOgldgrrZPh&#10;DtVOO3JiqIB9WiP6b8+0IV1J10vMHaMMxPgkjlYFVKhWbUlX07gGzUQ63hmRngSm9HDGSrQZ+YmU&#10;DOSEvuqJEthrjI10VSDOSJiDQZD4gfDQgPtJSYdiLKn/cWROUqI/GCR9nS8WUb3JWCxvZ2i4a091&#10;7WGGI1RJAyXDcReS4ofG7nE4tUq0vVQylowiS2yOHyKq+NpOr16+7fYXAAAA//8DAFBLAwQUAAYA&#10;CAAAACEA3hE6g98AAAAKAQAADwAAAGRycy9kb3ducmV2LnhtbEyPzU7DMBCE70i8g7VIXBB10ob8&#10;NU4FSCCuLX2ATbJNosZ2FLtN+vYsJzju7Gjmm2K36EFcaXK9NQrCVQCCTG2b3rQKjt8fzykI59E0&#10;OFhDCm7kYFfe3xWYN3Y2e7oefCs4xLgcFXTej7mUru5Io1vZkQz/TnbS6PmcWtlMOHO4HuQ6CGKp&#10;sTfc0OFI7x3V58NFKzh9zU8v2Vx9+mOyj+I37JPK3pR6fFhetyA8Lf7PDL/4jA4lM1X2YhonBgWb&#10;NGJ0r2AdhSDYkIXJBkTFQprFIMtC/p9Q/gAAAP//AwBQSwECLQAUAAYACAAAACEAtoM4kv4AAADh&#10;AQAAEwAAAAAAAAAAAAAAAAAAAAAAW0NvbnRlbnRfVHlwZXNdLnhtbFBLAQItABQABgAIAAAAIQA4&#10;/SH/1gAAAJQBAAALAAAAAAAAAAAAAAAAAC8BAABfcmVscy8ucmVsc1BLAQItABQABgAIAAAAIQB+&#10;YuPEEgIAAP4DAAAOAAAAAAAAAAAAAAAAAC4CAABkcnMvZTJvRG9jLnhtbFBLAQItABQABgAIAAAA&#10;IQDeETqD3wAAAAoBAAAPAAAAAAAAAAAAAAAAAGwEAABkcnMvZG93bnJldi54bWxQSwUGAAAAAAQA&#10;BADzAAAAeAUAAAAA&#10;" stroked="f">
                <v:textbox>
                  <w:txbxContent>
                    <w:p w14:paraId="2B2FD82C" w14:textId="7C6B3546" w:rsidR="001358E6" w:rsidRPr="00C45417" w:rsidRDefault="001358E6" w:rsidP="00C45417">
                      <w:pPr>
                        <w:jc w:val="center"/>
                        <w:rPr>
                          <w:i/>
                          <w:iCs/>
                        </w:rPr>
                      </w:pPr>
                    </w:p>
                  </w:txbxContent>
                </v:textbox>
                <w10:wrap type="square"/>
              </v:shape>
            </w:pict>
          </mc:Fallback>
        </mc:AlternateContent>
      </w:r>
    </w:p>
    <w:p w14:paraId="495CE767" w14:textId="2AF24D21" w:rsidR="00B966E5" w:rsidRPr="00F910C5" w:rsidRDefault="00AC0898" w:rsidP="000233AF">
      <w:pPr>
        <w:spacing w:before="120" w:after="120" w:line="276" w:lineRule="auto"/>
        <w:rPr>
          <w:color w:val="000000"/>
          <w:sz w:val="20"/>
          <w:u w:val="single"/>
        </w:rPr>
      </w:pPr>
      <w:r w:rsidRPr="00AC0898">
        <w:rPr>
          <w:noProof/>
          <w:color w:val="000000"/>
          <w:szCs w:val="24"/>
        </w:rPr>
        <mc:AlternateContent>
          <mc:Choice Requires="wps">
            <w:drawing>
              <wp:anchor distT="45720" distB="45720" distL="114300" distR="114300" simplePos="0" relativeHeight="251663360" behindDoc="0" locked="0" layoutInCell="1" allowOverlap="1" wp14:anchorId="4BD9964E" wp14:editId="25CB275C">
                <wp:simplePos x="0" y="0"/>
                <wp:positionH relativeFrom="column">
                  <wp:posOffset>2986405</wp:posOffset>
                </wp:positionH>
                <wp:positionV relativeFrom="paragraph">
                  <wp:posOffset>158750</wp:posOffset>
                </wp:positionV>
                <wp:extent cx="3009900" cy="1190625"/>
                <wp:effectExtent l="0" t="0" r="0" b="952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90625"/>
                        </a:xfrm>
                        <a:prstGeom prst="rect">
                          <a:avLst/>
                        </a:prstGeom>
                        <a:solidFill>
                          <a:srgbClr val="FFFFFF"/>
                        </a:solidFill>
                        <a:ln w="9525">
                          <a:noFill/>
                          <a:miter lim="800000"/>
                          <a:headEnd/>
                          <a:tailEnd/>
                        </a:ln>
                      </wps:spPr>
                      <wps:txbx>
                        <w:txbxContent>
                          <w:p w14:paraId="397986C4" w14:textId="77777777" w:rsidR="00AC0898" w:rsidRDefault="00AC0898" w:rsidP="00BA52DE">
                            <w:pPr>
                              <w:jc w:val="center"/>
                            </w:pPr>
                            <w:r>
                              <w:t>Zastępca Podkarpackiego Wojewódzkiego</w:t>
                            </w:r>
                          </w:p>
                          <w:p w14:paraId="0633D969" w14:textId="77777777" w:rsidR="00AC0898" w:rsidRDefault="00AC0898" w:rsidP="00BA52DE">
                            <w:pPr>
                              <w:jc w:val="center"/>
                            </w:pPr>
                            <w:r>
                              <w:t>Inspektora Inspekcji Handlowej</w:t>
                            </w:r>
                          </w:p>
                          <w:p w14:paraId="0E283A35" w14:textId="77777777" w:rsidR="00AC0898" w:rsidRDefault="00AC0898" w:rsidP="001E7965">
                            <w:pPr>
                              <w:jc w:val="center"/>
                            </w:pPr>
                          </w:p>
                          <w:p w14:paraId="384DCB69" w14:textId="77777777" w:rsidR="00AC0898" w:rsidRDefault="00AC0898" w:rsidP="001E7965">
                            <w:pPr>
                              <w:jc w:val="center"/>
                            </w:pPr>
                          </w:p>
                          <w:p w14:paraId="1B8151EA" w14:textId="77777777" w:rsidR="00AC0898" w:rsidRPr="001E7965" w:rsidRDefault="00AC0898" w:rsidP="001E7965">
                            <w:pPr>
                              <w:jc w:val="center"/>
                            </w:pPr>
                          </w:p>
                          <w:p w14:paraId="4B303E85" w14:textId="77777777" w:rsidR="00AC0898" w:rsidRPr="00BA52DE" w:rsidRDefault="00AC0898" w:rsidP="001E7965">
                            <w:pPr>
                              <w:jc w:val="center"/>
                              <w:rPr>
                                <w:i/>
                                <w:iCs/>
                              </w:rPr>
                            </w:pPr>
                            <w:r w:rsidRPr="00BA52DE">
                              <w:rPr>
                                <w:i/>
                                <w:iCs/>
                              </w:rPr>
                              <w:t>Elżbieta Małecka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D9964E" id="Pole tekstowe 1" o:spid="_x0000_s1030" type="#_x0000_t202" style="position:absolute;margin-left:235.15pt;margin-top:12.5pt;width:237pt;height:9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bkEQIAAP4DAAAOAAAAZHJzL2Uyb0RvYy54bWysU9uO0zAQfUfiHyy/06SlXbZR09XSpQhp&#10;uUgLH+A4TmPheMzYbbJ8PWMn2y3whvCD5fF4zs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dTaKTaFz6CVP1HqGnI4hggAQ0NdpEV6pMROg3g8Uy6&#10;GgKTdPk6z9frnFySfPP5Or9arFIOUTyFO/ThvYKOxUPJkaaa4MXp3odYjiiensRsHoyu99qYZOCh&#10;2hlkJ0EK2Kc1of/2zFjWl3y9otwxykKMT+LodCCFGt2V/DqPa9RMpOOdrdOTILQZz1SJsRM/kZKR&#10;nDBUA9N1yZcxNtJVQf1IhCGMgqQPRIcW8CdnPYmx5P7HUaDizHywRPp6vlxG9SZjuXqzIAMvPdWl&#10;R1hJUCUPnI3HXUiKHxu7peE0OtH2XMlUMokssTl9iKjiSzu9ev62218AAAD//wMAUEsDBBQABgAI&#10;AAAAIQClyP5C3gAAAAoBAAAPAAAAZHJzL2Rvd25yZXYueG1sTI/PToNAEMbvJr7DZky8GLsUoVjK&#10;0qiJxmtrH2Bhp0DKzhJ2W+jbO57scb755ftTbGfbiwuOvnOkYLmIQCDVznTUKDj8fD6/gvBBk9G9&#10;I1RwRQ/b8v6u0LlxE+3wsg+NYBPyuVbQhjDkUvq6Rav9wg1I/Du60erA59hIM+qJzW0v4yhaSas7&#10;4oRWD/jRYn3an62C4/f0lK6n6iscsl2yetddVrmrUo8P89sGRMA5/MPwV5+rQ8mdKncm40WvIMmi&#10;F0YVxClvYmCdJCxULCzjFGRZyNsJ5S8AAAD//wMAUEsBAi0AFAAGAAgAAAAhALaDOJL+AAAA4QEA&#10;ABMAAAAAAAAAAAAAAAAAAAAAAFtDb250ZW50X1R5cGVzXS54bWxQSwECLQAUAAYACAAAACEAOP0h&#10;/9YAAACUAQAACwAAAAAAAAAAAAAAAAAvAQAAX3JlbHMvLnJlbHNQSwECLQAUAAYACAAAACEAlNwW&#10;5BECAAD+AwAADgAAAAAAAAAAAAAAAAAuAgAAZHJzL2Uyb0RvYy54bWxQSwECLQAUAAYACAAAACEA&#10;pcj+Qt4AAAAKAQAADwAAAAAAAAAAAAAAAABrBAAAZHJzL2Rvd25yZXYueG1sUEsFBgAAAAAEAAQA&#10;8wAAAHYFAAAAAA==&#10;" stroked="f">
                <v:textbox>
                  <w:txbxContent>
                    <w:p w14:paraId="397986C4" w14:textId="77777777" w:rsidR="00AC0898" w:rsidRDefault="00AC0898" w:rsidP="00BA52DE">
                      <w:pPr>
                        <w:jc w:val="center"/>
                      </w:pPr>
                      <w:r>
                        <w:t>Zastępca Podkarpackiego Wojewódzkiego</w:t>
                      </w:r>
                    </w:p>
                    <w:p w14:paraId="0633D969" w14:textId="77777777" w:rsidR="00AC0898" w:rsidRDefault="00AC0898" w:rsidP="00BA52DE">
                      <w:pPr>
                        <w:jc w:val="center"/>
                      </w:pPr>
                      <w:r>
                        <w:t>Inspektora Inspekcji Handlowej</w:t>
                      </w:r>
                    </w:p>
                    <w:p w14:paraId="0E283A35" w14:textId="77777777" w:rsidR="00AC0898" w:rsidRDefault="00AC0898" w:rsidP="001E7965">
                      <w:pPr>
                        <w:jc w:val="center"/>
                      </w:pPr>
                    </w:p>
                    <w:p w14:paraId="384DCB69" w14:textId="77777777" w:rsidR="00AC0898" w:rsidRDefault="00AC0898" w:rsidP="001E7965">
                      <w:pPr>
                        <w:jc w:val="center"/>
                      </w:pPr>
                    </w:p>
                    <w:p w14:paraId="1B8151EA" w14:textId="77777777" w:rsidR="00AC0898" w:rsidRPr="001E7965" w:rsidRDefault="00AC0898" w:rsidP="001E7965">
                      <w:pPr>
                        <w:jc w:val="center"/>
                      </w:pPr>
                    </w:p>
                    <w:p w14:paraId="4B303E85" w14:textId="77777777" w:rsidR="00AC0898" w:rsidRPr="00BA52DE" w:rsidRDefault="00AC0898" w:rsidP="001E7965">
                      <w:pPr>
                        <w:jc w:val="center"/>
                        <w:rPr>
                          <w:i/>
                          <w:iCs/>
                        </w:rPr>
                      </w:pPr>
                      <w:r w:rsidRPr="00BA52DE">
                        <w:rPr>
                          <w:i/>
                          <w:iCs/>
                        </w:rPr>
                        <w:t>Elżbieta Małecka</w:t>
                      </w:r>
                    </w:p>
                  </w:txbxContent>
                </v:textbox>
                <w10:wrap type="square"/>
              </v:shape>
            </w:pict>
          </mc:Fallback>
        </mc:AlternateContent>
      </w:r>
      <w:r w:rsidR="00B966E5" w:rsidRPr="00F910C5">
        <w:rPr>
          <w:b/>
          <w:color w:val="000000"/>
          <w:sz w:val="20"/>
          <w:u w:val="single"/>
        </w:rPr>
        <w:t xml:space="preserve">Otrzymują: </w:t>
      </w:r>
    </w:p>
    <w:p w14:paraId="7C55C86A" w14:textId="21AD3AB3" w:rsidR="00B966E5" w:rsidRPr="00F910C5" w:rsidRDefault="00F910C5" w:rsidP="00F910C5">
      <w:pPr>
        <w:pStyle w:val="Akapitzlist"/>
        <w:tabs>
          <w:tab w:val="clear" w:pos="1620"/>
          <w:tab w:val="left" w:pos="3664"/>
        </w:tabs>
        <w:ind w:left="2520" w:hanging="2520"/>
        <w:rPr>
          <w:rFonts w:eastAsia="Calibri"/>
          <w:bCs/>
          <w:sz w:val="20"/>
          <w:szCs w:val="20"/>
        </w:rPr>
      </w:pPr>
      <w:r w:rsidRPr="00F910C5">
        <w:rPr>
          <w:rFonts w:eastAsia="Calibri"/>
          <w:bCs/>
          <w:sz w:val="20"/>
          <w:szCs w:val="20"/>
        </w:rPr>
        <w:t>1. Adresat</w:t>
      </w:r>
    </w:p>
    <w:p w14:paraId="01F697C0" w14:textId="1C387B8D" w:rsidR="00B966E5" w:rsidRPr="00F910C5" w:rsidRDefault="00B966E5" w:rsidP="00B966E5">
      <w:pPr>
        <w:tabs>
          <w:tab w:val="left" w:pos="708"/>
        </w:tabs>
        <w:suppressAutoHyphens/>
        <w:rPr>
          <w:color w:val="000000"/>
          <w:sz w:val="20"/>
        </w:rPr>
      </w:pPr>
      <w:r w:rsidRPr="00F910C5">
        <w:rPr>
          <w:color w:val="000000"/>
          <w:sz w:val="20"/>
        </w:rPr>
        <w:t xml:space="preserve">2. Wydział BA; </w:t>
      </w:r>
    </w:p>
    <w:p w14:paraId="6C28635C" w14:textId="228A69CC" w:rsidR="00B966E5" w:rsidRDefault="00562A83" w:rsidP="00B966E5">
      <w:pPr>
        <w:tabs>
          <w:tab w:val="left" w:pos="708"/>
        </w:tabs>
        <w:suppressAutoHyphens/>
        <w:rPr>
          <w:color w:val="000000"/>
          <w:sz w:val="20"/>
        </w:rPr>
      </w:pPr>
      <w:r w:rsidRPr="00F910C5">
        <w:rPr>
          <w:color w:val="000000"/>
          <w:sz w:val="20"/>
        </w:rPr>
        <w:t>3. aa</w:t>
      </w:r>
      <w:r w:rsidR="001358E6">
        <w:rPr>
          <w:color w:val="000000"/>
          <w:sz w:val="20"/>
        </w:rPr>
        <w:t>.</w:t>
      </w:r>
      <w:r w:rsidRPr="00F910C5">
        <w:rPr>
          <w:color w:val="000000"/>
          <w:sz w:val="20"/>
        </w:rPr>
        <w:t xml:space="preserve"> (DK/</w:t>
      </w:r>
      <w:r w:rsidR="0002725C">
        <w:rPr>
          <w:color w:val="000000"/>
          <w:sz w:val="20"/>
        </w:rPr>
        <w:t>A</w:t>
      </w:r>
      <w:r w:rsidR="00486311">
        <w:rPr>
          <w:color w:val="000000"/>
          <w:sz w:val="20"/>
        </w:rPr>
        <w:t>.</w:t>
      </w:r>
      <w:r w:rsidR="0002725C">
        <w:rPr>
          <w:color w:val="000000"/>
          <w:sz w:val="20"/>
        </w:rPr>
        <w:t>S</w:t>
      </w:r>
      <w:r w:rsidR="00486311">
        <w:rPr>
          <w:color w:val="000000"/>
          <w:sz w:val="20"/>
        </w:rPr>
        <w:t>.</w:t>
      </w:r>
      <w:r w:rsidR="00B966E5" w:rsidRPr="00F910C5">
        <w:rPr>
          <w:color w:val="000000"/>
          <w:sz w:val="20"/>
        </w:rPr>
        <w:t xml:space="preserve">, </w:t>
      </w:r>
      <w:r w:rsidR="000233AF" w:rsidRPr="00F910C5">
        <w:rPr>
          <w:color w:val="000000"/>
          <w:sz w:val="20"/>
        </w:rPr>
        <w:t>PO</w:t>
      </w:r>
      <w:r w:rsidR="00F910C5" w:rsidRPr="00F910C5">
        <w:rPr>
          <w:color w:val="000000"/>
          <w:sz w:val="20"/>
        </w:rPr>
        <w:t>/M</w:t>
      </w:r>
      <w:r w:rsidR="00486311">
        <w:rPr>
          <w:color w:val="000000"/>
          <w:sz w:val="20"/>
        </w:rPr>
        <w:t>.</w:t>
      </w:r>
      <w:r w:rsidR="00F910C5" w:rsidRPr="00F910C5">
        <w:rPr>
          <w:color w:val="000000"/>
          <w:sz w:val="20"/>
        </w:rPr>
        <w:t>O</w:t>
      </w:r>
      <w:r w:rsidR="00486311">
        <w:rPr>
          <w:color w:val="000000"/>
          <w:sz w:val="20"/>
        </w:rPr>
        <w:t>.</w:t>
      </w:r>
      <w:r w:rsidR="00B966E5" w:rsidRPr="00F910C5">
        <w:rPr>
          <w:color w:val="000000"/>
          <w:sz w:val="20"/>
        </w:rPr>
        <w:t>).</w:t>
      </w:r>
    </w:p>
    <w:p w14:paraId="332BD317" w14:textId="6EE038DC" w:rsidR="001358E6" w:rsidRPr="00F910C5" w:rsidRDefault="001358E6" w:rsidP="00B966E5">
      <w:pPr>
        <w:tabs>
          <w:tab w:val="left" w:pos="708"/>
        </w:tabs>
        <w:suppressAutoHyphens/>
        <w:rPr>
          <w:color w:val="000000"/>
          <w:sz w:val="20"/>
        </w:rPr>
      </w:pPr>
    </w:p>
    <w:sectPr w:rsidR="001358E6" w:rsidRPr="00F910C5"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0263" w14:textId="77777777" w:rsidR="00721454" w:rsidRDefault="00721454" w:rsidP="0067717E">
      <w:r>
        <w:separator/>
      </w:r>
    </w:p>
  </w:endnote>
  <w:endnote w:type="continuationSeparator" w:id="0">
    <w:p w14:paraId="41FA2126" w14:textId="77777777" w:rsidR="00721454" w:rsidRDefault="00721454"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DF6293" w:rsidRPr="00305032" w:rsidRDefault="00DF6293"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674921">
      <w:rPr>
        <w:noProof/>
        <w:sz w:val="20"/>
        <w:szCs w:val="16"/>
      </w:rPr>
      <w:t>1</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674921">
      <w:rPr>
        <w:noProof/>
        <w:sz w:val="20"/>
        <w:szCs w:val="16"/>
      </w:rPr>
      <w:t>8</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3241" w14:textId="77777777" w:rsidR="00721454" w:rsidRDefault="00721454" w:rsidP="0067717E">
      <w:r>
        <w:separator/>
      </w:r>
    </w:p>
  </w:footnote>
  <w:footnote w:type="continuationSeparator" w:id="0">
    <w:p w14:paraId="233139F1" w14:textId="77777777" w:rsidR="00721454" w:rsidRDefault="00721454"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504A66"/>
    <w:multiLevelType w:val="hybridMultilevel"/>
    <w:tmpl w:val="8AD452A4"/>
    <w:lvl w:ilvl="0" w:tplc="9858EA3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6AC8680">
      <w:start w:val="1"/>
      <w:numFmt w:val="decimal"/>
      <w:lvlText w:val="%7."/>
      <w:lvlJc w:val="left"/>
      <w:pPr>
        <w:ind w:left="5040" w:hanging="360"/>
      </w:pPr>
      <w:rPr>
        <w:rFonts w:ascii="Times New Roman" w:eastAsiaTheme="minorHAnsi" w:hAnsi="Times New Roman" w:cstheme="minorBid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4C87CD2"/>
    <w:multiLevelType w:val="hybridMultilevel"/>
    <w:tmpl w:val="255C8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1"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5D32129D"/>
    <w:multiLevelType w:val="multilevel"/>
    <w:tmpl w:val="DA266B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rPr>
        <w:rFonts w:ascii="Times New Roman" w:eastAsiaTheme="minorHAnsi" w:hAnsi="Times New Roman" w:cstheme="minorBid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9" w15:restartNumberingAfterBreak="0">
    <w:nsid w:val="682E0C95"/>
    <w:multiLevelType w:val="hybridMultilevel"/>
    <w:tmpl w:val="C4C08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6E5700F"/>
    <w:multiLevelType w:val="hybridMultilevel"/>
    <w:tmpl w:val="A328E2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09001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2414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022583">
    <w:abstractNumId w:val="4"/>
  </w:num>
  <w:num w:numId="4" w16cid:durableId="1207180819">
    <w:abstractNumId w:val="11"/>
  </w:num>
  <w:num w:numId="5" w16cid:durableId="1273899598">
    <w:abstractNumId w:val="22"/>
  </w:num>
  <w:num w:numId="6" w16cid:durableId="2076201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26264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7094358">
    <w:abstractNumId w:val="31"/>
  </w:num>
  <w:num w:numId="9" w16cid:durableId="900874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7593227">
    <w:abstractNumId w:val="30"/>
  </w:num>
  <w:num w:numId="11" w16cid:durableId="74062070">
    <w:abstractNumId w:val="19"/>
  </w:num>
  <w:num w:numId="12" w16cid:durableId="1414468501">
    <w:abstractNumId w:val="34"/>
  </w:num>
  <w:num w:numId="13" w16cid:durableId="1343819392">
    <w:abstractNumId w:val="0"/>
  </w:num>
  <w:num w:numId="14" w16cid:durableId="1193415983">
    <w:abstractNumId w:val="12"/>
  </w:num>
  <w:num w:numId="15" w16cid:durableId="874316769">
    <w:abstractNumId w:val="5"/>
  </w:num>
  <w:num w:numId="16" w16cid:durableId="265701434">
    <w:abstractNumId w:val="25"/>
  </w:num>
  <w:num w:numId="17" w16cid:durableId="796601635">
    <w:abstractNumId w:val="21"/>
  </w:num>
  <w:num w:numId="18" w16cid:durableId="1206331730">
    <w:abstractNumId w:val="2"/>
  </w:num>
  <w:num w:numId="19" w16cid:durableId="2071465906">
    <w:abstractNumId w:val="16"/>
  </w:num>
  <w:num w:numId="20" w16cid:durableId="983433460">
    <w:abstractNumId w:val="1"/>
  </w:num>
  <w:num w:numId="21" w16cid:durableId="826018917">
    <w:abstractNumId w:val="9"/>
  </w:num>
  <w:num w:numId="22" w16cid:durableId="130901115">
    <w:abstractNumId w:val="10"/>
  </w:num>
  <w:num w:numId="23" w16cid:durableId="496191572">
    <w:abstractNumId w:val="14"/>
  </w:num>
  <w:num w:numId="24" w16cid:durableId="221447789">
    <w:abstractNumId w:val="13"/>
  </w:num>
  <w:num w:numId="25" w16cid:durableId="1901819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450438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8109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869399">
    <w:abstractNumId w:val="35"/>
  </w:num>
  <w:num w:numId="29" w16cid:durableId="1118720957">
    <w:abstractNumId w:val="7"/>
  </w:num>
  <w:num w:numId="30" w16cid:durableId="1818574816">
    <w:abstractNumId w:val="6"/>
  </w:num>
  <w:num w:numId="31" w16cid:durableId="758795896">
    <w:abstractNumId w:val="3"/>
  </w:num>
  <w:num w:numId="32" w16cid:durableId="486242368">
    <w:abstractNumId w:val="24"/>
  </w:num>
  <w:num w:numId="33" w16cid:durableId="1712730630">
    <w:abstractNumId w:val="27"/>
  </w:num>
  <w:num w:numId="34" w16cid:durableId="845511200">
    <w:abstractNumId w:val="17"/>
  </w:num>
  <w:num w:numId="35" w16cid:durableId="1519386811">
    <w:abstractNumId w:val="33"/>
  </w:num>
  <w:num w:numId="36" w16cid:durableId="916982822">
    <w:abstractNumId w:val="26"/>
  </w:num>
  <w:num w:numId="37" w16cid:durableId="336152124">
    <w:abstractNumId w:val="8"/>
  </w:num>
  <w:num w:numId="38" w16cid:durableId="870730542">
    <w:abstractNumId w:val="29"/>
  </w:num>
  <w:num w:numId="39" w16cid:durableId="112554975">
    <w:abstractNumId w:val="32"/>
  </w:num>
  <w:num w:numId="40" w16cid:durableId="1979147998">
    <w:abstractNumId w:val="18"/>
  </w:num>
  <w:num w:numId="41" w16cid:durableId="198831835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0894"/>
    <w:rsid w:val="00011EC1"/>
    <w:rsid w:val="000225AA"/>
    <w:rsid w:val="00022A56"/>
    <w:rsid w:val="000233AF"/>
    <w:rsid w:val="000268B4"/>
    <w:rsid w:val="0002725C"/>
    <w:rsid w:val="00030816"/>
    <w:rsid w:val="0003094A"/>
    <w:rsid w:val="00032967"/>
    <w:rsid w:val="00034248"/>
    <w:rsid w:val="00035170"/>
    <w:rsid w:val="000411FF"/>
    <w:rsid w:val="000465C1"/>
    <w:rsid w:val="00050AB2"/>
    <w:rsid w:val="000525BC"/>
    <w:rsid w:val="000546EA"/>
    <w:rsid w:val="00057B5E"/>
    <w:rsid w:val="00064986"/>
    <w:rsid w:val="000679CE"/>
    <w:rsid w:val="0007140D"/>
    <w:rsid w:val="00072978"/>
    <w:rsid w:val="00073307"/>
    <w:rsid w:val="00081179"/>
    <w:rsid w:val="00081501"/>
    <w:rsid w:val="0008447C"/>
    <w:rsid w:val="00086109"/>
    <w:rsid w:val="000910BB"/>
    <w:rsid w:val="00092FC2"/>
    <w:rsid w:val="00094246"/>
    <w:rsid w:val="000962E7"/>
    <w:rsid w:val="000979A2"/>
    <w:rsid w:val="000A0A16"/>
    <w:rsid w:val="000A0C3C"/>
    <w:rsid w:val="000A1474"/>
    <w:rsid w:val="000A3822"/>
    <w:rsid w:val="000A686E"/>
    <w:rsid w:val="000A7725"/>
    <w:rsid w:val="000B0450"/>
    <w:rsid w:val="000B25A0"/>
    <w:rsid w:val="000B3642"/>
    <w:rsid w:val="000B4715"/>
    <w:rsid w:val="000C01A0"/>
    <w:rsid w:val="000C2649"/>
    <w:rsid w:val="000D3382"/>
    <w:rsid w:val="000D79A2"/>
    <w:rsid w:val="000F0F98"/>
    <w:rsid w:val="000F3384"/>
    <w:rsid w:val="000F4EEB"/>
    <w:rsid w:val="000F72F6"/>
    <w:rsid w:val="000F7788"/>
    <w:rsid w:val="00101B0F"/>
    <w:rsid w:val="00107D84"/>
    <w:rsid w:val="00107DDB"/>
    <w:rsid w:val="00112E21"/>
    <w:rsid w:val="00116249"/>
    <w:rsid w:val="001175AB"/>
    <w:rsid w:val="00126CF0"/>
    <w:rsid w:val="00127920"/>
    <w:rsid w:val="001308EE"/>
    <w:rsid w:val="00134446"/>
    <w:rsid w:val="0013511C"/>
    <w:rsid w:val="001358E6"/>
    <w:rsid w:val="00135C4D"/>
    <w:rsid w:val="00136D24"/>
    <w:rsid w:val="00141794"/>
    <w:rsid w:val="00143754"/>
    <w:rsid w:val="00146BAD"/>
    <w:rsid w:val="001475EA"/>
    <w:rsid w:val="00150666"/>
    <w:rsid w:val="0015453B"/>
    <w:rsid w:val="00163491"/>
    <w:rsid w:val="001672F1"/>
    <w:rsid w:val="00172506"/>
    <w:rsid w:val="00172E65"/>
    <w:rsid w:val="0017390A"/>
    <w:rsid w:val="00173FC8"/>
    <w:rsid w:val="0017489A"/>
    <w:rsid w:val="00182959"/>
    <w:rsid w:val="00193A1F"/>
    <w:rsid w:val="00196784"/>
    <w:rsid w:val="001A789B"/>
    <w:rsid w:val="001A7FC8"/>
    <w:rsid w:val="001B033E"/>
    <w:rsid w:val="001B50B7"/>
    <w:rsid w:val="001B52BF"/>
    <w:rsid w:val="001C0A2E"/>
    <w:rsid w:val="001C1577"/>
    <w:rsid w:val="001C2615"/>
    <w:rsid w:val="001C2D56"/>
    <w:rsid w:val="001C4FDA"/>
    <w:rsid w:val="001C51B3"/>
    <w:rsid w:val="001C67CB"/>
    <w:rsid w:val="001C6C7D"/>
    <w:rsid w:val="001D3759"/>
    <w:rsid w:val="001D544E"/>
    <w:rsid w:val="001E4D69"/>
    <w:rsid w:val="001E7E1A"/>
    <w:rsid w:val="001F3E95"/>
    <w:rsid w:val="001F4D4D"/>
    <w:rsid w:val="00200A0A"/>
    <w:rsid w:val="00204046"/>
    <w:rsid w:val="00207E01"/>
    <w:rsid w:val="00211DE4"/>
    <w:rsid w:val="0021320C"/>
    <w:rsid w:val="00215AA5"/>
    <w:rsid w:val="00222A53"/>
    <w:rsid w:val="0022428C"/>
    <w:rsid w:val="00226214"/>
    <w:rsid w:val="002279C6"/>
    <w:rsid w:val="00230BE1"/>
    <w:rsid w:val="00231B7F"/>
    <w:rsid w:val="0023224A"/>
    <w:rsid w:val="0023227B"/>
    <w:rsid w:val="00232F4E"/>
    <w:rsid w:val="00233B70"/>
    <w:rsid w:val="00234972"/>
    <w:rsid w:val="002412FE"/>
    <w:rsid w:val="00241D4C"/>
    <w:rsid w:val="00246BD0"/>
    <w:rsid w:val="002532F8"/>
    <w:rsid w:val="0025365D"/>
    <w:rsid w:val="0025598D"/>
    <w:rsid w:val="00255D7A"/>
    <w:rsid w:val="002563C6"/>
    <w:rsid w:val="002651C1"/>
    <w:rsid w:val="002701A4"/>
    <w:rsid w:val="0027407B"/>
    <w:rsid w:val="00281EF7"/>
    <w:rsid w:val="00283D2E"/>
    <w:rsid w:val="002868FA"/>
    <w:rsid w:val="00291136"/>
    <w:rsid w:val="002927A3"/>
    <w:rsid w:val="00295274"/>
    <w:rsid w:val="002A2E08"/>
    <w:rsid w:val="002A6CD4"/>
    <w:rsid w:val="002A734A"/>
    <w:rsid w:val="002B11E0"/>
    <w:rsid w:val="002C538D"/>
    <w:rsid w:val="002D3DFA"/>
    <w:rsid w:val="002D4DDE"/>
    <w:rsid w:val="002D60A3"/>
    <w:rsid w:val="002D65D2"/>
    <w:rsid w:val="002E3E60"/>
    <w:rsid w:val="002E6D9D"/>
    <w:rsid w:val="002E7136"/>
    <w:rsid w:val="002F3980"/>
    <w:rsid w:val="002F489F"/>
    <w:rsid w:val="002F614F"/>
    <w:rsid w:val="002F7D1D"/>
    <w:rsid w:val="003002BB"/>
    <w:rsid w:val="003007A6"/>
    <w:rsid w:val="00304048"/>
    <w:rsid w:val="00305032"/>
    <w:rsid w:val="003056A3"/>
    <w:rsid w:val="00306375"/>
    <w:rsid w:val="00307AD8"/>
    <w:rsid w:val="00311CD5"/>
    <w:rsid w:val="00314B8F"/>
    <w:rsid w:val="0031535D"/>
    <w:rsid w:val="0031630B"/>
    <w:rsid w:val="00323CB8"/>
    <w:rsid w:val="00325CDB"/>
    <w:rsid w:val="00326ECF"/>
    <w:rsid w:val="00327C02"/>
    <w:rsid w:val="00337B6F"/>
    <w:rsid w:val="00343CB1"/>
    <w:rsid w:val="00345510"/>
    <w:rsid w:val="003504C5"/>
    <w:rsid w:val="00357213"/>
    <w:rsid w:val="0035766E"/>
    <w:rsid w:val="00363AB9"/>
    <w:rsid w:val="0036420E"/>
    <w:rsid w:val="00366D59"/>
    <w:rsid w:val="00370068"/>
    <w:rsid w:val="00370BF9"/>
    <w:rsid w:val="00374419"/>
    <w:rsid w:val="003746CB"/>
    <w:rsid w:val="00377A7A"/>
    <w:rsid w:val="00377C13"/>
    <w:rsid w:val="00380F06"/>
    <w:rsid w:val="00381B5D"/>
    <w:rsid w:val="003835E8"/>
    <w:rsid w:val="003863F1"/>
    <w:rsid w:val="0039152D"/>
    <w:rsid w:val="003920A4"/>
    <w:rsid w:val="003A3AB5"/>
    <w:rsid w:val="003B0FD1"/>
    <w:rsid w:val="003B1031"/>
    <w:rsid w:val="003B355B"/>
    <w:rsid w:val="003B49FC"/>
    <w:rsid w:val="003C11E9"/>
    <w:rsid w:val="003C2CC4"/>
    <w:rsid w:val="003C70B7"/>
    <w:rsid w:val="003C7259"/>
    <w:rsid w:val="003D53E3"/>
    <w:rsid w:val="003D5BDA"/>
    <w:rsid w:val="003E1242"/>
    <w:rsid w:val="003E126F"/>
    <w:rsid w:val="003E2614"/>
    <w:rsid w:val="003F1BC5"/>
    <w:rsid w:val="003F21F6"/>
    <w:rsid w:val="0040164B"/>
    <w:rsid w:val="004076DD"/>
    <w:rsid w:val="00412913"/>
    <w:rsid w:val="004142CF"/>
    <w:rsid w:val="00431C22"/>
    <w:rsid w:val="00431EEC"/>
    <w:rsid w:val="00432CD6"/>
    <w:rsid w:val="00433674"/>
    <w:rsid w:val="00443111"/>
    <w:rsid w:val="00444F7E"/>
    <w:rsid w:val="00447F7B"/>
    <w:rsid w:val="00450020"/>
    <w:rsid w:val="00454E41"/>
    <w:rsid w:val="004571FE"/>
    <w:rsid w:val="0046770F"/>
    <w:rsid w:val="00471E39"/>
    <w:rsid w:val="0047460C"/>
    <w:rsid w:val="00474DB7"/>
    <w:rsid w:val="00476A4A"/>
    <w:rsid w:val="00481419"/>
    <w:rsid w:val="004839B6"/>
    <w:rsid w:val="00486311"/>
    <w:rsid w:val="004875A1"/>
    <w:rsid w:val="00491406"/>
    <w:rsid w:val="00494635"/>
    <w:rsid w:val="004947A1"/>
    <w:rsid w:val="0049785F"/>
    <w:rsid w:val="004A041B"/>
    <w:rsid w:val="004A1C08"/>
    <w:rsid w:val="004A1F82"/>
    <w:rsid w:val="004A69D5"/>
    <w:rsid w:val="004B12D7"/>
    <w:rsid w:val="004B17AC"/>
    <w:rsid w:val="004B2017"/>
    <w:rsid w:val="004B3603"/>
    <w:rsid w:val="004B44B1"/>
    <w:rsid w:val="004B4F48"/>
    <w:rsid w:val="004B6FE8"/>
    <w:rsid w:val="004C1B2C"/>
    <w:rsid w:val="004C61C4"/>
    <w:rsid w:val="004C7A80"/>
    <w:rsid w:val="004E0A49"/>
    <w:rsid w:val="004E0C5D"/>
    <w:rsid w:val="004E7EF8"/>
    <w:rsid w:val="004F04C6"/>
    <w:rsid w:val="004F1A5A"/>
    <w:rsid w:val="004F1CE3"/>
    <w:rsid w:val="004F24EC"/>
    <w:rsid w:val="004F3230"/>
    <w:rsid w:val="004F520D"/>
    <w:rsid w:val="005031C5"/>
    <w:rsid w:val="00513753"/>
    <w:rsid w:val="00530DC1"/>
    <w:rsid w:val="00533306"/>
    <w:rsid w:val="00545FB8"/>
    <w:rsid w:val="00553A2E"/>
    <w:rsid w:val="005546B3"/>
    <w:rsid w:val="005559CE"/>
    <w:rsid w:val="00557BC5"/>
    <w:rsid w:val="00560E68"/>
    <w:rsid w:val="00562A83"/>
    <w:rsid w:val="00565C40"/>
    <w:rsid w:val="00565F7C"/>
    <w:rsid w:val="00566224"/>
    <w:rsid w:val="00586129"/>
    <w:rsid w:val="00586244"/>
    <w:rsid w:val="005862F2"/>
    <w:rsid w:val="00586DA8"/>
    <w:rsid w:val="00587EF2"/>
    <w:rsid w:val="00597D03"/>
    <w:rsid w:val="00597DB2"/>
    <w:rsid w:val="005A3C05"/>
    <w:rsid w:val="005B1EF2"/>
    <w:rsid w:val="005B6223"/>
    <w:rsid w:val="005B6F27"/>
    <w:rsid w:val="005B73C4"/>
    <w:rsid w:val="005C7475"/>
    <w:rsid w:val="005D4940"/>
    <w:rsid w:val="005D5379"/>
    <w:rsid w:val="005F2885"/>
    <w:rsid w:val="005F2D5C"/>
    <w:rsid w:val="00601159"/>
    <w:rsid w:val="006035B5"/>
    <w:rsid w:val="00611D62"/>
    <w:rsid w:val="0061203E"/>
    <w:rsid w:val="006128D3"/>
    <w:rsid w:val="00613355"/>
    <w:rsid w:val="0061628C"/>
    <w:rsid w:val="0062409E"/>
    <w:rsid w:val="0062507C"/>
    <w:rsid w:val="00630A45"/>
    <w:rsid w:val="00633A09"/>
    <w:rsid w:val="00641AC8"/>
    <w:rsid w:val="00647A57"/>
    <w:rsid w:val="0065161E"/>
    <w:rsid w:val="0065696D"/>
    <w:rsid w:val="00656FF6"/>
    <w:rsid w:val="0065761F"/>
    <w:rsid w:val="00657685"/>
    <w:rsid w:val="00662151"/>
    <w:rsid w:val="00663D5A"/>
    <w:rsid w:val="006654A6"/>
    <w:rsid w:val="0067034D"/>
    <w:rsid w:val="00671810"/>
    <w:rsid w:val="00672FA8"/>
    <w:rsid w:val="00674921"/>
    <w:rsid w:val="00675F43"/>
    <w:rsid w:val="0067705B"/>
    <w:rsid w:val="0067717E"/>
    <w:rsid w:val="00684C8D"/>
    <w:rsid w:val="00686CA2"/>
    <w:rsid w:val="0069242B"/>
    <w:rsid w:val="0069325A"/>
    <w:rsid w:val="00696710"/>
    <w:rsid w:val="006B0486"/>
    <w:rsid w:val="006B223D"/>
    <w:rsid w:val="006B727B"/>
    <w:rsid w:val="006C01A9"/>
    <w:rsid w:val="006C7F33"/>
    <w:rsid w:val="006E02F8"/>
    <w:rsid w:val="006E0C78"/>
    <w:rsid w:val="006E5351"/>
    <w:rsid w:val="006F0580"/>
    <w:rsid w:val="006F414A"/>
    <w:rsid w:val="006F45C4"/>
    <w:rsid w:val="007103EA"/>
    <w:rsid w:val="007108FA"/>
    <w:rsid w:val="007112C8"/>
    <w:rsid w:val="00711C9B"/>
    <w:rsid w:val="007156E7"/>
    <w:rsid w:val="00716AE2"/>
    <w:rsid w:val="0072079A"/>
    <w:rsid w:val="007211DE"/>
    <w:rsid w:val="00721454"/>
    <w:rsid w:val="00722F33"/>
    <w:rsid w:val="00740761"/>
    <w:rsid w:val="00742B45"/>
    <w:rsid w:val="007534D1"/>
    <w:rsid w:val="0075431A"/>
    <w:rsid w:val="00767829"/>
    <w:rsid w:val="007827A2"/>
    <w:rsid w:val="00782D14"/>
    <w:rsid w:val="0079125B"/>
    <w:rsid w:val="007967CF"/>
    <w:rsid w:val="007A0461"/>
    <w:rsid w:val="007A63CB"/>
    <w:rsid w:val="007B0196"/>
    <w:rsid w:val="007B257B"/>
    <w:rsid w:val="007B2DC6"/>
    <w:rsid w:val="007B34BF"/>
    <w:rsid w:val="007B6989"/>
    <w:rsid w:val="007C61A5"/>
    <w:rsid w:val="007C741F"/>
    <w:rsid w:val="007D1807"/>
    <w:rsid w:val="007D32F6"/>
    <w:rsid w:val="007D3FA1"/>
    <w:rsid w:val="007D44D7"/>
    <w:rsid w:val="007E1594"/>
    <w:rsid w:val="007E1D02"/>
    <w:rsid w:val="007E1E6D"/>
    <w:rsid w:val="007E2FE3"/>
    <w:rsid w:val="007E6BB7"/>
    <w:rsid w:val="007E7BB6"/>
    <w:rsid w:val="0080619A"/>
    <w:rsid w:val="008137E7"/>
    <w:rsid w:val="00814B57"/>
    <w:rsid w:val="008206DB"/>
    <w:rsid w:val="008232C5"/>
    <w:rsid w:val="008269C1"/>
    <w:rsid w:val="0083308B"/>
    <w:rsid w:val="00837765"/>
    <w:rsid w:val="00837BFF"/>
    <w:rsid w:val="0084106B"/>
    <w:rsid w:val="008458CB"/>
    <w:rsid w:val="008471AE"/>
    <w:rsid w:val="00850772"/>
    <w:rsid w:val="00857BC8"/>
    <w:rsid w:val="008623CF"/>
    <w:rsid w:val="00862720"/>
    <w:rsid w:val="008631B9"/>
    <w:rsid w:val="00867FA4"/>
    <w:rsid w:val="008709D4"/>
    <w:rsid w:val="00870F48"/>
    <w:rsid w:val="008741A4"/>
    <w:rsid w:val="008822D5"/>
    <w:rsid w:val="00884759"/>
    <w:rsid w:val="0089092F"/>
    <w:rsid w:val="0089138D"/>
    <w:rsid w:val="00894F45"/>
    <w:rsid w:val="00896D33"/>
    <w:rsid w:val="008B63B4"/>
    <w:rsid w:val="008C0F6C"/>
    <w:rsid w:val="008C6E5E"/>
    <w:rsid w:val="008E1548"/>
    <w:rsid w:val="008E16C8"/>
    <w:rsid w:val="008E2947"/>
    <w:rsid w:val="008E3D0B"/>
    <w:rsid w:val="008E435A"/>
    <w:rsid w:val="008E6F6D"/>
    <w:rsid w:val="008F4DEE"/>
    <w:rsid w:val="008F50DA"/>
    <w:rsid w:val="008F79EA"/>
    <w:rsid w:val="00904ABF"/>
    <w:rsid w:val="00916E01"/>
    <w:rsid w:val="00920332"/>
    <w:rsid w:val="0092194D"/>
    <w:rsid w:val="00921E15"/>
    <w:rsid w:val="00927BD7"/>
    <w:rsid w:val="00930086"/>
    <w:rsid w:val="00933ECD"/>
    <w:rsid w:val="00935092"/>
    <w:rsid w:val="009403A0"/>
    <w:rsid w:val="00947907"/>
    <w:rsid w:val="00953E42"/>
    <w:rsid w:val="00970FE5"/>
    <w:rsid w:val="00973D88"/>
    <w:rsid w:val="00976742"/>
    <w:rsid w:val="00980C20"/>
    <w:rsid w:val="00983242"/>
    <w:rsid w:val="00987F60"/>
    <w:rsid w:val="00992124"/>
    <w:rsid w:val="009951B0"/>
    <w:rsid w:val="00996635"/>
    <w:rsid w:val="009971D3"/>
    <w:rsid w:val="009A51DB"/>
    <w:rsid w:val="009A66D1"/>
    <w:rsid w:val="009B0F00"/>
    <w:rsid w:val="009B1BDA"/>
    <w:rsid w:val="009B3FB5"/>
    <w:rsid w:val="009B7CB9"/>
    <w:rsid w:val="009D123D"/>
    <w:rsid w:val="009D2FBD"/>
    <w:rsid w:val="009D3F64"/>
    <w:rsid w:val="009D52BD"/>
    <w:rsid w:val="009D5498"/>
    <w:rsid w:val="009D569B"/>
    <w:rsid w:val="009E2FBB"/>
    <w:rsid w:val="009E3257"/>
    <w:rsid w:val="009E3712"/>
    <w:rsid w:val="009E53CB"/>
    <w:rsid w:val="009F0AEE"/>
    <w:rsid w:val="009F0F21"/>
    <w:rsid w:val="009F46B4"/>
    <w:rsid w:val="00A00A7D"/>
    <w:rsid w:val="00A018F2"/>
    <w:rsid w:val="00A04185"/>
    <w:rsid w:val="00A0563D"/>
    <w:rsid w:val="00A112BE"/>
    <w:rsid w:val="00A212EC"/>
    <w:rsid w:val="00A310E7"/>
    <w:rsid w:val="00A31C82"/>
    <w:rsid w:val="00A3472E"/>
    <w:rsid w:val="00A47BB1"/>
    <w:rsid w:val="00A51E56"/>
    <w:rsid w:val="00A56738"/>
    <w:rsid w:val="00A60C5A"/>
    <w:rsid w:val="00A61003"/>
    <w:rsid w:val="00A61B7A"/>
    <w:rsid w:val="00A646DB"/>
    <w:rsid w:val="00A6573C"/>
    <w:rsid w:val="00A72F98"/>
    <w:rsid w:val="00A7481A"/>
    <w:rsid w:val="00A75590"/>
    <w:rsid w:val="00A77037"/>
    <w:rsid w:val="00A77F5A"/>
    <w:rsid w:val="00A77F6B"/>
    <w:rsid w:val="00A80E3D"/>
    <w:rsid w:val="00A814F4"/>
    <w:rsid w:val="00A819D2"/>
    <w:rsid w:val="00A84AB1"/>
    <w:rsid w:val="00A859B3"/>
    <w:rsid w:val="00A86238"/>
    <w:rsid w:val="00A862E5"/>
    <w:rsid w:val="00A90E37"/>
    <w:rsid w:val="00A9186A"/>
    <w:rsid w:val="00A9751F"/>
    <w:rsid w:val="00AA1B18"/>
    <w:rsid w:val="00AB00B9"/>
    <w:rsid w:val="00AB1352"/>
    <w:rsid w:val="00AB3C53"/>
    <w:rsid w:val="00AB5A58"/>
    <w:rsid w:val="00AC0898"/>
    <w:rsid w:val="00AC2100"/>
    <w:rsid w:val="00AC3E55"/>
    <w:rsid w:val="00AC4226"/>
    <w:rsid w:val="00AD3027"/>
    <w:rsid w:val="00AD5213"/>
    <w:rsid w:val="00AD778A"/>
    <w:rsid w:val="00B066F5"/>
    <w:rsid w:val="00B11263"/>
    <w:rsid w:val="00B1280A"/>
    <w:rsid w:val="00B22AF8"/>
    <w:rsid w:val="00B25608"/>
    <w:rsid w:val="00B25E7E"/>
    <w:rsid w:val="00B342D8"/>
    <w:rsid w:val="00B376A6"/>
    <w:rsid w:val="00B411D5"/>
    <w:rsid w:val="00B569EC"/>
    <w:rsid w:val="00B61EB2"/>
    <w:rsid w:val="00B61FA3"/>
    <w:rsid w:val="00B63125"/>
    <w:rsid w:val="00B6568B"/>
    <w:rsid w:val="00B702DF"/>
    <w:rsid w:val="00B7067F"/>
    <w:rsid w:val="00B74515"/>
    <w:rsid w:val="00B752E9"/>
    <w:rsid w:val="00B83BC5"/>
    <w:rsid w:val="00B84F0F"/>
    <w:rsid w:val="00B86323"/>
    <w:rsid w:val="00B86A3C"/>
    <w:rsid w:val="00B93CD0"/>
    <w:rsid w:val="00B966E5"/>
    <w:rsid w:val="00BA580B"/>
    <w:rsid w:val="00BB1847"/>
    <w:rsid w:val="00BB3FA0"/>
    <w:rsid w:val="00BB5629"/>
    <w:rsid w:val="00BC37B5"/>
    <w:rsid w:val="00BD3D55"/>
    <w:rsid w:val="00BD5EDB"/>
    <w:rsid w:val="00BD64A0"/>
    <w:rsid w:val="00BE7273"/>
    <w:rsid w:val="00BF02BE"/>
    <w:rsid w:val="00C00AC9"/>
    <w:rsid w:val="00C013FB"/>
    <w:rsid w:val="00C036EB"/>
    <w:rsid w:val="00C03E92"/>
    <w:rsid w:val="00C06459"/>
    <w:rsid w:val="00C11863"/>
    <w:rsid w:val="00C14691"/>
    <w:rsid w:val="00C15FD6"/>
    <w:rsid w:val="00C22AC9"/>
    <w:rsid w:val="00C2740A"/>
    <w:rsid w:val="00C274A8"/>
    <w:rsid w:val="00C3286E"/>
    <w:rsid w:val="00C32BB9"/>
    <w:rsid w:val="00C36075"/>
    <w:rsid w:val="00C4029E"/>
    <w:rsid w:val="00C42206"/>
    <w:rsid w:val="00C50096"/>
    <w:rsid w:val="00C52D15"/>
    <w:rsid w:val="00C53930"/>
    <w:rsid w:val="00C53D54"/>
    <w:rsid w:val="00C56702"/>
    <w:rsid w:val="00C56F47"/>
    <w:rsid w:val="00C63F77"/>
    <w:rsid w:val="00C6790E"/>
    <w:rsid w:val="00C73D00"/>
    <w:rsid w:val="00C74BF3"/>
    <w:rsid w:val="00C7522D"/>
    <w:rsid w:val="00C80C1B"/>
    <w:rsid w:val="00C83D42"/>
    <w:rsid w:val="00C8632D"/>
    <w:rsid w:val="00C91474"/>
    <w:rsid w:val="00C93662"/>
    <w:rsid w:val="00C93A0C"/>
    <w:rsid w:val="00C97895"/>
    <w:rsid w:val="00CA1A8D"/>
    <w:rsid w:val="00CA410E"/>
    <w:rsid w:val="00CA4C9A"/>
    <w:rsid w:val="00CA4E3E"/>
    <w:rsid w:val="00CA70F5"/>
    <w:rsid w:val="00CB2C68"/>
    <w:rsid w:val="00CB689B"/>
    <w:rsid w:val="00CC54D5"/>
    <w:rsid w:val="00CD29D8"/>
    <w:rsid w:val="00CD7E8C"/>
    <w:rsid w:val="00CE0F7B"/>
    <w:rsid w:val="00CE1627"/>
    <w:rsid w:val="00CE27D3"/>
    <w:rsid w:val="00CF1C1F"/>
    <w:rsid w:val="00CF346A"/>
    <w:rsid w:val="00D027FA"/>
    <w:rsid w:val="00D05538"/>
    <w:rsid w:val="00D05A53"/>
    <w:rsid w:val="00D05EAF"/>
    <w:rsid w:val="00D15AA0"/>
    <w:rsid w:val="00D25169"/>
    <w:rsid w:val="00D31CE4"/>
    <w:rsid w:val="00D324DE"/>
    <w:rsid w:val="00D33E0A"/>
    <w:rsid w:val="00D34512"/>
    <w:rsid w:val="00D4578C"/>
    <w:rsid w:val="00D4715A"/>
    <w:rsid w:val="00D54476"/>
    <w:rsid w:val="00D66BCA"/>
    <w:rsid w:val="00D71CCD"/>
    <w:rsid w:val="00D765EC"/>
    <w:rsid w:val="00D815C1"/>
    <w:rsid w:val="00D84079"/>
    <w:rsid w:val="00D873DA"/>
    <w:rsid w:val="00D934C0"/>
    <w:rsid w:val="00D94A64"/>
    <w:rsid w:val="00D971C7"/>
    <w:rsid w:val="00DA4970"/>
    <w:rsid w:val="00DA532D"/>
    <w:rsid w:val="00DB0913"/>
    <w:rsid w:val="00DC0931"/>
    <w:rsid w:val="00DC1221"/>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3081A"/>
    <w:rsid w:val="00E336BE"/>
    <w:rsid w:val="00E33F58"/>
    <w:rsid w:val="00E46F3C"/>
    <w:rsid w:val="00E515D1"/>
    <w:rsid w:val="00E558E7"/>
    <w:rsid w:val="00E559E3"/>
    <w:rsid w:val="00E62C0B"/>
    <w:rsid w:val="00E82C85"/>
    <w:rsid w:val="00E84395"/>
    <w:rsid w:val="00E9526B"/>
    <w:rsid w:val="00EA018F"/>
    <w:rsid w:val="00EA3067"/>
    <w:rsid w:val="00EA5824"/>
    <w:rsid w:val="00EA698E"/>
    <w:rsid w:val="00EC0C5A"/>
    <w:rsid w:val="00EC388D"/>
    <w:rsid w:val="00EC4D53"/>
    <w:rsid w:val="00ED251B"/>
    <w:rsid w:val="00ED366E"/>
    <w:rsid w:val="00ED699A"/>
    <w:rsid w:val="00EE14FB"/>
    <w:rsid w:val="00EE352F"/>
    <w:rsid w:val="00EF2262"/>
    <w:rsid w:val="00EF34F3"/>
    <w:rsid w:val="00F05EF3"/>
    <w:rsid w:val="00F16EFC"/>
    <w:rsid w:val="00F17E4D"/>
    <w:rsid w:val="00F213C4"/>
    <w:rsid w:val="00F21F9F"/>
    <w:rsid w:val="00F23C9B"/>
    <w:rsid w:val="00F23CB3"/>
    <w:rsid w:val="00F27B99"/>
    <w:rsid w:val="00F32755"/>
    <w:rsid w:val="00F44B48"/>
    <w:rsid w:val="00F46849"/>
    <w:rsid w:val="00F51D15"/>
    <w:rsid w:val="00F520BD"/>
    <w:rsid w:val="00F56E8C"/>
    <w:rsid w:val="00F63BE9"/>
    <w:rsid w:val="00F70829"/>
    <w:rsid w:val="00F70F5A"/>
    <w:rsid w:val="00F71270"/>
    <w:rsid w:val="00F761A0"/>
    <w:rsid w:val="00F8270F"/>
    <w:rsid w:val="00F829DA"/>
    <w:rsid w:val="00F833F5"/>
    <w:rsid w:val="00F90B33"/>
    <w:rsid w:val="00F910C5"/>
    <w:rsid w:val="00F9397D"/>
    <w:rsid w:val="00FA42EB"/>
    <w:rsid w:val="00FA7B9A"/>
    <w:rsid w:val="00FB22E6"/>
    <w:rsid w:val="00FB32CA"/>
    <w:rsid w:val="00FB5E79"/>
    <w:rsid w:val="00FD3308"/>
    <w:rsid w:val="00FD6E32"/>
    <w:rsid w:val="00FE0B19"/>
    <w:rsid w:val="00FE673A"/>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 w:type="character" w:styleId="Pogrubienie">
    <w:name w:val="Strong"/>
    <w:uiPriority w:val="22"/>
    <w:qFormat/>
    <w:rsid w:val="00255D7A"/>
    <w:rPr>
      <w:b/>
      <w:bCs/>
    </w:rPr>
  </w:style>
  <w:style w:type="character" w:styleId="Nierozpoznanawzmianka">
    <w:name w:val="Unresolved Mention"/>
    <w:basedOn w:val="Domylnaczcionkaakapitu"/>
    <w:uiPriority w:val="99"/>
    <w:semiHidden/>
    <w:unhideWhenUsed/>
    <w:rsid w:val="00A00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5903">
      <w:bodyDiv w:val="1"/>
      <w:marLeft w:val="0"/>
      <w:marRight w:val="0"/>
      <w:marTop w:val="0"/>
      <w:marBottom w:val="0"/>
      <w:divBdr>
        <w:top w:val="none" w:sz="0" w:space="0" w:color="auto"/>
        <w:left w:val="none" w:sz="0" w:space="0" w:color="auto"/>
        <w:bottom w:val="none" w:sz="0" w:space="0" w:color="auto"/>
        <w:right w:val="none" w:sz="0" w:space="0" w:color="auto"/>
      </w:divBdr>
    </w:div>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50380011">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668576">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49402886">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10824188">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1122383608">
      <w:bodyDiv w:val="1"/>
      <w:marLeft w:val="0"/>
      <w:marRight w:val="0"/>
      <w:marTop w:val="0"/>
      <w:marBottom w:val="0"/>
      <w:divBdr>
        <w:top w:val="none" w:sz="0" w:space="0" w:color="auto"/>
        <w:left w:val="none" w:sz="0" w:space="0" w:color="auto"/>
        <w:bottom w:val="none" w:sz="0" w:space="0" w:color="auto"/>
        <w:right w:val="none" w:sz="0" w:space="0" w:color="auto"/>
      </w:divBdr>
    </w:div>
    <w:div w:id="1166749350">
      <w:bodyDiv w:val="1"/>
      <w:marLeft w:val="0"/>
      <w:marRight w:val="0"/>
      <w:marTop w:val="0"/>
      <w:marBottom w:val="0"/>
      <w:divBdr>
        <w:top w:val="none" w:sz="0" w:space="0" w:color="auto"/>
        <w:left w:val="none" w:sz="0" w:space="0" w:color="auto"/>
        <w:bottom w:val="none" w:sz="0" w:space="0" w:color="auto"/>
        <w:right w:val="none" w:sz="0" w:space="0" w:color="auto"/>
      </w:divBdr>
    </w:div>
    <w:div w:id="1272779206">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363282300">
      <w:bodyDiv w:val="1"/>
      <w:marLeft w:val="0"/>
      <w:marRight w:val="0"/>
      <w:marTop w:val="0"/>
      <w:marBottom w:val="0"/>
      <w:divBdr>
        <w:top w:val="none" w:sz="0" w:space="0" w:color="auto"/>
        <w:left w:val="none" w:sz="0" w:space="0" w:color="auto"/>
        <w:bottom w:val="none" w:sz="0" w:space="0" w:color="auto"/>
        <w:right w:val="none" w:sz="0" w:space="0" w:color="auto"/>
      </w:divBdr>
    </w:div>
    <w:div w:id="1401370418">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1975791819">
      <w:bodyDiv w:val="1"/>
      <w:marLeft w:val="0"/>
      <w:marRight w:val="0"/>
      <w:marTop w:val="0"/>
      <w:marBottom w:val="0"/>
      <w:divBdr>
        <w:top w:val="none" w:sz="0" w:space="0" w:color="auto"/>
        <w:left w:val="none" w:sz="0" w:space="0" w:color="auto"/>
        <w:bottom w:val="none" w:sz="0" w:space="0" w:color="auto"/>
        <w:right w:val="none" w:sz="0" w:space="0" w:color="auto"/>
      </w:divBdr>
    </w:div>
    <w:div w:id="2010670696">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071415625">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A7F3-A1D3-4D08-9BD2-1F9F939D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4090</Words>
  <Characters>24546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28579</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DK.8361.27.2023 z 25.05.2023 r. - Przedsiębiorstwo Handlowo-Usługowo-Gastronomiczne Leja-Nykiel - ceny</dc:title>
  <dc:subject/>
  <dc:creator>PWIIH</dc:creator>
  <cp:keywords>decyzja</cp:keywords>
  <cp:lastModifiedBy>Marcin Ożóg</cp:lastModifiedBy>
  <cp:revision>3</cp:revision>
  <cp:lastPrinted>2023-05-22T11:39:00Z</cp:lastPrinted>
  <dcterms:created xsi:type="dcterms:W3CDTF">2023-10-30T13:10:00Z</dcterms:created>
  <dcterms:modified xsi:type="dcterms:W3CDTF">2023-11-22T12:59:00Z</dcterms:modified>
</cp:coreProperties>
</file>