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FD4E0" w14:textId="2389E4CB" w:rsidR="00026C9B" w:rsidRPr="00D42AD5" w:rsidRDefault="00440529" w:rsidP="00D3463C">
      <w:pPr>
        <w:spacing w:line="276" w:lineRule="auto"/>
        <w:rPr>
          <w:rFonts w:ascii="Times New Roman" w:hAnsi="Times New Roman" w:cs="Times New Roman"/>
          <w:szCs w:val="20"/>
        </w:rPr>
      </w:pPr>
      <w:r w:rsidRPr="00D42AD5">
        <w:rPr>
          <w:rFonts w:ascii="Times New Roman" w:hAnsi="Times New Roman" w:cs="Times New Roman"/>
          <w:noProof/>
        </w:rPr>
        <mc:AlternateContent>
          <mc:Choice Requires="wps">
            <w:drawing>
              <wp:anchor distT="45720" distB="45720" distL="114300" distR="114300" simplePos="0" relativeHeight="251654656" behindDoc="0" locked="1" layoutInCell="1" allowOverlap="1" wp14:anchorId="218A3257" wp14:editId="72042199">
                <wp:simplePos x="0" y="0"/>
                <wp:positionH relativeFrom="column">
                  <wp:posOffset>4371975</wp:posOffset>
                </wp:positionH>
                <wp:positionV relativeFrom="page">
                  <wp:posOffset>895350</wp:posOffset>
                </wp:positionV>
                <wp:extent cx="2360295" cy="266700"/>
                <wp:effectExtent l="0" t="0" r="0" b="0"/>
                <wp:wrapSquare wrapText="bothSides"/>
                <wp:docPr id="2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295" cy="266700"/>
                        </a:xfrm>
                        <a:prstGeom prst="rect">
                          <a:avLst/>
                        </a:prstGeom>
                        <a:solidFill>
                          <a:srgbClr val="FFFFFF"/>
                        </a:solidFill>
                        <a:ln w="9525">
                          <a:noFill/>
                          <a:miter lim="800000"/>
                          <a:headEnd/>
                          <a:tailEnd/>
                        </a:ln>
                      </wps:spPr>
                      <wps:txbx>
                        <w:txbxContent>
                          <w:p w14:paraId="4C6226B2" w14:textId="77777777" w:rsidR="00F36FDA" w:rsidRPr="00562492" w:rsidRDefault="00F36FDA" w:rsidP="00F36FDA">
                            <w:pPr>
                              <w:rPr>
                                <w:rFonts w:ascii="Times New Roman" w:hAnsi="Times New Roman" w:cs="Times New Roman"/>
                                <w:noProof/>
                              </w:rPr>
                            </w:pPr>
                            <w:permStart w:id="1143949942" w:edGrp="everyone"/>
                            <w:r w:rsidRPr="00562492">
                              <w:rPr>
                                <w:rFonts w:ascii="Times New Roman" w:hAnsi="Times New Roman" w:cs="Times New Roman"/>
                              </w:rPr>
                              <w:t>Rzeszów</w:t>
                            </w:r>
                            <w:r w:rsidR="00EA17A4">
                              <w:rPr>
                                <w:rFonts w:ascii="Times New Roman" w:hAnsi="Times New Roman" w:cs="Times New Roman"/>
                              </w:rPr>
                              <w:t xml:space="preserve">,6 kwietnia </w:t>
                            </w:r>
                            <w:r w:rsidR="00511DA8">
                              <w:rPr>
                                <w:rFonts w:ascii="Times New Roman" w:hAnsi="Times New Roman" w:cs="Times New Roman"/>
                              </w:rPr>
                              <w:t xml:space="preserve"> 2023</w:t>
                            </w:r>
                            <w:r>
                              <w:rPr>
                                <w:rFonts w:ascii="Times New Roman" w:hAnsi="Times New Roman" w:cs="Times New Roman"/>
                              </w:rPr>
                              <w:t xml:space="preserve"> r.</w:t>
                            </w:r>
                            <w:permEnd w:id="114394994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8A3257" id="_x0000_t202" coordsize="21600,21600" o:spt="202" path="m,l,21600r21600,l21600,xe">
                <v:stroke joinstyle="miter"/>
                <v:path gradientshapeok="t" o:connecttype="rect"/>
              </v:shapetype>
              <v:shape id="Pole tekstowe 2" o:spid="_x0000_s1026" type="#_x0000_t202" style="position:absolute;margin-left:344.25pt;margin-top:70.5pt;width:185.85pt;height:21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" stroked="f">
                <v:textbox style="mso-fit-shape-to-text:t">
                  <w:txbxContent>
                    <w:p w14:paraId="4C6226B2" w14:textId="77777777" w:rsidR="00F36FDA" w:rsidRPr="00562492" w:rsidRDefault="00F36FDA" w:rsidP="00F36FDA">
                      <w:pPr>
                        <w:rPr>
                          <w:rFonts w:ascii="Times New Roman" w:hAnsi="Times New Roman" w:cs="Times New Roman"/>
                          <w:noProof/>
                        </w:rPr>
                      </w:pPr>
                      <w:permStart w:id="1143949942" w:edGrp="everyone"/>
                      <w:r w:rsidRPr="00562492">
                        <w:rPr>
                          <w:rFonts w:ascii="Times New Roman" w:hAnsi="Times New Roman" w:cs="Times New Roman"/>
                        </w:rPr>
                        <w:t>Rzeszów</w:t>
                      </w:r>
                      <w:r w:rsidR="00EA17A4">
                        <w:rPr>
                          <w:rFonts w:ascii="Times New Roman" w:hAnsi="Times New Roman" w:cs="Times New Roman"/>
                        </w:rPr>
                        <w:t xml:space="preserve">,6 kwietnia </w:t>
                      </w:r>
                      <w:r w:rsidR="00511DA8">
                        <w:rPr>
                          <w:rFonts w:ascii="Times New Roman" w:hAnsi="Times New Roman" w:cs="Times New Roman"/>
                        </w:rPr>
                        <w:t xml:space="preserve"> 2023</w:t>
                      </w:r>
                      <w:r>
                        <w:rPr>
                          <w:rFonts w:ascii="Times New Roman" w:hAnsi="Times New Roman" w:cs="Times New Roman"/>
                        </w:rPr>
                        <w:t xml:space="preserve"> r.</w:t>
                      </w:r>
                      <w:permEnd w:id="1143949942"/>
                    </w:p>
                  </w:txbxContent>
                </v:textbox>
                <w10:wrap type="square" anchory="page"/>
                <w10:anchorlock/>
              </v:shape>
            </w:pict>
          </mc:Fallback>
        </mc:AlternateContent>
      </w:r>
      <w:r w:rsidRPr="00D42AD5">
        <w:rPr>
          <w:rFonts w:ascii="Times New Roman" w:hAnsi="Times New Roman" w:cs="Times New Roman"/>
          <w:noProof/>
          <w:szCs w:val="20"/>
        </w:rPr>
        <mc:AlternateContent>
          <mc:Choice Requires="wps">
            <w:drawing>
              <wp:anchor distT="45720" distB="45720" distL="114300" distR="114300" simplePos="0" relativeHeight="251653632" behindDoc="0" locked="1" layoutInCell="1" allowOverlap="1" wp14:anchorId="4DB9EDE6" wp14:editId="0F540190">
                <wp:simplePos x="0" y="0"/>
                <wp:positionH relativeFrom="column">
                  <wp:posOffset>-415290</wp:posOffset>
                </wp:positionH>
                <wp:positionV relativeFrom="page">
                  <wp:posOffset>457200</wp:posOffset>
                </wp:positionV>
                <wp:extent cx="3353435" cy="1165860"/>
                <wp:effectExtent l="3175" t="0" r="0" b="0"/>
                <wp:wrapSquare wrapText="bothSides"/>
                <wp:docPr id="121687171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3435" cy="1165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9D1D9B" w14:textId="77777777" w:rsidR="00D3463C" w:rsidRPr="004900F4" w:rsidRDefault="00D3463C" w:rsidP="00D3463C">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46858060" w14:textId="77777777" w:rsidR="00D3463C" w:rsidRPr="004900F4" w:rsidRDefault="00D3463C" w:rsidP="00D3463C">
                            <w:pPr>
                              <w:jc w:val="center"/>
                              <w:rPr>
                                <w:rFonts w:ascii="Times New Roman" w:hAnsi="Times New Roman"/>
                                <w:lang w:eastAsia="zh-CN"/>
                              </w:rPr>
                            </w:pPr>
                            <w:r w:rsidRPr="004900F4">
                              <w:rPr>
                                <w:rFonts w:ascii="Times New Roman" w:hAnsi="Times New Roman"/>
                                <w:lang w:eastAsia="zh-CN"/>
                              </w:rPr>
                              <w:t>INSPEKCJI HANDLOWEJ</w:t>
                            </w:r>
                          </w:p>
                          <w:p w14:paraId="0A9ABE24" w14:textId="77777777" w:rsidR="00D3463C" w:rsidRPr="004900F4" w:rsidRDefault="00D3463C" w:rsidP="00D3463C">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6D7D27B1" w14:textId="77777777" w:rsidR="00D3463C" w:rsidRPr="004900F4" w:rsidRDefault="00D3463C" w:rsidP="00D3463C">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7568AF7A" w14:textId="77777777" w:rsidR="00D3463C" w:rsidRPr="004900F4" w:rsidRDefault="00D3463C" w:rsidP="00D3463C">
                            <w:pPr>
                              <w:jc w:val="center"/>
                              <w:rPr>
                                <w:rFonts w:ascii="Times New Roman" w:hAnsi="Times New Roman"/>
                                <w:sz w:val="20"/>
                                <w:szCs w:val="20"/>
                                <w:lang w:eastAsia="zh-CN"/>
                              </w:rPr>
                            </w:pPr>
                            <w:r w:rsidRPr="004900F4">
                              <w:rPr>
                                <w:rFonts w:ascii="Times New Roman" w:hAnsi="Times New Roman"/>
                                <w:sz w:val="20"/>
                                <w:szCs w:val="20"/>
                                <w:lang w:eastAsia="zh-CN"/>
                              </w:rPr>
                              <w:t>EPUAP /</w:t>
                            </w:r>
                            <w:proofErr w:type="spellStart"/>
                            <w:r w:rsidRPr="004900F4">
                              <w:rPr>
                                <w:rFonts w:ascii="Times New Roman" w:hAnsi="Times New Roman"/>
                                <w:sz w:val="20"/>
                                <w:szCs w:val="20"/>
                                <w:lang w:eastAsia="zh-CN"/>
                              </w:rPr>
                              <w:t>WIIHRzeszow</w:t>
                            </w:r>
                            <w:proofErr w:type="spellEnd"/>
                            <w:r w:rsidRPr="004900F4">
                              <w:rPr>
                                <w:rFonts w:ascii="Times New Roman" w:hAnsi="Times New Roman"/>
                                <w:sz w:val="20"/>
                                <w:szCs w:val="20"/>
                                <w:lang w:eastAsia="zh-CN"/>
                              </w:rPr>
                              <w:t>/s</w:t>
                            </w:r>
                            <w:r>
                              <w:rPr>
                                <w:rFonts w:ascii="Times New Roman" w:hAnsi="Times New Roman"/>
                                <w:sz w:val="20"/>
                                <w:szCs w:val="20"/>
                                <w:lang w:eastAsia="zh-CN"/>
                              </w:rPr>
                              <w:t>k</w:t>
                            </w:r>
                            <w:r w:rsidRPr="004900F4">
                              <w:rPr>
                                <w:rFonts w:ascii="Times New Roman" w:hAnsi="Times New Roman"/>
                                <w:sz w:val="20"/>
                                <w:szCs w:val="20"/>
                                <w:lang w:eastAsia="zh-CN"/>
                              </w:rPr>
                              <w:t>rytka</w:t>
                            </w:r>
                          </w:p>
                          <w:p w14:paraId="4C20D707" w14:textId="77777777" w:rsidR="00D3463C" w:rsidRPr="004900F4" w:rsidRDefault="00D3463C" w:rsidP="00D3463C">
                            <w:pPr>
                              <w:jc w:val="center"/>
                              <w:rPr>
                                <w:sz w:val="18"/>
                                <w:szCs w:val="18"/>
                              </w:rPr>
                            </w:pPr>
                            <w:r w:rsidRPr="004900F4">
                              <w:rPr>
                                <w:rFonts w:ascii="Times New Roman" w:hAnsi="Times New Roman"/>
                                <w:sz w:val="20"/>
                                <w:szCs w:val="20"/>
                                <w:lang w:eastAsia="zh-CN"/>
                              </w:rPr>
                              <w:t>tel. 178621453</w:t>
                            </w:r>
                          </w:p>
                          <w:p w14:paraId="22E5FD30" w14:textId="77777777" w:rsidR="00D3463C" w:rsidRPr="00060875" w:rsidRDefault="00D3463C" w:rsidP="00D3463C">
                            <w:pPr>
                              <w:jc w:val="center"/>
                              <w:rPr>
                                <w:rFonts w:ascii="Calibri" w:hAnsi="Calibri"/>
                                <w:sz w:val="18"/>
                                <w:szCs w:val="18"/>
                                <w:lang w:eastAsia="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DB9EDE6" id="_x0000_s1027" type="#_x0000_t202" style="position:absolute;margin-left:-32.7pt;margin-top:36pt;width:264.05pt;height:91.8pt;z-index:251653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" stroked="f">
                <v:textbox style="mso-fit-shape-to-text:t">
                  <w:txbxContent>
                    <w:p w14:paraId="209D1D9B" w14:textId="77777777" w:rsidR="00D3463C" w:rsidRPr="004900F4" w:rsidRDefault="00D3463C" w:rsidP="00D3463C">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46858060" w14:textId="77777777" w:rsidR="00D3463C" w:rsidRPr="004900F4" w:rsidRDefault="00D3463C" w:rsidP="00D3463C">
                      <w:pPr>
                        <w:jc w:val="center"/>
                        <w:rPr>
                          <w:rFonts w:ascii="Times New Roman" w:hAnsi="Times New Roman"/>
                          <w:lang w:eastAsia="zh-CN"/>
                        </w:rPr>
                      </w:pPr>
                      <w:r w:rsidRPr="004900F4">
                        <w:rPr>
                          <w:rFonts w:ascii="Times New Roman" w:hAnsi="Times New Roman"/>
                          <w:lang w:eastAsia="zh-CN"/>
                        </w:rPr>
                        <w:t>INSPEKCJI HANDLOWEJ</w:t>
                      </w:r>
                    </w:p>
                    <w:p w14:paraId="0A9ABE24" w14:textId="77777777" w:rsidR="00D3463C" w:rsidRPr="004900F4" w:rsidRDefault="00D3463C" w:rsidP="00D3463C">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6D7D27B1" w14:textId="77777777" w:rsidR="00D3463C" w:rsidRPr="004900F4" w:rsidRDefault="00D3463C" w:rsidP="00D3463C">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7568AF7A" w14:textId="77777777" w:rsidR="00D3463C" w:rsidRPr="004900F4" w:rsidRDefault="00D3463C" w:rsidP="00D3463C">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4C20D707" w14:textId="77777777" w:rsidR="00D3463C" w:rsidRPr="004900F4" w:rsidRDefault="00D3463C" w:rsidP="00D3463C">
                      <w:pPr>
                        <w:jc w:val="center"/>
                        <w:rPr>
                          <w:sz w:val="18"/>
                          <w:szCs w:val="18"/>
                        </w:rPr>
                      </w:pPr>
                      <w:r w:rsidRPr="004900F4">
                        <w:rPr>
                          <w:rFonts w:ascii="Times New Roman" w:hAnsi="Times New Roman"/>
                          <w:sz w:val="20"/>
                          <w:szCs w:val="20"/>
                          <w:lang w:eastAsia="zh-CN"/>
                        </w:rPr>
                        <w:t>tel. 178621453</w:t>
                      </w:r>
                    </w:p>
                    <w:p w14:paraId="22E5FD30" w14:textId="77777777" w:rsidR="00D3463C" w:rsidRPr="00060875" w:rsidRDefault="00D3463C" w:rsidP="00D3463C">
                      <w:pPr>
                        <w:jc w:val="center"/>
                        <w:rPr>
                          <w:rFonts w:ascii="Calibri" w:hAnsi="Calibri"/>
                          <w:sz w:val="18"/>
                          <w:szCs w:val="18"/>
                          <w:lang w:eastAsia="en-US"/>
                        </w:rPr>
                      </w:pPr>
                    </w:p>
                  </w:txbxContent>
                </v:textbox>
                <w10:wrap type="square" anchory="page"/>
                <w10:anchorlock/>
              </v:shape>
            </w:pict>
          </mc:Fallback>
        </mc:AlternateContent>
      </w:r>
    </w:p>
    <w:p w14:paraId="751685C4" w14:textId="77777777" w:rsidR="00026C9B" w:rsidRPr="00D42AD5" w:rsidRDefault="00026C9B" w:rsidP="00641384">
      <w:pPr>
        <w:spacing w:line="276" w:lineRule="auto"/>
        <w:jc w:val="right"/>
        <w:rPr>
          <w:rFonts w:ascii="Times New Roman" w:hAnsi="Times New Roman" w:cs="Times New Roman"/>
          <w:szCs w:val="20"/>
        </w:rPr>
      </w:pPr>
    </w:p>
    <w:p w14:paraId="7C169BB9" w14:textId="77777777" w:rsidR="00026C9B" w:rsidRPr="00D42AD5" w:rsidRDefault="00026C9B" w:rsidP="00641384">
      <w:pPr>
        <w:spacing w:line="276" w:lineRule="auto"/>
        <w:jc w:val="right"/>
        <w:rPr>
          <w:rFonts w:ascii="Times New Roman" w:hAnsi="Times New Roman" w:cs="Times New Roman"/>
          <w:szCs w:val="20"/>
        </w:rPr>
      </w:pPr>
    </w:p>
    <w:p w14:paraId="0A60FB3A" w14:textId="77777777" w:rsidR="00026C9B" w:rsidRPr="00D42AD5" w:rsidRDefault="00026C9B" w:rsidP="00641384">
      <w:pPr>
        <w:spacing w:line="276" w:lineRule="auto"/>
        <w:jc w:val="right"/>
        <w:rPr>
          <w:rFonts w:ascii="Times New Roman" w:hAnsi="Times New Roman" w:cs="Times New Roman"/>
          <w:szCs w:val="20"/>
        </w:rPr>
      </w:pPr>
    </w:p>
    <w:p w14:paraId="45928CA7" w14:textId="77777777" w:rsidR="007F2DAF" w:rsidRPr="00D42AD5" w:rsidRDefault="007F2DAF" w:rsidP="00D42AD5">
      <w:pPr>
        <w:tabs>
          <w:tab w:val="left" w:pos="284"/>
        </w:tabs>
        <w:jc w:val="both"/>
        <w:rPr>
          <w:rFonts w:ascii="Times New Roman" w:hAnsi="Times New Roman" w:cs="Times New Roman"/>
        </w:rPr>
      </w:pPr>
    </w:p>
    <w:p w14:paraId="222ABF6E" w14:textId="77777777" w:rsidR="00D42AD5" w:rsidRPr="00D42AD5" w:rsidRDefault="00D42AD5" w:rsidP="00D42AD5">
      <w:pPr>
        <w:tabs>
          <w:tab w:val="left" w:pos="284"/>
        </w:tabs>
        <w:jc w:val="both"/>
        <w:rPr>
          <w:rFonts w:ascii="Times New Roman" w:hAnsi="Times New Roman" w:cs="Times New Roman"/>
        </w:rPr>
      </w:pPr>
    </w:p>
    <w:bookmarkStart w:id="0" w:name="_Hlk533668279"/>
    <w:p w14:paraId="5CFEB3DA" w14:textId="7670EB6E" w:rsidR="00D42AD5" w:rsidRPr="00D42AD5" w:rsidRDefault="00440529" w:rsidP="00D42AD5">
      <w:pPr>
        <w:jc w:val="right"/>
        <w:rPr>
          <w:rFonts w:ascii="Times New Roman" w:hAnsi="Times New Roman" w:cs="Times New Roman"/>
        </w:rPr>
      </w:pPr>
      <w:r w:rsidRPr="00D42AD5">
        <w:rPr>
          <w:rFonts w:ascii="Times New Roman" w:hAnsi="Times New Roman" w:cs="Times New Roman"/>
          <w:noProof/>
        </w:rPr>
        <mc:AlternateContent>
          <mc:Choice Requires="wps">
            <w:drawing>
              <wp:anchor distT="45720" distB="45720" distL="114300" distR="114300" simplePos="0" relativeHeight="251655680" behindDoc="0" locked="1" layoutInCell="1" allowOverlap="1" wp14:anchorId="70E87688" wp14:editId="210C7854">
                <wp:simplePos x="0" y="0"/>
                <wp:positionH relativeFrom="column">
                  <wp:posOffset>14605</wp:posOffset>
                </wp:positionH>
                <wp:positionV relativeFrom="page">
                  <wp:posOffset>1802765</wp:posOffset>
                </wp:positionV>
                <wp:extent cx="1590675" cy="353060"/>
                <wp:effectExtent l="635" t="2540" r="0" b="0"/>
                <wp:wrapSquare wrapText="bothSides"/>
                <wp:docPr id="1519175593"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53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7D2F1" w14:textId="77777777" w:rsidR="00D42AD5" w:rsidRDefault="00D42AD5" w:rsidP="00D42AD5">
                            <w:pPr>
                              <w:spacing w:line="276" w:lineRule="auto"/>
                              <w:jc w:val="center"/>
                            </w:pPr>
                            <w:r>
                              <w:t></w:t>
                            </w:r>
                            <w:r>
                              <w:t></w:t>
                            </w:r>
                            <w:r>
                              <w:t></w:t>
                            </w:r>
                            <w:r>
                              <w:t></w:t>
                            </w:r>
                            <w:r>
                              <w:t></w:t>
                            </w:r>
                            <w:r>
                              <w:t></w:t>
                            </w:r>
                            <w:r>
                              <w:t></w:t>
                            </w:r>
                            <w:r>
                              <w:t></w:t>
                            </w:r>
                            <w:r>
                              <w:t></w:t>
                            </w:r>
                            <w:r>
                              <w:t></w:t>
                            </w:r>
                            <w:r>
                              <w:t></w:t>
                            </w:r>
                            <w:r>
                              <w:t></w:t>
                            </w:r>
                            <w:r>
                              <w:t></w:t>
                            </w:r>
                            <w:r>
                              <w:t></w:t>
                            </w:r>
                          </w:p>
                          <w:p w14:paraId="38D4473C" w14:textId="77777777" w:rsidR="00D42AD5" w:rsidRDefault="00D42AD5" w:rsidP="00D42AD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E87688" id="Pole tekstowe 9" o:spid="_x0000_s1028" type="#_x0000_t202" style="position:absolute;left:0;text-align:left;margin-left:1.15pt;margin-top:141.95pt;width:125.25pt;height:27.8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" stroked="f">
                <v:textbox>
                  <w:txbxContent>
                    <w:p w14:paraId="5E27D2F1" w14:textId="77777777" w:rsidR="00D42AD5" w:rsidRDefault="00D42AD5" w:rsidP="00D42AD5">
                      <w:pPr>
                        <w:spacing w:line="276" w:lineRule="auto"/>
                        <w:jc w:val="center"/>
                      </w:pPr>
                      <w:r>
                        <w:t></w:t>
                      </w:r>
                      <w:r>
                        <w:t></w:t>
                      </w:r>
                      <w:r>
                        <w:t></w:t>
                      </w:r>
                      <w:r>
                        <w:t></w:t>
                      </w:r>
                      <w:r>
                        <w:t></w:t>
                      </w:r>
                      <w:r>
                        <w:t></w:t>
                      </w:r>
                      <w:r>
                        <w:t></w:t>
                      </w:r>
                      <w:r>
                        <w:t></w:t>
                      </w:r>
                      <w:r>
                        <w:t></w:t>
                      </w:r>
                      <w:r>
                        <w:t></w:t>
                      </w:r>
                      <w:r>
                        <w:t></w:t>
                      </w:r>
                      <w:r>
                        <w:t></w:t>
                      </w:r>
                      <w:r>
                        <w:t></w:t>
                      </w:r>
                      <w:r>
                        <w:t></w:t>
                      </w:r>
                    </w:p>
                    <w:p w14:paraId="38D4473C" w14:textId="77777777" w:rsidR="00D42AD5" w:rsidRDefault="00D42AD5" w:rsidP="00D42AD5"/>
                  </w:txbxContent>
                </v:textbox>
                <w10:wrap type="square" anchory="page"/>
                <w10:anchorlock/>
              </v:shape>
            </w:pict>
          </mc:Fallback>
        </mc:AlternateContent>
      </w:r>
      <w:r w:rsidRPr="00D42AD5">
        <w:rPr>
          <w:rFonts w:ascii="Times New Roman" w:hAnsi="Times New Roman" w:cs="Times New Roman"/>
          <w:noProof/>
        </w:rPr>
        <mc:AlternateContent>
          <mc:Choice Requires="wps">
            <w:drawing>
              <wp:anchor distT="45720" distB="45720" distL="114300" distR="114300" simplePos="0" relativeHeight="251656704" behindDoc="0" locked="1" layoutInCell="1" allowOverlap="1" wp14:anchorId="2118216A" wp14:editId="2064C869">
                <wp:simplePos x="0" y="0"/>
                <wp:positionH relativeFrom="column">
                  <wp:posOffset>3541395</wp:posOffset>
                </wp:positionH>
                <wp:positionV relativeFrom="page">
                  <wp:posOffset>895350</wp:posOffset>
                </wp:positionV>
                <wp:extent cx="2413000" cy="278130"/>
                <wp:effectExtent l="3175" t="0" r="3175" b="0"/>
                <wp:wrapSquare wrapText="bothSides"/>
                <wp:docPr id="1028028284"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D2FBDC" w14:textId="77777777" w:rsidR="00D42AD5" w:rsidRDefault="00D42AD5" w:rsidP="00D42AD5">
                            <w:pPr>
                              <w:rPr>
                                <w:noProof/>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18216A" id="Pole tekstowe 8" o:spid="_x0000_s1029" type="#_x0000_t202" style="position:absolute;left:0;text-align:left;margin-left:278.85pt;margin-top:70.5pt;width:190pt;height:21.9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" stroked="f">
                <v:textbox style="mso-fit-shape-to-text:t">
                  <w:txbxContent>
                    <w:p w14:paraId="7FD2FBDC" w14:textId="77777777" w:rsidR="00D42AD5" w:rsidRDefault="00D42AD5" w:rsidP="00D42AD5">
                      <w:pPr>
                        <w:rPr>
                          <w:noProof/>
                        </w:rPr>
                      </w:pPr>
                    </w:p>
                  </w:txbxContent>
                </v:textbox>
                <w10:wrap type="square" anchory="page"/>
                <w10:anchorlock/>
              </v:shape>
            </w:pict>
          </mc:Fallback>
        </mc:AlternateContent>
      </w:r>
      <w:r w:rsidRPr="00D42AD5">
        <w:rPr>
          <w:rFonts w:ascii="Times New Roman" w:hAnsi="Times New Roman" w:cs="Times New Roman"/>
          <w:noProof/>
        </w:rPr>
        <mc:AlternateContent>
          <mc:Choice Requires="wps">
            <w:drawing>
              <wp:anchor distT="45720" distB="45720" distL="114300" distR="114300" simplePos="0" relativeHeight="251657728" behindDoc="0" locked="1" layoutInCell="1" allowOverlap="1" wp14:anchorId="35C6A977" wp14:editId="14E2F790">
                <wp:simplePos x="0" y="0"/>
                <wp:positionH relativeFrom="column">
                  <wp:posOffset>-261620</wp:posOffset>
                </wp:positionH>
                <wp:positionV relativeFrom="page">
                  <wp:posOffset>448310</wp:posOffset>
                </wp:positionV>
                <wp:extent cx="3131185" cy="1087120"/>
                <wp:effectExtent l="635" t="1270" r="1905" b="0"/>
                <wp:wrapSquare wrapText="bothSides"/>
                <wp:docPr id="1106222585"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185" cy="1087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E8C45" w14:textId="77777777" w:rsidR="00D42AD5" w:rsidRDefault="00D42AD5" w:rsidP="00D42AD5">
                            <w:pPr>
                              <w:jc w:val="cente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3F081107" w14:textId="77777777" w:rsidR="00D42AD5" w:rsidRDefault="00D42AD5" w:rsidP="00D42AD5">
                            <w:pPr>
                              <w:jc w:val="center"/>
                            </w:pPr>
                            <w:r>
                              <w:t></w:t>
                            </w:r>
                            <w:r>
                              <w:t></w:t>
                            </w:r>
                            <w:r>
                              <w:t></w:t>
                            </w:r>
                            <w:r>
                              <w:t></w:t>
                            </w:r>
                            <w:r>
                              <w:t></w:t>
                            </w:r>
                            <w:r>
                              <w:t></w:t>
                            </w:r>
                            <w:r>
                              <w:t></w:t>
                            </w:r>
                            <w:r>
                              <w:t></w:t>
                            </w:r>
                            <w:r>
                              <w:t></w:t>
                            </w:r>
                            <w:r>
                              <w:t></w:t>
                            </w:r>
                            <w:r>
                              <w:t></w:t>
                            </w:r>
                            <w:r>
                              <w:t></w:t>
                            </w:r>
                            <w:r>
                              <w:t></w:t>
                            </w:r>
                            <w:r>
                              <w:t></w:t>
                            </w:r>
                            <w:r>
                              <w:t></w:t>
                            </w:r>
                            <w:r>
                              <w:t></w:t>
                            </w:r>
                            <w:r>
                              <w:t></w:t>
                            </w:r>
                            <w:r>
                              <w:t></w:t>
                            </w:r>
                            <w:r>
                              <w:t></w:t>
                            </w:r>
                          </w:p>
                          <w:p w14:paraId="33820AD7" w14:textId="77777777" w:rsidR="00D42AD5" w:rsidRDefault="00D42AD5" w:rsidP="00D42AD5">
                            <w:pPr>
                              <w:jc w:val="center"/>
                              <w:rPr>
                                <w:sz w:val="20"/>
                                <w:szCs w:val="20"/>
                              </w:rPr>
                            </w:pP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p>
                          <w:p w14:paraId="1EE6B705" w14:textId="77777777" w:rsidR="00D42AD5" w:rsidRDefault="00D42AD5" w:rsidP="00D42AD5">
                            <w:pPr>
                              <w:jc w:val="center"/>
                              <w:rPr>
                                <w:sz w:val="20"/>
                                <w:szCs w:val="20"/>
                              </w:rPr>
                            </w:pP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p>
                          <w:p w14:paraId="1407F749" w14:textId="77777777" w:rsidR="00D42AD5" w:rsidRDefault="00D42AD5" w:rsidP="00D42AD5">
                            <w:pPr>
                              <w:jc w:val="center"/>
                              <w:rPr>
                                <w:sz w:val="20"/>
                                <w:szCs w:val="20"/>
                              </w:rPr>
                            </w:pP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p>
                          <w:p w14:paraId="10A67567" w14:textId="77777777" w:rsidR="00D42AD5" w:rsidRDefault="00D42AD5" w:rsidP="00D42AD5">
                            <w:pPr>
                              <w:jc w:val="center"/>
                              <w:rPr>
                                <w:rFonts w:ascii="Calibri" w:hAnsi="Calibri"/>
                                <w:sz w:val="18"/>
                                <w:szCs w:val="18"/>
                                <w:lang w:eastAsia="en-US"/>
                              </w:rPr>
                            </w:pP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5C6A977" id="Pole tekstowe 7" o:spid="_x0000_s1030" type="#_x0000_t202" style="position:absolute;left:0;text-align:left;margin-left:-20.6pt;margin-top:35.3pt;width:246.55pt;height:85.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" stroked="f">
                <v:textbox style="mso-fit-shape-to-text:t">
                  <w:txbxContent>
                    <w:p w14:paraId="2F6E8C45" w14:textId="77777777" w:rsidR="00D42AD5" w:rsidRDefault="00D42AD5" w:rsidP="00D42AD5">
                      <w:pPr>
                        <w:jc w:val="cente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3F081107" w14:textId="77777777" w:rsidR="00D42AD5" w:rsidRDefault="00D42AD5" w:rsidP="00D42AD5">
                      <w:pPr>
                        <w:jc w:val="center"/>
                      </w:pPr>
                      <w:r>
                        <w:t></w:t>
                      </w:r>
                      <w:r>
                        <w:t></w:t>
                      </w:r>
                      <w:r>
                        <w:t></w:t>
                      </w:r>
                      <w:r>
                        <w:t></w:t>
                      </w:r>
                      <w:r>
                        <w:t></w:t>
                      </w:r>
                      <w:r>
                        <w:t></w:t>
                      </w:r>
                      <w:r>
                        <w:t></w:t>
                      </w:r>
                      <w:r>
                        <w:t></w:t>
                      </w:r>
                      <w:r>
                        <w:t></w:t>
                      </w:r>
                      <w:r>
                        <w:t></w:t>
                      </w:r>
                      <w:r>
                        <w:t></w:t>
                      </w:r>
                      <w:r>
                        <w:t></w:t>
                      </w:r>
                      <w:r>
                        <w:t></w:t>
                      </w:r>
                      <w:r>
                        <w:t></w:t>
                      </w:r>
                      <w:r>
                        <w:t></w:t>
                      </w:r>
                      <w:r>
                        <w:t></w:t>
                      </w:r>
                      <w:r>
                        <w:t></w:t>
                      </w:r>
                      <w:r>
                        <w:t></w:t>
                      </w:r>
                      <w:r>
                        <w:t></w:t>
                      </w:r>
                    </w:p>
                    <w:p w14:paraId="33820AD7" w14:textId="77777777" w:rsidR="00D42AD5" w:rsidRDefault="00D42AD5" w:rsidP="00D42AD5">
                      <w:pPr>
                        <w:jc w:val="center"/>
                        <w:rPr>
                          <w:sz w:val="20"/>
                          <w:szCs w:val="20"/>
                        </w:rPr>
                      </w:pP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p>
                    <w:p w14:paraId="1EE6B705" w14:textId="77777777" w:rsidR="00D42AD5" w:rsidRDefault="00D42AD5" w:rsidP="00D42AD5">
                      <w:pPr>
                        <w:jc w:val="center"/>
                        <w:rPr>
                          <w:sz w:val="20"/>
                          <w:szCs w:val="20"/>
                        </w:rPr>
                      </w:pP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p>
                    <w:p w14:paraId="1407F749" w14:textId="77777777" w:rsidR="00D42AD5" w:rsidRDefault="00D42AD5" w:rsidP="00D42AD5">
                      <w:pPr>
                        <w:jc w:val="center"/>
                        <w:rPr>
                          <w:sz w:val="20"/>
                          <w:szCs w:val="20"/>
                        </w:rPr>
                      </w:pP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p>
                    <w:p w14:paraId="10A67567" w14:textId="77777777" w:rsidR="00D42AD5" w:rsidRDefault="00D42AD5" w:rsidP="00D42AD5">
                      <w:pPr>
                        <w:jc w:val="center"/>
                        <w:rPr>
                          <w:rFonts w:ascii="Calibri" w:hAnsi="Calibri"/>
                          <w:sz w:val="18"/>
                          <w:szCs w:val="18"/>
                          <w:lang w:eastAsia="en-US"/>
                        </w:rPr>
                      </w:pP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r>
                        <w:rPr>
                          <w:sz w:val="20"/>
                          <w:szCs w:val="20"/>
                        </w:rPr>
                        <w:t></w:t>
                      </w:r>
                    </w:p>
                  </w:txbxContent>
                </v:textbox>
                <w10:wrap type="square" anchory="page"/>
                <w10:anchorlock/>
              </v:shape>
            </w:pict>
          </mc:Fallback>
        </mc:AlternateContent>
      </w:r>
      <w:bookmarkEnd w:id="0"/>
      <w:r w:rsidRPr="00D42AD5">
        <w:rPr>
          <w:rFonts w:ascii="Times New Roman" w:hAnsi="Times New Roman" w:cs="Times New Roman"/>
          <w:noProof/>
        </w:rPr>
        <mc:AlternateContent>
          <mc:Choice Requires="wps">
            <w:drawing>
              <wp:anchor distT="45720" distB="45720" distL="114300" distR="114300" simplePos="0" relativeHeight="251661824" behindDoc="0" locked="1" layoutInCell="1" allowOverlap="1" wp14:anchorId="215FF86C" wp14:editId="4F65D587">
                <wp:simplePos x="0" y="0"/>
                <wp:positionH relativeFrom="column">
                  <wp:posOffset>3801110</wp:posOffset>
                </wp:positionH>
                <wp:positionV relativeFrom="page">
                  <wp:posOffset>896620</wp:posOffset>
                </wp:positionV>
                <wp:extent cx="2929255" cy="266700"/>
                <wp:effectExtent l="0" t="2540" r="0" b="0"/>
                <wp:wrapSquare wrapText="bothSides"/>
                <wp:docPr id="1356825085"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25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161365" w14:textId="18E8B9A7" w:rsidR="00D42AD5" w:rsidRPr="00D42AD5" w:rsidRDefault="00D42AD5" w:rsidP="00D42AD5">
                            <w:pPr>
                              <w:rPr>
                                <w:rFonts w:ascii="Times New Roman" w:hAnsi="Times New Roman" w:cs="Times New Roman"/>
                                <w:noProof/>
                              </w:rPr>
                            </w:pPr>
                            <w:permStart w:id="1907688140" w:edGrp="everyone"/>
                            <w:r w:rsidRPr="00D42AD5">
                              <w:rPr>
                                <w:rFonts w:ascii="Times New Roman" w:hAnsi="Times New Roman" w:cs="Times New Roman"/>
                              </w:rPr>
                              <w:t>Rzeszów, dnia 6 kwietnia  2023 r</w:t>
                            </w:r>
                            <w:r w:rsidR="001B1915">
                              <w:rPr>
                                <w:rFonts w:ascii="Times New Roman" w:hAnsi="Times New Roman" w:cs="Times New Roman"/>
                              </w:rPr>
                              <w:t>.</w:t>
                            </w:r>
                            <w:r>
                              <w:rPr>
                                <w:rFonts w:ascii="Times New Roman" w:hAnsi="Times New Roman" w:cs="Times New Roman"/>
                              </w:rPr>
                              <w:t xml:space="preserve"> </w:t>
                            </w:r>
                            <w:permEnd w:id="1907688140"/>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5FF86C" id="Pole tekstowe 20" o:spid="_x0000_s1031" type="#_x0000_t202" style="position:absolute;left:0;text-align:left;margin-left:299.3pt;margin-top:70.6pt;width:230.65pt;height:21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" stroked="f">
                <v:textbox style="mso-fit-shape-to-text:t">
                  <w:txbxContent>
                    <w:p w14:paraId="64161365" w14:textId="18E8B9A7" w:rsidR="00D42AD5" w:rsidRPr="00D42AD5" w:rsidRDefault="00D42AD5" w:rsidP="00D42AD5">
                      <w:pPr>
                        <w:rPr>
                          <w:rFonts w:ascii="Times New Roman" w:hAnsi="Times New Roman" w:cs="Times New Roman"/>
                          <w:noProof/>
                        </w:rPr>
                      </w:pPr>
                      <w:permStart w:id="1907688140" w:edGrp="everyone"/>
                      <w:r w:rsidRPr="00D42AD5">
                        <w:rPr>
                          <w:rFonts w:ascii="Times New Roman" w:hAnsi="Times New Roman" w:cs="Times New Roman"/>
                        </w:rPr>
                        <w:t>Rzeszów, dnia 6 kwietnia  2023 r</w:t>
                      </w:r>
                      <w:r w:rsidR="001B1915">
                        <w:rPr>
                          <w:rFonts w:ascii="Times New Roman" w:hAnsi="Times New Roman" w:cs="Times New Roman"/>
                        </w:rPr>
                        <w:t>.</w:t>
                      </w:r>
                      <w:r>
                        <w:rPr>
                          <w:rFonts w:ascii="Times New Roman" w:hAnsi="Times New Roman" w:cs="Times New Roman"/>
                        </w:rPr>
                        <w:t xml:space="preserve"> </w:t>
                      </w:r>
                      <w:permEnd w:id="1907688140"/>
                    </w:p>
                  </w:txbxContent>
                </v:textbox>
                <w10:wrap type="square" anchory="page"/>
                <w10:anchorlock/>
              </v:shape>
            </w:pict>
          </mc:Fallback>
        </mc:AlternateContent>
      </w:r>
      <w:r w:rsidRPr="00D42AD5">
        <w:rPr>
          <w:rFonts w:ascii="Times New Roman" w:hAnsi="Times New Roman" w:cs="Times New Roman"/>
          <w:noProof/>
        </w:rPr>
        <mc:AlternateContent>
          <mc:Choice Requires="wps">
            <w:drawing>
              <wp:anchor distT="45720" distB="45720" distL="114300" distR="114300" simplePos="0" relativeHeight="251660800" behindDoc="0" locked="1" layoutInCell="1" allowOverlap="1" wp14:anchorId="79CA17EE" wp14:editId="33B4E2C1">
                <wp:simplePos x="0" y="0"/>
                <wp:positionH relativeFrom="column">
                  <wp:posOffset>-415290</wp:posOffset>
                </wp:positionH>
                <wp:positionV relativeFrom="page">
                  <wp:posOffset>457200</wp:posOffset>
                </wp:positionV>
                <wp:extent cx="3353435" cy="1165860"/>
                <wp:effectExtent l="3175" t="0" r="0" b="0"/>
                <wp:wrapSquare wrapText="bothSides"/>
                <wp:docPr id="1634729777" name="Pole tekstow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3435" cy="1165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9C0136" w14:textId="77777777" w:rsidR="00D42AD5" w:rsidRPr="00D42AD5" w:rsidRDefault="00D42AD5" w:rsidP="00D42AD5">
                            <w:pPr>
                              <w:jc w:val="center"/>
                              <w:rPr>
                                <w:rFonts w:ascii="Times New Roman" w:hAnsi="Times New Roman" w:cs="Times New Roman"/>
                                <w:lang w:eastAsia="zh-CN"/>
                              </w:rPr>
                            </w:pPr>
                            <w:r w:rsidRPr="00D42AD5">
                              <w:rPr>
                                <w:rFonts w:ascii="Times New Roman" w:hAnsi="Times New Roman" w:cs="Times New Roman"/>
                                <w:lang w:eastAsia="zh-CN"/>
                              </w:rPr>
                              <w:t>PODKARPACKI WOJEWÓDZKI INSPEKTOR</w:t>
                            </w:r>
                          </w:p>
                          <w:p w14:paraId="54E7501B" w14:textId="77777777" w:rsidR="00D42AD5" w:rsidRPr="00D42AD5" w:rsidRDefault="00D42AD5" w:rsidP="00D42AD5">
                            <w:pPr>
                              <w:jc w:val="center"/>
                              <w:rPr>
                                <w:rFonts w:ascii="Times New Roman" w:hAnsi="Times New Roman" w:cs="Times New Roman"/>
                                <w:lang w:eastAsia="zh-CN"/>
                              </w:rPr>
                            </w:pPr>
                            <w:r w:rsidRPr="00D42AD5">
                              <w:rPr>
                                <w:rFonts w:ascii="Times New Roman" w:hAnsi="Times New Roman" w:cs="Times New Roman"/>
                                <w:lang w:eastAsia="zh-CN"/>
                              </w:rPr>
                              <w:t>INSPEKCJI HANDLOWEJ</w:t>
                            </w:r>
                          </w:p>
                          <w:p w14:paraId="48F8ED55" w14:textId="77777777" w:rsidR="00D42AD5" w:rsidRPr="00D42AD5" w:rsidRDefault="00D42AD5" w:rsidP="00D42AD5">
                            <w:pPr>
                              <w:jc w:val="center"/>
                              <w:rPr>
                                <w:rFonts w:ascii="Times New Roman" w:hAnsi="Times New Roman" w:cs="Times New Roman"/>
                                <w:sz w:val="20"/>
                                <w:szCs w:val="20"/>
                                <w:lang w:eastAsia="zh-CN"/>
                              </w:rPr>
                            </w:pPr>
                            <w:r w:rsidRPr="00D42AD5">
                              <w:rPr>
                                <w:rFonts w:ascii="Times New Roman" w:hAnsi="Times New Roman" w:cs="Times New Roman"/>
                                <w:sz w:val="20"/>
                                <w:szCs w:val="20"/>
                                <w:lang w:eastAsia="zh-CN"/>
                              </w:rPr>
                              <w:t>35-959 Rzeszów, ul. 8 Marca 5</w:t>
                            </w:r>
                          </w:p>
                          <w:p w14:paraId="10B5A156" w14:textId="77777777" w:rsidR="00D42AD5" w:rsidRPr="00D42AD5" w:rsidRDefault="00D42AD5" w:rsidP="00D42AD5">
                            <w:pPr>
                              <w:jc w:val="center"/>
                              <w:rPr>
                                <w:rFonts w:ascii="Times New Roman" w:hAnsi="Times New Roman" w:cs="Times New Roman"/>
                                <w:sz w:val="20"/>
                                <w:szCs w:val="20"/>
                                <w:lang w:eastAsia="zh-CN"/>
                              </w:rPr>
                            </w:pPr>
                            <w:r w:rsidRPr="00D42AD5">
                              <w:rPr>
                                <w:rFonts w:ascii="Times New Roman" w:hAnsi="Times New Roman" w:cs="Times New Roman"/>
                                <w:sz w:val="20"/>
                                <w:szCs w:val="20"/>
                                <w:lang w:eastAsia="zh-CN"/>
                              </w:rPr>
                              <w:t>skrytka pocztowa 325</w:t>
                            </w:r>
                          </w:p>
                          <w:p w14:paraId="22FB1059" w14:textId="77777777" w:rsidR="00D42AD5" w:rsidRPr="00D42AD5" w:rsidRDefault="00D42AD5" w:rsidP="00D42AD5">
                            <w:pPr>
                              <w:jc w:val="center"/>
                              <w:rPr>
                                <w:rFonts w:ascii="Times New Roman" w:hAnsi="Times New Roman" w:cs="Times New Roman"/>
                                <w:sz w:val="20"/>
                                <w:szCs w:val="20"/>
                                <w:lang w:eastAsia="zh-CN"/>
                              </w:rPr>
                            </w:pPr>
                            <w:r w:rsidRPr="00D42AD5">
                              <w:rPr>
                                <w:rFonts w:ascii="Times New Roman" w:hAnsi="Times New Roman" w:cs="Times New Roman"/>
                                <w:sz w:val="20"/>
                                <w:szCs w:val="20"/>
                                <w:lang w:eastAsia="zh-CN"/>
                              </w:rPr>
                              <w:t>EPUAP /</w:t>
                            </w:r>
                            <w:proofErr w:type="spellStart"/>
                            <w:r w:rsidRPr="00D42AD5">
                              <w:rPr>
                                <w:rFonts w:ascii="Times New Roman" w:hAnsi="Times New Roman" w:cs="Times New Roman"/>
                                <w:sz w:val="20"/>
                                <w:szCs w:val="20"/>
                                <w:lang w:eastAsia="zh-CN"/>
                              </w:rPr>
                              <w:t>WIIHRzeszow</w:t>
                            </w:r>
                            <w:proofErr w:type="spellEnd"/>
                            <w:r w:rsidRPr="00D42AD5">
                              <w:rPr>
                                <w:rFonts w:ascii="Times New Roman" w:hAnsi="Times New Roman" w:cs="Times New Roman"/>
                                <w:sz w:val="20"/>
                                <w:szCs w:val="20"/>
                                <w:lang w:eastAsia="zh-CN"/>
                              </w:rPr>
                              <w:t>/skrytka</w:t>
                            </w:r>
                          </w:p>
                          <w:p w14:paraId="14AEF157" w14:textId="77777777" w:rsidR="00D42AD5" w:rsidRPr="00D42AD5" w:rsidRDefault="00D42AD5" w:rsidP="00D42AD5">
                            <w:pPr>
                              <w:jc w:val="center"/>
                              <w:rPr>
                                <w:rFonts w:ascii="Times New Roman" w:hAnsi="Times New Roman" w:cs="Times New Roman"/>
                                <w:sz w:val="18"/>
                                <w:szCs w:val="18"/>
                              </w:rPr>
                            </w:pPr>
                            <w:r w:rsidRPr="00D42AD5">
                              <w:rPr>
                                <w:rFonts w:ascii="Times New Roman" w:hAnsi="Times New Roman" w:cs="Times New Roman"/>
                                <w:sz w:val="20"/>
                                <w:szCs w:val="20"/>
                                <w:lang w:eastAsia="zh-CN"/>
                              </w:rPr>
                              <w:t>tel. 178621453</w:t>
                            </w:r>
                          </w:p>
                          <w:p w14:paraId="166D4344" w14:textId="77777777" w:rsidR="00D42AD5" w:rsidRDefault="00D42AD5" w:rsidP="00D42AD5">
                            <w:pPr>
                              <w:jc w:val="center"/>
                              <w:rPr>
                                <w:rFonts w:ascii="Calibri" w:hAnsi="Calibri"/>
                                <w:sz w:val="18"/>
                                <w:szCs w:val="18"/>
                                <w:lang w:eastAsia="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9CA17EE" id="Pole tekstowe 217" o:spid="_x0000_s1032" type="#_x0000_t202" style="position:absolute;left:0;text-align:left;margin-left:-32.7pt;margin-top:36pt;width:264.05pt;height:91.8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" stroked="f">
                <v:textbox style="mso-fit-shape-to-text:t">
                  <w:txbxContent>
                    <w:p w14:paraId="2D9C0136" w14:textId="77777777" w:rsidR="00D42AD5" w:rsidRPr="00D42AD5" w:rsidRDefault="00D42AD5" w:rsidP="00D42AD5">
                      <w:pPr>
                        <w:jc w:val="center"/>
                        <w:rPr>
                          <w:rFonts w:ascii="Times New Roman" w:hAnsi="Times New Roman" w:cs="Times New Roman"/>
                          <w:lang w:eastAsia="zh-CN"/>
                        </w:rPr>
                      </w:pPr>
                      <w:r w:rsidRPr="00D42AD5">
                        <w:rPr>
                          <w:rFonts w:ascii="Times New Roman" w:hAnsi="Times New Roman" w:cs="Times New Roman"/>
                          <w:lang w:eastAsia="zh-CN"/>
                        </w:rPr>
                        <w:t>PODKARPACKI WOJEWÓDZKI INSPEKTOR</w:t>
                      </w:r>
                    </w:p>
                    <w:p w14:paraId="54E7501B" w14:textId="77777777" w:rsidR="00D42AD5" w:rsidRPr="00D42AD5" w:rsidRDefault="00D42AD5" w:rsidP="00D42AD5">
                      <w:pPr>
                        <w:jc w:val="center"/>
                        <w:rPr>
                          <w:rFonts w:ascii="Times New Roman" w:hAnsi="Times New Roman" w:cs="Times New Roman"/>
                          <w:lang w:eastAsia="zh-CN"/>
                        </w:rPr>
                      </w:pPr>
                      <w:r w:rsidRPr="00D42AD5">
                        <w:rPr>
                          <w:rFonts w:ascii="Times New Roman" w:hAnsi="Times New Roman" w:cs="Times New Roman"/>
                          <w:lang w:eastAsia="zh-CN"/>
                        </w:rPr>
                        <w:t>INSPEKCJI HANDLOWEJ</w:t>
                      </w:r>
                    </w:p>
                    <w:p w14:paraId="48F8ED55" w14:textId="77777777" w:rsidR="00D42AD5" w:rsidRPr="00D42AD5" w:rsidRDefault="00D42AD5" w:rsidP="00D42AD5">
                      <w:pPr>
                        <w:jc w:val="center"/>
                        <w:rPr>
                          <w:rFonts w:ascii="Times New Roman" w:hAnsi="Times New Roman" w:cs="Times New Roman"/>
                          <w:sz w:val="20"/>
                          <w:szCs w:val="20"/>
                          <w:lang w:eastAsia="zh-CN"/>
                        </w:rPr>
                      </w:pPr>
                      <w:r w:rsidRPr="00D42AD5">
                        <w:rPr>
                          <w:rFonts w:ascii="Times New Roman" w:hAnsi="Times New Roman" w:cs="Times New Roman"/>
                          <w:sz w:val="20"/>
                          <w:szCs w:val="20"/>
                          <w:lang w:eastAsia="zh-CN"/>
                        </w:rPr>
                        <w:t>35-959 Rzeszów, ul. 8 Marca 5</w:t>
                      </w:r>
                    </w:p>
                    <w:p w14:paraId="10B5A156" w14:textId="77777777" w:rsidR="00D42AD5" w:rsidRPr="00D42AD5" w:rsidRDefault="00D42AD5" w:rsidP="00D42AD5">
                      <w:pPr>
                        <w:jc w:val="center"/>
                        <w:rPr>
                          <w:rFonts w:ascii="Times New Roman" w:hAnsi="Times New Roman" w:cs="Times New Roman"/>
                          <w:sz w:val="20"/>
                          <w:szCs w:val="20"/>
                          <w:lang w:eastAsia="zh-CN"/>
                        </w:rPr>
                      </w:pPr>
                      <w:r w:rsidRPr="00D42AD5">
                        <w:rPr>
                          <w:rFonts w:ascii="Times New Roman" w:hAnsi="Times New Roman" w:cs="Times New Roman"/>
                          <w:sz w:val="20"/>
                          <w:szCs w:val="20"/>
                          <w:lang w:eastAsia="zh-CN"/>
                        </w:rPr>
                        <w:t>skrytka pocztowa 325</w:t>
                      </w:r>
                    </w:p>
                    <w:p w14:paraId="22FB1059" w14:textId="77777777" w:rsidR="00D42AD5" w:rsidRPr="00D42AD5" w:rsidRDefault="00D42AD5" w:rsidP="00D42AD5">
                      <w:pPr>
                        <w:jc w:val="center"/>
                        <w:rPr>
                          <w:rFonts w:ascii="Times New Roman" w:hAnsi="Times New Roman" w:cs="Times New Roman"/>
                          <w:sz w:val="20"/>
                          <w:szCs w:val="20"/>
                          <w:lang w:eastAsia="zh-CN"/>
                        </w:rPr>
                      </w:pPr>
                      <w:r w:rsidRPr="00D42AD5">
                        <w:rPr>
                          <w:rFonts w:ascii="Times New Roman" w:hAnsi="Times New Roman" w:cs="Times New Roman"/>
                          <w:sz w:val="20"/>
                          <w:szCs w:val="20"/>
                          <w:lang w:eastAsia="zh-CN"/>
                        </w:rPr>
                        <w:t>EPUAP /WIIHRzeszow/skrytka</w:t>
                      </w:r>
                    </w:p>
                    <w:p w14:paraId="14AEF157" w14:textId="77777777" w:rsidR="00D42AD5" w:rsidRPr="00D42AD5" w:rsidRDefault="00D42AD5" w:rsidP="00D42AD5">
                      <w:pPr>
                        <w:jc w:val="center"/>
                        <w:rPr>
                          <w:rFonts w:ascii="Times New Roman" w:hAnsi="Times New Roman" w:cs="Times New Roman"/>
                          <w:sz w:val="18"/>
                          <w:szCs w:val="18"/>
                        </w:rPr>
                      </w:pPr>
                      <w:r w:rsidRPr="00D42AD5">
                        <w:rPr>
                          <w:rFonts w:ascii="Times New Roman" w:hAnsi="Times New Roman" w:cs="Times New Roman"/>
                          <w:sz w:val="20"/>
                          <w:szCs w:val="20"/>
                          <w:lang w:eastAsia="zh-CN"/>
                        </w:rPr>
                        <w:t>tel. 178621453</w:t>
                      </w:r>
                    </w:p>
                    <w:p w14:paraId="166D4344" w14:textId="77777777" w:rsidR="00D42AD5" w:rsidRDefault="00D42AD5" w:rsidP="00D42AD5">
                      <w:pPr>
                        <w:jc w:val="center"/>
                        <w:rPr>
                          <w:rFonts w:ascii="Calibri" w:hAnsi="Calibri"/>
                          <w:sz w:val="18"/>
                          <w:szCs w:val="18"/>
                          <w:lang w:eastAsia="en-US"/>
                        </w:rPr>
                      </w:pPr>
                    </w:p>
                  </w:txbxContent>
                </v:textbox>
                <w10:wrap type="square" anchory="page"/>
                <w10:anchorlock/>
              </v:shape>
            </w:pict>
          </mc:Fallback>
        </mc:AlternateContent>
      </w:r>
    </w:p>
    <w:p w14:paraId="3246AAAE" w14:textId="77777777" w:rsidR="00D42AD5" w:rsidRPr="00D42AD5" w:rsidRDefault="00D42AD5" w:rsidP="00D42AD5">
      <w:pPr>
        <w:tabs>
          <w:tab w:val="left" w:pos="3119"/>
          <w:tab w:val="left" w:pos="5375"/>
        </w:tabs>
        <w:ind w:left="3686" w:firstLine="283"/>
        <w:rPr>
          <w:rFonts w:ascii="Times New Roman" w:eastAsia="OpenSymbol" w:hAnsi="Times New Roman" w:cs="Times New Roman"/>
          <w:b/>
          <w:sz w:val="28"/>
          <w:szCs w:val="28"/>
        </w:rPr>
      </w:pPr>
      <w:r w:rsidRPr="00D42AD5">
        <w:rPr>
          <w:rFonts w:ascii="Times New Roman" w:eastAsia="OpenSymbol" w:hAnsi="Times New Roman" w:cs="Times New Roman"/>
          <w:b/>
          <w:sz w:val="28"/>
          <w:szCs w:val="28"/>
        </w:rPr>
        <w:t>TESCOMA POLSKA</w:t>
      </w:r>
    </w:p>
    <w:p w14:paraId="5C0EB20C" w14:textId="77777777" w:rsidR="00D42AD5" w:rsidRPr="00D42AD5" w:rsidRDefault="00D42AD5" w:rsidP="00D42AD5">
      <w:pPr>
        <w:tabs>
          <w:tab w:val="left" w:pos="3119"/>
          <w:tab w:val="left" w:pos="5375"/>
        </w:tabs>
        <w:ind w:left="3686" w:firstLine="283"/>
        <w:rPr>
          <w:rFonts w:ascii="Times New Roman" w:eastAsia="OpenSymbol" w:hAnsi="Times New Roman" w:cs="Times New Roman"/>
          <w:b/>
          <w:sz w:val="28"/>
          <w:szCs w:val="28"/>
        </w:rPr>
      </w:pPr>
      <w:r w:rsidRPr="00D42AD5">
        <w:rPr>
          <w:rFonts w:ascii="Times New Roman" w:eastAsia="OpenSymbol" w:hAnsi="Times New Roman" w:cs="Times New Roman"/>
          <w:b/>
          <w:sz w:val="28"/>
          <w:szCs w:val="28"/>
        </w:rPr>
        <w:t xml:space="preserve">Spółka z ograniczoną odpowiedzialnością </w:t>
      </w:r>
    </w:p>
    <w:p w14:paraId="3AD15239" w14:textId="77777777" w:rsidR="00D42AD5" w:rsidRPr="00D42AD5" w:rsidRDefault="00D42AD5" w:rsidP="00D42AD5">
      <w:pPr>
        <w:tabs>
          <w:tab w:val="left" w:pos="3119"/>
          <w:tab w:val="left" w:pos="5375"/>
        </w:tabs>
        <w:ind w:left="3686" w:firstLine="283"/>
        <w:rPr>
          <w:rFonts w:ascii="Times New Roman" w:eastAsia="OpenSymbol" w:hAnsi="Times New Roman" w:cs="Times New Roman"/>
          <w:b/>
          <w:sz w:val="28"/>
          <w:szCs w:val="28"/>
        </w:rPr>
      </w:pPr>
      <w:r w:rsidRPr="00D42AD5">
        <w:rPr>
          <w:rFonts w:ascii="Times New Roman" w:eastAsia="OpenSymbol" w:hAnsi="Times New Roman" w:cs="Times New Roman"/>
          <w:b/>
          <w:sz w:val="28"/>
          <w:szCs w:val="28"/>
        </w:rPr>
        <w:t>ul. Warzywna 14</w:t>
      </w:r>
    </w:p>
    <w:p w14:paraId="0B4C22B6" w14:textId="77777777" w:rsidR="00D42AD5" w:rsidRPr="00D42AD5" w:rsidRDefault="00D42AD5" w:rsidP="00D42AD5">
      <w:pPr>
        <w:tabs>
          <w:tab w:val="left" w:pos="3119"/>
          <w:tab w:val="left" w:pos="5375"/>
        </w:tabs>
        <w:ind w:left="3686" w:firstLine="283"/>
        <w:rPr>
          <w:rFonts w:ascii="Times New Roman" w:eastAsia="OpenSymbol" w:hAnsi="Times New Roman" w:cs="Times New Roman"/>
          <w:b/>
          <w:sz w:val="28"/>
          <w:szCs w:val="28"/>
        </w:rPr>
      </w:pPr>
      <w:r w:rsidRPr="00D42AD5">
        <w:rPr>
          <w:rFonts w:ascii="Times New Roman" w:eastAsia="OpenSymbol" w:hAnsi="Times New Roman" w:cs="Times New Roman"/>
          <w:b/>
          <w:sz w:val="28"/>
          <w:szCs w:val="28"/>
        </w:rPr>
        <w:t xml:space="preserve">40-545 Katowice </w:t>
      </w:r>
    </w:p>
    <w:p w14:paraId="02DC56F8" w14:textId="77777777" w:rsidR="00D42AD5" w:rsidRPr="00D42AD5" w:rsidRDefault="00D42AD5" w:rsidP="00D42AD5">
      <w:pPr>
        <w:tabs>
          <w:tab w:val="left" w:pos="5375"/>
        </w:tabs>
        <w:suppressAutoHyphens/>
        <w:jc w:val="both"/>
        <w:rPr>
          <w:rFonts w:ascii="Times New Roman" w:eastAsia="Times New Roman" w:hAnsi="Times New Roman" w:cs="Times New Roman"/>
          <w:b/>
          <w:sz w:val="28"/>
          <w:szCs w:val="28"/>
          <w:u w:val="single"/>
        </w:rPr>
      </w:pPr>
    </w:p>
    <w:p w14:paraId="5A011A12" w14:textId="77777777" w:rsidR="00D42AD5" w:rsidRPr="00D42AD5" w:rsidRDefault="00D42AD5" w:rsidP="00D42AD5">
      <w:pPr>
        <w:spacing w:line="276" w:lineRule="auto"/>
        <w:rPr>
          <w:rFonts w:ascii="Times New Roman" w:hAnsi="Times New Roman" w:cs="Times New Roman"/>
          <w:b/>
          <w:sz w:val="28"/>
          <w:lang w:eastAsia="zh-CN"/>
        </w:rPr>
      </w:pPr>
    </w:p>
    <w:p w14:paraId="7752044C" w14:textId="77777777" w:rsidR="00D42AD5" w:rsidRPr="00D42AD5" w:rsidRDefault="00D42AD5" w:rsidP="00D42AD5">
      <w:pPr>
        <w:spacing w:line="276" w:lineRule="auto"/>
        <w:jc w:val="center"/>
        <w:rPr>
          <w:rFonts w:ascii="Times New Roman" w:hAnsi="Times New Roman" w:cs="Times New Roman"/>
          <w:b/>
          <w:sz w:val="28"/>
          <w:lang w:eastAsia="zh-CN"/>
        </w:rPr>
      </w:pPr>
      <w:r w:rsidRPr="00D42AD5">
        <w:rPr>
          <w:rFonts w:ascii="Times New Roman" w:hAnsi="Times New Roman" w:cs="Times New Roman"/>
          <w:b/>
          <w:sz w:val="28"/>
          <w:lang w:eastAsia="zh-CN"/>
        </w:rPr>
        <w:t>DECYZJA</w:t>
      </w:r>
    </w:p>
    <w:p w14:paraId="207BCDB3" w14:textId="77777777" w:rsidR="00D42AD5" w:rsidRPr="00D42AD5" w:rsidRDefault="00D42AD5" w:rsidP="00D42AD5">
      <w:pPr>
        <w:spacing w:line="276" w:lineRule="auto"/>
        <w:jc w:val="center"/>
        <w:rPr>
          <w:rFonts w:ascii="Times New Roman" w:hAnsi="Times New Roman" w:cs="Times New Roman"/>
          <w:b/>
          <w:spacing w:val="20"/>
          <w:lang w:eastAsia="zh-CN"/>
        </w:rPr>
      </w:pPr>
      <w:r w:rsidRPr="00D42AD5">
        <w:rPr>
          <w:rFonts w:ascii="Times New Roman" w:hAnsi="Times New Roman" w:cs="Times New Roman"/>
          <w:b/>
          <w:spacing w:val="20"/>
          <w:lang w:eastAsia="zh-CN"/>
        </w:rPr>
        <w:t>o wymierzeniu administracyjnej kary pieniężnej</w:t>
      </w:r>
    </w:p>
    <w:p w14:paraId="488F09B1" w14:textId="77777777" w:rsidR="00D42AD5" w:rsidRPr="00D42AD5" w:rsidRDefault="00D42AD5" w:rsidP="00D42AD5">
      <w:pPr>
        <w:spacing w:line="276" w:lineRule="auto"/>
        <w:jc w:val="center"/>
        <w:rPr>
          <w:rFonts w:ascii="Times New Roman" w:hAnsi="Times New Roman" w:cs="Times New Roman"/>
          <w:b/>
          <w:sz w:val="16"/>
          <w:szCs w:val="16"/>
          <w:lang w:eastAsia="zh-CN"/>
        </w:rPr>
      </w:pPr>
    </w:p>
    <w:p w14:paraId="3273B7F3" w14:textId="22B7C6D3" w:rsidR="00D42AD5" w:rsidRPr="00D42AD5" w:rsidRDefault="00D42AD5" w:rsidP="00D42AD5">
      <w:pPr>
        <w:spacing w:line="276" w:lineRule="auto"/>
        <w:jc w:val="both"/>
        <w:rPr>
          <w:rFonts w:ascii="Times New Roman" w:hAnsi="Times New Roman" w:cs="Times New Roman"/>
        </w:rPr>
      </w:pPr>
      <w:r w:rsidRPr="00D42AD5">
        <w:rPr>
          <w:rFonts w:ascii="Times New Roman" w:hAnsi="Times New Roman" w:cs="Times New Roman"/>
          <w:lang w:eastAsia="zh-CN"/>
        </w:rPr>
        <w:t>Na podstawie art. 91 pkt 26 lit. d ustawy z dnia 11 września 2</w:t>
      </w:r>
      <w:r w:rsidRPr="00D42AD5">
        <w:rPr>
          <w:rFonts w:ascii="Times New Roman" w:hAnsi="Times New Roman" w:cs="Times New Roman"/>
        </w:rPr>
        <w:t xml:space="preserve">015 r. o zużytym sprzęcie elektrycznym i elektronicznym (tekst jednolity: Dz. U. z 2022 r., poz. 1622) oraz art. 104 § 1 ustawy z dnia 14 czerwca 1960 r. – Kodeks postępowania administracyjnego (tekst jednolity: Dz. U. z 2022 r., poz. 2000 ze zm.), po przeprowadzeniu postępowania administracyjnego wszczętego z urzędu, Podkarpacki Wojewódzki Inspektor Inspekcji Handlowej wymierza przedsiębiorcy, </w:t>
      </w:r>
      <w:r w:rsidRPr="00D42AD5">
        <w:rPr>
          <w:rFonts w:ascii="Times New Roman" w:hAnsi="Times New Roman" w:cs="Times New Roman"/>
          <w:b/>
        </w:rPr>
        <w:t xml:space="preserve">TESCOMA POLSKA Spółka z ograniczoną odpowiedzialnością z siedzibą w Katowicach, </w:t>
      </w:r>
      <w:r w:rsidR="001B1915" w:rsidRPr="00840B9C">
        <w:rPr>
          <w:rFonts w:ascii="Times New Roman" w:eastAsia="Calibri" w:hAnsi="Times New Roman" w:cs="Times New Roman"/>
          <w:b/>
          <w:bCs/>
        </w:rPr>
        <w:t>(dane zanonimizowane)</w:t>
      </w:r>
      <w:r w:rsidRPr="00D42AD5">
        <w:rPr>
          <w:rFonts w:ascii="Times New Roman" w:hAnsi="Times New Roman" w:cs="Times New Roman"/>
        </w:rPr>
        <w:t xml:space="preserve">, karę pieniężną w wysokości </w:t>
      </w:r>
      <w:r w:rsidRPr="00D42AD5">
        <w:rPr>
          <w:rFonts w:ascii="Times New Roman" w:hAnsi="Times New Roman" w:cs="Times New Roman"/>
          <w:b/>
          <w:bCs/>
        </w:rPr>
        <w:t>5</w:t>
      </w:r>
      <w:r w:rsidRPr="00D42AD5">
        <w:rPr>
          <w:rFonts w:ascii="Times New Roman" w:hAnsi="Times New Roman" w:cs="Times New Roman"/>
          <w:b/>
        </w:rPr>
        <w:t xml:space="preserve">000 zł </w:t>
      </w:r>
      <w:r w:rsidRPr="00D42AD5">
        <w:rPr>
          <w:rFonts w:ascii="Times New Roman" w:hAnsi="Times New Roman" w:cs="Times New Roman"/>
        </w:rPr>
        <w:t xml:space="preserve">(słownie: </w:t>
      </w:r>
      <w:r w:rsidRPr="00D42AD5">
        <w:rPr>
          <w:rFonts w:ascii="Times New Roman" w:hAnsi="Times New Roman" w:cs="Times New Roman"/>
          <w:b/>
        </w:rPr>
        <w:t>pięć tysięcy złotych</w:t>
      </w:r>
      <w:r w:rsidRPr="00D42AD5">
        <w:rPr>
          <w:rFonts w:ascii="Times New Roman" w:hAnsi="Times New Roman" w:cs="Times New Roman"/>
        </w:rPr>
        <w:t xml:space="preserve">) z tytułu udostępnienia </w:t>
      </w:r>
      <w:r w:rsidRPr="00D42AD5">
        <w:rPr>
          <w:rFonts w:ascii="Times New Roman" w:hAnsi="Times New Roman" w:cs="Times New Roman"/>
          <w:shd w:val="clear" w:color="auto" w:fill="FFFFFF"/>
        </w:rPr>
        <w:t xml:space="preserve">wbrew przepisom art. 39 ustawy </w:t>
      </w:r>
      <w:r w:rsidRPr="00D42AD5">
        <w:rPr>
          <w:rFonts w:ascii="Times New Roman" w:hAnsi="Times New Roman" w:cs="Times New Roman"/>
        </w:rPr>
        <w:t xml:space="preserve">o zużytym sprzęcie elektrycznym i elektronicznym na rynku, w salonie firmowym zlokalizowanym w </w:t>
      </w:r>
      <w:r w:rsidR="001B1915" w:rsidRPr="00840B9C">
        <w:rPr>
          <w:rFonts w:ascii="Times New Roman" w:eastAsia="Calibri" w:hAnsi="Times New Roman" w:cs="Times New Roman"/>
          <w:b/>
          <w:bCs/>
        </w:rPr>
        <w:t>(dane zanonimizowane)</w:t>
      </w:r>
      <w:r w:rsidR="001B1915">
        <w:rPr>
          <w:rFonts w:ascii="Times New Roman" w:eastAsia="Calibri" w:hAnsi="Times New Roman" w:cs="Times New Roman"/>
          <w:b/>
          <w:bCs/>
        </w:rPr>
        <w:t xml:space="preserve"> </w:t>
      </w:r>
      <w:r w:rsidRPr="00D42AD5">
        <w:rPr>
          <w:rFonts w:ascii="Times New Roman" w:hAnsi="Times New Roman" w:cs="Times New Roman"/>
        </w:rPr>
        <w:t xml:space="preserve">w Rzeszowie sprzętu przeznaczonego dla gospodarstw domowych, to jest: </w:t>
      </w:r>
    </w:p>
    <w:p w14:paraId="1C64A74B" w14:textId="77777777" w:rsidR="00D42AD5" w:rsidRPr="00D42AD5" w:rsidRDefault="00D42AD5" w:rsidP="00D42AD5">
      <w:pPr>
        <w:pStyle w:val="Akapitzlist"/>
        <w:numPr>
          <w:ilvl w:val="0"/>
          <w:numId w:val="27"/>
        </w:numPr>
        <w:spacing w:after="0" w:line="276" w:lineRule="auto"/>
        <w:contextualSpacing w:val="0"/>
        <w:jc w:val="both"/>
        <w:rPr>
          <w:rFonts w:ascii="Times New Roman" w:eastAsia="OpenSymbol" w:hAnsi="Times New Roman" w:cs="Times New Roman"/>
          <w:sz w:val="24"/>
          <w:szCs w:val="24"/>
          <w:lang w:eastAsia="zh-CN"/>
        </w:rPr>
      </w:pPr>
      <w:r w:rsidRPr="00D42AD5">
        <w:rPr>
          <w:rFonts w:ascii="Times New Roman" w:eastAsia="OpenSymbol" w:hAnsi="Times New Roman" w:cs="Times New Roman"/>
          <w:sz w:val="24"/>
          <w:szCs w:val="24"/>
          <w:lang w:eastAsia="zh-CN"/>
        </w:rPr>
        <w:t xml:space="preserve">Czajnika elektrycznego </w:t>
      </w:r>
      <w:proofErr w:type="spellStart"/>
      <w:r w:rsidRPr="00D42AD5">
        <w:rPr>
          <w:rFonts w:ascii="Times New Roman" w:eastAsia="OpenSymbol" w:hAnsi="Times New Roman" w:cs="Times New Roman"/>
          <w:sz w:val="24"/>
          <w:szCs w:val="24"/>
          <w:lang w:eastAsia="zh-CN"/>
        </w:rPr>
        <w:t>Tescoma</w:t>
      </w:r>
      <w:proofErr w:type="spellEnd"/>
      <w:r w:rsidRPr="00D42AD5">
        <w:rPr>
          <w:rFonts w:ascii="Times New Roman" w:eastAsia="OpenSymbol" w:hAnsi="Times New Roman" w:cs="Times New Roman"/>
          <w:sz w:val="24"/>
          <w:szCs w:val="24"/>
          <w:lang w:eastAsia="zh-CN"/>
        </w:rPr>
        <w:t xml:space="preserve"> Model: 908610, </w:t>
      </w:r>
    </w:p>
    <w:p w14:paraId="5C729CB2" w14:textId="77777777" w:rsidR="00D42AD5" w:rsidRPr="00D42AD5" w:rsidRDefault="00D42AD5" w:rsidP="00D42AD5">
      <w:pPr>
        <w:pStyle w:val="Akapitzlist"/>
        <w:numPr>
          <w:ilvl w:val="0"/>
          <w:numId w:val="27"/>
        </w:numPr>
        <w:spacing w:after="0" w:line="276" w:lineRule="auto"/>
        <w:contextualSpacing w:val="0"/>
        <w:jc w:val="both"/>
        <w:rPr>
          <w:rFonts w:ascii="Times New Roman" w:eastAsia="OpenSymbol" w:hAnsi="Times New Roman" w:cs="Times New Roman"/>
          <w:sz w:val="24"/>
          <w:szCs w:val="24"/>
          <w:lang w:eastAsia="zh-CN"/>
        </w:rPr>
      </w:pPr>
      <w:r w:rsidRPr="00D42AD5">
        <w:rPr>
          <w:rFonts w:ascii="Times New Roman" w:eastAsia="OpenSymbol" w:hAnsi="Times New Roman" w:cs="Times New Roman"/>
          <w:sz w:val="24"/>
          <w:szCs w:val="24"/>
          <w:lang w:eastAsia="zh-CN"/>
        </w:rPr>
        <w:t xml:space="preserve">Opiekacza 3 w 1 </w:t>
      </w:r>
      <w:proofErr w:type="spellStart"/>
      <w:r w:rsidRPr="00D42AD5">
        <w:rPr>
          <w:rFonts w:ascii="Times New Roman" w:eastAsia="OpenSymbol" w:hAnsi="Times New Roman" w:cs="Times New Roman"/>
          <w:sz w:val="24"/>
          <w:szCs w:val="24"/>
          <w:lang w:eastAsia="zh-CN"/>
        </w:rPr>
        <w:t>Tescoma</w:t>
      </w:r>
      <w:proofErr w:type="spellEnd"/>
      <w:r w:rsidRPr="00D42AD5">
        <w:rPr>
          <w:rFonts w:ascii="Times New Roman" w:eastAsia="OpenSymbol" w:hAnsi="Times New Roman" w:cs="Times New Roman"/>
          <w:sz w:val="24"/>
          <w:szCs w:val="24"/>
          <w:lang w:eastAsia="zh-CN"/>
        </w:rPr>
        <w:t xml:space="preserve"> Model: 909116, </w:t>
      </w:r>
    </w:p>
    <w:p w14:paraId="33F23833" w14:textId="77777777" w:rsidR="00D42AD5" w:rsidRPr="00D42AD5" w:rsidRDefault="00D42AD5" w:rsidP="00D42AD5">
      <w:pPr>
        <w:pStyle w:val="Akapitzlist"/>
        <w:numPr>
          <w:ilvl w:val="0"/>
          <w:numId w:val="27"/>
        </w:numPr>
        <w:suppressAutoHyphens/>
        <w:spacing w:after="0" w:line="276" w:lineRule="auto"/>
        <w:contextualSpacing w:val="0"/>
        <w:jc w:val="both"/>
        <w:rPr>
          <w:rFonts w:ascii="Times New Roman" w:eastAsia="OpenSymbol" w:hAnsi="Times New Roman" w:cs="Times New Roman"/>
          <w:sz w:val="24"/>
          <w:szCs w:val="24"/>
          <w:lang w:eastAsia="zh-CN"/>
        </w:rPr>
      </w:pPr>
      <w:r w:rsidRPr="00D42AD5">
        <w:rPr>
          <w:rFonts w:ascii="Times New Roman" w:eastAsia="OpenSymbol" w:hAnsi="Times New Roman" w:cs="Times New Roman"/>
          <w:sz w:val="24"/>
          <w:szCs w:val="24"/>
          <w:lang w:eastAsia="zh-CN"/>
        </w:rPr>
        <w:t xml:space="preserve">Grilla kontaktowego </w:t>
      </w:r>
      <w:proofErr w:type="spellStart"/>
      <w:r w:rsidRPr="00D42AD5">
        <w:rPr>
          <w:rFonts w:ascii="Times New Roman" w:eastAsia="OpenSymbol" w:hAnsi="Times New Roman" w:cs="Times New Roman"/>
          <w:sz w:val="24"/>
          <w:szCs w:val="24"/>
          <w:lang w:eastAsia="zh-CN"/>
        </w:rPr>
        <w:t>Tescoma</w:t>
      </w:r>
      <w:proofErr w:type="spellEnd"/>
      <w:r w:rsidRPr="00D42AD5">
        <w:rPr>
          <w:rFonts w:ascii="Times New Roman" w:eastAsia="OpenSymbol" w:hAnsi="Times New Roman" w:cs="Times New Roman"/>
          <w:sz w:val="24"/>
          <w:szCs w:val="24"/>
          <w:lang w:eastAsia="zh-CN"/>
        </w:rPr>
        <w:t xml:space="preserve"> Model: 909120,</w:t>
      </w:r>
    </w:p>
    <w:p w14:paraId="6E62C6B4" w14:textId="77777777" w:rsidR="00D42AD5" w:rsidRPr="00D42AD5" w:rsidRDefault="00D42AD5" w:rsidP="00D42AD5">
      <w:pPr>
        <w:pStyle w:val="Akapitzlist"/>
        <w:numPr>
          <w:ilvl w:val="0"/>
          <w:numId w:val="27"/>
        </w:numPr>
        <w:suppressAutoHyphens/>
        <w:spacing w:after="0" w:line="276" w:lineRule="auto"/>
        <w:contextualSpacing w:val="0"/>
        <w:jc w:val="both"/>
        <w:rPr>
          <w:rFonts w:ascii="Times New Roman" w:eastAsia="OpenSymbol" w:hAnsi="Times New Roman" w:cs="Times New Roman"/>
          <w:sz w:val="24"/>
          <w:szCs w:val="24"/>
          <w:lang w:eastAsia="zh-CN"/>
        </w:rPr>
      </w:pPr>
      <w:r w:rsidRPr="00D42AD5">
        <w:rPr>
          <w:rFonts w:ascii="Times New Roman" w:eastAsia="OpenSymbol" w:hAnsi="Times New Roman" w:cs="Times New Roman"/>
          <w:sz w:val="24"/>
          <w:szCs w:val="24"/>
          <w:lang w:eastAsia="zh-CN"/>
        </w:rPr>
        <w:t xml:space="preserve">Opiekacza </w:t>
      </w:r>
      <w:proofErr w:type="spellStart"/>
      <w:r w:rsidRPr="00D42AD5">
        <w:rPr>
          <w:rFonts w:ascii="Times New Roman" w:eastAsia="OpenSymbol" w:hAnsi="Times New Roman" w:cs="Times New Roman"/>
          <w:sz w:val="24"/>
          <w:szCs w:val="24"/>
          <w:lang w:eastAsia="zh-CN"/>
        </w:rPr>
        <w:t>Tescoma</w:t>
      </w:r>
      <w:proofErr w:type="spellEnd"/>
      <w:r w:rsidRPr="00D42AD5">
        <w:rPr>
          <w:rFonts w:ascii="Times New Roman" w:eastAsia="OpenSymbol" w:hAnsi="Times New Roman" w:cs="Times New Roman"/>
          <w:sz w:val="24"/>
          <w:szCs w:val="24"/>
          <w:lang w:eastAsia="zh-CN"/>
        </w:rPr>
        <w:t xml:space="preserve"> Model: 908670,</w:t>
      </w:r>
    </w:p>
    <w:p w14:paraId="5E6DE0D9" w14:textId="77777777" w:rsidR="00D42AD5" w:rsidRPr="00D42AD5" w:rsidRDefault="00D42AD5" w:rsidP="00D42AD5">
      <w:pPr>
        <w:pStyle w:val="Akapitzlist"/>
        <w:numPr>
          <w:ilvl w:val="0"/>
          <w:numId w:val="27"/>
        </w:numPr>
        <w:suppressAutoHyphens/>
        <w:spacing w:after="0" w:line="276" w:lineRule="auto"/>
        <w:contextualSpacing w:val="0"/>
        <w:jc w:val="both"/>
        <w:rPr>
          <w:rFonts w:ascii="Times New Roman" w:eastAsia="OpenSymbol" w:hAnsi="Times New Roman" w:cs="Times New Roman"/>
          <w:sz w:val="24"/>
          <w:szCs w:val="24"/>
          <w:lang w:eastAsia="zh-CN"/>
        </w:rPr>
      </w:pPr>
      <w:r w:rsidRPr="00D42AD5">
        <w:rPr>
          <w:rFonts w:ascii="Times New Roman" w:eastAsia="OpenSymbol" w:hAnsi="Times New Roman" w:cs="Times New Roman"/>
          <w:sz w:val="24"/>
          <w:szCs w:val="24"/>
          <w:lang w:eastAsia="zh-CN"/>
        </w:rPr>
        <w:t xml:space="preserve">Elektrycznej ostrzałki do noży </w:t>
      </w:r>
      <w:proofErr w:type="spellStart"/>
      <w:r w:rsidRPr="00D42AD5">
        <w:rPr>
          <w:rFonts w:ascii="Times New Roman" w:eastAsia="OpenSymbol" w:hAnsi="Times New Roman" w:cs="Times New Roman"/>
          <w:sz w:val="24"/>
          <w:szCs w:val="24"/>
          <w:lang w:eastAsia="zh-CN"/>
        </w:rPr>
        <w:t>Tescoma</w:t>
      </w:r>
      <w:proofErr w:type="spellEnd"/>
      <w:r w:rsidRPr="00D42AD5">
        <w:rPr>
          <w:rFonts w:ascii="Times New Roman" w:eastAsia="OpenSymbol" w:hAnsi="Times New Roman" w:cs="Times New Roman"/>
          <w:sz w:val="24"/>
          <w:szCs w:val="24"/>
          <w:lang w:eastAsia="zh-CN"/>
        </w:rPr>
        <w:t xml:space="preserve"> Model: 908630</w:t>
      </w:r>
    </w:p>
    <w:p w14:paraId="3857CF9B" w14:textId="77777777" w:rsidR="00D42AD5" w:rsidRPr="00D42AD5" w:rsidRDefault="00D42AD5" w:rsidP="00D42AD5">
      <w:pPr>
        <w:spacing w:line="276" w:lineRule="auto"/>
        <w:jc w:val="both"/>
        <w:rPr>
          <w:rFonts w:ascii="Times New Roman" w:eastAsia="Times New Roman" w:hAnsi="Times New Roman" w:cs="Times New Roman"/>
        </w:rPr>
      </w:pPr>
      <w:r w:rsidRPr="00D42AD5">
        <w:rPr>
          <w:rFonts w:ascii="Times New Roman" w:hAnsi="Times New Roman" w:cs="Times New Roman"/>
        </w:rPr>
        <w:t xml:space="preserve">bez dołączonych do niego wynikających z art. 13 ust. 1 ww. ustawy informacji </w:t>
      </w:r>
      <w:r w:rsidRPr="00D42AD5">
        <w:rPr>
          <w:rFonts w:ascii="Times New Roman" w:hAnsi="Times New Roman" w:cs="Times New Roman"/>
          <w:shd w:val="clear" w:color="auto" w:fill="FFFFFF"/>
        </w:rPr>
        <w:t>o:</w:t>
      </w:r>
    </w:p>
    <w:p w14:paraId="0D143682" w14:textId="77777777" w:rsidR="001B1915" w:rsidRPr="001B1915" w:rsidRDefault="00D42AD5" w:rsidP="001B1915">
      <w:pPr>
        <w:pStyle w:val="Akapitzlist"/>
        <w:numPr>
          <w:ilvl w:val="0"/>
          <w:numId w:val="28"/>
        </w:numPr>
        <w:tabs>
          <w:tab w:val="left" w:pos="284"/>
        </w:tabs>
        <w:spacing w:after="0" w:line="276" w:lineRule="auto"/>
        <w:ind w:left="142" w:hanging="142"/>
        <w:jc w:val="both"/>
        <w:rPr>
          <w:rFonts w:ascii="Times New Roman" w:hAnsi="Times New Roman" w:cs="Times New Roman"/>
          <w:sz w:val="24"/>
          <w:szCs w:val="24"/>
        </w:rPr>
      </w:pPr>
      <w:r w:rsidRPr="00D42AD5">
        <w:rPr>
          <w:rFonts w:ascii="Times New Roman" w:hAnsi="Times New Roman" w:cs="Times New Roman"/>
          <w:sz w:val="24"/>
          <w:szCs w:val="24"/>
        </w:rPr>
        <w:t>zakazie umieszczania zużytego sprzętu łącznie z innymi odpadami, wraz z wyjaśnieniem znaczenia oznakowania</w:t>
      </w:r>
      <w:r w:rsidRPr="00D42AD5">
        <w:rPr>
          <w:rFonts w:ascii="Times New Roman" w:hAnsi="Times New Roman" w:cs="Times New Roman"/>
          <w:sz w:val="24"/>
          <w:szCs w:val="24"/>
          <w:shd w:val="clear" w:color="auto" w:fill="FFFFFF"/>
        </w:rPr>
        <w:t xml:space="preserve"> symbolem selektywnego zbierania,</w:t>
      </w:r>
    </w:p>
    <w:p w14:paraId="52FBB936" w14:textId="28A640E4" w:rsidR="00D42AD5" w:rsidRPr="001B1915" w:rsidRDefault="00D42AD5" w:rsidP="001B1915">
      <w:pPr>
        <w:pStyle w:val="Akapitzlist"/>
        <w:numPr>
          <w:ilvl w:val="0"/>
          <w:numId w:val="28"/>
        </w:numPr>
        <w:tabs>
          <w:tab w:val="left" w:pos="284"/>
        </w:tabs>
        <w:spacing w:after="0" w:line="276" w:lineRule="auto"/>
        <w:ind w:left="142" w:hanging="142"/>
        <w:jc w:val="both"/>
        <w:rPr>
          <w:rFonts w:ascii="Times New Roman" w:hAnsi="Times New Roman" w:cs="Times New Roman"/>
          <w:sz w:val="24"/>
          <w:szCs w:val="24"/>
        </w:rPr>
      </w:pPr>
      <w:r w:rsidRPr="001B1915">
        <w:rPr>
          <w:rFonts w:ascii="Times New Roman" w:hAnsi="Times New Roman" w:cs="Times New Roman"/>
        </w:rPr>
        <w:t>potencjalnych skutkach dla środowiska i zdrowia ludzi wynikających z obecności w sprzęcie niebezpiecznych: substancji, mieszanin oraz części składowych.</w:t>
      </w:r>
    </w:p>
    <w:p w14:paraId="1DFD22CA" w14:textId="77777777" w:rsidR="00D42AD5" w:rsidRPr="00D42AD5" w:rsidRDefault="00D42AD5" w:rsidP="00D42AD5">
      <w:pPr>
        <w:jc w:val="both"/>
        <w:rPr>
          <w:rFonts w:ascii="Times New Roman" w:eastAsia="Cambria Math" w:hAnsi="Times New Roman" w:cs="Times New Roman"/>
          <w:highlight w:val="yellow"/>
          <w:shd w:val="clear" w:color="auto" w:fill="FFFFFF"/>
          <w:lang w:eastAsia="zh-CN"/>
        </w:rPr>
      </w:pPr>
    </w:p>
    <w:p w14:paraId="132C4E84" w14:textId="77777777" w:rsidR="00D42AD5" w:rsidRPr="00D42AD5" w:rsidRDefault="00D42AD5" w:rsidP="00D42AD5">
      <w:pPr>
        <w:jc w:val="center"/>
        <w:rPr>
          <w:rFonts w:ascii="Times New Roman" w:eastAsia="Times New Roman" w:hAnsi="Times New Roman" w:cs="Times New Roman"/>
          <w:b/>
          <w:sz w:val="28"/>
        </w:rPr>
      </w:pPr>
    </w:p>
    <w:p w14:paraId="25CCDB19" w14:textId="77777777" w:rsidR="00D42AD5" w:rsidRPr="00D42AD5" w:rsidRDefault="00D42AD5" w:rsidP="00D42AD5">
      <w:pPr>
        <w:jc w:val="center"/>
        <w:rPr>
          <w:rFonts w:ascii="Times New Roman" w:hAnsi="Times New Roman" w:cs="Times New Roman"/>
          <w:b/>
          <w:spacing w:val="20"/>
        </w:rPr>
      </w:pPr>
      <w:r w:rsidRPr="00D42AD5">
        <w:rPr>
          <w:rFonts w:ascii="Times New Roman" w:hAnsi="Times New Roman" w:cs="Times New Roman"/>
          <w:b/>
          <w:spacing w:val="20"/>
        </w:rPr>
        <w:t>UZASADNIENIE</w:t>
      </w:r>
    </w:p>
    <w:p w14:paraId="3EFE09F3" w14:textId="77777777" w:rsidR="00D42AD5" w:rsidRPr="00D42AD5" w:rsidRDefault="00D42AD5" w:rsidP="00D42AD5">
      <w:pPr>
        <w:spacing w:line="276" w:lineRule="auto"/>
        <w:jc w:val="center"/>
        <w:rPr>
          <w:rFonts w:ascii="Times New Roman" w:hAnsi="Times New Roman" w:cs="Times New Roman"/>
          <w:b/>
          <w:sz w:val="16"/>
          <w:szCs w:val="16"/>
        </w:rPr>
      </w:pPr>
    </w:p>
    <w:p w14:paraId="32D08E23" w14:textId="76C7EF35" w:rsidR="00D42AD5" w:rsidRPr="00D42AD5" w:rsidRDefault="00D42AD5" w:rsidP="00D42AD5">
      <w:pPr>
        <w:spacing w:line="276" w:lineRule="auto"/>
        <w:jc w:val="both"/>
        <w:rPr>
          <w:rFonts w:ascii="Times New Roman" w:hAnsi="Times New Roman" w:cs="Times New Roman"/>
        </w:rPr>
      </w:pPr>
      <w:r w:rsidRPr="00D42AD5">
        <w:rPr>
          <w:rFonts w:ascii="Times New Roman" w:hAnsi="Times New Roman" w:cs="Times New Roman"/>
          <w:lang w:eastAsia="zh-CN"/>
        </w:rPr>
        <w:t>Na podstawie art. 3 ust. 1 pkt 2a ustawy z dnia 15 grudnia 2000 r. o Inspekcji Handlowej (tekst jednolity: Dz. U. z 2020 r., poz. 1706) oraz art. 87 ustawy z dnia 11 września 2</w:t>
      </w:r>
      <w:r w:rsidRPr="00D42AD5">
        <w:rPr>
          <w:rFonts w:ascii="Times New Roman" w:hAnsi="Times New Roman" w:cs="Times New Roman"/>
        </w:rPr>
        <w:t xml:space="preserve">015 r. o zużytym sprzęcie elektrycznym i elektronicznym (tekst jednolity: Dz. U. z 2022 r., poz. 1622) </w:t>
      </w:r>
      <w:r w:rsidRPr="00D42AD5">
        <w:rPr>
          <w:rFonts w:ascii="Times New Roman" w:hAnsi="Times New Roman" w:cs="Times New Roman"/>
          <w:i/>
        </w:rPr>
        <w:t xml:space="preserve">– </w:t>
      </w:r>
      <w:r w:rsidRPr="00D42AD5">
        <w:rPr>
          <w:rFonts w:ascii="Times New Roman" w:hAnsi="Times New Roman" w:cs="Times New Roman"/>
        </w:rPr>
        <w:t>zwanej dalej także</w:t>
      </w:r>
      <w:r w:rsidRPr="00D42AD5">
        <w:rPr>
          <w:rFonts w:ascii="Times New Roman" w:hAnsi="Times New Roman" w:cs="Times New Roman"/>
          <w:i/>
        </w:rPr>
        <w:t xml:space="preserve"> „ustawą” – </w:t>
      </w:r>
      <w:r w:rsidRPr="00D42AD5">
        <w:rPr>
          <w:rFonts w:ascii="Times New Roman" w:hAnsi="Times New Roman" w:cs="Times New Roman"/>
        </w:rPr>
        <w:t>inspektorzy z Wojewódzkiego Inspektoratu Inspekcji Handlowej w Rzeszowie przeprowadzili w dniach 12, 13 i 17 stycznia 2023 r. kontrolę w</w:t>
      </w:r>
      <w:r>
        <w:rPr>
          <w:rFonts w:ascii="Times New Roman" w:hAnsi="Times New Roman" w:cs="Times New Roman"/>
        </w:rPr>
        <w:t> </w:t>
      </w:r>
      <w:r w:rsidRPr="00D42AD5">
        <w:rPr>
          <w:rFonts w:ascii="Times New Roman" w:hAnsi="Times New Roman" w:cs="Times New Roman"/>
        </w:rPr>
        <w:t xml:space="preserve">salonie </w:t>
      </w:r>
      <w:r w:rsidRPr="00D42AD5">
        <w:rPr>
          <w:rFonts w:ascii="Times New Roman" w:hAnsi="Times New Roman" w:cs="Times New Roman"/>
        </w:rPr>
        <w:lastRenderedPageBreak/>
        <w:t xml:space="preserve">firmowym zlokalizowanym w </w:t>
      </w:r>
      <w:r w:rsidR="001B1915" w:rsidRPr="00840B9C">
        <w:rPr>
          <w:rFonts w:ascii="Times New Roman" w:eastAsia="Calibri" w:hAnsi="Times New Roman" w:cs="Times New Roman"/>
          <w:b/>
          <w:bCs/>
        </w:rPr>
        <w:t>(dane zanonimizowane)</w:t>
      </w:r>
      <w:r w:rsidR="001B1915">
        <w:rPr>
          <w:rFonts w:ascii="Times New Roman" w:eastAsia="Calibri" w:hAnsi="Times New Roman" w:cs="Times New Roman"/>
          <w:b/>
          <w:bCs/>
        </w:rPr>
        <w:t xml:space="preserve"> </w:t>
      </w:r>
      <w:r w:rsidRPr="00D42AD5">
        <w:rPr>
          <w:rFonts w:ascii="Times New Roman" w:hAnsi="Times New Roman" w:cs="Times New Roman"/>
        </w:rPr>
        <w:t xml:space="preserve">Rzeszów, należącym do </w:t>
      </w:r>
      <w:proofErr w:type="spellStart"/>
      <w:r w:rsidRPr="00D42AD5">
        <w:rPr>
          <w:rFonts w:ascii="Times New Roman" w:hAnsi="Times New Roman" w:cs="Times New Roman"/>
        </w:rPr>
        <w:t>Tescoma</w:t>
      </w:r>
      <w:proofErr w:type="spellEnd"/>
      <w:r w:rsidRPr="00D42AD5">
        <w:rPr>
          <w:rFonts w:ascii="Times New Roman" w:hAnsi="Times New Roman" w:cs="Times New Roman"/>
        </w:rPr>
        <w:t xml:space="preserve"> Polska Spółka z ograniczoną odpowiedzialnością z siedzibą w Katowicach, </w:t>
      </w:r>
      <w:r w:rsidR="001B1915" w:rsidRPr="00840B9C">
        <w:rPr>
          <w:rFonts w:ascii="Times New Roman" w:eastAsia="Calibri" w:hAnsi="Times New Roman" w:cs="Times New Roman"/>
          <w:b/>
          <w:bCs/>
        </w:rPr>
        <w:t>(dane zanonimizowane)</w:t>
      </w:r>
      <w:r w:rsidR="001B1915">
        <w:rPr>
          <w:rFonts w:ascii="Times New Roman" w:eastAsia="Calibri" w:hAnsi="Times New Roman" w:cs="Times New Roman"/>
          <w:b/>
          <w:bCs/>
        </w:rPr>
        <w:t xml:space="preserve"> </w:t>
      </w:r>
      <w:r w:rsidRPr="00D42AD5">
        <w:rPr>
          <w:rFonts w:ascii="Times New Roman" w:hAnsi="Times New Roman" w:cs="Times New Roman"/>
        </w:rPr>
        <w:t xml:space="preserve">Katowice – zwanej dalej także </w:t>
      </w:r>
      <w:r w:rsidRPr="00D42AD5">
        <w:rPr>
          <w:rFonts w:ascii="Times New Roman" w:hAnsi="Times New Roman" w:cs="Times New Roman"/>
          <w:i/>
        </w:rPr>
        <w:t xml:space="preserve">stroną, spółką </w:t>
      </w:r>
      <w:r w:rsidRPr="00D42AD5">
        <w:rPr>
          <w:rFonts w:ascii="Times New Roman" w:hAnsi="Times New Roman" w:cs="Times New Roman"/>
        </w:rPr>
        <w:t>lub </w:t>
      </w:r>
      <w:r w:rsidRPr="00D42AD5">
        <w:rPr>
          <w:rFonts w:ascii="Times New Roman" w:hAnsi="Times New Roman" w:cs="Times New Roman"/>
          <w:i/>
        </w:rPr>
        <w:t>kontrolowanym.</w:t>
      </w:r>
    </w:p>
    <w:p w14:paraId="05E9ACE9" w14:textId="77777777" w:rsidR="00D42AD5" w:rsidRPr="00D42AD5" w:rsidRDefault="00D42AD5" w:rsidP="00D42AD5">
      <w:pPr>
        <w:spacing w:line="276" w:lineRule="auto"/>
        <w:jc w:val="both"/>
        <w:rPr>
          <w:rFonts w:ascii="Times New Roman" w:hAnsi="Times New Roman" w:cs="Times New Roman"/>
        </w:rPr>
      </w:pPr>
      <w:r w:rsidRPr="00D42AD5">
        <w:rPr>
          <w:rFonts w:ascii="Times New Roman" w:hAnsi="Times New Roman" w:cs="Times New Roman"/>
        </w:rPr>
        <w:t>W jej trakcie inspektorzy reprezentujący Podkarpackiego Wojewódzkiego Inspektora Inspekcji Handlowej, sprawdzili prawidłowość wykonywania działalności w zakresie wynikającym z art. 37 oraz art. 39 ustawy.</w:t>
      </w:r>
    </w:p>
    <w:p w14:paraId="709B121A" w14:textId="12C7431A" w:rsidR="00D42AD5" w:rsidRPr="00D42AD5" w:rsidRDefault="00D42AD5" w:rsidP="00D42AD5">
      <w:pPr>
        <w:spacing w:line="276" w:lineRule="auto"/>
        <w:jc w:val="both"/>
        <w:rPr>
          <w:rFonts w:ascii="Times New Roman" w:hAnsi="Times New Roman" w:cs="Times New Roman"/>
        </w:rPr>
      </w:pPr>
      <w:r w:rsidRPr="00D42AD5">
        <w:rPr>
          <w:rFonts w:ascii="Times New Roman" w:hAnsi="Times New Roman" w:cs="Times New Roman"/>
        </w:rPr>
        <w:t xml:space="preserve">W pierwszym dniu kontroli, 12 stycznia 2023 r., inspektorzy przeprowadzający kontrolę stwierdzili, że w salonie firmowym o powierzchni ok. 100 m² zlokalizowanym w </w:t>
      </w:r>
      <w:r w:rsidR="001B1915" w:rsidRPr="00840B9C">
        <w:rPr>
          <w:rFonts w:ascii="Times New Roman" w:eastAsia="Calibri" w:hAnsi="Times New Roman" w:cs="Times New Roman"/>
          <w:b/>
          <w:bCs/>
        </w:rPr>
        <w:t>(dane zanonimizowane)</w:t>
      </w:r>
      <w:r w:rsidR="001B1915">
        <w:rPr>
          <w:rFonts w:ascii="Times New Roman" w:eastAsia="Calibri" w:hAnsi="Times New Roman" w:cs="Times New Roman"/>
          <w:b/>
          <w:bCs/>
        </w:rPr>
        <w:t xml:space="preserve"> </w:t>
      </w:r>
      <w:r w:rsidRPr="00D42AD5">
        <w:rPr>
          <w:rFonts w:ascii="Times New Roman" w:hAnsi="Times New Roman" w:cs="Times New Roman"/>
        </w:rPr>
        <w:t xml:space="preserve">w Rzeszowie, </w:t>
      </w:r>
      <w:r w:rsidR="001B1915" w:rsidRPr="00840B9C">
        <w:rPr>
          <w:rFonts w:ascii="Times New Roman" w:eastAsia="Calibri" w:hAnsi="Times New Roman" w:cs="Times New Roman"/>
          <w:b/>
          <w:bCs/>
        </w:rPr>
        <w:t>(dane zanonimizowane)</w:t>
      </w:r>
      <w:r w:rsidR="001B1915">
        <w:rPr>
          <w:rFonts w:ascii="Times New Roman" w:eastAsia="Calibri" w:hAnsi="Times New Roman" w:cs="Times New Roman"/>
          <w:b/>
          <w:bCs/>
        </w:rPr>
        <w:t xml:space="preserve"> </w:t>
      </w:r>
      <w:r w:rsidRPr="00D42AD5">
        <w:rPr>
          <w:rFonts w:ascii="Times New Roman" w:hAnsi="Times New Roman" w:cs="Times New Roman"/>
        </w:rPr>
        <w:t xml:space="preserve">oferowany był do sprzedaży sprzęt elektryczny i elektroniczny, w tym między innymi sprzęt AGD taki jak: </w:t>
      </w:r>
    </w:p>
    <w:p w14:paraId="081256C6" w14:textId="77777777" w:rsidR="00D42AD5" w:rsidRPr="00D42AD5" w:rsidRDefault="00D42AD5" w:rsidP="00D42AD5">
      <w:pPr>
        <w:spacing w:line="276" w:lineRule="auto"/>
        <w:jc w:val="both"/>
        <w:rPr>
          <w:rFonts w:ascii="Times New Roman" w:eastAsia="OpenSymbol" w:hAnsi="Times New Roman" w:cs="Times New Roman"/>
          <w:lang w:eastAsia="zh-CN"/>
        </w:rPr>
      </w:pPr>
      <w:r w:rsidRPr="00D42AD5">
        <w:rPr>
          <w:rFonts w:ascii="Times New Roman" w:eastAsia="OpenSymbol" w:hAnsi="Times New Roman" w:cs="Times New Roman"/>
          <w:lang w:eastAsia="zh-CN"/>
        </w:rPr>
        <w:t xml:space="preserve">1) Czajnik elektryczny </w:t>
      </w:r>
      <w:proofErr w:type="spellStart"/>
      <w:r w:rsidRPr="00D42AD5">
        <w:rPr>
          <w:rFonts w:ascii="Times New Roman" w:eastAsia="OpenSymbol" w:hAnsi="Times New Roman" w:cs="Times New Roman"/>
          <w:lang w:eastAsia="zh-CN"/>
        </w:rPr>
        <w:t>Tescoma</w:t>
      </w:r>
      <w:proofErr w:type="spellEnd"/>
      <w:r w:rsidRPr="00D42AD5">
        <w:rPr>
          <w:rFonts w:ascii="Times New Roman" w:eastAsia="OpenSymbol" w:hAnsi="Times New Roman" w:cs="Times New Roman"/>
          <w:lang w:eastAsia="zh-CN"/>
        </w:rPr>
        <w:t xml:space="preserve"> Model: 908610, </w:t>
      </w:r>
    </w:p>
    <w:p w14:paraId="4297AFFD" w14:textId="77777777" w:rsidR="00D42AD5" w:rsidRPr="00D42AD5" w:rsidRDefault="00D42AD5" w:rsidP="00D42AD5">
      <w:pPr>
        <w:spacing w:line="276" w:lineRule="auto"/>
        <w:jc w:val="both"/>
        <w:rPr>
          <w:rFonts w:ascii="Times New Roman" w:eastAsia="OpenSymbol" w:hAnsi="Times New Roman" w:cs="Times New Roman"/>
          <w:lang w:eastAsia="zh-CN"/>
        </w:rPr>
      </w:pPr>
      <w:r w:rsidRPr="00D42AD5">
        <w:rPr>
          <w:rFonts w:ascii="Times New Roman" w:eastAsia="OpenSymbol" w:hAnsi="Times New Roman" w:cs="Times New Roman"/>
          <w:lang w:eastAsia="zh-CN"/>
        </w:rPr>
        <w:t xml:space="preserve">2) Opiekacz 3 w 1 </w:t>
      </w:r>
      <w:proofErr w:type="spellStart"/>
      <w:r w:rsidRPr="00D42AD5">
        <w:rPr>
          <w:rFonts w:ascii="Times New Roman" w:eastAsia="OpenSymbol" w:hAnsi="Times New Roman" w:cs="Times New Roman"/>
          <w:lang w:eastAsia="zh-CN"/>
        </w:rPr>
        <w:t>Tescoma</w:t>
      </w:r>
      <w:proofErr w:type="spellEnd"/>
      <w:r w:rsidRPr="00D42AD5">
        <w:rPr>
          <w:rFonts w:ascii="Times New Roman" w:eastAsia="OpenSymbol" w:hAnsi="Times New Roman" w:cs="Times New Roman"/>
          <w:lang w:eastAsia="zh-CN"/>
        </w:rPr>
        <w:t xml:space="preserve"> Model: 909116, </w:t>
      </w:r>
    </w:p>
    <w:p w14:paraId="50475061" w14:textId="77777777" w:rsidR="00D42AD5" w:rsidRPr="00D42AD5" w:rsidRDefault="00D42AD5" w:rsidP="00D42AD5">
      <w:pPr>
        <w:suppressAutoHyphens/>
        <w:spacing w:line="276" w:lineRule="auto"/>
        <w:jc w:val="both"/>
        <w:rPr>
          <w:rFonts w:ascii="Times New Roman" w:eastAsia="OpenSymbol" w:hAnsi="Times New Roman" w:cs="Times New Roman"/>
          <w:lang w:eastAsia="zh-CN"/>
        </w:rPr>
      </w:pPr>
      <w:r w:rsidRPr="00D42AD5">
        <w:rPr>
          <w:rFonts w:ascii="Times New Roman" w:eastAsia="OpenSymbol" w:hAnsi="Times New Roman" w:cs="Times New Roman"/>
          <w:lang w:eastAsia="zh-CN"/>
        </w:rPr>
        <w:t xml:space="preserve">3) Grill kontaktowy </w:t>
      </w:r>
      <w:proofErr w:type="spellStart"/>
      <w:r w:rsidRPr="00D42AD5">
        <w:rPr>
          <w:rFonts w:ascii="Times New Roman" w:eastAsia="OpenSymbol" w:hAnsi="Times New Roman" w:cs="Times New Roman"/>
          <w:lang w:eastAsia="zh-CN"/>
        </w:rPr>
        <w:t>Tescoma</w:t>
      </w:r>
      <w:proofErr w:type="spellEnd"/>
      <w:r w:rsidRPr="00D42AD5">
        <w:rPr>
          <w:rFonts w:ascii="Times New Roman" w:eastAsia="OpenSymbol" w:hAnsi="Times New Roman" w:cs="Times New Roman"/>
          <w:lang w:eastAsia="zh-CN"/>
        </w:rPr>
        <w:t xml:space="preserve"> Model: 909120,</w:t>
      </w:r>
    </w:p>
    <w:p w14:paraId="5AE3806A" w14:textId="77777777" w:rsidR="00D42AD5" w:rsidRPr="00D42AD5" w:rsidRDefault="00D42AD5" w:rsidP="00D42AD5">
      <w:pPr>
        <w:suppressAutoHyphens/>
        <w:spacing w:line="276" w:lineRule="auto"/>
        <w:jc w:val="both"/>
        <w:rPr>
          <w:rFonts w:ascii="Times New Roman" w:eastAsia="OpenSymbol" w:hAnsi="Times New Roman" w:cs="Times New Roman"/>
          <w:lang w:eastAsia="zh-CN"/>
        </w:rPr>
      </w:pPr>
      <w:r w:rsidRPr="00D42AD5">
        <w:rPr>
          <w:rFonts w:ascii="Times New Roman" w:eastAsia="OpenSymbol" w:hAnsi="Times New Roman" w:cs="Times New Roman"/>
          <w:lang w:eastAsia="zh-CN"/>
        </w:rPr>
        <w:t xml:space="preserve">4) Opiekacz </w:t>
      </w:r>
      <w:proofErr w:type="spellStart"/>
      <w:r w:rsidRPr="00D42AD5">
        <w:rPr>
          <w:rFonts w:ascii="Times New Roman" w:eastAsia="OpenSymbol" w:hAnsi="Times New Roman" w:cs="Times New Roman"/>
          <w:lang w:eastAsia="zh-CN"/>
        </w:rPr>
        <w:t>Tescoma</w:t>
      </w:r>
      <w:proofErr w:type="spellEnd"/>
      <w:r w:rsidRPr="00D42AD5">
        <w:rPr>
          <w:rFonts w:ascii="Times New Roman" w:eastAsia="OpenSymbol" w:hAnsi="Times New Roman" w:cs="Times New Roman"/>
          <w:lang w:eastAsia="zh-CN"/>
        </w:rPr>
        <w:t xml:space="preserve"> Model: 908670,</w:t>
      </w:r>
    </w:p>
    <w:p w14:paraId="64C240EA" w14:textId="77777777" w:rsidR="00D42AD5" w:rsidRPr="00D42AD5" w:rsidRDefault="00D42AD5" w:rsidP="00D42AD5">
      <w:pPr>
        <w:suppressAutoHyphens/>
        <w:spacing w:line="276" w:lineRule="auto"/>
        <w:jc w:val="both"/>
        <w:rPr>
          <w:rFonts w:ascii="Times New Roman" w:eastAsia="OpenSymbol" w:hAnsi="Times New Roman" w:cs="Times New Roman"/>
          <w:lang w:eastAsia="zh-CN"/>
        </w:rPr>
      </w:pPr>
      <w:r w:rsidRPr="00D42AD5">
        <w:rPr>
          <w:rFonts w:ascii="Times New Roman" w:eastAsia="OpenSymbol" w:hAnsi="Times New Roman" w:cs="Times New Roman"/>
          <w:lang w:eastAsia="zh-CN"/>
        </w:rPr>
        <w:t xml:space="preserve">5) Elektryczna ostrzałka do noży </w:t>
      </w:r>
      <w:proofErr w:type="spellStart"/>
      <w:r w:rsidRPr="00D42AD5">
        <w:rPr>
          <w:rFonts w:ascii="Times New Roman" w:eastAsia="OpenSymbol" w:hAnsi="Times New Roman" w:cs="Times New Roman"/>
          <w:lang w:eastAsia="zh-CN"/>
        </w:rPr>
        <w:t>Tescoma</w:t>
      </w:r>
      <w:proofErr w:type="spellEnd"/>
      <w:r w:rsidRPr="00D42AD5">
        <w:rPr>
          <w:rFonts w:ascii="Times New Roman" w:eastAsia="OpenSymbol" w:hAnsi="Times New Roman" w:cs="Times New Roman"/>
          <w:lang w:eastAsia="zh-CN"/>
        </w:rPr>
        <w:t xml:space="preserve"> Model: 908630.</w:t>
      </w:r>
    </w:p>
    <w:p w14:paraId="0B414C1E" w14:textId="77777777" w:rsidR="00D42AD5" w:rsidRPr="00D42AD5" w:rsidRDefault="00D42AD5" w:rsidP="00D42AD5">
      <w:pPr>
        <w:spacing w:line="276" w:lineRule="auto"/>
        <w:jc w:val="both"/>
        <w:rPr>
          <w:rFonts w:ascii="Times New Roman" w:eastAsia="Cambria Math" w:hAnsi="Times New Roman" w:cs="Times New Roman"/>
          <w:shd w:val="clear" w:color="auto" w:fill="FFFFFF"/>
          <w:lang w:eastAsia="zh-CN"/>
        </w:rPr>
      </w:pPr>
      <w:r w:rsidRPr="00D42AD5">
        <w:rPr>
          <w:rFonts w:ascii="Times New Roman" w:hAnsi="Times New Roman" w:cs="Times New Roman"/>
        </w:rPr>
        <w:t xml:space="preserve">Powyższe produkty zostały poddane ocenie, która wykazała, że prowadzący w tym miejscu działalność gospodarczą przedsiębiorca – będący dystrybutorem udostępniającym na rynku sprzęt elektryczny i elektroniczny - </w:t>
      </w:r>
      <w:r w:rsidRPr="00D42AD5">
        <w:rPr>
          <w:rFonts w:ascii="Times New Roman" w:hAnsi="Times New Roman" w:cs="Times New Roman"/>
          <w:lang w:eastAsia="ar-SA"/>
        </w:rPr>
        <w:t xml:space="preserve">nie dołączył do tychże pięciu partii </w:t>
      </w:r>
      <w:r w:rsidRPr="00D42AD5">
        <w:rPr>
          <w:rFonts w:ascii="Times New Roman" w:eastAsia="Cambria Math" w:hAnsi="Times New Roman" w:cs="Times New Roman"/>
          <w:shd w:val="clear" w:color="auto" w:fill="FFFFFF"/>
          <w:lang w:eastAsia="zh-CN"/>
        </w:rPr>
        <w:t>sprzętu przeznaczonego dla gospodarstw domowych, udostępnionego na rynku, wynikającej z art. 39 pkt 3 ustawy informacji, o której mowa w art. 13 ust. 1 ustawy.</w:t>
      </w:r>
    </w:p>
    <w:p w14:paraId="6311DF15" w14:textId="77777777" w:rsidR="00D42AD5" w:rsidRPr="00D42AD5" w:rsidRDefault="00D42AD5" w:rsidP="00D42AD5">
      <w:pPr>
        <w:spacing w:line="276" w:lineRule="auto"/>
        <w:jc w:val="both"/>
        <w:rPr>
          <w:rFonts w:ascii="Times New Roman" w:eastAsia="Cambria Math" w:hAnsi="Times New Roman" w:cs="Times New Roman"/>
          <w:shd w:val="clear" w:color="auto" w:fill="FFFFFF"/>
          <w:lang w:eastAsia="zh-CN"/>
        </w:rPr>
      </w:pPr>
      <w:r w:rsidRPr="00D42AD5">
        <w:rPr>
          <w:rFonts w:ascii="Times New Roman" w:eastAsia="Cambria Math" w:hAnsi="Times New Roman" w:cs="Times New Roman"/>
          <w:shd w:val="clear" w:color="auto" w:fill="FFFFFF"/>
          <w:lang w:eastAsia="zh-CN"/>
        </w:rPr>
        <w:t>Stwierdzono, że do produktów nie dołączono wynikającej z:</w:t>
      </w:r>
    </w:p>
    <w:p w14:paraId="3FA80DB5" w14:textId="77777777" w:rsidR="00D42AD5" w:rsidRPr="00D42AD5" w:rsidRDefault="00D42AD5" w:rsidP="00D42AD5">
      <w:pPr>
        <w:pStyle w:val="Akapitzlist"/>
        <w:numPr>
          <w:ilvl w:val="0"/>
          <w:numId w:val="23"/>
        </w:numPr>
        <w:spacing w:after="0" w:line="276" w:lineRule="auto"/>
        <w:ind w:left="284" w:hanging="284"/>
        <w:jc w:val="both"/>
        <w:rPr>
          <w:rFonts w:ascii="Times New Roman" w:eastAsia="Cambria Math" w:hAnsi="Times New Roman" w:cs="Times New Roman"/>
          <w:sz w:val="24"/>
          <w:szCs w:val="24"/>
          <w:shd w:val="clear" w:color="auto" w:fill="FFFFFF"/>
          <w:lang w:eastAsia="zh-CN"/>
        </w:rPr>
      </w:pPr>
      <w:r w:rsidRPr="00D42AD5">
        <w:rPr>
          <w:rFonts w:ascii="Times New Roman" w:eastAsia="Cambria Math" w:hAnsi="Times New Roman" w:cs="Times New Roman"/>
          <w:sz w:val="24"/>
          <w:szCs w:val="24"/>
          <w:shd w:val="clear" w:color="auto" w:fill="FFFFFF"/>
          <w:lang w:eastAsia="zh-CN"/>
        </w:rPr>
        <w:t xml:space="preserve">art. 13 ust. 1 pkt 1 ustawy informacji o </w:t>
      </w:r>
      <w:r w:rsidRPr="00D42AD5">
        <w:rPr>
          <w:rFonts w:ascii="Times New Roman" w:eastAsia="OpenSymbol" w:hAnsi="Times New Roman" w:cs="Times New Roman"/>
          <w:sz w:val="24"/>
          <w:szCs w:val="24"/>
          <w:lang w:eastAsia="zh-CN"/>
        </w:rPr>
        <w:t>zakazie umieszczania zużytego sprzętu łącznie</w:t>
      </w:r>
      <w:r w:rsidRPr="00D42AD5">
        <w:rPr>
          <w:rFonts w:ascii="Times New Roman" w:eastAsia="OpenSymbol" w:hAnsi="Times New Roman" w:cs="Times New Roman"/>
          <w:sz w:val="24"/>
          <w:szCs w:val="24"/>
          <w:lang w:eastAsia="zh-CN"/>
        </w:rPr>
        <w:br/>
        <w:t>z innymi odpadami, wraz z wyjaśnieniem znaczenia oznakowania, o którym mowa</w:t>
      </w:r>
      <w:r w:rsidRPr="00D42AD5">
        <w:rPr>
          <w:rFonts w:ascii="Times New Roman" w:eastAsia="OpenSymbol" w:hAnsi="Times New Roman" w:cs="Times New Roman"/>
          <w:sz w:val="24"/>
          <w:szCs w:val="24"/>
          <w:lang w:eastAsia="zh-CN"/>
        </w:rPr>
        <w:br/>
        <w:t>w art. 14 ust. 1 ustawy, tj. symbolu selektywnego zbierania,</w:t>
      </w:r>
    </w:p>
    <w:p w14:paraId="2D22B3DE" w14:textId="77777777" w:rsidR="00D42AD5" w:rsidRPr="00D42AD5" w:rsidRDefault="00D42AD5" w:rsidP="00D42AD5">
      <w:pPr>
        <w:pStyle w:val="Akapitzlist"/>
        <w:numPr>
          <w:ilvl w:val="0"/>
          <w:numId w:val="23"/>
        </w:numPr>
        <w:spacing w:after="0" w:line="276" w:lineRule="auto"/>
        <w:ind w:left="284" w:hanging="284"/>
        <w:jc w:val="both"/>
        <w:rPr>
          <w:rFonts w:ascii="Times New Roman" w:eastAsia="Cambria Math" w:hAnsi="Times New Roman" w:cs="Times New Roman"/>
          <w:sz w:val="24"/>
          <w:szCs w:val="24"/>
          <w:shd w:val="clear" w:color="auto" w:fill="FFFFFF"/>
          <w:lang w:eastAsia="zh-CN"/>
        </w:rPr>
      </w:pPr>
      <w:r w:rsidRPr="00D42AD5">
        <w:rPr>
          <w:rFonts w:ascii="Times New Roman" w:eastAsia="Cambria Math" w:hAnsi="Times New Roman" w:cs="Times New Roman"/>
          <w:sz w:val="24"/>
          <w:szCs w:val="24"/>
          <w:shd w:val="clear" w:color="auto" w:fill="FFFFFF"/>
          <w:lang w:eastAsia="zh-CN"/>
        </w:rPr>
        <w:t xml:space="preserve">art. 13 ust. 1 pkt 2 ustawy informacji o </w:t>
      </w:r>
      <w:r w:rsidRPr="00D42AD5">
        <w:rPr>
          <w:rFonts w:ascii="Times New Roman" w:hAnsi="Times New Roman" w:cs="Times New Roman"/>
          <w:sz w:val="24"/>
          <w:szCs w:val="24"/>
        </w:rPr>
        <w:t>potencjalnych skutkach dla środowiska i zdrowia ludzi wynikających z obecności w sprzęcie niebezpiecznych: substancji, mieszanin oraz części składowych.</w:t>
      </w:r>
    </w:p>
    <w:p w14:paraId="275B20B2" w14:textId="77777777" w:rsidR="00D42AD5" w:rsidRPr="00D42AD5" w:rsidRDefault="00D42AD5" w:rsidP="00D42AD5">
      <w:pPr>
        <w:spacing w:after="120" w:line="276" w:lineRule="auto"/>
        <w:jc w:val="both"/>
        <w:rPr>
          <w:rFonts w:ascii="Times New Roman" w:eastAsia="Times New Roman" w:hAnsi="Times New Roman" w:cs="Times New Roman"/>
        </w:rPr>
      </w:pPr>
      <w:r w:rsidRPr="00D42AD5">
        <w:rPr>
          <w:rFonts w:ascii="Times New Roman" w:hAnsi="Times New Roman" w:cs="Times New Roman"/>
        </w:rPr>
        <w:t>Ustalenia z kontroli zawarte zostały w „Protokole z kontroli” sygn. KH.8361.3.2023 z dnia</w:t>
      </w:r>
      <w:r w:rsidRPr="00D42AD5">
        <w:rPr>
          <w:rFonts w:ascii="Times New Roman" w:hAnsi="Times New Roman" w:cs="Times New Roman"/>
        </w:rPr>
        <w:br/>
        <w:t>12 stycznia 2023 r. z załącznikami oraz sprostowaniu do niego z dnia 31 stycznia 2023 r., do których kontrolowany nie wniósł uwag.</w:t>
      </w:r>
    </w:p>
    <w:p w14:paraId="6E02065B" w14:textId="77777777" w:rsidR="00D42AD5" w:rsidRPr="00D42AD5" w:rsidRDefault="00D42AD5" w:rsidP="00D42AD5">
      <w:pPr>
        <w:spacing w:line="276" w:lineRule="auto"/>
        <w:jc w:val="both"/>
        <w:rPr>
          <w:rStyle w:val="Domylnaczcionkaakapitu1"/>
          <w:rFonts w:ascii="Times New Roman" w:eastAsia="OpenSymbol" w:hAnsi="Times New Roman" w:cs="Times New Roman"/>
        </w:rPr>
      </w:pPr>
      <w:r w:rsidRPr="00D42AD5">
        <w:rPr>
          <w:rFonts w:ascii="Times New Roman" w:hAnsi="Times New Roman" w:cs="Times New Roman"/>
        </w:rPr>
        <w:t>Pismem z dnia 6 marca 2023 r.,</w:t>
      </w:r>
      <w:r w:rsidRPr="00D42AD5">
        <w:rPr>
          <w:rFonts w:ascii="Times New Roman" w:hAnsi="Times New Roman" w:cs="Times New Roman"/>
          <w:i/>
        </w:rPr>
        <w:t xml:space="preserve"> </w:t>
      </w:r>
      <w:r w:rsidRPr="00D42AD5">
        <w:rPr>
          <w:rFonts w:ascii="Times New Roman" w:hAnsi="Times New Roman" w:cs="Times New Roman"/>
        </w:rPr>
        <w:t xml:space="preserve">Podkarpacki Wojewódzki Inspektor Inspekcji Handlowej zawiadomił </w:t>
      </w:r>
      <w:proofErr w:type="spellStart"/>
      <w:r w:rsidRPr="00D42AD5">
        <w:rPr>
          <w:rFonts w:ascii="Times New Roman" w:hAnsi="Times New Roman" w:cs="Times New Roman"/>
        </w:rPr>
        <w:t>Tescoma</w:t>
      </w:r>
      <w:proofErr w:type="spellEnd"/>
      <w:r w:rsidRPr="00D42AD5">
        <w:rPr>
          <w:rFonts w:ascii="Times New Roman" w:hAnsi="Times New Roman" w:cs="Times New Roman"/>
        </w:rPr>
        <w:t xml:space="preserve"> Polska Sp. z o.o. z siedzibą w Katowicach</w:t>
      </w:r>
      <w:r w:rsidRPr="00D42AD5">
        <w:rPr>
          <w:rFonts w:ascii="Times New Roman" w:hAnsi="Times New Roman" w:cs="Times New Roman"/>
          <w:iCs/>
        </w:rPr>
        <w:t xml:space="preserve"> </w:t>
      </w:r>
      <w:r w:rsidRPr="00D42AD5">
        <w:rPr>
          <w:rFonts w:ascii="Times New Roman" w:hAnsi="Times New Roman" w:cs="Times New Roman"/>
        </w:rPr>
        <w:t xml:space="preserve">o wszczęciu z urzędu postępowania w sprawie wymierzenia kary pieniężnej określonej w art. 91 pkt 26 lit. d ustawy w związku z udostępnieniem na rynku sprzętu wprowadzonego do obrotu bez załączonych informacji, o których mowa w art. 13 ust. 1 </w:t>
      </w:r>
      <w:r w:rsidRPr="00D42AD5">
        <w:rPr>
          <w:rFonts w:ascii="Times New Roman" w:eastAsia="OpenSymbol" w:hAnsi="Times New Roman" w:cs="Times New Roman"/>
          <w:lang w:eastAsia="zh-CN"/>
        </w:rPr>
        <w:t xml:space="preserve">pkt 1 i 2 ustawy, </w:t>
      </w:r>
      <w:r w:rsidRPr="00D42AD5">
        <w:rPr>
          <w:rFonts w:ascii="Times New Roman" w:hAnsi="Times New Roman" w:cs="Times New Roman"/>
        </w:rPr>
        <w:t>tj. wbrew wynikającem</w:t>
      </w:r>
      <w:r>
        <w:rPr>
          <w:rFonts w:ascii="Times New Roman" w:hAnsi="Times New Roman" w:cs="Times New Roman"/>
        </w:rPr>
        <w:t>u z </w:t>
      </w:r>
      <w:r w:rsidRPr="00D42AD5">
        <w:rPr>
          <w:rFonts w:ascii="Times New Roman" w:hAnsi="Times New Roman" w:cs="Times New Roman"/>
        </w:rPr>
        <w:t>art.</w:t>
      </w:r>
      <w:r>
        <w:rPr>
          <w:rFonts w:ascii="Times New Roman" w:hAnsi="Times New Roman" w:cs="Times New Roman"/>
        </w:rPr>
        <w:t> </w:t>
      </w:r>
      <w:r w:rsidRPr="00D42AD5">
        <w:rPr>
          <w:rFonts w:ascii="Times New Roman" w:hAnsi="Times New Roman" w:cs="Times New Roman"/>
        </w:rPr>
        <w:t>39 pkt 3 ustawy obowiązkowi.</w:t>
      </w:r>
    </w:p>
    <w:p w14:paraId="5EBACC04" w14:textId="77777777" w:rsidR="00D42AD5" w:rsidRPr="00D42AD5" w:rsidRDefault="00D42AD5" w:rsidP="00D42AD5">
      <w:pPr>
        <w:spacing w:line="276" w:lineRule="auto"/>
        <w:jc w:val="both"/>
        <w:rPr>
          <w:rStyle w:val="Domylnaczcionkaakapitu1"/>
          <w:rFonts w:ascii="Times New Roman" w:eastAsia="OpenSymbol" w:hAnsi="Times New Roman" w:cs="Times New Roman"/>
        </w:rPr>
      </w:pPr>
      <w:r w:rsidRPr="00D42AD5">
        <w:rPr>
          <w:rStyle w:val="Domylnaczcionkaakapitu1"/>
          <w:rFonts w:ascii="Times New Roman" w:hAnsi="Times New Roman" w:cs="Times New Roman"/>
        </w:rPr>
        <w:t>Jednocześnie stronę postępowania pouczono o przysługującym jej prawie do czynnego udziału w postępowaniu, a w szczególności o prawie wypowiadania się co do zebranych dowodów i materiałów, przeglądania akt sprawy, jak również brania udziału w</w:t>
      </w:r>
      <w:r>
        <w:rPr>
          <w:rStyle w:val="Domylnaczcionkaakapitu1"/>
          <w:rFonts w:ascii="Times New Roman" w:hAnsi="Times New Roman" w:cs="Times New Roman"/>
        </w:rPr>
        <w:t> </w:t>
      </w:r>
      <w:r w:rsidRPr="00D42AD5">
        <w:rPr>
          <w:rStyle w:val="Domylnaczcionkaakapitu1"/>
          <w:rFonts w:ascii="Times New Roman" w:hAnsi="Times New Roman" w:cs="Times New Roman"/>
        </w:rPr>
        <w:t>przeprowadzeniu dowodu, zadawaniu pytań świadkom, biegłym i stronom oraz składania wyjaśnień. Odbiór pisma potwierdzono w dniu 8 marca 2023 r.</w:t>
      </w:r>
    </w:p>
    <w:p w14:paraId="3F319224" w14:textId="7AB9E14D" w:rsidR="00D42AD5" w:rsidRPr="00D42AD5" w:rsidRDefault="00D42AD5" w:rsidP="00D42AD5">
      <w:pPr>
        <w:spacing w:line="276" w:lineRule="auto"/>
        <w:jc w:val="both"/>
        <w:rPr>
          <w:rStyle w:val="Domylnaczcionkaakapitu1"/>
          <w:rFonts w:ascii="Times New Roman" w:eastAsia="Times New Roman" w:hAnsi="Times New Roman" w:cs="Times New Roman"/>
        </w:rPr>
      </w:pPr>
      <w:r w:rsidRPr="00D42AD5">
        <w:rPr>
          <w:rStyle w:val="Domylnaczcionkaakapitu1"/>
          <w:rFonts w:ascii="Times New Roman" w:hAnsi="Times New Roman" w:cs="Times New Roman"/>
        </w:rPr>
        <w:t xml:space="preserve">Strona reprezentowana przez Kancelarię Adwokacką, Adwokat </w:t>
      </w:r>
      <w:r w:rsidR="001B1915" w:rsidRPr="00840B9C">
        <w:rPr>
          <w:rFonts w:ascii="Times New Roman" w:eastAsia="Calibri" w:hAnsi="Times New Roman" w:cs="Times New Roman"/>
          <w:b/>
          <w:bCs/>
        </w:rPr>
        <w:t>(dane zanonimizowane)</w:t>
      </w:r>
      <w:r w:rsidRPr="00D42AD5">
        <w:rPr>
          <w:rStyle w:val="Domylnaczcionkaakapitu1"/>
          <w:rFonts w:ascii="Times New Roman" w:hAnsi="Times New Roman" w:cs="Times New Roman"/>
        </w:rPr>
        <w:t xml:space="preserve">, pismem z dnia 15 marca 2023 r. (data wpływu do Inspektoratu: 20.03.2023 r.), wniosła o umorzenie postępowania w całości na podstawie art. 105 § 1 Kpa w zw. z art. 93 ust. 4 ustawy </w:t>
      </w:r>
      <w:r w:rsidRPr="00D42AD5">
        <w:rPr>
          <w:rStyle w:val="Domylnaczcionkaakapitu1"/>
          <w:rFonts w:ascii="Times New Roman" w:hAnsi="Times New Roman" w:cs="Times New Roman"/>
        </w:rPr>
        <w:lastRenderedPageBreak/>
        <w:t>jako bezprzedmiotowego. Dodatkowo, na wypadek nie podzielenia przez organ administracji wniosku o umorzenie postępowania w całości jako bezprzedmiotowego, na podstawie art.</w:t>
      </w:r>
      <w:r>
        <w:rPr>
          <w:rStyle w:val="Domylnaczcionkaakapitu1"/>
          <w:rFonts w:ascii="Times New Roman" w:hAnsi="Times New Roman" w:cs="Times New Roman"/>
        </w:rPr>
        <w:t> </w:t>
      </w:r>
      <w:r w:rsidRPr="00D42AD5">
        <w:rPr>
          <w:rStyle w:val="Domylnaczcionkaakapitu1"/>
          <w:rFonts w:ascii="Times New Roman" w:hAnsi="Times New Roman" w:cs="Times New Roman"/>
        </w:rPr>
        <w:t xml:space="preserve">189f § 1 pkt 1 Kpa wniosła o odstąpienie od nałożenia przez organ administracji kary pieniężnej i poprzestanie na stosownym pouczeniu. </w:t>
      </w:r>
    </w:p>
    <w:p w14:paraId="6BC03D00" w14:textId="77777777" w:rsidR="00D42AD5" w:rsidRPr="00D42AD5" w:rsidRDefault="00D42AD5" w:rsidP="00D42AD5">
      <w:pPr>
        <w:spacing w:line="276" w:lineRule="auto"/>
        <w:jc w:val="both"/>
        <w:rPr>
          <w:rStyle w:val="Domylnaczcionkaakapitu1"/>
          <w:rFonts w:ascii="Times New Roman" w:hAnsi="Times New Roman" w:cs="Times New Roman"/>
        </w:rPr>
      </w:pPr>
      <w:r w:rsidRPr="00D42AD5">
        <w:rPr>
          <w:rStyle w:val="Domylnaczcionkaakapitu1"/>
          <w:rFonts w:ascii="Times New Roman" w:hAnsi="Times New Roman" w:cs="Times New Roman"/>
        </w:rPr>
        <w:t>W uzasadnieniu przedmiotowego wniosku Spółka wyjaśniła, że wszystkie zakwestionowane produkty zostały opatrzone znakiem, o którym mowa w art. 14 ust. 1 ustawy, co stwierdzone zostało w dokumentacji zdjęciowej stanowiącej część protokołu kontroli. Znaki te znajdowały się także na opakowaniach produktów oraz w instrukcji obsługi dołączonej do produktów.</w:t>
      </w:r>
    </w:p>
    <w:p w14:paraId="48F1259B" w14:textId="77777777" w:rsidR="00D42AD5" w:rsidRPr="00D42AD5" w:rsidRDefault="00D42AD5" w:rsidP="00D42AD5">
      <w:pPr>
        <w:spacing w:line="276" w:lineRule="auto"/>
        <w:jc w:val="both"/>
        <w:rPr>
          <w:rStyle w:val="Domylnaczcionkaakapitu1"/>
          <w:rFonts w:ascii="Times New Roman" w:hAnsi="Times New Roman" w:cs="Times New Roman"/>
        </w:rPr>
      </w:pPr>
      <w:r w:rsidRPr="00D42AD5">
        <w:rPr>
          <w:rStyle w:val="Domylnaczcionkaakapitu1"/>
          <w:rFonts w:ascii="Times New Roman" w:hAnsi="Times New Roman" w:cs="Times New Roman"/>
        </w:rPr>
        <w:t>W swoim piśmie Spółka zauważyła, że przepisy ustawy nie określają precyzyjnie w jakiej formie ma zostać przedstawiona informacja o zakazie umieszczania zużytego sprzętu elektronicznego łącznie z innymi odpadami oraz informacja o potencjalnych skutkach dla środowiska i zdrowia ludzi. W ocenie Spółki umieszczenie na produktach oraz opakowaniach, a także w instrukcjach znaku graficznego stanowi w realiach współczesnego świata wyraźną informację o zakazie umieszczanie zużytego sprzętu wraz z innymi odpadami i nakazującą dokonywania selektywnej zbiórki takich odpadów a także informację o potencjalnych skutkach dla środowiska i zdrowia ludzi. Powszechnie wiadomym jest bowiem że współcześnie osoby dokonujące zakupu produktów zwracają większa uwagę na</w:t>
      </w:r>
      <w:r>
        <w:rPr>
          <w:rStyle w:val="Domylnaczcionkaakapitu1"/>
          <w:rFonts w:ascii="Times New Roman" w:hAnsi="Times New Roman" w:cs="Times New Roman"/>
        </w:rPr>
        <w:t> </w:t>
      </w:r>
      <w:r w:rsidRPr="00D42AD5">
        <w:rPr>
          <w:rStyle w:val="Domylnaczcionkaakapitu1"/>
          <w:rFonts w:ascii="Times New Roman" w:hAnsi="Times New Roman" w:cs="Times New Roman"/>
        </w:rPr>
        <w:t>znaki graficzne odczytując je automatycznie i instynktownie rozumiejąc ich znaczenie i nie zwracają przy tym uwagi na słowne opisy tych znaków. Znaki i symbole wprowadza się do</w:t>
      </w:r>
      <w:r>
        <w:rPr>
          <w:rStyle w:val="Domylnaczcionkaakapitu1"/>
          <w:rFonts w:ascii="Times New Roman" w:hAnsi="Times New Roman" w:cs="Times New Roman"/>
        </w:rPr>
        <w:t> </w:t>
      </w:r>
      <w:r w:rsidRPr="00D42AD5">
        <w:rPr>
          <w:rStyle w:val="Domylnaczcionkaakapitu1"/>
          <w:rFonts w:ascii="Times New Roman" w:hAnsi="Times New Roman" w:cs="Times New Roman"/>
        </w:rPr>
        <w:t xml:space="preserve">użytku w celu rezygnacji z zawierania dodatkowych słownych opisów tych symboli. Jednocześnie znak graficzny jest na tyle wyraźny i czytelny, że każda osoba z łatwością potrafi go odczytać i zrozumieć jego przesłanie, tj. zakaz umieszczania zużytego sprzętu wraz z innymi odpadami oraz informacje o potencjalnych skutkach dla środowiska i zdrowia ludzi. Taki znak jest całkowicie zrozumiały oraz czytelny także dla osób, które nie władają językiem polskim (np. dla uchodźców) lub są całkowicie niepiśmienne.  </w:t>
      </w:r>
    </w:p>
    <w:p w14:paraId="663C87D8" w14:textId="77777777" w:rsidR="00D42AD5" w:rsidRPr="00D42AD5" w:rsidRDefault="00D42AD5" w:rsidP="00D42AD5">
      <w:pPr>
        <w:spacing w:line="276" w:lineRule="auto"/>
        <w:jc w:val="both"/>
        <w:rPr>
          <w:rStyle w:val="Domylnaczcionkaakapitu1"/>
          <w:rFonts w:ascii="Times New Roman" w:hAnsi="Times New Roman" w:cs="Times New Roman"/>
        </w:rPr>
      </w:pPr>
      <w:r w:rsidRPr="00D42AD5">
        <w:rPr>
          <w:rStyle w:val="Domylnaczcionkaakapitu1"/>
          <w:rFonts w:ascii="Times New Roman" w:hAnsi="Times New Roman" w:cs="Times New Roman"/>
        </w:rPr>
        <w:t xml:space="preserve">W ocenie Spółki przepisy ustawy nie wymagają zawierania powyższych informacji w formie słownej, a stosowanie słownych wyjaśnień stanowi jedynie pewnego rodzaju </w:t>
      </w:r>
      <w:proofErr w:type="spellStart"/>
      <w:r w:rsidRPr="00D42AD5">
        <w:rPr>
          <w:rStyle w:val="Domylnaczcionkaakapitu1"/>
          <w:rFonts w:ascii="Times New Roman" w:hAnsi="Times New Roman" w:cs="Times New Roman"/>
          <w:i/>
        </w:rPr>
        <w:t>superfluum</w:t>
      </w:r>
      <w:proofErr w:type="spellEnd"/>
      <w:r w:rsidRPr="00D42AD5">
        <w:rPr>
          <w:rStyle w:val="Domylnaczcionkaakapitu1"/>
          <w:rFonts w:ascii="Times New Roman" w:hAnsi="Times New Roman" w:cs="Times New Roman"/>
          <w:i/>
        </w:rPr>
        <w:t xml:space="preserve">, </w:t>
      </w:r>
      <w:r w:rsidRPr="00D42AD5">
        <w:rPr>
          <w:rStyle w:val="Domylnaczcionkaakapitu1"/>
          <w:rFonts w:ascii="Times New Roman" w:hAnsi="Times New Roman" w:cs="Times New Roman"/>
        </w:rPr>
        <w:t xml:space="preserve">co jednak nie  znajduje wyraźnej podstawy prawnej. Brak zastosowania słownych wyjaśnień nie może skutkować odpowiedzialnością Spółki i nałożeniem na nią jakiejkolwiek administracyjnej kary pieniężnej. Niemniej jednak, Spółka wskazała, że od czasu kontroli umieszcza w opakowaniach produktów dodatkowe wyjaśnienia znaczenia symbolu oraz informacje o potencjalnych negatywnych skutkach na środowisko i zdrowie ludzi. Nadto Spółka podjęła także stosowne działania zmierzające do zawarcia takich słownych wyjaśnień wprost w instrukcji obsługi produktów. </w:t>
      </w:r>
    </w:p>
    <w:p w14:paraId="3B344FD2" w14:textId="77777777" w:rsidR="00D42AD5" w:rsidRPr="00D42AD5" w:rsidRDefault="00D42AD5" w:rsidP="00D42AD5">
      <w:pPr>
        <w:spacing w:line="276" w:lineRule="auto"/>
        <w:jc w:val="both"/>
        <w:rPr>
          <w:rStyle w:val="Domylnaczcionkaakapitu1"/>
          <w:rFonts w:ascii="Times New Roman" w:hAnsi="Times New Roman" w:cs="Times New Roman"/>
        </w:rPr>
      </w:pPr>
      <w:r w:rsidRPr="00D42AD5">
        <w:rPr>
          <w:rStyle w:val="Domylnaczcionkaakapitu1"/>
          <w:rFonts w:ascii="Times New Roman" w:hAnsi="Times New Roman" w:cs="Times New Roman"/>
        </w:rPr>
        <w:t xml:space="preserve">Mając na uwadze powyższe okoliczności Spółka wniosła o umorzenie wszczętego postępowania w całości jako bezprzedmiotowego na podstawie art. 105 §1 Kpa w zw. z art. 93 ust. 4 ustawy. </w:t>
      </w:r>
    </w:p>
    <w:p w14:paraId="60E709C6" w14:textId="77777777" w:rsidR="00D42AD5" w:rsidRPr="00D42AD5" w:rsidRDefault="00D42AD5" w:rsidP="00D42AD5">
      <w:pPr>
        <w:spacing w:line="276" w:lineRule="auto"/>
        <w:jc w:val="both"/>
        <w:rPr>
          <w:rStyle w:val="Domylnaczcionkaakapitu1"/>
          <w:rFonts w:ascii="Times New Roman" w:hAnsi="Times New Roman" w:cs="Times New Roman"/>
        </w:rPr>
      </w:pPr>
      <w:r w:rsidRPr="00D42AD5">
        <w:rPr>
          <w:rStyle w:val="Domylnaczcionkaakapitu1"/>
          <w:rFonts w:ascii="Times New Roman" w:hAnsi="Times New Roman" w:cs="Times New Roman"/>
        </w:rPr>
        <w:t xml:space="preserve">Z okoliczności sprawy wynika bowiem, że Spółka nie dopuściła się naruszenia przepisów wskazanych w zawiadomieniu o wszczęciu postępowania z urzędu względnie, że Spółka podjęła wszelkie możliwe działanie w celu uniknięcia naruszenia przepisów, tj. ze Spółka dochowała należytej staranności i uczyniła wszystko, czego można od niej rozsądnie oczekiwać, aby do naruszenie nie doszło. </w:t>
      </w:r>
    </w:p>
    <w:p w14:paraId="1A6ECCA5" w14:textId="77777777" w:rsidR="00D42AD5" w:rsidRPr="00D42AD5" w:rsidRDefault="00D42AD5" w:rsidP="00D42AD5">
      <w:pPr>
        <w:spacing w:line="276" w:lineRule="auto"/>
        <w:jc w:val="both"/>
        <w:rPr>
          <w:rStyle w:val="Domylnaczcionkaakapitu1"/>
          <w:rFonts w:ascii="Times New Roman" w:hAnsi="Times New Roman" w:cs="Times New Roman"/>
        </w:rPr>
      </w:pPr>
      <w:r w:rsidRPr="00D42AD5">
        <w:rPr>
          <w:rStyle w:val="Domylnaczcionkaakapitu1"/>
          <w:rFonts w:ascii="Times New Roman" w:hAnsi="Times New Roman" w:cs="Times New Roman"/>
        </w:rPr>
        <w:t>Dodatkowo, w przypadku odrzucenia przez organ administracji powyższego wniosku, Spółka wniosła o odstąpienie na podstawie art. 189f § 1 pkt 1 Kpa od nałożenia kary i poprzesta</w:t>
      </w:r>
      <w:r>
        <w:rPr>
          <w:rStyle w:val="Domylnaczcionkaakapitu1"/>
          <w:rFonts w:ascii="Times New Roman" w:hAnsi="Times New Roman" w:cs="Times New Roman"/>
        </w:rPr>
        <w:t xml:space="preserve">nie na </w:t>
      </w:r>
      <w:r>
        <w:rPr>
          <w:rStyle w:val="Domylnaczcionkaakapitu1"/>
          <w:rFonts w:ascii="Times New Roman" w:hAnsi="Times New Roman" w:cs="Times New Roman"/>
        </w:rPr>
        <w:lastRenderedPageBreak/>
        <w:t>pouczeniu, z uwagi że ewentualna</w:t>
      </w:r>
      <w:r w:rsidRPr="00D42AD5">
        <w:rPr>
          <w:rStyle w:val="Domylnaczcionkaakapitu1"/>
          <w:rFonts w:ascii="Times New Roman" w:hAnsi="Times New Roman" w:cs="Times New Roman"/>
        </w:rPr>
        <w:t xml:space="preserve"> waga naruszenia była znikoma, a Spółka natychmiast zaprzestała działania ocenianego jako naruszenie. </w:t>
      </w:r>
    </w:p>
    <w:p w14:paraId="27AD9602" w14:textId="77777777" w:rsidR="00D42AD5" w:rsidRPr="00D42AD5" w:rsidRDefault="00D42AD5" w:rsidP="00D42AD5">
      <w:pPr>
        <w:spacing w:before="240" w:after="240" w:line="276" w:lineRule="auto"/>
        <w:jc w:val="both"/>
        <w:rPr>
          <w:rFonts w:ascii="Times New Roman" w:hAnsi="Times New Roman" w:cs="Times New Roman"/>
          <w:b/>
          <w:lang w:eastAsia="zh-CN"/>
        </w:rPr>
      </w:pPr>
      <w:r w:rsidRPr="00D42AD5">
        <w:rPr>
          <w:rFonts w:ascii="Times New Roman" w:hAnsi="Times New Roman" w:cs="Times New Roman"/>
          <w:b/>
          <w:lang w:eastAsia="zh-CN"/>
        </w:rPr>
        <w:t>Podkarpacki Wojewódzki Inspektor Inspekcji Handlowej ustalił i stwierdził</w:t>
      </w:r>
      <w:r w:rsidRPr="00D42AD5">
        <w:rPr>
          <w:rFonts w:ascii="Times New Roman" w:hAnsi="Times New Roman" w:cs="Times New Roman"/>
          <w:b/>
          <w:lang w:eastAsia="zh-CN"/>
        </w:rPr>
        <w:br/>
        <w:t>co następuje:</w:t>
      </w:r>
    </w:p>
    <w:p w14:paraId="496089D1" w14:textId="77777777" w:rsidR="00D42AD5" w:rsidRPr="00D42AD5" w:rsidRDefault="00D42AD5" w:rsidP="00D42AD5">
      <w:pPr>
        <w:spacing w:after="120" w:line="276" w:lineRule="auto"/>
        <w:jc w:val="both"/>
        <w:rPr>
          <w:rFonts w:ascii="Times New Roman" w:hAnsi="Times New Roman" w:cs="Times New Roman"/>
          <w:lang w:eastAsia="zh-CN"/>
        </w:rPr>
      </w:pPr>
      <w:r w:rsidRPr="00D42AD5">
        <w:rPr>
          <w:rFonts w:ascii="Times New Roman" w:hAnsi="Times New Roman" w:cs="Times New Roman"/>
          <w:lang w:eastAsia="zh-CN"/>
        </w:rPr>
        <w:t>Zgodnie z art. 93 ust. 2 ustawy, administracyjne kary pieniężne za naruszenie przepisów,</w:t>
      </w:r>
      <w:r w:rsidRPr="00D42AD5">
        <w:rPr>
          <w:rFonts w:ascii="Times New Roman" w:hAnsi="Times New Roman" w:cs="Times New Roman"/>
          <w:lang w:eastAsia="zh-CN"/>
        </w:rPr>
        <w:br/>
        <w:t>o których mowa w art. 91 pkt 26 ustawy, wymierza w drodze decyzji, właściwy wojewódzki inspektor Inspekcji Handlowej. W powyższej sprawie kontrola sygn. KH.8361.3.2023 została przeprowadzona w punkcie handlowym zlokalizowanym w Rzeszowie, dlatego właściwym do wszczęcia i przeprowadzenia postępowania administracyjnego oraz wydania decyzji jest Podkarpacki Wojewódzki Inspektor Inspekcji Handlowej.</w:t>
      </w:r>
    </w:p>
    <w:p w14:paraId="1793EE85" w14:textId="77777777" w:rsidR="00D42AD5" w:rsidRPr="00D42AD5" w:rsidRDefault="00D42AD5" w:rsidP="00D42AD5">
      <w:pPr>
        <w:spacing w:after="120" w:line="276" w:lineRule="auto"/>
        <w:jc w:val="both"/>
        <w:rPr>
          <w:rFonts w:ascii="Times New Roman" w:hAnsi="Times New Roman" w:cs="Times New Roman"/>
          <w:lang w:eastAsia="zh-CN"/>
        </w:rPr>
      </w:pPr>
      <w:r w:rsidRPr="00D42AD5">
        <w:rPr>
          <w:rFonts w:ascii="Times New Roman" w:hAnsi="Times New Roman" w:cs="Times New Roman"/>
          <w:lang w:eastAsia="zh-CN"/>
        </w:rPr>
        <w:t>Zgodnie z art. 87 ustawy, k</w:t>
      </w:r>
      <w:r w:rsidRPr="00D42AD5">
        <w:rPr>
          <w:rFonts w:ascii="Times New Roman" w:hAnsi="Times New Roman" w:cs="Times New Roman"/>
          <w:shd w:val="clear" w:color="auto" w:fill="FFFFFF"/>
        </w:rPr>
        <w:t xml:space="preserve">ontrolę przestrzegania przez dystrybutorów przepisów art. 37 i art. 39 sprawuje Inspekcja Handlowa, działając na podstawie ustawy o Inspekcji Handlowej. </w:t>
      </w:r>
    </w:p>
    <w:p w14:paraId="213224C2" w14:textId="77777777" w:rsidR="00D42AD5" w:rsidRPr="00D42AD5" w:rsidRDefault="00D42AD5" w:rsidP="00D42AD5">
      <w:pPr>
        <w:spacing w:line="276" w:lineRule="auto"/>
        <w:jc w:val="both"/>
        <w:rPr>
          <w:rFonts w:ascii="Times New Roman" w:hAnsi="Times New Roman" w:cs="Times New Roman"/>
          <w:lang w:eastAsia="zh-CN"/>
        </w:rPr>
      </w:pPr>
      <w:r w:rsidRPr="00D42AD5">
        <w:rPr>
          <w:rFonts w:ascii="Times New Roman" w:hAnsi="Times New Roman" w:cs="Times New Roman"/>
          <w:lang w:eastAsia="zh-CN"/>
        </w:rPr>
        <w:t>Artykuł 39 pkt 3 ustawy nakłada na dystrybutora obowiązek udostępniania na rynku sprzętu wraz z dołączoną do niego informacją, o której mowa w art. 13 ust. 1, w przypadku sprzętu przeznaczonego dla gospodarstw domowych.</w:t>
      </w:r>
    </w:p>
    <w:p w14:paraId="1BB8E20C" w14:textId="77777777" w:rsidR="00D42AD5" w:rsidRPr="00D42AD5" w:rsidRDefault="00D42AD5" w:rsidP="00D42AD5">
      <w:pPr>
        <w:spacing w:after="120" w:line="276" w:lineRule="auto"/>
        <w:jc w:val="both"/>
        <w:rPr>
          <w:rFonts w:ascii="Times New Roman" w:hAnsi="Times New Roman" w:cs="Times New Roman"/>
          <w:lang w:eastAsia="zh-CN"/>
        </w:rPr>
      </w:pPr>
      <w:r w:rsidRPr="00D42AD5">
        <w:rPr>
          <w:rFonts w:ascii="Times New Roman" w:hAnsi="Times New Roman" w:cs="Times New Roman"/>
          <w:lang w:eastAsia="zh-CN"/>
        </w:rPr>
        <w:t xml:space="preserve">Zgodnie z art. 13 ust. 1 pkt 1 ustawy wprowadzający sprzęt jest obowiązany dołączyć </w:t>
      </w:r>
      <w:r w:rsidRPr="00D42AD5">
        <w:rPr>
          <w:rFonts w:ascii="Times New Roman" w:hAnsi="Times New Roman" w:cs="Times New Roman"/>
          <w:lang w:eastAsia="zh-CN"/>
        </w:rPr>
        <w:br/>
        <w:t xml:space="preserve">do sprzętu przeznaczonego dla gospodarstw domowych informację o zakazie umieszczania zużytego sprzętu łącznie z innymi odpadami, wraz z wyjaśnieniem znaczenia oznakowania, </w:t>
      </w:r>
      <w:r w:rsidRPr="00D42AD5">
        <w:rPr>
          <w:rFonts w:ascii="Times New Roman" w:hAnsi="Times New Roman" w:cs="Times New Roman"/>
          <w:lang w:eastAsia="zh-CN"/>
        </w:rPr>
        <w:br/>
        <w:t xml:space="preserve">o którym mowa w art. 14 ust 1. </w:t>
      </w:r>
    </w:p>
    <w:p w14:paraId="1EC4A959" w14:textId="77777777" w:rsidR="00D42AD5" w:rsidRPr="00D42AD5" w:rsidRDefault="00D42AD5" w:rsidP="00D42AD5">
      <w:pPr>
        <w:shd w:val="clear" w:color="auto" w:fill="FFFFFF"/>
        <w:spacing w:line="276" w:lineRule="auto"/>
        <w:jc w:val="both"/>
        <w:rPr>
          <w:rFonts w:ascii="Times New Roman" w:hAnsi="Times New Roman" w:cs="Times New Roman"/>
          <w:shd w:val="clear" w:color="auto" w:fill="FFFFFF"/>
        </w:rPr>
      </w:pPr>
      <w:r w:rsidRPr="00D42AD5">
        <w:rPr>
          <w:rFonts w:ascii="Times New Roman" w:hAnsi="Times New Roman" w:cs="Times New Roman"/>
        </w:rPr>
        <w:t>Art. 14 ust. 1 zdanie pierwsze ustawy stanowi, że w</w:t>
      </w:r>
      <w:r w:rsidRPr="00D42AD5">
        <w:rPr>
          <w:rFonts w:ascii="Times New Roman" w:hAnsi="Times New Roman" w:cs="Times New Roman"/>
          <w:shd w:val="clear" w:color="auto" w:fill="FFFFFF"/>
        </w:rPr>
        <w:t>prowadzający sprzęt jest obowiązany do oznakowania sprzętu symbolem selektywnego zbierania, którego wzór jest określony w załączniku nr 2 do ustawy.</w:t>
      </w:r>
    </w:p>
    <w:p w14:paraId="79A17DA4" w14:textId="300D3093" w:rsidR="00D42AD5" w:rsidRPr="00D42AD5" w:rsidRDefault="00D42AD5" w:rsidP="00D42AD5">
      <w:pPr>
        <w:pStyle w:val="Nagwek4"/>
        <w:shd w:val="clear" w:color="auto" w:fill="FFFFFF"/>
        <w:spacing w:before="0" w:line="276" w:lineRule="auto"/>
        <w:jc w:val="both"/>
        <w:rPr>
          <w:rFonts w:ascii="Times New Roman" w:hAnsi="Times New Roman"/>
          <w:color w:val="auto"/>
          <w:shd w:val="clear" w:color="auto" w:fill="FFFFFF"/>
        </w:rPr>
      </w:pPr>
      <w:r w:rsidRPr="00D42AD5">
        <w:rPr>
          <w:rFonts w:ascii="Times New Roman" w:hAnsi="Times New Roman"/>
          <w:i w:val="0"/>
          <w:color w:val="auto"/>
        </w:rPr>
        <w:t>Załącznik nr  2</w:t>
      </w:r>
      <w:r w:rsidRPr="00D42AD5">
        <w:rPr>
          <w:rFonts w:ascii="Times New Roman" w:hAnsi="Times New Roman"/>
          <w:color w:val="auto"/>
        </w:rPr>
        <w:t xml:space="preserve"> „</w:t>
      </w:r>
      <w:r w:rsidRPr="00D42AD5">
        <w:rPr>
          <w:rFonts w:ascii="Times New Roman" w:hAnsi="Times New Roman"/>
          <w:bCs/>
          <w:color w:val="auto"/>
        </w:rPr>
        <w:t>Wzór oznakowania sprzętu symbolem selektywnego zbierania</w:t>
      </w:r>
      <w:r w:rsidRPr="00D42AD5">
        <w:rPr>
          <w:rFonts w:ascii="Times New Roman" w:hAnsi="Times New Roman"/>
          <w:b/>
          <w:bCs/>
          <w:color w:val="auto"/>
        </w:rPr>
        <w:t xml:space="preserve">” </w:t>
      </w:r>
      <w:r w:rsidRPr="00D42AD5">
        <w:rPr>
          <w:rFonts w:ascii="Times New Roman" w:hAnsi="Times New Roman"/>
          <w:bCs/>
          <w:i w:val="0"/>
          <w:color w:val="auto"/>
        </w:rPr>
        <w:t xml:space="preserve">określa </w:t>
      </w:r>
      <w:r w:rsidRPr="00D42AD5">
        <w:rPr>
          <w:rFonts w:ascii="Times New Roman" w:hAnsi="Times New Roman"/>
          <w:i w:val="0"/>
          <w:color w:val="auto"/>
          <w:shd w:val="clear" w:color="auto" w:fill="FFFFFF"/>
        </w:rPr>
        <w:t>symbol, który składa się z przekreślonego kołowego kontenera na odpady</w:t>
      </w:r>
      <w:r w:rsidRPr="00D42AD5">
        <w:rPr>
          <w:rFonts w:ascii="Times New Roman" w:hAnsi="Times New Roman"/>
          <w:color w:val="auto"/>
          <w:shd w:val="clear" w:color="auto" w:fill="FFFFFF"/>
        </w:rPr>
        <w:t xml:space="preserve"> -</w:t>
      </w:r>
      <w:r w:rsidRPr="00D42AD5">
        <w:rPr>
          <w:rFonts w:ascii="Times New Roman" w:hAnsi="Times New Roman"/>
          <w:noProof/>
          <w:color w:val="auto"/>
        </w:rPr>
        <w:t xml:space="preserve"> </w:t>
      </w:r>
      <w:r w:rsidR="00440529" w:rsidRPr="00D42AD5">
        <w:rPr>
          <w:rFonts w:ascii="Times New Roman" w:hAnsi="Times New Roman"/>
          <w:noProof/>
          <w:color w:val="auto"/>
        </w:rPr>
        <w:drawing>
          <wp:inline distT="0" distB="0" distL="0" distR="0" wp14:anchorId="5904F75A" wp14:editId="108A989B">
            <wp:extent cx="228600" cy="200025"/>
            <wp:effectExtent l="0" t="0" r="0" b="0"/>
            <wp:docPr id="1" name="Obraz 2" descr="Wyszukaj w pasku bocznym zapyta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Wyszukaj w pasku bocznym zapytan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rsidRPr="00D42AD5">
        <w:rPr>
          <w:rFonts w:ascii="Times New Roman" w:hAnsi="Times New Roman"/>
          <w:noProof/>
          <w:color w:val="auto"/>
        </w:rPr>
        <w:t>.</w:t>
      </w:r>
    </w:p>
    <w:p w14:paraId="435DF344" w14:textId="77777777" w:rsidR="00D42AD5" w:rsidRPr="00D42AD5" w:rsidRDefault="00D42AD5" w:rsidP="00D42AD5">
      <w:pPr>
        <w:spacing w:after="120" w:line="276" w:lineRule="auto"/>
        <w:jc w:val="both"/>
        <w:rPr>
          <w:rFonts w:ascii="Times New Roman" w:hAnsi="Times New Roman" w:cs="Times New Roman"/>
          <w:lang w:eastAsia="zh-CN"/>
        </w:rPr>
      </w:pPr>
      <w:r w:rsidRPr="00D42AD5">
        <w:rPr>
          <w:rFonts w:ascii="Times New Roman" w:hAnsi="Times New Roman" w:cs="Times New Roman"/>
          <w:lang w:eastAsia="zh-CN"/>
        </w:rPr>
        <w:t xml:space="preserve">Zgodnie z art. 13 ust. 1 pkt 2 ustawy wprowadzający sprzęt jest obowiązany dołączyć </w:t>
      </w:r>
      <w:r w:rsidRPr="00D42AD5">
        <w:rPr>
          <w:rFonts w:ascii="Times New Roman" w:hAnsi="Times New Roman" w:cs="Times New Roman"/>
          <w:lang w:eastAsia="zh-CN"/>
        </w:rPr>
        <w:br/>
        <w:t xml:space="preserve">do sprzętu przeznaczonego dla gospodarstw domowych informację o potencjalnych skutkach dla środowiska i zdrowia ludzi wynikających z obecności w sprzęcie niebezpiecznych substancji, mieszanin oraz części składowych. </w:t>
      </w:r>
    </w:p>
    <w:p w14:paraId="064A46C2" w14:textId="77777777" w:rsidR="00D42AD5" w:rsidRPr="00D42AD5" w:rsidRDefault="00D42AD5" w:rsidP="00D42AD5">
      <w:pPr>
        <w:spacing w:after="120" w:line="276" w:lineRule="auto"/>
        <w:jc w:val="both"/>
        <w:rPr>
          <w:rFonts w:ascii="Times New Roman" w:hAnsi="Times New Roman" w:cs="Times New Roman"/>
          <w:lang w:eastAsia="zh-CN"/>
        </w:rPr>
      </w:pPr>
      <w:r w:rsidRPr="00D42AD5">
        <w:rPr>
          <w:rFonts w:ascii="Times New Roman" w:hAnsi="Times New Roman" w:cs="Times New Roman"/>
          <w:lang w:eastAsia="zh-CN"/>
        </w:rPr>
        <w:t>Przez dystrybutora, zgodnie z definicją zawartą w art. 4 pkt 2 ustawy, rozumie się osobę fizyczną, jednostkę organizacyjną niemającą osobowości prawnej lub osobę prawną</w:t>
      </w:r>
      <w:r w:rsidRPr="00D42AD5">
        <w:rPr>
          <w:rFonts w:ascii="Times New Roman" w:hAnsi="Times New Roman" w:cs="Times New Roman"/>
          <w:lang w:eastAsia="zh-CN"/>
        </w:rPr>
        <w:br/>
        <w:t>w łańcuchu dostaw, która udostępnia na rynku sprzęt. Dystrybutor może być jednocześnie wprowadzającym sprzęt.</w:t>
      </w:r>
    </w:p>
    <w:p w14:paraId="6A8925CA" w14:textId="77777777" w:rsidR="00D42AD5" w:rsidRPr="00D42AD5" w:rsidRDefault="00D42AD5" w:rsidP="00D42AD5">
      <w:pPr>
        <w:spacing w:after="120" w:line="276" w:lineRule="auto"/>
        <w:jc w:val="both"/>
        <w:rPr>
          <w:rFonts w:ascii="Times New Roman" w:hAnsi="Times New Roman" w:cs="Times New Roman"/>
          <w:lang w:eastAsia="zh-CN"/>
        </w:rPr>
      </w:pPr>
      <w:r w:rsidRPr="00D42AD5">
        <w:rPr>
          <w:rFonts w:ascii="Times New Roman" w:hAnsi="Times New Roman" w:cs="Times New Roman"/>
          <w:lang w:eastAsia="zh-CN"/>
        </w:rPr>
        <w:t xml:space="preserve">Według ustawy pod pojęciem sprzętu </w:t>
      </w:r>
      <w:r w:rsidRPr="00D42AD5">
        <w:rPr>
          <w:rFonts w:ascii="Times New Roman" w:hAnsi="Times New Roman" w:cs="Times New Roman"/>
          <w:shd w:val="clear" w:color="auto" w:fill="FFFFFF"/>
        </w:rPr>
        <w:t xml:space="preserve">rozumie się urządzenie, którego prawidłowe działanie jest uzależnione od dopływu prądu elektrycznego lub od obecności pól elektromagnetycznych, oraz urządzenie mogące służyć do wytwarzania, </w:t>
      </w:r>
      <w:proofErr w:type="spellStart"/>
      <w:r w:rsidRPr="00D42AD5">
        <w:rPr>
          <w:rFonts w:ascii="Times New Roman" w:hAnsi="Times New Roman" w:cs="Times New Roman"/>
          <w:shd w:val="clear" w:color="auto" w:fill="FFFFFF"/>
        </w:rPr>
        <w:t>przesyłu</w:t>
      </w:r>
      <w:proofErr w:type="spellEnd"/>
      <w:r w:rsidRPr="00D42AD5">
        <w:rPr>
          <w:rFonts w:ascii="Times New Roman" w:hAnsi="Times New Roman" w:cs="Times New Roman"/>
          <w:shd w:val="clear" w:color="auto" w:fill="FFFFFF"/>
        </w:rPr>
        <w:t xml:space="preserve"> lub pomiaru prądu elektrycznego lub pól elektromagnetycznych, które są zaprojektowane do użytku przy napięciu elektrycznym nieprzekraczającym 1000 V dla prądu przemiennego oraz 1500 V dla</w:t>
      </w:r>
      <w:r>
        <w:rPr>
          <w:rFonts w:ascii="Times New Roman" w:hAnsi="Times New Roman" w:cs="Times New Roman"/>
          <w:shd w:val="clear" w:color="auto" w:fill="FFFFFF"/>
        </w:rPr>
        <w:t> </w:t>
      </w:r>
      <w:r w:rsidRPr="00D42AD5">
        <w:rPr>
          <w:rFonts w:ascii="Times New Roman" w:hAnsi="Times New Roman" w:cs="Times New Roman"/>
          <w:shd w:val="clear" w:color="auto" w:fill="FFFFFF"/>
        </w:rPr>
        <w:t>prądu stałego</w:t>
      </w:r>
      <w:r w:rsidRPr="00D42AD5">
        <w:rPr>
          <w:rFonts w:ascii="Times New Roman" w:hAnsi="Times New Roman" w:cs="Times New Roman"/>
          <w:lang w:eastAsia="zh-CN"/>
        </w:rPr>
        <w:t xml:space="preserve"> (art. 4 pkt 13 ustawy).</w:t>
      </w:r>
    </w:p>
    <w:p w14:paraId="2A7BA1C2" w14:textId="77777777" w:rsidR="00D42AD5" w:rsidRPr="00D42AD5" w:rsidRDefault="00D42AD5" w:rsidP="00D42AD5">
      <w:pPr>
        <w:spacing w:after="120" w:line="276" w:lineRule="auto"/>
        <w:jc w:val="both"/>
        <w:rPr>
          <w:rFonts w:ascii="Times New Roman" w:hAnsi="Times New Roman" w:cs="Times New Roman"/>
          <w:lang w:eastAsia="zh-CN"/>
        </w:rPr>
      </w:pPr>
      <w:r w:rsidRPr="00D42AD5">
        <w:rPr>
          <w:rFonts w:ascii="Times New Roman" w:hAnsi="Times New Roman" w:cs="Times New Roman"/>
          <w:lang w:eastAsia="zh-CN"/>
        </w:rPr>
        <w:lastRenderedPageBreak/>
        <w:t>Sprzętem przeznaczonym dla gospodarstw domowych jest sprzęt, który może być używany</w:t>
      </w:r>
      <w:r w:rsidRPr="00D42AD5">
        <w:rPr>
          <w:rFonts w:ascii="Times New Roman" w:hAnsi="Times New Roman" w:cs="Times New Roman"/>
          <w:lang w:eastAsia="zh-CN"/>
        </w:rPr>
        <w:br/>
        <w:t>w gospodarstwach domowych, jak i przez użytkowników innych niż gospodarstwa domowe (art. 4 pkt 14 ustawy).</w:t>
      </w:r>
    </w:p>
    <w:p w14:paraId="63F94E1D" w14:textId="77777777" w:rsidR="00D42AD5" w:rsidRPr="00D42AD5" w:rsidRDefault="00D42AD5" w:rsidP="00D42AD5">
      <w:pPr>
        <w:spacing w:after="120" w:line="276" w:lineRule="auto"/>
        <w:jc w:val="both"/>
        <w:rPr>
          <w:rFonts w:ascii="Times New Roman" w:hAnsi="Times New Roman" w:cs="Times New Roman"/>
          <w:lang w:eastAsia="zh-CN"/>
        </w:rPr>
      </w:pPr>
      <w:r w:rsidRPr="00D42AD5">
        <w:rPr>
          <w:rFonts w:ascii="Times New Roman" w:hAnsi="Times New Roman" w:cs="Times New Roman"/>
          <w:lang w:eastAsia="zh-CN"/>
        </w:rPr>
        <w:t>Natomiast udostępnienie na rynku to dostarczanie sprzętu w celu jego dystrybucji,</w:t>
      </w:r>
      <w:r w:rsidRPr="00D42AD5">
        <w:rPr>
          <w:rFonts w:ascii="Times New Roman" w:hAnsi="Times New Roman" w:cs="Times New Roman"/>
          <w:lang w:eastAsia="zh-CN"/>
        </w:rPr>
        <w:br/>
        <w:t>konsumpcji lub używania na terytorium kraju w ramach działalności gospodarczej, odpłatnie lub nieodpłatnie (art. 4 pkt 17 ustawy).</w:t>
      </w:r>
    </w:p>
    <w:p w14:paraId="6E36A90A" w14:textId="77777777" w:rsidR="00D42AD5" w:rsidRPr="00D42AD5" w:rsidRDefault="00D42AD5" w:rsidP="00D42AD5">
      <w:pPr>
        <w:spacing w:after="120" w:line="276" w:lineRule="auto"/>
        <w:jc w:val="both"/>
        <w:rPr>
          <w:rFonts w:ascii="Times New Roman" w:hAnsi="Times New Roman" w:cs="Times New Roman"/>
          <w:lang w:eastAsia="zh-CN"/>
        </w:rPr>
      </w:pPr>
      <w:r w:rsidRPr="00D42AD5">
        <w:rPr>
          <w:rFonts w:ascii="Times New Roman" w:hAnsi="Times New Roman" w:cs="Times New Roman"/>
          <w:lang w:eastAsia="zh-CN"/>
        </w:rPr>
        <w:t>Pojęcie zużytego sprzętu pochodzącego z gospodarstw domowych zdefiniowane zostało</w:t>
      </w:r>
      <w:r w:rsidRPr="00D42AD5">
        <w:rPr>
          <w:rFonts w:ascii="Times New Roman" w:hAnsi="Times New Roman" w:cs="Times New Roman"/>
          <w:lang w:eastAsia="zh-CN"/>
        </w:rPr>
        <w:br/>
        <w:t xml:space="preserve">w art. 4 pkt 25 ustawy i oznacza zużyty sprzęt pochodzący z gospodarstw domowych oraz zużyty sprzęt pochodzący ze źródeł innych niż gospodarstwa domowe, który ze względu </w:t>
      </w:r>
      <w:r w:rsidRPr="00D42AD5">
        <w:rPr>
          <w:rFonts w:ascii="Times New Roman" w:hAnsi="Times New Roman" w:cs="Times New Roman"/>
          <w:lang w:eastAsia="zh-CN"/>
        </w:rPr>
        <w:br/>
        <w:t>na charakter i ilość jest podobny do zużytego sprzętu pochodzącego z gospodarstw domowych; za zużyty sprzęt pochodzący z gospodarstw domowych uznaje się odpady powstałe ze sprzętu, który z dużym prawdopodobieństwem będzie używany zarówno przez gospodarstwa domowe, jak i przez użytkowników innych niż gospodarstwa domowe.</w:t>
      </w:r>
    </w:p>
    <w:p w14:paraId="41FFE429" w14:textId="77777777" w:rsidR="00D42AD5" w:rsidRPr="00D42AD5" w:rsidRDefault="00D42AD5" w:rsidP="00D42AD5">
      <w:pPr>
        <w:suppressAutoHyphens/>
        <w:spacing w:line="276" w:lineRule="auto"/>
        <w:jc w:val="both"/>
        <w:rPr>
          <w:rFonts w:ascii="Times New Roman" w:eastAsia="Cambria Math" w:hAnsi="Times New Roman" w:cs="Times New Roman"/>
          <w:shd w:val="clear" w:color="auto" w:fill="FFFFFF"/>
          <w:lang w:eastAsia="zh-CN"/>
        </w:rPr>
      </w:pPr>
      <w:r w:rsidRPr="00D42AD5">
        <w:rPr>
          <w:rFonts w:ascii="Times New Roman" w:eastAsia="Cambria Math" w:hAnsi="Times New Roman" w:cs="Times New Roman"/>
          <w:shd w:val="clear" w:color="auto" w:fill="FFFFFF"/>
          <w:lang w:eastAsia="zh-CN"/>
        </w:rPr>
        <w:t xml:space="preserve">Zgodnie z art. 91 pkt 26 lit. d ustawy, </w:t>
      </w:r>
      <w:r w:rsidRPr="00D42AD5">
        <w:rPr>
          <w:rFonts w:ascii="Times New Roman" w:eastAsia="Cambria Math" w:hAnsi="Times New Roman" w:cs="Times New Roman"/>
          <w:lang w:eastAsia="zh-CN"/>
        </w:rPr>
        <w:t>administracyjnej karze pieniężnej podlega ten, kto</w:t>
      </w:r>
      <w:r>
        <w:rPr>
          <w:rFonts w:ascii="Times New Roman" w:eastAsia="Cambria Math" w:hAnsi="Times New Roman" w:cs="Times New Roman"/>
          <w:lang w:eastAsia="zh-CN"/>
        </w:rPr>
        <w:t> </w:t>
      </w:r>
      <w:r w:rsidRPr="00D42AD5">
        <w:rPr>
          <w:rFonts w:ascii="Times New Roman" w:eastAsia="Cambria Math" w:hAnsi="Times New Roman" w:cs="Times New Roman"/>
          <w:shd w:val="clear" w:color="auto" w:fill="FFFFFF"/>
          <w:lang w:eastAsia="zh-CN"/>
        </w:rPr>
        <w:t>wbrew przepisom art. 39 ustawy, udostępnia na rynku sprzęt przeznaczony dla</w:t>
      </w:r>
      <w:r>
        <w:rPr>
          <w:rFonts w:ascii="Times New Roman" w:eastAsia="Cambria Math" w:hAnsi="Times New Roman" w:cs="Times New Roman"/>
          <w:shd w:val="clear" w:color="auto" w:fill="FFFFFF"/>
          <w:lang w:eastAsia="zh-CN"/>
        </w:rPr>
        <w:t> </w:t>
      </w:r>
      <w:r w:rsidRPr="00D42AD5">
        <w:rPr>
          <w:rFonts w:ascii="Times New Roman" w:eastAsia="Cambria Math" w:hAnsi="Times New Roman" w:cs="Times New Roman"/>
          <w:shd w:val="clear" w:color="auto" w:fill="FFFFFF"/>
          <w:lang w:eastAsia="zh-CN"/>
        </w:rPr>
        <w:t>gospodarstw domowych bez dołączonych do niego informacji, o których mowa w art. 13 ust. 1 ustawy.</w:t>
      </w:r>
    </w:p>
    <w:p w14:paraId="10E0D8BB" w14:textId="77777777" w:rsidR="00D42AD5" w:rsidRPr="00D42AD5" w:rsidRDefault="00D42AD5" w:rsidP="00D42AD5">
      <w:pPr>
        <w:spacing w:line="276" w:lineRule="auto"/>
        <w:jc w:val="both"/>
        <w:rPr>
          <w:rFonts w:ascii="Times New Roman" w:eastAsia="Times New Roman" w:hAnsi="Times New Roman" w:cs="Times New Roman"/>
          <w:lang w:eastAsia="zh-CN"/>
        </w:rPr>
      </w:pPr>
      <w:r w:rsidRPr="00D42AD5">
        <w:rPr>
          <w:rFonts w:ascii="Times New Roman" w:hAnsi="Times New Roman" w:cs="Times New Roman"/>
          <w:lang w:eastAsia="zh-CN"/>
        </w:rPr>
        <w:t>Wysokość administracyjnej kary pieniężnej w przypadku, o którym mowa powyżej, stosownie do art. 92 pkt 5 ustawy wynosi od 5 000 zł do 500 000 zł.</w:t>
      </w:r>
    </w:p>
    <w:p w14:paraId="1CE73DA0" w14:textId="77777777" w:rsidR="00D42AD5" w:rsidRPr="00D42AD5" w:rsidRDefault="00D42AD5" w:rsidP="00D42AD5">
      <w:pPr>
        <w:spacing w:line="276" w:lineRule="auto"/>
        <w:jc w:val="both"/>
        <w:rPr>
          <w:rFonts w:ascii="Times New Roman" w:hAnsi="Times New Roman" w:cs="Times New Roman"/>
          <w:lang w:eastAsia="zh-CN"/>
        </w:rPr>
      </w:pPr>
      <w:r w:rsidRPr="00D42AD5">
        <w:rPr>
          <w:rFonts w:ascii="Times New Roman" w:hAnsi="Times New Roman" w:cs="Times New Roman"/>
          <w:lang w:eastAsia="zh-CN"/>
        </w:rPr>
        <w:t>Zgodnie z art. 93 ust. 2 ustawy a</w:t>
      </w:r>
      <w:r w:rsidRPr="00D42AD5">
        <w:rPr>
          <w:rFonts w:ascii="Times New Roman" w:hAnsi="Times New Roman" w:cs="Times New Roman"/>
          <w:shd w:val="clear" w:color="auto" w:fill="FFFFFF"/>
        </w:rPr>
        <w:t>dministracyjne kary pieniężne za naruszenia przepisów, o których mowa w art. 91 pkt 22-26, wymierza, w drodze decyzji, właściwy wojewódzki inspektor inspekcji handlowej.</w:t>
      </w:r>
    </w:p>
    <w:p w14:paraId="6E33E5BC" w14:textId="77777777" w:rsidR="00D42AD5" w:rsidRPr="00D42AD5" w:rsidRDefault="00D42AD5" w:rsidP="00D42AD5">
      <w:pPr>
        <w:spacing w:line="276" w:lineRule="auto"/>
        <w:jc w:val="both"/>
        <w:rPr>
          <w:rFonts w:ascii="Times New Roman" w:hAnsi="Times New Roman" w:cs="Times New Roman"/>
          <w:lang w:eastAsia="zh-CN"/>
        </w:rPr>
      </w:pPr>
      <w:r w:rsidRPr="00D42AD5">
        <w:rPr>
          <w:rFonts w:ascii="Times New Roman" w:hAnsi="Times New Roman" w:cs="Times New Roman"/>
          <w:lang w:eastAsia="zh-CN"/>
        </w:rPr>
        <w:t xml:space="preserve">Przy ustalaniu wysokości kary pieniężnej uwzględnia się stopień szkodliwości naruszenia, rodzaj, zakres i okres trwania naruszenia oraz dotychczasową działalność podmiotu </w:t>
      </w:r>
      <w:r w:rsidRPr="00D42AD5">
        <w:rPr>
          <w:rFonts w:ascii="Times New Roman" w:hAnsi="Times New Roman" w:cs="Times New Roman"/>
          <w:lang w:eastAsia="zh-CN"/>
        </w:rPr>
        <w:br/>
        <w:t>(art. 93 ust. 3).</w:t>
      </w:r>
    </w:p>
    <w:p w14:paraId="5801497E" w14:textId="77777777" w:rsidR="00D42AD5" w:rsidRPr="00D42AD5" w:rsidRDefault="00D42AD5" w:rsidP="00D42AD5">
      <w:pPr>
        <w:spacing w:line="276" w:lineRule="auto"/>
        <w:jc w:val="both"/>
        <w:rPr>
          <w:rFonts w:ascii="Times New Roman" w:hAnsi="Times New Roman" w:cs="Times New Roman"/>
          <w:sz w:val="16"/>
          <w:szCs w:val="16"/>
          <w:lang w:eastAsia="zh-CN"/>
        </w:rPr>
      </w:pPr>
    </w:p>
    <w:p w14:paraId="446D4BB4" w14:textId="2F583DB1" w:rsidR="00D42AD5" w:rsidRPr="00D42AD5" w:rsidRDefault="00D42AD5" w:rsidP="00D42AD5">
      <w:pPr>
        <w:spacing w:line="276" w:lineRule="auto"/>
        <w:jc w:val="both"/>
        <w:rPr>
          <w:rFonts w:ascii="Times New Roman" w:hAnsi="Times New Roman" w:cs="Times New Roman"/>
        </w:rPr>
      </w:pPr>
      <w:r w:rsidRPr="00D42AD5">
        <w:rPr>
          <w:rFonts w:ascii="Times New Roman" w:hAnsi="Times New Roman" w:cs="Times New Roman"/>
          <w:lang w:eastAsia="zh-CN"/>
        </w:rPr>
        <w:t>W przedmiotowej sprawie w wyniku kontroli przeprowadzonej w dniach 12, 13 i 17 stycznia 2023 r. w</w:t>
      </w:r>
      <w:r w:rsidRPr="00D42AD5">
        <w:rPr>
          <w:rFonts w:ascii="Times New Roman" w:eastAsia="Cambria Math" w:hAnsi="Times New Roman" w:cs="Times New Roman"/>
          <w:lang w:eastAsia="zh-CN"/>
        </w:rPr>
        <w:t xml:space="preserve"> </w:t>
      </w:r>
      <w:r w:rsidRPr="00D42AD5">
        <w:rPr>
          <w:rFonts w:ascii="Times New Roman" w:hAnsi="Times New Roman" w:cs="Times New Roman"/>
        </w:rPr>
        <w:t xml:space="preserve">salonie firmowym zlokalizowanym w </w:t>
      </w:r>
      <w:r w:rsidR="001B1915" w:rsidRPr="00840B9C">
        <w:rPr>
          <w:rFonts w:ascii="Times New Roman" w:eastAsia="Calibri" w:hAnsi="Times New Roman" w:cs="Times New Roman"/>
          <w:b/>
          <w:bCs/>
        </w:rPr>
        <w:t>(dane zanonimizowane)</w:t>
      </w:r>
      <w:r w:rsidR="001B1915">
        <w:rPr>
          <w:rFonts w:ascii="Times New Roman" w:eastAsia="Calibri" w:hAnsi="Times New Roman" w:cs="Times New Roman"/>
          <w:b/>
          <w:bCs/>
        </w:rPr>
        <w:t xml:space="preserve"> </w:t>
      </w:r>
      <w:r w:rsidRPr="00D42AD5">
        <w:rPr>
          <w:rFonts w:ascii="Times New Roman" w:hAnsi="Times New Roman" w:cs="Times New Roman"/>
        </w:rPr>
        <w:t>Rzeszów</w:t>
      </w:r>
      <w:r w:rsidRPr="00D42AD5">
        <w:rPr>
          <w:rFonts w:ascii="Times New Roman" w:eastAsia="Cambria Math" w:hAnsi="Times New Roman" w:cs="Times New Roman"/>
          <w:lang w:eastAsia="zh-CN"/>
        </w:rPr>
        <w:t xml:space="preserve"> </w:t>
      </w:r>
      <w:r w:rsidRPr="00D42AD5">
        <w:rPr>
          <w:rFonts w:ascii="Times New Roman" w:hAnsi="Times New Roman" w:cs="Times New Roman"/>
        </w:rPr>
        <w:t xml:space="preserve">należącym do </w:t>
      </w:r>
      <w:proofErr w:type="spellStart"/>
      <w:r w:rsidRPr="00D42AD5">
        <w:rPr>
          <w:rFonts w:ascii="Times New Roman" w:hAnsi="Times New Roman" w:cs="Times New Roman"/>
        </w:rPr>
        <w:t>Tescoma</w:t>
      </w:r>
      <w:proofErr w:type="spellEnd"/>
      <w:r w:rsidRPr="00D42AD5">
        <w:rPr>
          <w:rFonts w:ascii="Times New Roman" w:hAnsi="Times New Roman" w:cs="Times New Roman"/>
        </w:rPr>
        <w:t xml:space="preserve"> Polska Spółka z ograniczoną odpowiedzialnością z siedzibą w Katowicach, </w:t>
      </w:r>
      <w:r w:rsidR="001B1915" w:rsidRPr="00840B9C">
        <w:rPr>
          <w:rFonts w:ascii="Times New Roman" w:eastAsia="Calibri" w:hAnsi="Times New Roman" w:cs="Times New Roman"/>
          <w:b/>
          <w:bCs/>
        </w:rPr>
        <w:t>(dane zanonimizowane)</w:t>
      </w:r>
      <w:r w:rsidRPr="00D42AD5">
        <w:rPr>
          <w:rFonts w:ascii="Times New Roman" w:eastAsia="Cambria Math" w:hAnsi="Times New Roman" w:cs="Times New Roman"/>
          <w:lang w:eastAsia="zh-CN"/>
        </w:rPr>
        <w:t>,</w:t>
      </w:r>
      <w:r w:rsidRPr="00D42AD5">
        <w:rPr>
          <w:rFonts w:ascii="Times New Roman" w:hAnsi="Times New Roman" w:cs="Times New Roman"/>
        </w:rPr>
        <w:t xml:space="preserve"> ustalono, że prowadząca tam działalność gospodarczą Spółka jest dystrybutorem, który udostępniała na rynku sprzęt przeznaczony dla gospodarstw domowych, w tym między innymi: czajnik elektryczny, opiekacz 3w1, grill kontaktowy, opiekacz, elektryczna ostrzałka do noży jednocześnie produkcji </w:t>
      </w:r>
      <w:r w:rsidR="001B1915" w:rsidRPr="00840B9C">
        <w:rPr>
          <w:rFonts w:ascii="Times New Roman" w:eastAsia="Calibri" w:hAnsi="Times New Roman" w:cs="Times New Roman"/>
          <w:b/>
          <w:bCs/>
        </w:rPr>
        <w:t>(dane zanonimizowane)</w:t>
      </w:r>
      <w:r w:rsidRPr="00D42AD5">
        <w:rPr>
          <w:rFonts w:ascii="Times New Roman" w:hAnsi="Times New Roman" w:cs="Times New Roman"/>
        </w:rPr>
        <w:t>, nie dopełniając wynikającego z art. 39 pkt 3 ustawy</w:t>
      </w:r>
      <w:r w:rsidRPr="00D42AD5">
        <w:rPr>
          <w:rFonts w:ascii="Times New Roman" w:eastAsia="Cambria Math" w:hAnsi="Times New Roman" w:cs="Times New Roman"/>
          <w:shd w:val="clear" w:color="auto" w:fill="FFFFFF"/>
          <w:lang w:eastAsia="zh-CN"/>
        </w:rPr>
        <w:t xml:space="preserve"> obowiązku dołączania do niego informacji, o której mowa w art. 13 ust. 1 ustawy.</w:t>
      </w:r>
    </w:p>
    <w:p w14:paraId="2FFE0591" w14:textId="5DA1DDE2" w:rsidR="00D42AD5" w:rsidRPr="00D42AD5" w:rsidRDefault="00D42AD5" w:rsidP="00D42AD5">
      <w:pPr>
        <w:spacing w:line="276" w:lineRule="auto"/>
        <w:jc w:val="both"/>
        <w:rPr>
          <w:rFonts w:ascii="Times New Roman" w:eastAsia="Cambria Math" w:hAnsi="Times New Roman" w:cs="Times New Roman"/>
          <w:shd w:val="clear" w:color="auto" w:fill="FFFFFF"/>
          <w:lang w:eastAsia="zh-CN"/>
        </w:rPr>
      </w:pPr>
      <w:r w:rsidRPr="00D42AD5">
        <w:rPr>
          <w:rFonts w:ascii="Times New Roman" w:eastAsia="Cambria Math" w:hAnsi="Times New Roman" w:cs="Times New Roman"/>
          <w:shd w:val="clear" w:color="auto" w:fill="FFFFFF"/>
          <w:lang w:eastAsia="zh-CN"/>
        </w:rPr>
        <w:t>Przy wszystkich zakwestionowanych w trakcie kontroli partiach sprzętu przeznaczonego</w:t>
      </w:r>
      <w:r w:rsidRPr="00D42AD5">
        <w:rPr>
          <w:rFonts w:ascii="Times New Roman" w:eastAsia="Cambria Math" w:hAnsi="Times New Roman" w:cs="Times New Roman"/>
          <w:shd w:val="clear" w:color="auto" w:fill="FFFFFF"/>
          <w:lang w:eastAsia="zh-CN"/>
        </w:rPr>
        <w:br/>
        <w:t xml:space="preserve">dla gospodarstw domowych brak było informacji o </w:t>
      </w:r>
      <w:r w:rsidRPr="00D42AD5">
        <w:rPr>
          <w:rFonts w:ascii="Times New Roman" w:eastAsia="OpenSymbol" w:hAnsi="Times New Roman" w:cs="Times New Roman"/>
          <w:lang w:eastAsia="zh-CN"/>
        </w:rPr>
        <w:t>zakazie umieszczania zużytego sprzętu łącznie z innymi odpadami, wraz z wyjaśnieniem znaczenia oznakowania, o którym mowa</w:t>
      </w:r>
      <w:r w:rsidRPr="00D42AD5">
        <w:rPr>
          <w:rFonts w:ascii="Times New Roman" w:eastAsia="OpenSymbol" w:hAnsi="Times New Roman" w:cs="Times New Roman"/>
          <w:lang w:eastAsia="zh-CN"/>
        </w:rPr>
        <w:br/>
        <w:t xml:space="preserve">w art. 14 ust. 1 ustawy, tj. symbolu selektywnego zbierania </w:t>
      </w:r>
      <w:r w:rsidR="00440529" w:rsidRPr="00D42AD5">
        <w:rPr>
          <w:rFonts w:ascii="Times New Roman" w:hAnsi="Times New Roman" w:cs="Times New Roman"/>
          <w:noProof/>
        </w:rPr>
        <w:drawing>
          <wp:inline distT="0" distB="0" distL="0" distR="0" wp14:anchorId="2E921522" wp14:editId="5981A4F3">
            <wp:extent cx="228600" cy="200025"/>
            <wp:effectExtent l="0" t="0" r="0" b="0"/>
            <wp:docPr id="2" name="Obraz 2" descr="Wyszukaj w pasku bocznym zapyta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Wyszukaj w pasku bocznym zapytan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rsidRPr="00D42AD5">
        <w:rPr>
          <w:rFonts w:ascii="Times New Roman" w:eastAsia="OpenSymbol" w:hAnsi="Times New Roman" w:cs="Times New Roman"/>
          <w:lang w:eastAsia="zh-CN"/>
        </w:rPr>
        <w:t xml:space="preserve"> oraz informacji o</w:t>
      </w:r>
      <w:r>
        <w:rPr>
          <w:rFonts w:ascii="Times New Roman" w:eastAsia="OpenSymbol" w:hAnsi="Times New Roman" w:cs="Times New Roman"/>
          <w:lang w:eastAsia="zh-CN"/>
        </w:rPr>
        <w:t> </w:t>
      </w:r>
      <w:r w:rsidRPr="00D42AD5">
        <w:rPr>
          <w:rFonts w:ascii="Times New Roman" w:hAnsi="Times New Roman" w:cs="Times New Roman"/>
        </w:rPr>
        <w:t>potencjalnych skutkach dla środowiska i zdrowia ludzi wynikających z obecności w</w:t>
      </w:r>
      <w:r>
        <w:rPr>
          <w:rFonts w:ascii="Times New Roman" w:hAnsi="Times New Roman" w:cs="Times New Roman"/>
        </w:rPr>
        <w:t> </w:t>
      </w:r>
      <w:r w:rsidRPr="00D42AD5">
        <w:rPr>
          <w:rFonts w:ascii="Times New Roman" w:hAnsi="Times New Roman" w:cs="Times New Roman"/>
        </w:rPr>
        <w:t>sprzęcie niebezpiecznych: substancji, mieszanin oraz części składowych.</w:t>
      </w:r>
    </w:p>
    <w:p w14:paraId="3F2868F6" w14:textId="77777777" w:rsidR="00D42AD5" w:rsidRPr="00D42AD5" w:rsidRDefault="00D42AD5" w:rsidP="00D42AD5">
      <w:pPr>
        <w:spacing w:line="276" w:lineRule="auto"/>
        <w:jc w:val="both"/>
        <w:rPr>
          <w:rFonts w:ascii="Times New Roman" w:eastAsia="Times New Roman" w:hAnsi="Times New Roman" w:cs="Times New Roman"/>
          <w:lang w:eastAsia="zh-CN"/>
        </w:rPr>
      </w:pPr>
      <w:r w:rsidRPr="00D42AD5">
        <w:rPr>
          <w:rFonts w:ascii="Times New Roman" w:hAnsi="Times New Roman" w:cs="Times New Roman"/>
          <w:lang w:eastAsia="zh-CN"/>
        </w:rPr>
        <w:t xml:space="preserve">W związku z powyższym spełnione zostały przesłanki do nałożenia na Spółkę przez Podkarpackiego Wojewódzkiego Inspektora Inspekcji Handlowej, kary pieniężnej przewidzianej w art. 91 </w:t>
      </w:r>
      <w:r w:rsidRPr="00D42AD5">
        <w:rPr>
          <w:rFonts w:ascii="Times New Roman" w:hAnsi="Times New Roman" w:cs="Times New Roman"/>
        </w:rPr>
        <w:t>pkt 26 lit. d ustawy</w:t>
      </w:r>
      <w:r w:rsidRPr="00D42AD5">
        <w:rPr>
          <w:rFonts w:ascii="Times New Roman" w:hAnsi="Times New Roman" w:cs="Times New Roman"/>
          <w:lang w:eastAsia="zh-CN"/>
        </w:rPr>
        <w:t>.</w:t>
      </w:r>
    </w:p>
    <w:p w14:paraId="0C4F84AE" w14:textId="77777777" w:rsidR="00D42AD5" w:rsidRPr="00D42AD5" w:rsidRDefault="00D42AD5" w:rsidP="00D42AD5">
      <w:pPr>
        <w:spacing w:line="276" w:lineRule="auto"/>
        <w:jc w:val="both"/>
        <w:rPr>
          <w:rFonts w:ascii="Times New Roman" w:hAnsi="Times New Roman" w:cs="Times New Roman"/>
          <w:lang w:eastAsia="zh-CN"/>
        </w:rPr>
      </w:pPr>
      <w:r w:rsidRPr="00D42AD5">
        <w:rPr>
          <w:rFonts w:ascii="Times New Roman" w:hAnsi="Times New Roman" w:cs="Times New Roman"/>
          <w:lang w:eastAsia="zh-CN"/>
        </w:rPr>
        <w:lastRenderedPageBreak/>
        <w:t>Miarkując karę pieniężną organ oparł się na dyrektywach zawartych w art. 93 ust. 3 ustawy wskazujących, że przy ustalaniu wysokości administracyjnej kary pieniężnej uwzględnia się stopień szkodliwości naruszenia, rodzaj, zakres i okres trwania naruszenia oraz dotychczasową działalność podmiotu.</w:t>
      </w:r>
    </w:p>
    <w:p w14:paraId="61A1BC7C" w14:textId="77777777" w:rsidR="00D42AD5" w:rsidRPr="00D42AD5" w:rsidRDefault="00D42AD5" w:rsidP="00D42AD5">
      <w:pPr>
        <w:spacing w:line="276" w:lineRule="auto"/>
        <w:jc w:val="both"/>
        <w:rPr>
          <w:rFonts w:ascii="Times New Roman" w:hAnsi="Times New Roman" w:cs="Times New Roman"/>
          <w:lang w:eastAsia="zh-CN"/>
        </w:rPr>
      </w:pPr>
      <w:r w:rsidRPr="00D42AD5">
        <w:rPr>
          <w:rFonts w:ascii="Times New Roman" w:hAnsi="Times New Roman" w:cs="Times New Roman"/>
          <w:lang w:eastAsia="zh-CN"/>
        </w:rPr>
        <w:t xml:space="preserve">Uwzględniając dyspozycję ww. przepisu Podkarpacki Wojewódzki Inspektor Inspekcji Handlowej uznał, że w kontrolowanej placówce nie dopełniono obowiązku </w:t>
      </w:r>
      <w:r w:rsidRPr="00D42AD5">
        <w:rPr>
          <w:rFonts w:ascii="Times New Roman" w:hAnsi="Times New Roman" w:cs="Times New Roman"/>
          <w:shd w:val="clear" w:color="auto" w:fill="FFFFFF"/>
        </w:rPr>
        <w:t>udostępniania na rynku sprzętu wraz z dołączoną do niego informacją, o której mowa w art. 13 ust. 1 ustawy</w:t>
      </w:r>
      <w:r w:rsidRPr="00D42AD5">
        <w:rPr>
          <w:rFonts w:ascii="Times New Roman" w:hAnsi="Times New Roman" w:cs="Times New Roman"/>
          <w:lang w:eastAsia="zh-CN"/>
        </w:rPr>
        <w:t>, o którym mowa w art. 39 pkt 3 ustawy. Nieprzestrzeganie tego obowiązku mogło spowodować u kupujących przekonanie, że zakupiony w placówce sprzęt nie wymaga selektywnego zbierania i może być mieszany z innymi odpadami. Umieszczenie zużytego sprzętu elektrycznego z innymi odpadami może mieć negatywny wpływ na środowisko naturalne, a pośrednio na zdrowie ludzi. Zapewnienie obowiązkowych informacji jest obligatoryjne dla wszystkich przedsiębiorców, których działalność gospodarcza wiąże się ze</w:t>
      </w:r>
      <w:r>
        <w:rPr>
          <w:rFonts w:ascii="Times New Roman" w:hAnsi="Times New Roman" w:cs="Times New Roman"/>
          <w:lang w:eastAsia="zh-CN"/>
        </w:rPr>
        <w:t> </w:t>
      </w:r>
      <w:r w:rsidRPr="00D42AD5">
        <w:rPr>
          <w:rFonts w:ascii="Times New Roman" w:hAnsi="Times New Roman" w:cs="Times New Roman"/>
          <w:lang w:eastAsia="zh-CN"/>
        </w:rPr>
        <w:t>sprzedażą sprzętu elektrycznego i elektronicznego.</w:t>
      </w:r>
    </w:p>
    <w:p w14:paraId="14C8C082" w14:textId="77777777" w:rsidR="00D42AD5" w:rsidRPr="00D42AD5" w:rsidRDefault="00D42AD5" w:rsidP="00D42AD5">
      <w:pPr>
        <w:spacing w:line="276" w:lineRule="auto"/>
        <w:jc w:val="both"/>
        <w:rPr>
          <w:rFonts w:ascii="Times New Roman" w:hAnsi="Times New Roman" w:cs="Times New Roman"/>
          <w:lang w:eastAsia="zh-CN"/>
        </w:rPr>
      </w:pPr>
      <w:r w:rsidRPr="00D42AD5">
        <w:rPr>
          <w:rFonts w:ascii="Times New Roman" w:hAnsi="Times New Roman" w:cs="Times New Roman"/>
          <w:lang w:eastAsia="zh-CN"/>
        </w:rPr>
        <w:t xml:space="preserve">Organ wziął pod uwagę, że nieprawidłowości dotyczyły wszystkich pięciu ocenianych partii produktów. </w:t>
      </w:r>
    </w:p>
    <w:p w14:paraId="748DFE6F" w14:textId="77777777" w:rsidR="00D42AD5" w:rsidRPr="00D42AD5" w:rsidRDefault="00D42AD5" w:rsidP="00D42AD5">
      <w:pPr>
        <w:spacing w:line="276" w:lineRule="auto"/>
        <w:jc w:val="both"/>
        <w:rPr>
          <w:rFonts w:ascii="Times New Roman" w:hAnsi="Times New Roman" w:cs="Times New Roman"/>
          <w:lang w:eastAsia="zh-CN"/>
        </w:rPr>
      </w:pPr>
      <w:r w:rsidRPr="00D42AD5">
        <w:rPr>
          <w:rFonts w:ascii="Times New Roman" w:hAnsi="Times New Roman" w:cs="Times New Roman"/>
          <w:lang w:eastAsia="zh-CN"/>
        </w:rPr>
        <w:t>W trakcie prowadzonego postępowania administracyjnego Podkarpacki Wojewódzki Inspektor Inspekcji Handlowej ustalił, iż:</w:t>
      </w:r>
    </w:p>
    <w:p w14:paraId="0666E5E8" w14:textId="00D8AE2D" w:rsidR="00D42AD5" w:rsidRPr="00D42AD5" w:rsidRDefault="00D42AD5" w:rsidP="00D42AD5">
      <w:pPr>
        <w:pStyle w:val="Akapitzlist"/>
        <w:numPr>
          <w:ilvl w:val="0"/>
          <w:numId w:val="29"/>
        </w:numPr>
        <w:spacing w:after="0" w:line="276" w:lineRule="auto"/>
        <w:ind w:left="284" w:hanging="284"/>
        <w:contextualSpacing w:val="0"/>
        <w:jc w:val="both"/>
        <w:rPr>
          <w:rFonts w:ascii="Times New Roman" w:hAnsi="Times New Roman" w:cs="Times New Roman"/>
          <w:sz w:val="24"/>
          <w:szCs w:val="24"/>
          <w:lang w:eastAsia="zh-CN"/>
        </w:rPr>
      </w:pPr>
      <w:r w:rsidRPr="00D42AD5">
        <w:rPr>
          <w:rFonts w:ascii="Times New Roman" w:hAnsi="Times New Roman" w:cs="Times New Roman"/>
          <w:sz w:val="24"/>
          <w:szCs w:val="24"/>
          <w:lang w:eastAsia="zh-CN"/>
        </w:rPr>
        <w:t xml:space="preserve">Czajnik elektryczny </w:t>
      </w:r>
      <w:proofErr w:type="spellStart"/>
      <w:r w:rsidRPr="00D42AD5">
        <w:rPr>
          <w:rFonts w:ascii="Times New Roman" w:hAnsi="Times New Roman" w:cs="Times New Roman"/>
          <w:sz w:val="24"/>
          <w:szCs w:val="24"/>
          <w:lang w:eastAsia="zh-CN"/>
        </w:rPr>
        <w:t>Tescoma</w:t>
      </w:r>
      <w:proofErr w:type="spellEnd"/>
      <w:r w:rsidRPr="00D42AD5">
        <w:rPr>
          <w:rFonts w:ascii="Times New Roman" w:hAnsi="Times New Roman" w:cs="Times New Roman"/>
          <w:sz w:val="24"/>
          <w:szCs w:val="24"/>
          <w:lang w:eastAsia="zh-CN"/>
        </w:rPr>
        <w:t xml:space="preserve"> przekazany został do salonu firmowego </w:t>
      </w:r>
      <w:proofErr w:type="spellStart"/>
      <w:r w:rsidRPr="00D42AD5">
        <w:rPr>
          <w:rFonts w:ascii="Times New Roman" w:hAnsi="Times New Roman" w:cs="Times New Roman"/>
          <w:sz w:val="24"/>
          <w:szCs w:val="24"/>
          <w:lang w:eastAsia="zh-CN"/>
        </w:rPr>
        <w:t>Tescoma</w:t>
      </w:r>
      <w:proofErr w:type="spellEnd"/>
      <w:r w:rsidRPr="00D42AD5">
        <w:rPr>
          <w:rFonts w:ascii="Times New Roman" w:hAnsi="Times New Roman" w:cs="Times New Roman"/>
          <w:sz w:val="24"/>
          <w:szCs w:val="24"/>
          <w:lang w:eastAsia="zh-CN"/>
        </w:rPr>
        <w:t xml:space="preserve"> w Rzeszowie, </w:t>
      </w:r>
      <w:r w:rsidR="001B1915" w:rsidRPr="00840B9C">
        <w:rPr>
          <w:rFonts w:ascii="Times New Roman" w:eastAsia="Calibri" w:hAnsi="Times New Roman" w:cs="Times New Roman"/>
          <w:b/>
          <w:bCs/>
          <w:sz w:val="24"/>
          <w:szCs w:val="24"/>
          <w:lang w:eastAsia="pl-PL"/>
        </w:rPr>
        <w:t>(dane zanonimizowane)</w:t>
      </w:r>
      <w:r w:rsidRPr="00D42AD5">
        <w:rPr>
          <w:rFonts w:ascii="Times New Roman" w:hAnsi="Times New Roman" w:cs="Times New Roman"/>
          <w:sz w:val="24"/>
          <w:szCs w:val="24"/>
          <w:lang w:eastAsia="zh-CN"/>
        </w:rPr>
        <w:t>, na podstawie dowodu dostawy z dnia 21 września 2022 r.;</w:t>
      </w:r>
    </w:p>
    <w:p w14:paraId="348EB93E" w14:textId="1D6FB520" w:rsidR="00D42AD5" w:rsidRPr="00D42AD5" w:rsidRDefault="00D42AD5" w:rsidP="00D42AD5">
      <w:pPr>
        <w:pStyle w:val="Akapitzlist"/>
        <w:numPr>
          <w:ilvl w:val="0"/>
          <w:numId w:val="29"/>
        </w:numPr>
        <w:spacing w:after="0" w:line="276" w:lineRule="auto"/>
        <w:ind w:left="284" w:hanging="284"/>
        <w:contextualSpacing w:val="0"/>
        <w:jc w:val="both"/>
        <w:rPr>
          <w:rFonts w:ascii="Times New Roman" w:hAnsi="Times New Roman" w:cs="Times New Roman"/>
          <w:sz w:val="24"/>
          <w:szCs w:val="24"/>
          <w:lang w:eastAsia="zh-CN"/>
        </w:rPr>
      </w:pPr>
      <w:r w:rsidRPr="00D42AD5">
        <w:rPr>
          <w:rFonts w:ascii="Times New Roman" w:hAnsi="Times New Roman" w:cs="Times New Roman"/>
          <w:sz w:val="24"/>
          <w:szCs w:val="24"/>
          <w:lang w:eastAsia="zh-CN"/>
        </w:rPr>
        <w:t xml:space="preserve">Opiekacz 3 w 1 </w:t>
      </w:r>
      <w:proofErr w:type="spellStart"/>
      <w:r w:rsidRPr="00D42AD5">
        <w:rPr>
          <w:rFonts w:ascii="Times New Roman" w:hAnsi="Times New Roman" w:cs="Times New Roman"/>
          <w:sz w:val="24"/>
          <w:szCs w:val="24"/>
          <w:lang w:eastAsia="zh-CN"/>
        </w:rPr>
        <w:t>Tescoma</w:t>
      </w:r>
      <w:proofErr w:type="spellEnd"/>
      <w:r w:rsidRPr="00D42AD5">
        <w:rPr>
          <w:rFonts w:ascii="Times New Roman" w:hAnsi="Times New Roman" w:cs="Times New Roman"/>
          <w:sz w:val="24"/>
          <w:szCs w:val="24"/>
          <w:lang w:eastAsia="zh-CN"/>
        </w:rPr>
        <w:t xml:space="preserve"> przekazany został do salonu firmowego </w:t>
      </w:r>
      <w:proofErr w:type="spellStart"/>
      <w:r w:rsidRPr="00D42AD5">
        <w:rPr>
          <w:rFonts w:ascii="Times New Roman" w:hAnsi="Times New Roman" w:cs="Times New Roman"/>
          <w:sz w:val="24"/>
          <w:szCs w:val="24"/>
          <w:lang w:eastAsia="zh-CN"/>
        </w:rPr>
        <w:t>Tescoma</w:t>
      </w:r>
      <w:proofErr w:type="spellEnd"/>
      <w:r w:rsidRPr="00D42AD5">
        <w:rPr>
          <w:rFonts w:ascii="Times New Roman" w:hAnsi="Times New Roman" w:cs="Times New Roman"/>
          <w:sz w:val="24"/>
          <w:szCs w:val="24"/>
          <w:lang w:eastAsia="zh-CN"/>
        </w:rPr>
        <w:t xml:space="preserve"> w Rzeszowie, </w:t>
      </w:r>
      <w:r w:rsidR="001B1915" w:rsidRPr="00840B9C">
        <w:rPr>
          <w:rFonts w:ascii="Times New Roman" w:eastAsia="Calibri" w:hAnsi="Times New Roman" w:cs="Times New Roman"/>
          <w:b/>
          <w:bCs/>
          <w:sz w:val="24"/>
          <w:szCs w:val="24"/>
          <w:lang w:eastAsia="pl-PL"/>
        </w:rPr>
        <w:t>(dane zanonimizowane)</w:t>
      </w:r>
      <w:r w:rsidRPr="00D42AD5">
        <w:rPr>
          <w:rFonts w:ascii="Times New Roman" w:hAnsi="Times New Roman" w:cs="Times New Roman"/>
          <w:sz w:val="24"/>
          <w:szCs w:val="24"/>
          <w:lang w:eastAsia="zh-CN"/>
        </w:rPr>
        <w:t>, na podstawie dowodu dostawy z dnia 23 grudnia 2022 r.;</w:t>
      </w:r>
    </w:p>
    <w:p w14:paraId="62654FB2" w14:textId="26693742" w:rsidR="00D42AD5" w:rsidRPr="00D42AD5" w:rsidRDefault="00D42AD5" w:rsidP="00D42AD5">
      <w:pPr>
        <w:pStyle w:val="Akapitzlist"/>
        <w:numPr>
          <w:ilvl w:val="0"/>
          <w:numId w:val="29"/>
        </w:numPr>
        <w:spacing w:after="0" w:line="276" w:lineRule="auto"/>
        <w:ind w:left="284" w:hanging="284"/>
        <w:contextualSpacing w:val="0"/>
        <w:jc w:val="both"/>
        <w:rPr>
          <w:rFonts w:ascii="Times New Roman" w:hAnsi="Times New Roman" w:cs="Times New Roman"/>
          <w:sz w:val="24"/>
          <w:szCs w:val="24"/>
          <w:lang w:eastAsia="zh-CN"/>
        </w:rPr>
      </w:pPr>
      <w:r w:rsidRPr="00D42AD5">
        <w:rPr>
          <w:rFonts w:ascii="Times New Roman" w:hAnsi="Times New Roman" w:cs="Times New Roman"/>
          <w:sz w:val="24"/>
          <w:szCs w:val="24"/>
          <w:lang w:eastAsia="zh-CN"/>
        </w:rPr>
        <w:t xml:space="preserve">Grill kontaktowy </w:t>
      </w:r>
      <w:proofErr w:type="spellStart"/>
      <w:r w:rsidRPr="00D42AD5">
        <w:rPr>
          <w:rFonts w:ascii="Times New Roman" w:hAnsi="Times New Roman" w:cs="Times New Roman"/>
          <w:sz w:val="24"/>
          <w:szCs w:val="24"/>
          <w:lang w:eastAsia="zh-CN"/>
        </w:rPr>
        <w:t>Tescoma</w:t>
      </w:r>
      <w:proofErr w:type="spellEnd"/>
      <w:r w:rsidRPr="00D42AD5">
        <w:rPr>
          <w:rFonts w:ascii="Times New Roman" w:hAnsi="Times New Roman" w:cs="Times New Roman"/>
          <w:sz w:val="24"/>
          <w:szCs w:val="24"/>
          <w:lang w:eastAsia="zh-CN"/>
        </w:rPr>
        <w:t xml:space="preserve"> przekazany został do salonu firmowego </w:t>
      </w:r>
      <w:proofErr w:type="spellStart"/>
      <w:r w:rsidRPr="00D42AD5">
        <w:rPr>
          <w:rFonts w:ascii="Times New Roman" w:hAnsi="Times New Roman" w:cs="Times New Roman"/>
          <w:sz w:val="24"/>
          <w:szCs w:val="24"/>
          <w:lang w:eastAsia="zh-CN"/>
        </w:rPr>
        <w:t>Tescoma</w:t>
      </w:r>
      <w:proofErr w:type="spellEnd"/>
      <w:r w:rsidRPr="00D42AD5">
        <w:rPr>
          <w:rFonts w:ascii="Times New Roman" w:hAnsi="Times New Roman" w:cs="Times New Roman"/>
          <w:sz w:val="24"/>
          <w:szCs w:val="24"/>
          <w:lang w:eastAsia="zh-CN"/>
        </w:rPr>
        <w:t xml:space="preserve"> w Rzeszowie, </w:t>
      </w:r>
      <w:r w:rsidR="001B1915" w:rsidRPr="00840B9C">
        <w:rPr>
          <w:rFonts w:ascii="Times New Roman" w:eastAsia="Calibri" w:hAnsi="Times New Roman" w:cs="Times New Roman"/>
          <w:b/>
          <w:bCs/>
          <w:sz w:val="24"/>
          <w:szCs w:val="24"/>
          <w:lang w:eastAsia="pl-PL"/>
        </w:rPr>
        <w:t>(dane zanonimizowane)</w:t>
      </w:r>
      <w:r w:rsidRPr="00D42AD5">
        <w:rPr>
          <w:rFonts w:ascii="Times New Roman" w:hAnsi="Times New Roman" w:cs="Times New Roman"/>
          <w:sz w:val="24"/>
          <w:szCs w:val="24"/>
          <w:lang w:eastAsia="zh-CN"/>
        </w:rPr>
        <w:t>, na podstawie dowodu dostawy z dnia 14 grudnia 2022 r.;</w:t>
      </w:r>
    </w:p>
    <w:p w14:paraId="63AF4723" w14:textId="78E3F5B0" w:rsidR="00D42AD5" w:rsidRPr="00D42AD5" w:rsidRDefault="00D42AD5" w:rsidP="00D42AD5">
      <w:pPr>
        <w:pStyle w:val="Akapitzlist"/>
        <w:numPr>
          <w:ilvl w:val="0"/>
          <w:numId w:val="29"/>
        </w:numPr>
        <w:spacing w:after="0" w:line="276" w:lineRule="auto"/>
        <w:ind w:left="284" w:hanging="284"/>
        <w:contextualSpacing w:val="0"/>
        <w:jc w:val="both"/>
        <w:rPr>
          <w:rFonts w:ascii="Times New Roman" w:hAnsi="Times New Roman" w:cs="Times New Roman"/>
          <w:sz w:val="24"/>
          <w:szCs w:val="24"/>
          <w:lang w:eastAsia="zh-CN"/>
        </w:rPr>
      </w:pPr>
      <w:r w:rsidRPr="00D42AD5">
        <w:rPr>
          <w:rFonts w:ascii="Times New Roman" w:hAnsi="Times New Roman" w:cs="Times New Roman"/>
          <w:sz w:val="24"/>
          <w:szCs w:val="24"/>
          <w:lang w:eastAsia="zh-CN"/>
        </w:rPr>
        <w:t xml:space="preserve">Opiekacz Grand CHEF </w:t>
      </w:r>
      <w:proofErr w:type="spellStart"/>
      <w:r w:rsidRPr="00D42AD5">
        <w:rPr>
          <w:rFonts w:ascii="Times New Roman" w:hAnsi="Times New Roman" w:cs="Times New Roman"/>
          <w:sz w:val="24"/>
          <w:szCs w:val="24"/>
          <w:lang w:eastAsia="zh-CN"/>
        </w:rPr>
        <w:t>Tescoma</w:t>
      </w:r>
      <w:proofErr w:type="spellEnd"/>
      <w:r w:rsidRPr="00D42AD5">
        <w:rPr>
          <w:rFonts w:ascii="Times New Roman" w:hAnsi="Times New Roman" w:cs="Times New Roman"/>
          <w:sz w:val="24"/>
          <w:szCs w:val="24"/>
          <w:lang w:eastAsia="zh-CN"/>
        </w:rPr>
        <w:t xml:space="preserve"> przekazany został do salonu firmowego </w:t>
      </w:r>
      <w:proofErr w:type="spellStart"/>
      <w:r w:rsidRPr="00D42AD5">
        <w:rPr>
          <w:rFonts w:ascii="Times New Roman" w:hAnsi="Times New Roman" w:cs="Times New Roman"/>
          <w:sz w:val="24"/>
          <w:szCs w:val="24"/>
          <w:lang w:eastAsia="zh-CN"/>
        </w:rPr>
        <w:t>Tescoma</w:t>
      </w:r>
      <w:proofErr w:type="spellEnd"/>
      <w:r w:rsidRPr="00D42AD5">
        <w:rPr>
          <w:rFonts w:ascii="Times New Roman" w:hAnsi="Times New Roman" w:cs="Times New Roman"/>
          <w:sz w:val="24"/>
          <w:szCs w:val="24"/>
          <w:lang w:eastAsia="zh-CN"/>
        </w:rPr>
        <w:t xml:space="preserve"> w Rzeszowie, </w:t>
      </w:r>
      <w:r w:rsidR="001B1915" w:rsidRPr="00840B9C">
        <w:rPr>
          <w:rFonts w:ascii="Times New Roman" w:eastAsia="Calibri" w:hAnsi="Times New Roman" w:cs="Times New Roman"/>
          <w:b/>
          <w:bCs/>
          <w:sz w:val="24"/>
          <w:szCs w:val="24"/>
          <w:lang w:eastAsia="pl-PL"/>
        </w:rPr>
        <w:t>(dane zanonimizowane)</w:t>
      </w:r>
      <w:r w:rsidRPr="00D42AD5">
        <w:rPr>
          <w:rFonts w:ascii="Times New Roman" w:hAnsi="Times New Roman" w:cs="Times New Roman"/>
          <w:sz w:val="24"/>
          <w:szCs w:val="24"/>
          <w:lang w:eastAsia="zh-CN"/>
        </w:rPr>
        <w:t>, na podstawie dowodu dostawy z dnia 5 grudnia 2022 r.;</w:t>
      </w:r>
    </w:p>
    <w:p w14:paraId="564903FF" w14:textId="57571A7A" w:rsidR="00D42AD5" w:rsidRPr="00D42AD5" w:rsidRDefault="00D42AD5" w:rsidP="00D42AD5">
      <w:pPr>
        <w:pStyle w:val="Akapitzlist"/>
        <w:numPr>
          <w:ilvl w:val="0"/>
          <w:numId w:val="29"/>
        </w:numPr>
        <w:spacing w:after="0" w:line="276" w:lineRule="auto"/>
        <w:ind w:left="284" w:hanging="284"/>
        <w:contextualSpacing w:val="0"/>
        <w:jc w:val="both"/>
        <w:rPr>
          <w:rFonts w:ascii="Times New Roman" w:hAnsi="Times New Roman" w:cs="Times New Roman"/>
          <w:sz w:val="24"/>
          <w:szCs w:val="24"/>
          <w:lang w:eastAsia="zh-CN"/>
        </w:rPr>
      </w:pPr>
      <w:r w:rsidRPr="00D42AD5">
        <w:rPr>
          <w:rFonts w:ascii="Times New Roman" w:hAnsi="Times New Roman" w:cs="Times New Roman"/>
          <w:sz w:val="24"/>
          <w:szCs w:val="24"/>
          <w:lang w:eastAsia="zh-CN"/>
        </w:rPr>
        <w:t xml:space="preserve">Elektryczna ostrzałka do noży </w:t>
      </w:r>
      <w:proofErr w:type="spellStart"/>
      <w:r w:rsidRPr="00D42AD5">
        <w:rPr>
          <w:rFonts w:ascii="Times New Roman" w:hAnsi="Times New Roman" w:cs="Times New Roman"/>
          <w:sz w:val="24"/>
          <w:szCs w:val="24"/>
          <w:lang w:eastAsia="zh-CN"/>
        </w:rPr>
        <w:t>Tescoma</w:t>
      </w:r>
      <w:proofErr w:type="spellEnd"/>
      <w:r w:rsidRPr="00D42AD5">
        <w:rPr>
          <w:rFonts w:ascii="Times New Roman" w:hAnsi="Times New Roman" w:cs="Times New Roman"/>
          <w:sz w:val="24"/>
          <w:szCs w:val="24"/>
          <w:lang w:eastAsia="zh-CN"/>
        </w:rPr>
        <w:t xml:space="preserve"> przekazana została do salonu firmowego </w:t>
      </w:r>
      <w:proofErr w:type="spellStart"/>
      <w:r w:rsidRPr="00D42AD5">
        <w:rPr>
          <w:rFonts w:ascii="Times New Roman" w:hAnsi="Times New Roman" w:cs="Times New Roman"/>
          <w:sz w:val="24"/>
          <w:szCs w:val="24"/>
          <w:lang w:eastAsia="zh-CN"/>
        </w:rPr>
        <w:t>Tescoma</w:t>
      </w:r>
      <w:proofErr w:type="spellEnd"/>
      <w:r w:rsidRPr="00D42AD5">
        <w:rPr>
          <w:rFonts w:ascii="Times New Roman" w:hAnsi="Times New Roman" w:cs="Times New Roman"/>
          <w:sz w:val="24"/>
          <w:szCs w:val="24"/>
          <w:lang w:eastAsia="zh-CN"/>
        </w:rPr>
        <w:t xml:space="preserve"> w Rzeszowie, </w:t>
      </w:r>
      <w:r w:rsidR="001B1915" w:rsidRPr="00840B9C">
        <w:rPr>
          <w:rFonts w:ascii="Times New Roman" w:eastAsia="Calibri" w:hAnsi="Times New Roman" w:cs="Times New Roman"/>
          <w:b/>
          <w:bCs/>
          <w:sz w:val="24"/>
          <w:szCs w:val="24"/>
          <w:lang w:eastAsia="pl-PL"/>
        </w:rPr>
        <w:t>(dane zanonimizowane)</w:t>
      </w:r>
      <w:r w:rsidRPr="00D42AD5">
        <w:rPr>
          <w:rFonts w:ascii="Times New Roman" w:hAnsi="Times New Roman" w:cs="Times New Roman"/>
          <w:sz w:val="24"/>
          <w:szCs w:val="24"/>
          <w:lang w:eastAsia="zh-CN"/>
        </w:rPr>
        <w:t>, na podstawie dowodu dostawy z dnia 2  listopada 2022 r.</w:t>
      </w:r>
    </w:p>
    <w:p w14:paraId="4A2B3842" w14:textId="77777777" w:rsidR="00D42AD5" w:rsidRPr="00D42AD5" w:rsidRDefault="00D42AD5" w:rsidP="00D42AD5">
      <w:pPr>
        <w:spacing w:line="276" w:lineRule="auto"/>
        <w:jc w:val="both"/>
        <w:rPr>
          <w:rFonts w:ascii="Times New Roman" w:hAnsi="Times New Roman" w:cs="Times New Roman"/>
          <w:lang w:eastAsia="zh-CN"/>
        </w:rPr>
      </w:pPr>
      <w:r w:rsidRPr="00D42AD5">
        <w:rPr>
          <w:rFonts w:ascii="Times New Roman" w:hAnsi="Times New Roman" w:cs="Times New Roman"/>
          <w:lang w:eastAsia="zh-CN"/>
        </w:rPr>
        <w:t>Naruszenie obowiązku, o którym mowa w art. 39 pkt 3 ustawy stwierdzono w dniu 12</w:t>
      </w:r>
      <w:r>
        <w:rPr>
          <w:rFonts w:ascii="Times New Roman" w:hAnsi="Times New Roman" w:cs="Times New Roman"/>
          <w:lang w:eastAsia="zh-CN"/>
        </w:rPr>
        <w:t> </w:t>
      </w:r>
      <w:r w:rsidRPr="00D42AD5">
        <w:rPr>
          <w:rFonts w:ascii="Times New Roman" w:hAnsi="Times New Roman" w:cs="Times New Roman"/>
          <w:lang w:eastAsia="zh-CN"/>
        </w:rPr>
        <w:t xml:space="preserve">stycznia 2023 r. </w:t>
      </w:r>
    </w:p>
    <w:p w14:paraId="771A2805" w14:textId="77777777" w:rsidR="00D42AD5" w:rsidRPr="00D42AD5" w:rsidRDefault="00D42AD5" w:rsidP="00D42AD5">
      <w:pPr>
        <w:spacing w:after="120" w:line="276" w:lineRule="auto"/>
        <w:jc w:val="both"/>
        <w:rPr>
          <w:rFonts w:ascii="Times New Roman" w:hAnsi="Times New Roman" w:cs="Times New Roman"/>
        </w:rPr>
      </w:pPr>
      <w:r w:rsidRPr="00D42AD5">
        <w:rPr>
          <w:rFonts w:ascii="Times New Roman" w:hAnsi="Times New Roman" w:cs="Times New Roman"/>
        </w:rPr>
        <w:t xml:space="preserve">Przy ocenie </w:t>
      </w:r>
      <w:r w:rsidRPr="00D42AD5">
        <w:rPr>
          <w:rFonts w:ascii="Times New Roman" w:hAnsi="Times New Roman" w:cs="Times New Roman"/>
          <w:bCs/>
        </w:rPr>
        <w:t>dotychczasowej działalności gospodarczej</w:t>
      </w:r>
      <w:r w:rsidRPr="00D42AD5">
        <w:rPr>
          <w:rFonts w:ascii="Times New Roman" w:hAnsi="Times New Roman" w:cs="Times New Roman"/>
        </w:rPr>
        <w:t xml:space="preserve"> przedsiębiorcy wzięto pod uwagę okoliczność, że strona nie była wcześniej kontrolowana lub karana przez Podkarpackiego Wojewódzkiego Inspektora Inspekcji Handlowej za naruszenie przepisów ustawy. </w:t>
      </w:r>
    </w:p>
    <w:p w14:paraId="417E452C" w14:textId="77777777" w:rsidR="00D42AD5" w:rsidRPr="00D42AD5" w:rsidRDefault="00D42AD5" w:rsidP="00D42AD5">
      <w:pPr>
        <w:spacing w:after="120" w:line="276" w:lineRule="auto"/>
        <w:jc w:val="both"/>
        <w:rPr>
          <w:rFonts w:ascii="Times New Roman" w:hAnsi="Times New Roman" w:cs="Times New Roman"/>
        </w:rPr>
      </w:pPr>
      <w:r w:rsidRPr="00D42AD5">
        <w:rPr>
          <w:rFonts w:ascii="Times New Roman" w:hAnsi="Times New Roman" w:cs="Times New Roman"/>
        </w:rPr>
        <w:t>Z danych zawartych w Rejestrze Przedsiębiorców Krajowego Rejestru Sądowego wynika, iż przedsiębiorca wykonuje działalność gospodarczą od 10 maja 2011 r.</w:t>
      </w:r>
    </w:p>
    <w:p w14:paraId="24307E7B" w14:textId="77777777" w:rsidR="00D42AD5" w:rsidRPr="00D42AD5" w:rsidRDefault="00D42AD5" w:rsidP="00D42AD5">
      <w:pPr>
        <w:spacing w:after="120" w:line="276" w:lineRule="auto"/>
        <w:jc w:val="both"/>
        <w:rPr>
          <w:rFonts w:ascii="Times New Roman" w:hAnsi="Times New Roman" w:cs="Times New Roman"/>
        </w:rPr>
      </w:pPr>
      <w:r w:rsidRPr="00D42AD5">
        <w:rPr>
          <w:rFonts w:ascii="Times New Roman" w:hAnsi="Times New Roman" w:cs="Times New Roman"/>
        </w:rPr>
        <w:t>Mając na uwadze powyższe, organ ustalił wysokość kary na kwotę 5 000 zł, która jest karą w</w:t>
      </w:r>
      <w:r>
        <w:rPr>
          <w:rFonts w:ascii="Times New Roman" w:hAnsi="Times New Roman" w:cs="Times New Roman"/>
        </w:rPr>
        <w:t> </w:t>
      </w:r>
      <w:r w:rsidRPr="00D42AD5">
        <w:rPr>
          <w:rFonts w:ascii="Times New Roman" w:hAnsi="Times New Roman" w:cs="Times New Roman"/>
        </w:rPr>
        <w:t xml:space="preserve">najniższej wysokości przewidzianej w art. 92 pkt 5 ustawy. </w:t>
      </w:r>
    </w:p>
    <w:p w14:paraId="7370F1D3" w14:textId="77777777" w:rsidR="00D42AD5" w:rsidRPr="00D42AD5" w:rsidRDefault="00D42AD5" w:rsidP="00D42AD5">
      <w:pPr>
        <w:spacing w:after="120" w:line="276" w:lineRule="auto"/>
        <w:jc w:val="both"/>
        <w:rPr>
          <w:rFonts w:ascii="Times New Roman" w:hAnsi="Times New Roman" w:cs="Times New Roman"/>
        </w:rPr>
      </w:pPr>
      <w:r w:rsidRPr="00D42AD5">
        <w:rPr>
          <w:rFonts w:ascii="Times New Roman" w:hAnsi="Times New Roman" w:cs="Times New Roman"/>
        </w:rPr>
        <w:t xml:space="preserve">Podkarpacki Wojewódzki Inspektor Inspekcji Handlowej wydając decyzję oparł </w:t>
      </w:r>
      <w:r w:rsidRPr="00D42AD5">
        <w:rPr>
          <w:rFonts w:ascii="Times New Roman" w:hAnsi="Times New Roman" w:cs="Times New Roman"/>
        </w:rPr>
        <w:br/>
        <w:t xml:space="preserve">się na następujących dowodach: protokole kontroli nr KH.8361.3.2023 z dnia 12 stycznia 2023 r. wraz z załącznikami, sprostowaniu do protokołu kontroli z dnia 31 stycznia 2023 r., </w:t>
      </w:r>
      <w:r w:rsidRPr="00D42AD5">
        <w:rPr>
          <w:rFonts w:ascii="Times New Roman" w:hAnsi="Times New Roman" w:cs="Times New Roman"/>
        </w:rPr>
        <w:lastRenderedPageBreak/>
        <w:t xml:space="preserve">zawiadomieniu o wszczęciu postępowania z urzędu z dnia 6 marca 2023 r., wniosku strony </w:t>
      </w:r>
      <w:r w:rsidRPr="00D42AD5">
        <w:rPr>
          <w:rFonts w:ascii="Times New Roman" w:hAnsi="Times New Roman" w:cs="Times New Roman"/>
        </w:rPr>
        <w:br/>
        <w:t>z dnia 15 marca 2023 r. (wpływ do Inspektoratu 20.03.2023 r.) o umorzenie postępowania, wydruku z KRS nr 0000385841.</w:t>
      </w:r>
    </w:p>
    <w:p w14:paraId="4EFA0DE2" w14:textId="6DAFC400" w:rsidR="00D42AD5" w:rsidRPr="00D42AD5" w:rsidRDefault="00D42AD5" w:rsidP="00D42AD5">
      <w:pPr>
        <w:spacing w:after="120" w:line="276" w:lineRule="auto"/>
        <w:jc w:val="both"/>
        <w:rPr>
          <w:rStyle w:val="Domylnaczcionkaakapitu1"/>
          <w:rFonts w:ascii="Times New Roman" w:hAnsi="Times New Roman" w:cs="Times New Roman"/>
        </w:rPr>
      </w:pPr>
      <w:r w:rsidRPr="00D42AD5">
        <w:rPr>
          <w:rFonts w:ascii="Times New Roman" w:hAnsi="Times New Roman" w:cs="Times New Roman"/>
        </w:rPr>
        <w:t xml:space="preserve">Odnosząc się do „Wniosku o umorzenie postępowania” z dnia 15 marca 2023 r. złożonego przez </w:t>
      </w:r>
      <w:proofErr w:type="spellStart"/>
      <w:r w:rsidRPr="00D42AD5">
        <w:rPr>
          <w:rFonts w:ascii="Times New Roman" w:hAnsi="Times New Roman" w:cs="Times New Roman"/>
        </w:rPr>
        <w:t>Tescoma</w:t>
      </w:r>
      <w:proofErr w:type="spellEnd"/>
      <w:r w:rsidRPr="00D42AD5">
        <w:rPr>
          <w:rFonts w:ascii="Times New Roman" w:hAnsi="Times New Roman" w:cs="Times New Roman"/>
        </w:rPr>
        <w:t xml:space="preserve"> Polska Sp. z o.o. z siedzibą w Katowicach reprezentowaną przez pełnomocnika </w:t>
      </w:r>
      <w:r w:rsidR="001B1915" w:rsidRPr="00840B9C">
        <w:rPr>
          <w:rFonts w:ascii="Times New Roman" w:eastAsia="Calibri" w:hAnsi="Times New Roman" w:cs="Times New Roman"/>
          <w:b/>
          <w:bCs/>
        </w:rPr>
        <w:t>(dane zanonimizowane)</w:t>
      </w:r>
      <w:r w:rsidR="001B1915">
        <w:rPr>
          <w:rFonts w:ascii="Times New Roman" w:eastAsia="Calibri" w:hAnsi="Times New Roman" w:cs="Times New Roman"/>
          <w:b/>
          <w:bCs/>
        </w:rPr>
        <w:t xml:space="preserve"> </w:t>
      </w:r>
      <w:r w:rsidRPr="00D42AD5">
        <w:rPr>
          <w:rFonts w:ascii="Times New Roman" w:hAnsi="Times New Roman" w:cs="Times New Roman"/>
        </w:rPr>
        <w:t xml:space="preserve">z </w:t>
      </w:r>
      <w:r w:rsidRPr="00D42AD5">
        <w:rPr>
          <w:rStyle w:val="Domylnaczcionkaakapitu1"/>
          <w:rFonts w:ascii="Times New Roman" w:hAnsi="Times New Roman" w:cs="Times New Roman"/>
        </w:rPr>
        <w:t xml:space="preserve">Kancelarii Adwokackiej Adwokata </w:t>
      </w:r>
      <w:r w:rsidR="001B1915" w:rsidRPr="00840B9C">
        <w:rPr>
          <w:rFonts w:ascii="Times New Roman" w:eastAsia="Calibri" w:hAnsi="Times New Roman" w:cs="Times New Roman"/>
          <w:b/>
          <w:bCs/>
        </w:rPr>
        <w:t>(dane zanonimizowane)</w:t>
      </w:r>
      <w:r w:rsidR="001B1915">
        <w:rPr>
          <w:rFonts w:ascii="Times New Roman" w:eastAsia="Calibri" w:hAnsi="Times New Roman" w:cs="Times New Roman"/>
          <w:b/>
          <w:bCs/>
        </w:rPr>
        <w:t xml:space="preserve"> </w:t>
      </w:r>
      <w:r w:rsidRPr="00D42AD5">
        <w:rPr>
          <w:rStyle w:val="Domylnaczcionkaakapitu1"/>
          <w:rFonts w:ascii="Times New Roman" w:hAnsi="Times New Roman" w:cs="Times New Roman"/>
        </w:rPr>
        <w:t xml:space="preserve">o umorzenie postępowania w całości na podstawie art. 105 § 1 Kpa w zw. z art. 93 ust. 4 ustawy lub o odstąpienie przez organ administracji od nałożenia administracyjnej kary pieniężnej na podstawie art. 189f § 1 pkt 1 Kpa i poprzestanie na stosownym pouczeniu, Podkarpacki Wojewódzki inspektor Inspekcji Handlowej uznał go za niezasadny. </w:t>
      </w:r>
    </w:p>
    <w:p w14:paraId="69F37609" w14:textId="77777777" w:rsidR="00D42AD5" w:rsidRPr="00D42AD5" w:rsidRDefault="00D42AD5" w:rsidP="00D42AD5">
      <w:pPr>
        <w:spacing w:after="120" w:line="276" w:lineRule="auto"/>
        <w:jc w:val="both"/>
        <w:rPr>
          <w:rStyle w:val="Domylnaczcionkaakapitu1"/>
          <w:rFonts w:ascii="Times New Roman" w:hAnsi="Times New Roman" w:cs="Times New Roman"/>
        </w:rPr>
      </w:pPr>
      <w:r w:rsidRPr="00D42AD5">
        <w:rPr>
          <w:rStyle w:val="Domylnaczcionkaakapitu1"/>
          <w:rFonts w:ascii="Times New Roman" w:hAnsi="Times New Roman" w:cs="Times New Roman"/>
        </w:rPr>
        <w:t>Przepisy ustawy o zużytym sprzęcie elektrycznym i elektronicznym jasno i precyzyjnie określają formę i treść informacji powinna być dołączona do sprzętu przeznaczonego dla gospodarstw domowych.</w:t>
      </w:r>
    </w:p>
    <w:p w14:paraId="3C04166E" w14:textId="183C74CD" w:rsidR="00D42AD5" w:rsidRPr="00D42AD5" w:rsidRDefault="00D42AD5" w:rsidP="00D42AD5">
      <w:pPr>
        <w:spacing w:line="276" w:lineRule="auto"/>
        <w:jc w:val="both"/>
        <w:rPr>
          <w:rFonts w:ascii="Times New Roman" w:hAnsi="Times New Roman" w:cs="Times New Roman"/>
          <w:shd w:val="clear" w:color="auto" w:fill="FFFFFF"/>
        </w:rPr>
      </w:pPr>
      <w:r w:rsidRPr="00D42AD5">
        <w:rPr>
          <w:rStyle w:val="Domylnaczcionkaakapitu1"/>
          <w:rFonts w:ascii="Times New Roman" w:hAnsi="Times New Roman" w:cs="Times New Roman"/>
        </w:rPr>
        <w:t xml:space="preserve">Bezspornym w przedmiotowej sprawie jest, że zakwestionowany sprzęt elektryczny posiadał wynikające z art. 14 ustawy oznakowanie sprzętu symbolem selektywnego zbierania - </w:t>
      </w:r>
      <w:r w:rsidR="00440529" w:rsidRPr="00D42AD5">
        <w:rPr>
          <w:rFonts w:ascii="Times New Roman" w:hAnsi="Times New Roman" w:cs="Times New Roman"/>
          <w:noProof/>
        </w:rPr>
        <w:drawing>
          <wp:inline distT="0" distB="0" distL="0" distR="0" wp14:anchorId="3541803C" wp14:editId="3FE390F2">
            <wp:extent cx="228600" cy="200025"/>
            <wp:effectExtent l="0" t="0" r="0" b="0"/>
            <wp:docPr id="3" name="Obraz 1" descr="Wyszukaj w pasku bocznym zapyta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Wyszukaj w pasku bocznym zapytan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rsidRPr="00D42AD5">
        <w:rPr>
          <w:rStyle w:val="Domylnaczcionkaakapitu1"/>
          <w:rFonts w:ascii="Times New Roman" w:hAnsi="Times New Roman" w:cs="Times New Roman"/>
        </w:rPr>
        <w:t xml:space="preserve">.  Nie można jednak zgodzić się z twierdzeniem strony, iż umieszczenie na wyrobie tego znaku spełnia wszystkie wymagania ustawy dotyczące przekazywania informacji o </w:t>
      </w:r>
      <w:r w:rsidRPr="00D42AD5">
        <w:rPr>
          <w:rFonts w:ascii="Times New Roman" w:hAnsi="Times New Roman" w:cs="Times New Roman"/>
          <w:shd w:val="clear" w:color="auto" w:fill="FFFFFF"/>
        </w:rPr>
        <w:t xml:space="preserve">zakazie umieszczania zużytego sprzętu łącznie z innymi odpadami oraz potencjalnych skutkach dla środowiska i zdrowia ludzi wynikających z obecności w sprzęcie niebezpiecznych: substancji, mieszanin oraz części składowych. </w:t>
      </w:r>
    </w:p>
    <w:p w14:paraId="03DD47AA" w14:textId="77777777" w:rsidR="00D42AD5" w:rsidRPr="00D42AD5" w:rsidRDefault="00D42AD5" w:rsidP="00D42AD5">
      <w:pPr>
        <w:shd w:val="clear" w:color="auto" w:fill="FFFFFF"/>
        <w:spacing w:line="276" w:lineRule="auto"/>
        <w:jc w:val="both"/>
        <w:rPr>
          <w:rFonts w:ascii="Times New Roman" w:hAnsi="Times New Roman" w:cs="Times New Roman"/>
        </w:rPr>
      </w:pPr>
      <w:r w:rsidRPr="00D42AD5">
        <w:rPr>
          <w:rFonts w:ascii="Times New Roman" w:hAnsi="Times New Roman" w:cs="Times New Roman"/>
          <w:shd w:val="clear" w:color="auto" w:fill="FFFFFF"/>
        </w:rPr>
        <w:t xml:space="preserve">Art. 13 ust 1 pkt. 1 i 2 ustawy wprost wskazują, iż </w:t>
      </w:r>
      <w:r w:rsidRPr="00D42AD5">
        <w:rPr>
          <w:rFonts w:ascii="Times New Roman" w:hAnsi="Times New Roman" w:cs="Times New Roman"/>
        </w:rPr>
        <w:t xml:space="preserve"> w</w:t>
      </w:r>
      <w:r w:rsidRPr="00D42AD5">
        <w:rPr>
          <w:rFonts w:ascii="Times New Roman" w:hAnsi="Times New Roman" w:cs="Times New Roman"/>
          <w:shd w:val="clear" w:color="auto" w:fill="FFFFFF"/>
        </w:rPr>
        <w:t>prowadzający sprzęt jest obowiązany dołączyć do sprzętu przeznaczonego dla gospodarstw domowych informację o:</w:t>
      </w:r>
    </w:p>
    <w:p w14:paraId="5B130618" w14:textId="77777777" w:rsidR="00D42AD5" w:rsidRPr="00D42AD5" w:rsidRDefault="00D42AD5" w:rsidP="00D42AD5">
      <w:pPr>
        <w:shd w:val="clear" w:color="auto" w:fill="FFFFFF"/>
        <w:spacing w:line="276" w:lineRule="auto"/>
        <w:jc w:val="both"/>
        <w:rPr>
          <w:rFonts w:ascii="Times New Roman" w:hAnsi="Times New Roman" w:cs="Times New Roman"/>
        </w:rPr>
      </w:pPr>
      <w:r w:rsidRPr="00D42AD5">
        <w:rPr>
          <w:rFonts w:ascii="Times New Roman" w:hAnsi="Times New Roman" w:cs="Times New Roman"/>
        </w:rPr>
        <w:t>1) zakazie umieszczania zużytego sprzętu łącznie z innymi odpadami, wraz z wyjaśnieniem znaczenia oznakowania, o którym mowa w art. 14 ust. 1;</w:t>
      </w:r>
    </w:p>
    <w:p w14:paraId="03DDAF8C" w14:textId="77777777" w:rsidR="00D42AD5" w:rsidRPr="00D42AD5" w:rsidRDefault="00D42AD5" w:rsidP="00D42AD5">
      <w:pPr>
        <w:shd w:val="clear" w:color="auto" w:fill="FFFFFF"/>
        <w:spacing w:line="276" w:lineRule="auto"/>
        <w:jc w:val="both"/>
        <w:rPr>
          <w:rFonts w:ascii="Times New Roman" w:hAnsi="Times New Roman" w:cs="Times New Roman"/>
        </w:rPr>
      </w:pPr>
      <w:r w:rsidRPr="00D42AD5">
        <w:rPr>
          <w:rFonts w:ascii="Times New Roman" w:hAnsi="Times New Roman" w:cs="Times New Roman"/>
        </w:rPr>
        <w:t>2) potencjalnych skutkach dla środowiska i zdrowia ludzi wynikających z obecności w</w:t>
      </w:r>
      <w:r>
        <w:rPr>
          <w:rFonts w:ascii="Times New Roman" w:hAnsi="Times New Roman" w:cs="Times New Roman"/>
        </w:rPr>
        <w:t> </w:t>
      </w:r>
      <w:r w:rsidRPr="00D42AD5">
        <w:rPr>
          <w:rFonts w:ascii="Times New Roman" w:hAnsi="Times New Roman" w:cs="Times New Roman"/>
        </w:rPr>
        <w:t>sprzęcie niebezpiecznych: substancji, mieszanin oraz części składowych.</w:t>
      </w:r>
    </w:p>
    <w:p w14:paraId="6AA445C1" w14:textId="242BEBCE" w:rsidR="00D42AD5" w:rsidRPr="00D42AD5" w:rsidRDefault="00D42AD5" w:rsidP="00D42AD5">
      <w:pPr>
        <w:shd w:val="clear" w:color="auto" w:fill="FFFFFF"/>
        <w:spacing w:line="276" w:lineRule="auto"/>
        <w:jc w:val="both"/>
        <w:rPr>
          <w:rStyle w:val="Domylnaczcionkaakapitu1"/>
          <w:rFonts w:ascii="Times New Roman" w:hAnsi="Times New Roman" w:cs="Times New Roman"/>
        </w:rPr>
      </w:pPr>
      <w:r w:rsidRPr="00D42AD5">
        <w:rPr>
          <w:rFonts w:ascii="Times New Roman" w:hAnsi="Times New Roman" w:cs="Times New Roman"/>
        </w:rPr>
        <w:t xml:space="preserve">Przepis ten nie wskazuje wprost w jakiej formie mają być przekazane informacje, wskazuje natomiast czego mają one dotyczyć. </w:t>
      </w:r>
      <w:r w:rsidRPr="00D42AD5">
        <w:rPr>
          <w:rStyle w:val="Domylnaczcionkaakapitu1"/>
          <w:rFonts w:ascii="Times New Roman" w:hAnsi="Times New Roman" w:cs="Times New Roman"/>
        </w:rPr>
        <w:t>W szczególności art. 13 ust. 1 pkt 1 ustawy w sposób jednoznaczny i nie wymagający dodatkowej interpretacji wskazuje na obowiązek dołączenia do sprzętu informacji wyjaśniającej znaczenie oznakowania symbolem selektywnego zbierania (</w:t>
      </w:r>
      <w:r w:rsidR="00440529" w:rsidRPr="00D42AD5">
        <w:rPr>
          <w:rFonts w:ascii="Times New Roman" w:hAnsi="Times New Roman" w:cs="Times New Roman"/>
          <w:noProof/>
        </w:rPr>
        <w:drawing>
          <wp:inline distT="0" distB="0" distL="0" distR="0" wp14:anchorId="2CE15132" wp14:editId="3E537E95">
            <wp:extent cx="228600" cy="200025"/>
            <wp:effectExtent l="0" t="0" r="0" b="0"/>
            <wp:docPr id="4" name="Obraz 6" descr="Wyszukaj w pasku bocznym zapyta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Wyszukaj w pasku bocznym zapytan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rsidRPr="00D42AD5">
        <w:rPr>
          <w:rStyle w:val="Domylnaczcionkaakapitu1"/>
          <w:rFonts w:ascii="Times New Roman" w:hAnsi="Times New Roman" w:cs="Times New Roman"/>
        </w:rPr>
        <w:t xml:space="preserve">) oraz o </w:t>
      </w:r>
      <w:r w:rsidRPr="00D42AD5">
        <w:rPr>
          <w:rFonts w:ascii="Times New Roman" w:hAnsi="Times New Roman" w:cs="Times New Roman"/>
        </w:rPr>
        <w:t>zakazie umieszczania zużytego sprzętu łącznie z innymi odpadami</w:t>
      </w:r>
      <w:r w:rsidRPr="00D42AD5">
        <w:rPr>
          <w:rStyle w:val="Domylnaczcionkaakapitu1"/>
          <w:rFonts w:ascii="Times New Roman" w:hAnsi="Times New Roman" w:cs="Times New Roman"/>
        </w:rPr>
        <w:t>.</w:t>
      </w:r>
    </w:p>
    <w:p w14:paraId="3B14EA49" w14:textId="23CB2A50" w:rsidR="00D42AD5" w:rsidRPr="00D42AD5" w:rsidRDefault="00D42AD5" w:rsidP="00D42AD5">
      <w:pPr>
        <w:shd w:val="clear" w:color="auto" w:fill="FFFFFF"/>
        <w:spacing w:line="276" w:lineRule="auto"/>
        <w:jc w:val="both"/>
        <w:rPr>
          <w:rFonts w:ascii="Times New Roman" w:hAnsi="Times New Roman" w:cs="Times New Roman"/>
        </w:rPr>
      </w:pPr>
      <w:r w:rsidRPr="00D42AD5">
        <w:rPr>
          <w:rStyle w:val="Domylnaczcionkaakapitu1"/>
          <w:rFonts w:ascii="Times New Roman" w:hAnsi="Times New Roman" w:cs="Times New Roman"/>
        </w:rPr>
        <w:t xml:space="preserve"> Organ administracyjny w „Zawiadomieniu o wszczęciu postępowania z urzędu” z dnia 6</w:t>
      </w:r>
      <w:r>
        <w:rPr>
          <w:rStyle w:val="Domylnaczcionkaakapitu1"/>
          <w:rFonts w:ascii="Times New Roman" w:hAnsi="Times New Roman" w:cs="Times New Roman"/>
        </w:rPr>
        <w:t> </w:t>
      </w:r>
      <w:r w:rsidRPr="00D42AD5">
        <w:rPr>
          <w:rStyle w:val="Domylnaczcionkaakapitu1"/>
          <w:rFonts w:ascii="Times New Roman" w:hAnsi="Times New Roman" w:cs="Times New Roman"/>
        </w:rPr>
        <w:t xml:space="preserve">marca 2023 r. nie wskazywał na niewłaściwą formę przekazania wymaganej prawem informacji, ale na jej brak. Tym samym jako bezprzedmiotowy uznać za zasadny argumentu strony, iż w związku z tym, że ustawa nie określa precyzyjnie w jakiej formie ma zostać przekazana informacja o </w:t>
      </w:r>
      <w:r w:rsidRPr="00D42AD5">
        <w:rPr>
          <w:rFonts w:ascii="Times New Roman" w:hAnsi="Times New Roman" w:cs="Times New Roman"/>
        </w:rPr>
        <w:t xml:space="preserve">zakazie umieszczania zużytego sprzętu łącznie z innymi odpadami oraz informacja o potencjalnych skutkach dla środowiska i zdrowia ludzi, zamieszczenie jedynie symbolu graficznego </w:t>
      </w:r>
      <w:r w:rsidR="00440529" w:rsidRPr="00D42AD5">
        <w:rPr>
          <w:rFonts w:ascii="Times New Roman" w:hAnsi="Times New Roman" w:cs="Times New Roman"/>
          <w:noProof/>
        </w:rPr>
        <w:drawing>
          <wp:inline distT="0" distB="0" distL="0" distR="0" wp14:anchorId="5AF4A502" wp14:editId="06025D8A">
            <wp:extent cx="228600" cy="200025"/>
            <wp:effectExtent l="0" t="0" r="0" b="0"/>
            <wp:docPr id="5" name="Obraz 10" descr="Wyszukaj w pasku bocznym zapyta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Wyszukaj w pasku bocznym zapytan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rsidRPr="00D42AD5">
        <w:rPr>
          <w:rFonts w:ascii="Times New Roman" w:hAnsi="Times New Roman" w:cs="Times New Roman"/>
        </w:rPr>
        <w:t xml:space="preserve">, bez jego wyjaśnienia ten obowiązek, a także obowiązek wskazany w art. 13 ust. 1 pkt 2 ustawy (informowania o wpływie zużytego sprzętu na środowisko i ludzi), spełniało. Tym bardziej, iż do zakwestionowanych sprzętów gospodarstwa domowego nie dołączono wymaganej informacji ani pisemnie, ani w żadnej innej formie (np. graficznej). </w:t>
      </w:r>
    </w:p>
    <w:p w14:paraId="2C6CBEF3" w14:textId="695F35D8" w:rsidR="00D42AD5" w:rsidRPr="00D42AD5" w:rsidRDefault="00D42AD5" w:rsidP="00D42AD5">
      <w:pPr>
        <w:spacing w:after="120" w:line="276" w:lineRule="auto"/>
        <w:jc w:val="both"/>
        <w:rPr>
          <w:rFonts w:ascii="Times New Roman" w:hAnsi="Times New Roman" w:cs="Times New Roman"/>
        </w:rPr>
      </w:pPr>
      <w:r w:rsidRPr="00D42AD5">
        <w:rPr>
          <w:rFonts w:ascii="Times New Roman" w:hAnsi="Times New Roman" w:cs="Times New Roman"/>
        </w:rPr>
        <w:lastRenderedPageBreak/>
        <w:t xml:space="preserve">Nie można zgodzić się także z twierdzeniem strony, iż w świadomości społecznej już sam symbol </w:t>
      </w:r>
      <w:r w:rsidR="00440529" w:rsidRPr="00D42AD5">
        <w:rPr>
          <w:rFonts w:ascii="Times New Roman" w:hAnsi="Times New Roman" w:cs="Times New Roman"/>
          <w:noProof/>
        </w:rPr>
        <w:drawing>
          <wp:inline distT="0" distB="0" distL="0" distR="0" wp14:anchorId="766B2041" wp14:editId="1C0AE77C">
            <wp:extent cx="228600" cy="200025"/>
            <wp:effectExtent l="0" t="0" r="0" b="0"/>
            <wp:docPr id="6" name="Obraz 11" descr="Wyszukaj w pasku bocznym zapyta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Wyszukaj w pasku bocznym zapytan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rsidRPr="00D42AD5">
        <w:rPr>
          <w:rFonts w:ascii="Times New Roman" w:hAnsi="Times New Roman" w:cs="Times New Roman"/>
        </w:rPr>
        <w:t xml:space="preserve"> odczytywany jest jako informacja o zakazie umieszczania zużytego sprzętu łącznie z innymi odpadami i nakazująca dokonywanie selektywnej zbiórki takich odpadów oraz o potencjalnych skutkach dla środowiska i zdrowia ludzi. Trudno także zgodzić się z twierdzeniem strony, iż sam symbole selektywnej zbiórki jest czytelny dla uchodźców przebywających w Polsce, gdyż nie można w sposób bezsporny przyjąć, iż jest on znany osobom spoza Unii Europejskiej.  </w:t>
      </w:r>
    </w:p>
    <w:p w14:paraId="62E62E3E" w14:textId="5E445C15" w:rsidR="00D42AD5" w:rsidRPr="00D42AD5" w:rsidRDefault="00D42AD5" w:rsidP="00D42AD5">
      <w:pPr>
        <w:spacing w:line="276" w:lineRule="auto"/>
        <w:jc w:val="both"/>
        <w:rPr>
          <w:rFonts w:ascii="Times New Roman" w:eastAsia="OpenSymbol" w:hAnsi="Times New Roman" w:cs="Times New Roman"/>
          <w:lang w:eastAsia="zh-CN"/>
        </w:rPr>
      </w:pPr>
      <w:r w:rsidRPr="00D42AD5">
        <w:rPr>
          <w:rStyle w:val="Domylnaczcionkaakapitu1"/>
          <w:rFonts w:ascii="Times New Roman" w:hAnsi="Times New Roman" w:cs="Times New Roman"/>
        </w:rPr>
        <w:t>Podsumowując powyższe rozważania Podkarpacki Wojewódzki Inspektor Inspekcji Handlowej stwierdza, iż przepis art. 13 ust. 1 ustawy w sposób jednoznaczny wymaga, aby do s</w:t>
      </w:r>
      <w:r w:rsidRPr="00D42AD5">
        <w:rPr>
          <w:rFonts w:ascii="Times New Roman" w:hAnsi="Times New Roman" w:cs="Times New Roman"/>
          <w:shd w:val="clear" w:color="auto" w:fill="FFFFFF"/>
        </w:rPr>
        <w:t>przętu przeznaczonego dla gospodarstw domowych dołączone były informację o </w:t>
      </w:r>
      <w:r w:rsidRPr="00D42AD5">
        <w:rPr>
          <w:rFonts w:ascii="Times New Roman" w:hAnsi="Times New Roman" w:cs="Times New Roman"/>
        </w:rPr>
        <w:t xml:space="preserve">zakazie umieszczania zużytego sprzętu łącznie z innymi odpadami, wraz z wyjaśnieniem znaczenia oznakowania, o którym mowa w art. 14 ust. 1 (pkt 1) oraz potencjalnych skutkach dla środowiska i zdrowia ludzi (pkt 2). W przedmiotowej sprawie 5 rodzajów sprzętu elektrycznego oferowanego w salonie firmowym w Rzeszowie w </w:t>
      </w:r>
      <w:r w:rsidR="001B1915" w:rsidRPr="00840B9C">
        <w:rPr>
          <w:rFonts w:ascii="Times New Roman" w:eastAsia="Calibri" w:hAnsi="Times New Roman" w:cs="Times New Roman"/>
          <w:b/>
          <w:bCs/>
        </w:rPr>
        <w:t>(dane zanonimizowane)</w:t>
      </w:r>
      <w:r w:rsidRPr="00D42AD5">
        <w:rPr>
          <w:rFonts w:ascii="Times New Roman" w:hAnsi="Times New Roman" w:cs="Times New Roman"/>
        </w:rPr>
        <w:t>, tj. c</w:t>
      </w:r>
      <w:r w:rsidRPr="00D42AD5">
        <w:rPr>
          <w:rFonts w:ascii="Times New Roman" w:eastAsia="OpenSymbol" w:hAnsi="Times New Roman" w:cs="Times New Roman"/>
          <w:lang w:eastAsia="zh-CN"/>
        </w:rPr>
        <w:t xml:space="preserve">zajnik elektryczny </w:t>
      </w:r>
      <w:proofErr w:type="spellStart"/>
      <w:r w:rsidRPr="00D42AD5">
        <w:rPr>
          <w:rFonts w:ascii="Times New Roman" w:eastAsia="OpenSymbol" w:hAnsi="Times New Roman" w:cs="Times New Roman"/>
          <w:lang w:eastAsia="zh-CN"/>
        </w:rPr>
        <w:t>Tescoma</w:t>
      </w:r>
      <w:proofErr w:type="spellEnd"/>
      <w:r w:rsidRPr="00D42AD5">
        <w:rPr>
          <w:rFonts w:ascii="Times New Roman" w:eastAsia="OpenSymbol" w:hAnsi="Times New Roman" w:cs="Times New Roman"/>
          <w:lang w:eastAsia="zh-CN"/>
        </w:rPr>
        <w:t xml:space="preserve"> Model: 908610, opiekacz 3 w 1 </w:t>
      </w:r>
      <w:proofErr w:type="spellStart"/>
      <w:r w:rsidRPr="00D42AD5">
        <w:rPr>
          <w:rFonts w:ascii="Times New Roman" w:eastAsia="OpenSymbol" w:hAnsi="Times New Roman" w:cs="Times New Roman"/>
          <w:lang w:eastAsia="zh-CN"/>
        </w:rPr>
        <w:t>Tescoma</w:t>
      </w:r>
      <w:proofErr w:type="spellEnd"/>
      <w:r w:rsidRPr="00D42AD5">
        <w:rPr>
          <w:rFonts w:ascii="Times New Roman" w:eastAsia="OpenSymbol" w:hAnsi="Times New Roman" w:cs="Times New Roman"/>
          <w:lang w:eastAsia="zh-CN"/>
        </w:rPr>
        <w:t xml:space="preserve"> Model: 909116, grill kontaktowy </w:t>
      </w:r>
      <w:proofErr w:type="spellStart"/>
      <w:r w:rsidRPr="00D42AD5">
        <w:rPr>
          <w:rFonts w:ascii="Times New Roman" w:eastAsia="OpenSymbol" w:hAnsi="Times New Roman" w:cs="Times New Roman"/>
          <w:lang w:eastAsia="zh-CN"/>
        </w:rPr>
        <w:t>Tescoma</w:t>
      </w:r>
      <w:proofErr w:type="spellEnd"/>
      <w:r w:rsidRPr="00D42AD5">
        <w:rPr>
          <w:rFonts w:ascii="Times New Roman" w:eastAsia="OpenSymbol" w:hAnsi="Times New Roman" w:cs="Times New Roman"/>
          <w:lang w:eastAsia="zh-CN"/>
        </w:rPr>
        <w:t xml:space="preserve"> Model: 909120, opiekacz </w:t>
      </w:r>
      <w:proofErr w:type="spellStart"/>
      <w:r w:rsidRPr="00D42AD5">
        <w:rPr>
          <w:rFonts w:ascii="Times New Roman" w:eastAsia="OpenSymbol" w:hAnsi="Times New Roman" w:cs="Times New Roman"/>
          <w:lang w:eastAsia="zh-CN"/>
        </w:rPr>
        <w:t>Tescoma</w:t>
      </w:r>
      <w:proofErr w:type="spellEnd"/>
      <w:r w:rsidRPr="00D42AD5">
        <w:rPr>
          <w:rFonts w:ascii="Times New Roman" w:eastAsia="OpenSymbol" w:hAnsi="Times New Roman" w:cs="Times New Roman"/>
          <w:lang w:eastAsia="zh-CN"/>
        </w:rPr>
        <w:t xml:space="preserve"> Model: 908670 oraz elektryczna ostrzałka do noży </w:t>
      </w:r>
      <w:proofErr w:type="spellStart"/>
      <w:r w:rsidRPr="00D42AD5">
        <w:rPr>
          <w:rFonts w:ascii="Times New Roman" w:eastAsia="OpenSymbol" w:hAnsi="Times New Roman" w:cs="Times New Roman"/>
          <w:lang w:eastAsia="zh-CN"/>
        </w:rPr>
        <w:t>Tescoma</w:t>
      </w:r>
      <w:proofErr w:type="spellEnd"/>
      <w:r w:rsidRPr="00D42AD5">
        <w:rPr>
          <w:rFonts w:ascii="Times New Roman" w:eastAsia="OpenSymbol" w:hAnsi="Times New Roman" w:cs="Times New Roman"/>
          <w:lang w:eastAsia="zh-CN"/>
        </w:rPr>
        <w:t xml:space="preserve"> Model: 908630, takich informacji nie posiadało w żadnej formie.  Tym samym  ich dystrybutor nie dopełnił nałożonego na niego art. 39 pkt 3 ustawy obowiązku </w:t>
      </w:r>
      <w:r w:rsidRPr="00D42AD5">
        <w:rPr>
          <w:rFonts w:ascii="Times New Roman" w:hAnsi="Times New Roman" w:cs="Times New Roman"/>
          <w:shd w:val="clear" w:color="auto" w:fill="FFFFFF"/>
        </w:rPr>
        <w:t>udostępniania na rynku sprzętu wraz z dołączoną do niego informacją, o której mowa w art. 13 ust. 1, w przypadku sprzętu przeznaczonego dla</w:t>
      </w:r>
      <w:r>
        <w:rPr>
          <w:rFonts w:ascii="Times New Roman" w:hAnsi="Times New Roman" w:cs="Times New Roman"/>
          <w:shd w:val="clear" w:color="auto" w:fill="FFFFFF"/>
        </w:rPr>
        <w:t> </w:t>
      </w:r>
      <w:r w:rsidRPr="00D42AD5">
        <w:rPr>
          <w:rFonts w:ascii="Times New Roman" w:hAnsi="Times New Roman" w:cs="Times New Roman"/>
          <w:shd w:val="clear" w:color="auto" w:fill="FFFFFF"/>
        </w:rPr>
        <w:t>gospodarstw domowych.</w:t>
      </w:r>
      <w:r w:rsidRPr="00D42AD5">
        <w:rPr>
          <w:rFonts w:ascii="Times New Roman" w:eastAsia="OpenSymbol" w:hAnsi="Times New Roman" w:cs="Times New Roman"/>
          <w:lang w:eastAsia="zh-CN"/>
        </w:rPr>
        <w:t xml:space="preserve"> </w:t>
      </w:r>
    </w:p>
    <w:p w14:paraId="3388E2AE" w14:textId="77777777" w:rsidR="00D42AD5" w:rsidRPr="00D42AD5" w:rsidRDefault="00D42AD5" w:rsidP="00D42AD5">
      <w:pPr>
        <w:spacing w:line="276" w:lineRule="auto"/>
        <w:jc w:val="both"/>
        <w:rPr>
          <w:rStyle w:val="Domylnaczcionkaakapitu1"/>
          <w:rFonts w:ascii="Times New Roman" w:hAnsi="Times New Roman" w:cs="Times New Roman"/>
        </w:rPr>
      </w:pPr>
      <w:proofErr w:type="spellStart"/>
      <w:r w:rsidRPr="00D42AD5">
        <w:rPr>
          <w:rStyle w:val="Domylnaczcionkaakapitu1"/>
          <w:rFonts w:ascii="Times New Roman" w:hAnsi="Times New Roman" w:cs="Times New Roman"/>
        </w:rPr>
        <w:t>Tescoma</w:t>
      </w:r>
      <w:proofErr w:type="spellEnd"/>
      <w:r w:rsidRPr="00D42AD5">
        <w:rPr>
          <w:rStyle w:val="Domylnaczcionkaakapitu1"/>
          <w:rFonts w:ascii="Times New Roman" w:hAnsi="Times New Roman" w:cs="Times New Roman"/>
        </w:rPr>
        <w:t xml:space="preserve"> Polska Sp. z o.o. jest dystrybutorem na terytorium kraju zakwestionowany sprzęt, a tym samym jego wprowadzającym. Oznakowanie na sprzęcie jak i również na opakowaniu czy dokumentach dołączonych do sprzętu tylko symbolem selektywnego zbierania, którego</w:t>
      </w:r>
      <w:r>
        <w:rPr>
          <w:rStyle w:val="Domylnaczcionkaakapitu1"/>
          <w:rFonts w:ascii="Times New Roman" w:hAnsi="Times New Roman" w:cs="Times New Roman"/>
        </w:rPr>
        <w:t> </w:t>
      </w:r>
      <w:r w:rsidRPr="00D42AD5">
        <w:rPr>
          <w:rStyle w:val="Domylnaczcionkaakapitu1"/>
          <w:rFonts w:ascii="Times New Roman" w:hAnsi="Times New Roman" w:cs="Times New Roman"/>
        </w:rPr>
        <w:t>wzór jest określony w załączniku nr 2 do ustawy jest niewystarczające. Uchybienia przez stronę podstawowym obowiązkom ciążącej na niej jako na dystrybutorze, wynikającym z przepisów ww. ustawy mogło skutkować nieprawidłowym  postępowaniem ze sprzętem przez jego użytkowników i mieć negatywny wpływ na ochronę środowiska i zdrowia ludzkiego. Przepisy ustawy jasno określają jakie informacje powinny być dołączane do</w:t>
      </w:r>
      <w:r>
        <w:rPr>
          <w:rStyle w:val="Domylnaczcionkaakapitu1"/>
          <w:rFonts w:ascii="Times New Roman" w:hAnsi="Times New Roman" w:cs="Times New Roman"/>
        </w:rPr>
        <w:t> </w:t>
      </w:r>
      <w:r w:rsidRPr="00D42AD5">
        <w:rPr>
          <w:rStyle w:val="Domylnaczcionkaakapitu1"/>
          <w:rFonts w:ascii="Times New Roman" w:hAnsi="Times New Roman" w:cs="Times New Roman"/>
        </w:rPr>
        <w:t xml:space="preserve">sprzętu  przeznaczonego dla gospodarstw domowych. Podanie znaku graficznego jest tylko jednym z elementów oznakowania który powinien znajdować się w informacji dołączonych do sprzętu. </w:t>
      </w:r>
    </w:p>
    <w:p w14:paraId="256D051B" w14:textId="77777777" w:rsidR="00D42AD5" w:rsidRPr="00D42AD5" w:rsidRDefault="00D42AD5" w:rsidP="00D42AD5">
      <w:pPr>
        <w:spacing w:after="120" w:line="276" w:lineRule="auto"/>
        <w:jc w:val="both"/>
        <w:rPr>
          <w:rStyle w:val="Domylnaczcionkaakapitu1"/>
          <w:rFonts w:ascii="Times New Roman" w:eastAsia="Times New Roman" w:hAnsi="Times New Roman" w:cs="Times New Roman"/>
        </w:rPr>
      </w:pPr>
      <w:r w:rsidRPr="00D42AD5">
        <w:rPr>
          <w:rStyle w:val="Domylnaczcionkaakapitu1"/>
          <w:rFonts w:ascii="Times New Roman" w:hAnsi="Times New Roman" w:cs="Times New Roman"/>
        </w:rPr>
        <w:t xml:space="preserve">Wobec powyższego, zdaniem Podkarpackiego Wojewódzkiego Inspektora Inspekcji Handlowej bezspornym w powyższej sprawie doszło do naruszenia art. 39 pkt 3 ustawy, co skutkowało koniecznością wszczęcia postępowania administracyjnego w trybie art. 91 pkt 26 lit d ustawy. Zgodnie z tym przepisem administracyjnej karze pieniężnej podlega ten, kto wbrew przepisom art. 39 udostępnia na rynku sprzęt przeznaczony dla gospodarstw domowych bez dołączonych do niego informacji , o których mowa w art. 13 ust. 1 ustawy. </w:t>
      </w:r>
    </w:p>
    <w:p w14:paraId="626992C1" w14:textId="77777777" w:rsidR="00D42AD5" w:rsidRPr="00D42AD5" w:rsidRDefault="00D42AD5" w:rsidP="00D42AD5">
      <w:pPr>
        <w:spacing w:after="120" w:line="276" w:lineRule="auto"/>
        <w:jc w:val="both"/>
        <w:rPr>
          <w:rFonts w:ascii="Times New Roman" w:hAnsi="Times New Roman" w:cs="Times New Roman"/>
          <w:shd w:val="clear" w:color="auto" w:fill="FFFFFF"/>
        </w:rPr>
      </w:pPr>
      <w:r w:rsidRPr="00D42AD5">
        <w:rPr>
          <w:rStyle w:val="Domylnaczcionkaakapitu1"/>
          <w:rFonts w:ascii="Times New Roman" w:hAnsi="Times New Roman" w:cs="Times New Roman"/>
        </w:rPr>
        <w:t>Zgodnie z art. 105 § 1 Kpa, g</w:t>
      </w:r>
      <w:r w:rsidRPr="00D42AD5">
        <w:rPr>
          <w:rFonts w:ascii="Times New Roman" w:hAnsi="Times New Roman" w:cs="Times New Roman"/>
          <w:shd w:val="clear" w:color="auto" w:fill="FFFFFF"/>
        </w:rPr>
        <w:t>dy postępowanie z jakiejkolwiek przyczyny stało się bezprzedmiotowe w całości albo w części, organ administracji publicznej wydaje decyzję o umorzeniu postępowania odpowiednio w całości albo w części.</w:t>
      </w:r>
    </w:p>
    <w:p w14:paraId="072FEDED" w14:textId="77777777" w:rsidR="00D42AD5" w:rsidRPr="00D42AD5" w:rsidRDefault="00D42AD5" w:rsidP="00D42AD5">
      <w:pPr>
        <w:spacing w:line="276" w:lineRule="auto"/>
        <w:jc w:val="both"/>
        <w:rPr>
          <w:rStyle w:val="Domylnaczcionkaakapitu1"/>
          <w:rFonts w:ascii="Times New Roman" w:hAnsi="Times New Roman" w:cs="Times New Roman"/>
        </w:rPr>
      </w:pPr>
      <w:r w:rsidRPr="00D42AD5">
        <w:rPr>
          <w:rFonts w:ascii="Times New Roman" w:hAnsi="Times New Roman" w:cs="Times New Roman"/>
          <w:shd w:val="clear" w:color="auto" w:fill="FFFFFF"/>
        </w:rPr>
        <w:t xml:space="preserve">Zdaniem Podkarpackiego Wojewódzkiego Inspektora Inspekcji Handlowej, bezprzedmiotowość postępowania ma miejsce w sytuacji, gdy istnieją okoliczności, czyniące wydanie decyzji administracyjnej prawnie niemożliwym z uwagi na brak przedmiotu postępowania. Sprawa administracyjna jest bezprzedmiotowa w rozumieniu art. 105 § 1 Kpa. </w:t>
      </w:r>
      <w:r w:rsidRPr="00D42AD5">
        <w:rPr>
          <w:rFonts w:ascii="Times New Roman" w:hAnsi="Times New Roman" w:cs="Times New Roman"/>
          <w:shd w:val="clear" w:color="auto" w:fill="FFFFFF"/>
        </w:rPr>
        <w:lastRenderedPageBreak/>
        <w:t>wtedy, gdy nie ma materialnoprawnych podstaw do władczej, w formie decyzji administracyjnej ingerencji organu administracyjnego np. z uwagi na brak właściwości do rozpoznania danej sprawy. Wówczas jakiekolwiek rozstrzygnięcie merytoryczne, pozytywne czy negatywne, staje się prawnie niedopuszczalne</w:t>
      </w:r>
      <w:r w:rsidRPr="00D42AD5">
        <w:rPr>
          <w:rFonts w:ascii="Times New Roman" w:hAnsi="Times New Roman" w:cs="Times New Roman"/>
          <w:color w:val="333333"/>
          <w:sz w:val="18"/>
          <w:szCs w:val="18"/>
          <w:shd w:val="clear" w:color="auto" w:fill="FFFFFF"/>
        </w:rPr>
        <w:t>.</w:t>
      </w:r>
    </w:p>
    <w:p w14:paraId="54C76195" w14:textId="77777777" w:rsidR="00D42AD5" w:rsidRPr="00D42AD5" w:rsidRDefault="00D42AD5" w:rsidP="00D42AD5">
      <w:pPr>
        <w:spacing w:line="276" w:lineRule="auto"/>
        <w:jc w:val="both"/>
        <w:rPr>
          <w:rStyle w:val="Domylnaczcionkaakapitu1"/>
          <w:rFonts w:ascii="Times New Roman" w:hAnsi="Times New Roman" w:cs="Times New Roman"/>
        </w:rPr>
      </w:pPr>
      <w:r w:rsidRPr="00D42AD5">
        <w:rPr>
          <w:rFonts w:ascii="Times New Roman" w:hAnsi="Times New Roman" w:cs="Times New Roman"/>
          <w:shd w:val="clear" w:color="auto" w:fill="FFFFFF"/>
        </w:rPr>
        <w:t xml:space="preserve">W przedmiotowej sprawie bezspornym jest, iż zakwestionowane podczas kontroli KH.8361.3.2023 pięć rodzajów sprzętu elektrycznego przeznaczonego dla gospodarstw domowych </w:t>
      </w:r>
      <w:r w:rsidRPr="00D42AD5">
        <w:rPr>
          <w:rFonts w:ascii="Times New Roman" w:hAnsi="Times New Roman" w:cs="Times New Roman"/>
        </w:rPr>
        <w:t>(c</w:t>
      </w:r>
      <w:r w:rsidRPr="00D42AD5">
        <w:rPr>
          <w:rFonts w:ascii="Times New Roman" w:eastAsia="OpenSymbol" w:hAnsi="Times New Roman" w:cs="Times New Roman"/>
          <w:lang w:eastAsia="zh-CN"/>
        </w:rPr>
        <w:t xml:space="preserve">zajnik elektryczny </w:t>
      </w:r>
      <w:proofErr w:type="spellStart"/>
      <w:r w:rsidRPr="00D42AD5">
        <w:rPr>
          <w:rFonts w:ascii="Times New Roman" w:eastAsia="OpenSymbol" w:hAnsi="Times New Roman" w:cs="Times New Roman"/>
          <w:lang w:eastAsia="zh-CN"/>
        </w:rPr>
        <w:t>Tescoma</w:t>
      </w:r>
      <w:proofErr w:type="spellEnd"/>
      <w:r w:rsidRPr="00D42AD5">
        <w:rPr>
          <w:rFonts w:ascii="Times New Roman" w:eastAsia="OpenSymbol" w:hAnsi="Times New Roman" w:cs="Times New Roman"/>
          <w:lang w:eastAsia="zh-CN"/>
        </w:rPr>
        <w:t xml:space="preserve"> Model: 908610, opiekacz 3 w 1 </w:t>
      </w:r>
      <w:proofErr w:type="spellStart"/>
      <w:r w:rsidRPr="00D42AD5">
        <w:rPr>
          <w:rFonts w:ascii="Times New Roman" w:eastAsia="OpenSymbol" w:hAnsi="Times New Roman" w:cs="Times New Roman"/>
          <w:lang w:eastAsia="zh-CN"/>
        </w:rPr>
        <w:t>Tescoma</w:t>
      </w:r>
      <w:proofErr w:type="spellEnd"/>
      <w:r w:rsidRPr="00D42AD5">
        <w:rPr>
          <w:rFonts w:ascii="Times New Roman" w:eastAsia="OpenSymbol" w:hAnsi="Times New Roman" w:cs="Times New Roman"/>
          <w:lang w:eastAsia="zh-CN"/>
        </w:rPr>
        <w:t xml:space="preserve"> Model: 909116, grill kontaktowy </w:t>
      </w:r>
      <w:proofErr w:type="spellStart"/>
      <w:r w:rsidRPr="00D42AD5">
        <w:rPr>
          <w:rFonts w:ascii="Times New Roman" w:eastAsia="OpenSymbol" w:hAnsi="Times New Roman" w:cs="Times New Roman"/>
          <w:lang w:eastAsia="zh-CN"/>
        </w:rPr>
        <w:t>Tescoma</w:t>
      </w:r>
      <w:proofErr w:type="spellEnd"/>
      <w:r w:rsidRPr="00D42AD5">
        <w:rPr>
          <w:rFonts w:ascii="Times New Roman" w:eastAsia="OpenSymbol" w:hAnsi="Times New Roman" w:cs="Times New Roman"/>
          <w:lang w:eastAsia="zh-CN"/>
        </w:rPr>
        <w:t xml:space="preserve"> Model: 909120, opiekacz </w:t>
      </w:r>
      <w:proofErr w:type="spellStart"/>
      <w:r w:rsidRPr="00D42AD5">
        <w:rPr>
          <w:rFonts w:ascii="Times New Roman" w:eastAsia="OpenSymbol" w:hAnsi="Times New Roman" w:cs="Times New Roman"/>
          <w:lang w:eastAsia="zh-CN"/>
        </w:rPr>
        <w:t>Tescoma</w:t>
      </w:r>
      <w:proofErr w:type="spellEnd"/>
      <w:r w:rsidRPr="00D42AD5">
        <w:rPr>
          <w:rFonts w:ascii="Times New Roman" w:eastAsia="OpenSymbol" w:hAnsi="Times New Roman" w:cs="Times New Roman"/>
          <w:lang w:eastAsia="zh-CN"/>
        </w:rPr>
        <w:t xml:space="preserve"> Model: 908670 oraz elektryczna ostrzałka do noży </w:t>
      </w:r>
      <w:proofErr w:type="spellStart"/>
      <w:r w:rsidRPr="00D42AD5">
        <w:rPr>
          <w:rFonts w:ascii="Times New Roman" w:eastAsia="OpenSymbol" w:hAnsi="Times New Roman" w:cs="Times New Roman"/>
          <w:lang w:eastAsia="zh-CN"/>
        </w:rPr>
        <w:t>Tescoma</w:t>
      </w:r>
      <w:proofErr w:type="spellEnd"/>
      <w:r w:rsidRPr="00D42AD5">
        <w:rPr>
          <w:rFonts w:ascii="Times New Roman" w:eastAsia="OpenSymbol" w:hAnsi="Times New Roman" w:cs="Times New Roman"/>
          <w:lang w:eastAsia="zh-CN"/>
        </w:rPr>
        <w:t xml:space="preserve"> Model: 908630) nie posiadało oznaczeń wymaganych art. 13 ust. 1 pkt. 1 i 2 ustawy, a tym samym ich dystrybutor nie dopełnił ciążącego na nim obowiązku, o którym mowa w art. 39 pkt 3 ustawy. Tym samym zaistniały podstawy do wszczęcia wobec niego postępowania w trybie art. 91 pkt 26 lit. d ustawy. </w:t>
      </w:r>
    </w:p>
    <w:p w14:paraId="7FF76BB7" w14:textId="77777777" w:rsidR="00D42AD5" w:rsidRPr="00D42AD5" w:rsidRDefault="00D42AD5" w:rsidP="00D42AD5">
      <w:pPr>
        <w:spacing w:after="120" w:line="276" w:lineRule="auto"/>
        <w:jc w:val="both"/>
        <w:rPr>
          <w:rStyle w:val="Domylnaczcionkaakapitu1"/>
          <w:rFonts w:ascii="Times New Roman" w:hAnsi="Times New Roman" w:cs="Times New Roman"/>
        </w:rPr>
      </w:pPr>
      <w:r w:rsidRPr="00D42AD5">
        <w:rPr>
          <w:rFonts w:ascii="Times New Roman" w:hAnsi="Times New Roman" w:cs="Times New Roman"/>
          <w:shd w:val="clear" w:color="auto" w:fill="FFFFFF"/>
        </w:rPr>
        <w:t>Jak stanowi art. 93 ust. 2 ustawy, administracyjne kary pieniężne za naruszenia przepisów, o których mowa w art. 91 pkt 22-26, wymierza, w drodze decyzji, właściwy wojewódzki inspektor inspekcji handlowej.</w:t>
      </w:r>
    </w:p>
    <w:p w14:paraId="51EC3C79" w14:textId="77777777" w:rsidR="00D42AD5" w:rsidRPr="00D42AD5" w:rsidRDefault="00D42AD5" w:rsidP="00D42AD5">
      <w:pPr>
        <w:spacing w:line="276" w:lineRule="auto"/>
        <w:jc w:val="both"/>
        <w:rPr>
          <w:rFonts w:ascii="Times New Roman" w:hAnsi="Times New Roman" w:cs="Times New Roman"/>
        </w:rPr>
      </w:pPr>
      <w:r w:rsidRPr="00D42AD5">
        <w:rPr>
          <w:rFonts w:ascii="Times New Roman" w:hAnsi="Times New Roman" w:cs="Times New Roman"/>
        </w:rPr>
        <w:t xml:space="preserve"> Zgodnie z treścią art. 93 ust. 4 ustawy, jeżeli podmiot podlegający ukaraniu przedstawi organowi dowody i okoliczności wskazujące, że ten dochował należytej staranności i uczynił wszystko, czego można od niego rozsądnie oczekiwać, aby do naruszenia nie doszło lub że nie miał żadnego wpływu na powstanie naruszenia, a naruszenie to nastąpiło wskutek zdarzeń i okoliczności, których podmiot nie mógł przewidzieć, organ nie wszczyna postępowania w sprawie nałożenia administracyjnej kary pieniężnej wobec tego podmiotu, a postępowanie wszczęte w tej sprawie umarza.</w:t>
      </w:r>
    </w:p>
    <w:p w14:paraId="6ED8C47F" w14:textId="77777777" w:rsidR="00D42AD5" w:rsidRPr="00D42AD5" w:rsidRDefault="00D42AD5" w:rsidP="00D42AD5">
      <w:pPr>
        <w:spacing w:line="276" w:lineRule="auto"/>
        <w:jc w:val="both"/>
        <w:rPr>
          <w:rFonts w:ascii="Times New Roman" w:hAnsi="Times New Roman" w:cs="Times New Roman"/>
          <w:shd w:val="clear" w:color="auto" w:fill="FFFFFF"/>
        </w:rPr>
      </w:pPr>
      <w:r w:rsidRPr="00D42AD5">
        <w:rPr>
          <w:rFonts w:ascii="Times New Roman" w:hAnsi="Times New Roman" w:cs="Times New Roman"/>
        </w:rPr>
        <w:t>W przedmiotowej sprawie strona, będąc dystrybutorem sprzętu elektrycznego i</w:t>
      </w:r>
      <w:r>
        <w:rPr>
          <w:rFonts w:ascii="Times New Roman" w:hAnsi="Times New Roman" w:cs="Times New Roman"/>
        </w:rPr>
        <w:t> </w:t>
      </w:r>
      <w:r w:rsidRPr="00D42AD5">
        <w:rPr>
          <w:rFonts w:ascii="Times New Roman" w:hAnsi="Times New Roman" w:cs="Times New Roman"/>
        </w:rPr>
        <w:t xml:space="preserve">elektronicznego przeznaczonego dla gospodarstw domowych, nie spełniła nałożonego na nią art. 39 pkt 3 ustawy obowiązku poprzez udostępnianie na rynku wyrobów bez </w:t>
      </w:r>
      <w:r w:rsidRPr="00D42AD5">
        <w:rPr>
          <w:rFonts w:ascii="Times New Roman" w:hAnsi="Times New Roman" w:cs="Times New Roman"/>
          <w:shd w:val="clear" w:color="auto" w:fill="FFFFFF"/>
        </w:rPr>
        <w:t xml:space="preserve">dołączonej do niego informacją, o której mowa w art. 13 ust. 1 ustawy. </w:t>
      </w:r>
    </w:p>
    <w:p w14:paraId="0CF7347A" w14:textId="6797A284" w:rsidR="00D42AD5" w:rsidRPr="00D42AD5" w:rsidRDefault="00D42AD5" w:rsidP="00D42AD5">
      <w:pPr>
        <w:spacing w:after="120" w:line="276" w:lineRule="auto"/>
        <w:jc w:val="both"/>
        <w:rPr>
          <w:rStyle w:val="Domylnaczcionkaakapitu1"/>
          <w:rFonts w:ascii="Times New Roman" w:hAnsi="Times New Roman" w:cs="Times New Roman"/>
        </w:rPr>
      </w:pPr>
      <w:r w:rsidRPr="00D42AD5">
        <w:rPr>
          <w:rFonts w:ascii="Times New Roman" w:hAnsi="Times New Roman" w:cs="Times New Roman"/>
          <w:shd w:val="clear" w:color="auto" w:fill="FFFFFF"/>
        </w:rPr>
        <w:t xml:space="preserve">Nadmienić należy, iż </w:t>
      </w:r>
      <w:proofErr w:type="spellStart"/>
      <w:r w:rsidRPr="00D42AD5">
        <w:rPr>
          <w:rStyle w:val="Domylnaczcionkaakapitu1"/>
          <w:rFonts w:ascii="Times New Roman" w:hAnsi="Times New Roman" w:cs="Times New Roman"/>
        </w:rPr>
        <w:t>Tescoma</w:t>
      </w:r>
      <w:proofErr w:type="spellEnd"/>
      <w:r w:rsidRPr="00D42AD5">
        <w:rPr>
          <w:rStyle w:val="Domylnaczcionkaakapitu1"/>
          <w:rFonts w:ascii="Times New Roman" w:hAnsi="Times New Roman" w:cs="Times New Roman"/>
        </w:rPr>
        <w:t xml:space="preserve"> Polska Sp. z o.o. z siedzibą w Katowicach jest średnim przedsiębiorcą w rozumieniu art. 7 ust. 1 ustawy Prawo przedsiębiorców, działającym na</w:t>
      </w:r>
      <w:r>
        <w:rPr>
          <w:rStyle w:val="Domylnaczcionkaakapitu1"/>
          <w:rFonts w:ascii="Times New Roman" w:hAnsi="Times New Roman" w:cs="Times New Roman"/>
        </w:rPr>
        <w:t> </w:t>
      </w:r>
      <w:r w:rsidRPr="00D42AD5">
        <w:rPr>
          <w:rStyle w:val="Domylnaczcionkaakapitu1"/>
          <w:rFonts w:ascii="Times New Roman" w:hAnsi="Times New Roman" w:cs="Times New Roman"/>
        </w:rPr>
        <w:t>rynku od 10 maja 2011 r. (data wpisu do KRS). Tym samym winna być uznana za</w:t>
      </w:r>
      <w:r>
        <w:rPr>
          <w:rStyle w:val="Domylnaczcionkaakapitu1"/>
          <w:rFonts w:ascii="Times New Roman" w:hAnsi="Times New Roman" w:cs="Times New Roman"/>
        </w:rPr>
        <w:t> </w:t>
      </w:r>
      <w:r w:rsidRPr="00D42AD5">
        <w:rPr>
          <w:rStyle w:val="Domylnaczcionkaakapitu1"/>
          <w:rFonts w:ascii="Times New Roman" w:hAnsi="Times New Roman" w:cs="Times New Roman"/>
        </w:rPr>
        <w:t>profesjonalistę w zakresie prowadzonej przez siebie działalności gospodarczej. Jako</w:t>
      </w:r>
      <w:r>
        <w:rPr>
          <w:rStyle w:val="Domylnaczcionkaakapitu1"/>
          <w:rFonts w:ascii="Times New Roman" w:hAnsi="Times New Roman" w:cs="Times New Roman"/>
        </w:rPr>
        <w:t> </w:t>
      </w:r>
      <w:r w:rsidRPr="00D42AD5">
        <w:rPr>
          <w:rStyle w:val="Domylnaczcionkaakapitu1"/>
          <w:rFonts w:ascii="Times New Roman" w:hAnsi="Times New Roman" w:cs="Times New Roman"/>
        </w:rPr>
        <w:t>sprzedawca sprzętu elektrycznego  winna ona realizować nałożone na nią, jako dystrybutora, ustawowe obowiązki. Tymczasem podczas kontroli KH.8361.3.2023 przeprowadzonej przez inspektorów Inspekcji Handlowej w Rzeszowie zakwestionowano z</w:t>
      </w:r>
      <w:r>
        <w:rPr>
          <w:rStyle w:val="Domylnaczcionkaakapitu1"/>
          <w:rFonts w:ascii="Times New Roman" w:hAnsi="Times New Roman" w:cs="Times New Roman"/>
        </w:rPr>
        <w:t> </w:t>
      </w:r>
      <w:r w:rsidRPr="00D42AD5">
        <w:rPr>
          <w:rStyle w:val="Domylnaczcionkaakapitu1"/>
          <w:rFonts w:ascii="Times New Roman" w:hAnsi="Times New Roman" w:cs="Times New Roman"/>
        </w:rPr>
        <w:t>uwagi na brak informacji, o których mowa w art. 13 ust. 1 ustawy 100 % skontrolowanych produktów (5 na 5). Świadczy to o braku nadzoru w zakresie kontroli prawidłowości informacji dołączanych do sprzętu. Z drugiej strony to </w:t>
      </w:r>
      <w:proofErr w:type="spellStart"/>
      <w:r w:rsidRPr="00D42AD5">
        <w:rPr>
          <w:rStyle w:val="Domylnaczcionkaakapitu1"/>
          <w:rFonts w:ascii="Times New Roman" w:hAnsi="Times New Roman" w:cs="Times New Roman"/>
        </w:rPr>
        <w:t>Tescoma</w:t>
      </w:r>
      <w:proofErr w:type="spellEnd"/>
      <w:r w:rsidRPr="00D42AD5">
        <w:rPr>
          <w:rStyle w:val="Domylnaczcionkaakapitu1"/>
          <w:rFonts w:ascii="Times New Roman" w:hAnsi="Times New Roman" w:cs="Times New Roman"/>
        </w:rPr>
        <w:t xml:space="preserve"> Polska Sp. z o.o., jako sprzedawca, decyduje o oferowanych w swoich placówkach handlowych wyrobach. Producentem zakwestionowanych wyrobów była spółka </w:t>
      </w:r>
      <w:r w:rsidR="001B1915" w:rsidRPr="00840B9C">
        <w:rPr>
          <w:rFonts w:ascii="Times New Roman" w:eastAsia="Calibri" w:hAnsi="Times New Roman" w:cs="Times New Roman"/>
          <w:b/>
          <w:bCs/>
        </w:rPr>
        <w:t>(dane zanonimizowane)</w:t>
      </w:r>
      <w:r w:rsidRPr="00D42AD5">
        <w:rPr>
          <w:rStyle w:val="Domylnaczcionkaakapitu1"/>
          <w:rFonts w:ascii="Times New Roman" w:hAnsi="Times New Roman" w:cs="Times New Roman"/>
        </w:rPr>
        <w:t xml:space="preserve"> z Republiki Czeskiej.</w:t>
      </w:r>
    </w:p>
    <w:p w14:paraId="02A4D503" w14:textId="77777777" w:rsidR="00D42AD5" w:rsidRPr="00D42AD5" w:rsidRDefault="00D42AD5" w:rsidP="00D42AD5">
      <w:pPr>
        <w:spacing w:after="120" w:line="276" w:lineRule="auto"/>
        <w:jc w:val="both"/>
        <w:rPr>
          <w:rFonts w:ascii="Times New Roman" w:hAnsi="Times New Roman" w:cs="Times New Roman"/>
        </w:rPr>
      </w:pPr>
      <w:r w:rsidRPr="00D42AD5">
        <w:rPr>
          <w:rStyle w:val="Domylnaczcionkaakapitu1"/>
          <w:rFonts w:ascii="Times New Roman" w:hAnsi="Times New Roman" w:cs="Times New Roman"/>
        </w:rPr>
        <w:t xml:space="preserve">W trakcie postępowania administracyjnego strona nie przedstawiła organowi administracyjnemu żadnych </w:t>
      </w:r>
      <w:r w:rsidRPr="00D42AD5">
        <w:rPr>
          <w:rFonts w:ascii="Times New Roman" w:hAnsi="Times New Roman" w:cs="Times New Roman"/>
        </w:rPr>
        <w:t xml:space="preserve">dowodów i okoliczności wskazujących, że dochowała należytej staranności i uczyniła wszystko, czego można od niej rozsądnie oczekiwać, aby do naruszenia nie doszło lub że nie miała żadnego wpływu na powstanie naruszenia, a naruszenie to nastąpiło wskutek zdarzeń i okoliczności, których nie mogła przewidzieć. </w:t>
      </w:r>
    </w:p>
    <w:p w14:paraId="088C7968" w14:textId="77777777" w:rsidR="00D42AD5" w:rsidRPr="00D42AD5" w:rsidRDefault="00D42AD5" w:rsidP="00D42AD5">
      <w:pPr>
        <w:spacing w:after="120" w:line="276" w:lineRule="auto"/>
        <w:jc w:val="both"/>
        <w:rPr>
          <w:rFonts w:ascii="Times New Roman" w:hAnsi="Times New Roman" w:cs="Times New Roman"/>
        </w:rPr>
      </w:pPr>
      <w:r w:rsidRPr="00D42AD5">
        <w:rPr>
          <w:rFonts w:ascii="Times New Roman" w:hAnsi="Times New Roman" w:cs="Times New Roman"/>
        </w:rPr>
        <w:lastRenderedPageBreak/>
        <w:t xml:space="preserve">Tym samym Podkarpacki Wojewódzki Inspektor Inspekcji Handlowej nie znalazł podstaw do umorzenia przedmiotowego postępowania w trybie art. 93 ust. 4 ustawy.  </w:t>
      </w:r>
    </w:p>
    <w:p w14:paraId="101A4FCC" w14:textId="23F89888" w:rsidR="00D42AD5" w:rsidRPr="00D42AD5" w:rsidRDefault="00D42AD5" w:rsidP="00D42AD5">
      <w:pPr>
        <w:spacing w:line="276" w:lineRule="auto"/>
        <w:jc w:val="both"/>
        <w:rPr>
          <w:rFonts w:ascii="Times New Roman" w:hAnsi="Times New Roman" w:cs="Times New Roman"/>
        </w:rPr>
      </w:pPr>
      <w:r w:rsidRPr="00D42AD5">
        <w:rPr>
          <w:rFonts w:ascii="Times New Roman" w:hAnsi="Times New Roman" w:cs="Times New Roman"/>
        </w:rPr>
        <w:t xml:space="preserve">Przywołane natomiast w uzasadnieniu „Wniosku o umorzenie postępowania” okoliczności, iż Spółka od czasu kontroli umieszcza w opakowaniach produktów dodatkowe wyjaśnienie znaczenia symbolu selektywnego zbierania </w:t>
      </w:r>
      <w:r w:rsidR="00440529" w:rsidRPr="00D42AD5">
        <w:rPr>
          <w:rFonts w:ascii="Times New Roman" w:hAnsi="Times New Roman" w:cs="Times New Roman"/>
          <w:noProof/>
        </w:rPr>
        <w:drawing>
          <wp:inline distT="0" distB="0" distL="0" distR="0" wp14:anchorId="06C1585A" wp14:editId="59E43CAD">
            <wp:extent cx="228600" cy="200025"/>
            <wp:effectExtent l="0" t="0" r="0" b="0"/>
            <wp:docPr id="7" name="Obraz 12" descr="Wyszukaj w pasku bocznym zapyta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Wyszukaj w pasku bocznym zapytan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rsidRPr="00D42AD5">
        <w:rPr>
          <w:rFonts w:ascii="Times New Roman" w:hAnsi="Times New Roman" w:cs="Times New Roman"/>
        </w:rPr>
        <w:t xml:space="preserve"> oraz informację o potencjalnych negatywnych skutkach może stanowić przesłankę, o której mowa w art. 189f § 1 pkt 1 Kpa. </w:t>
      </w:r>
      <w:r w:rsidRPr="00D42AD5">
        <w:rPr>
          <w:rFonts w:ascii="Times New Roman" w:hAnsi="Times New Roman" w:cs="Times New Roman"/>
          <w:shd w:val="clear" w:color="auto" w:fill="FFFFFF"/>
        </w:rPr>
        <w:t xml:space="preserve">Zgodnie z tym przepisem, organ administracji publicznej, w drodze decyzji, odstępuje od nałożenia administracyjnej kary pieniężnej i poprzestaje na pouczeniu, jeżeli </w:t>
      </w:r>
      <w:r w:rsidRPr="00D42AD5">
        <w:rPr>
          <w:rFonts w:ascii="Times New Roman" w:hAnsi="Times New Roman" w:cs="Times New Roman"/>
        </w:rPr>
        <w:t xml:space="preserve">waga naruszenia prawa jest znikoma, a strona zaprzestała naruszania prawa. Jak wynika z utrwalonej linii orzecznictwa sądów administracyjnych obie te przesłanki muszą zostać spełnione łącznie. </w:t>
      </w:r>
    </w:p>
    <w:p w14:paraId="5C73F461" w14:textId="77777777" w:rsidR="00D42AD5" w:rsidRPr="00D42AD5" w:rsidRDefault="00D42AD5" w:rsidP="00D42AD5">
      <w:pPr>
        <w:tabs>
          <w:tab w:val="left" w:pos="708"/>
        </w:tabs>
        <w:suppressAutoHyphens/>
        <w:spacing w:line="276" w:lineRule="auto"/>
        <w:jc w:val="both"/>
        <w:rPr>
          <w:rFonts w:ascii="Times New Roman" w:hAnsi="Times New Roman" w:cs="Times New Roman"/>
          <w:color w:val="000000"/>
          <w:szCs w:val="20"/>
          <w:lang w:eastAsia="zh-CN"/>
        </w:rPr>
      </w:pPr>
      <w:r w:rsidRPr="00D42AD5">
        <w:rPr>
          <w:rFonts w:ascii="Times New Roman" w:hAnsi="Times New Roman" w:cs="Times New Roman"/>
        </w:rPr>
        <w:t xml:space="preserve"> </w:t>
      </w:r>
      <w:r w:rsidRPr="00D42AD5">
        <w:rPr>
          <w:rFonts w:ascii="Times New Roman" w:hAnsi="Times New Roman" w:cs="Times New Roman"/>
          <w:color w:val="000000"/>
          <w:szCs w:val="20"/>
          <w:lang w:eastAsia="zh-CN"/>
        </w:rPr>
        <w:t>W ocenie tutejszego organu Inspekcji wagi naruszenia prawa przez stronę nie można uznać</w:t>
      </w:r>
      <w:r w:rsidRPr="00D42AD5">
        <w:rPr>
          <w:rFonts w:ascii="Times New Roman" w:hAnsi="Times New Roman" w:cs="Times New Roman"/>
          <w:color w:val="000000"/>
          <w:szCs w:val="20"/>
          <w:lang w:eastAsia="zh-CN"/>
        </w:rPr>
        <w:br/>
        <w:t xml:space="preserve">za znikomą, gdyż nieuwidocznienie wymaganych informacji wymaganych przepisami ustawy stwierdzono dla wszystkich rodzajów sprzętu sprawdzonego w toku kontroli. Uchybienia w powyższym zakresie naruszały prawo konsumentów do rzetelnej i pełnej informacji oraz ograniczały ich wiedzę o właściwym postępowaniu z zużytym sprzętem po okresie jego użytkowania. Brak informacji o sposobie postępowania ze zużytym sprzętem prowadzi do mieszania go z innymi odpadami, co może mieć negatywny skutek dla środowiska naturalnego oraz zdrowia ludzi. </w:t>
      </w:r>
    </w:p>
    <w:p w14:paraId="67730F6E" w14:textId="77777777" w:rsidR="00D42AD5" w:rsidRPr="00D42AD5" w:rsidRDefault="00D42AD5" w:rsidP="00D42AD5">
      <w:pPr>
        <w:tabs>
          <w:tab w:val="left" w:pos="708"/>
        </w:tabs>
        <w:suppressAutoHyphens/>
        <w:spacing w:line="276" w:lineRule="auto"/>
        <w:jc w:val="both"/>
        <w:rPr>
          <w:rFonts w:ascii="Times New Roman" w:hAnsi="Times New Roman" w:cs="Times New Roman"/>
          <w:szCs w:val="20"/>
          <w:lang w:eastAsia="zh-CN"/>
        </w:rPr>
      </w:pPr>
      <w:r w:rsidRPr="00D42AD5">
        <w:rPr>
          <w:rFonts w:ascii="Times New Roman" w:hAnsi="Times New Roman" w:cs="Times New Roman"/>
          <w:color w:val="000000"/>
          <w:szCs w:val="20"/>
          <w:lang w:eastAsia="zh-CN"/>
        </w:rPr>
        <w:t xml:space="preserve"> </w:t>
      </w:r>
      <w:r w:rsidRPr="00D42AD5">
        <w:rPr>
          <w:rFonts w:ascii="Times New Roman" w:hAnsi="Times New Roman" w:cs="Times New Roman"/>
          <w:szCs w:val="20"/>
          <w:lang w:eastAsia="zh-CN"/>
        </w:rPr>
        <w:t>Mając na uwadze, że wagi naruszenia nie można było uznać za znikomą.</w:t>
      </w:r>
    </w:p>
    <w:p w14:paraId="4423DD8E" w14:textId="77777777" w:rsidR="00D42AD5" w:rsidRPr="00D42AD5" w:rsidRDefault="00D42AD5" w:rsidP="00D42AD5">
      <w:pPr>
        <w:tabs>
          <w:tab w:val="left" w:pos="708"/>
        </w:tabs>
        <w:suppressAutoHyphens/>
        <w:spacing w:after="120" w:line="276" w:lineRule="auto"/>
        <w:jc w:val="both"/>
        <w:rPr>
          <w:rFonts w:ascii="Times New Roman" w:hAnsi="Times New Roman" w:cs="Times New Roman"/>
          <w:szCs w:val="20"/>
          <w:lang w:eastAsia="zh-CN"/>
        </w:rPr>
      </w:pPr>
      <w:r w:rsidRPr="00D42AD5">
        <w:rPr>
          <w:rFonts w:ascii="Times New Roman" w:hAnsi="Times New Roman" w:cs="Times New Roman"/>
        </w:rPr>
        <w:t>Tym samym Podkarpacki Wojewódzki Inspektor Inspekcji Handlowej nie znalazł podstaw do </w:t>
      </w:r>
      <w:r w:rsidRPr="00D42AD5">
        <w:rPr>
          <w:rFonts w:ascii="Times New Roman" w:hAnsi="Times New Roman" w:cs="Times New Roman"/>
          <w:szCs w:val="20"/>
          <w:lang w:eastAsia="zh-CN"/>
        </w:rPr>
        <w:t xml:space="preserve">odstąpienia od nałożenia administracyjnej kary pieniężnej przewidzianego w art. 189f § 1 pkt 1 Kpa. </w:t>
      </w:r>
    </w:p>
    <w:p w14:paraId="2EF76E53" w14:textId="77777777" w:rsidR="00D42AD5" w:rsidRPr="00D42AD5" w:rsidRDefault="00D42AD5" w:rsidP="00D42AD5">
      <w:pPr>
        <w:spacing w:after="120" w:line="276" w:lineRule="auto"/>
        <w:jc w:val="both"/>
        <w:rPr>
          <w:rFonts w:ascii="Times New Roman" w:hAnsi="Times New Roman" w:cs="Times New Roman"/>
        </w:rPr>
      </w:pPr>
      <w:r w:rsidRPr="00D42AD5">
        <w:rPr>
          <w:rFonts w:ascii="Times New Roman" w:hAnsi="Times New Roman" w:cs="Times New Roman"/>
        </w:rPr>
        <w:t>Analizując zgromadzony w przedmiotowej sprawie materiał dowodowy, Podkarpacki Wojewódzki Inspektor Inspekcji Handlowej wziął również pod uwagę pozostałe przesłanki odstąpienia od nałożenia administracyjnej kary pieniężnej przewidziane w art. 189f Kpa.</w:t>
      </w:r>
    </w:p>
    <w:p w14:paraId="6550228B" w14:textId="77777777" w:rsidR="00D42AD5" w:rsidRPr="00D42AD5" w:rsidRDefault="00D42AD5" w:rsidP="00D42AD5">
      <w:pPr>
        <w:spacing w:line="276" w:lineRule="auto"/>
        <w:jc w:val="both"/>
        <w:rPr>
          <w:rFonts w:ascii="Times New Roman" w:hAnsi="Times New Roman" w:cs="Times New Roman"/>
        </w:rPr>
      </w:pPr>
      <w:r w:rsidRPr="00D42AD5">
        <w:rPr>
          <w:rFonts w:ascii="Times New Roman" w:hAnsi="Times New Roman" w:cs="Times New Roman"/>
          <w:shd w:val="clear" w:color="auto" w:fill="FFFFFF"/>
        </w:rPr>
        <w:t xml:space="preserve">Zgodnie z art. 189f § 1 pkt 2 Kpa, organ administracji publicznej, w drodze decyzji, odstępuje od nałożenia administracyjnej kary pieniężnej i poprzestaje na pouczeniu, jeżeli </w:t>
      </w:r>
      <w:r w:rsidRPr="00D42AD5">
        <w:rPr>
          <w:rFonts w:ascii="Times New Roman" w:hAnsi="Times New Roman" w:cs="Times New Roma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4E4A17C5" w14:textId="1D014E35" w:rsidR="00D42AD5" w:rsidRPr="00D42AD5" w:rsidRDefault="00D42AD5" w:rsidP="00D42AD5">
      <w:pPr>
        <w:tabs>
          <w:tab w:val="left" w:pos="708"/>
          <w:tab w:val="num" w:pos="3720"/>
        </w:tabs>
        <w:spacing w:line="276" w:lineRule="auto"/>
        <w:ind w:right="-2"/>
        <w:jc w:val="both"/>
        <w:rPr>
          <w:rFonts w:ascii="Times New Roman" w:hAnsi="Times New Roman" w:cs="Times New Roman"/>
          <w:szCs w:val="20"/>
        </w:rPr>
      </w:pPr>
      <w:r w:rsidRPr="00D42AD5">
        <w:rPr>
          <w:rFonts w:ascii="Times New Roman" w:hAnsi="Times New Roman" w:cs="Times New Roman"/>
          <w:szCs w:val="20"/>
        </w:rPr>
        <w:t xml:space="preserve">W ocenie </w:t>
      </w:r>
      <w:r w:rsidRPr="00D42AD5">
        <w:rPr>
          <w:rFonts w:ascii="Times New Roman" w:hAnsi="Times New Roman" w:cs="Times New Roman"/>
        </w:rPr>
        <w:t xml:space="preserve">organu Inspekcji Handlowej </w:t>
      </w:r>
      <w:r w:rsidRPr="00D42AD5">
        <w:rPr>
          <w:rFonts w:ascii="Times New Roman" w:hAnsi="Times New Roman" w:cs="Times New Roman"/>
          <w:szCs w:val="20"/>
        </w:rPr>
        <w:t xml:space="preserve">powyższy przepis nie znajduje zastosowania w przedmiotowej sprawie. Kontrole w zakresie przestrzegania przez dystrybutorów zapisów art. 39 ustawy, zgodnie z art. 87 ustawy, stanowią właściwość rzeczową Inspekcji Handlowej. Ponieważ do ujawnienia nieprawidłowości doszło w Rzeszowie, właściwym do wszczęcia postępowania i wymierzenia kary w przedmiotowej sprawie jest wyłącznie </w:t>
      </w:r>
      <w:r w:rsidRPr="00D42AD5">
        <w:rPr>
          <w:rFonts w:ascii="Times New Roman" w:hAnsi="Times New Roman" w:cs="Times New Roman"/>
        </w:rPr>
        <w:t xml:space="preserve">Podkarpacki Wojewódzki Inspektor Inspekcji Handlowej. Za ujawnione w trakcie kontroli zachowanie, to jest </w:t>
      </w:r>
      <w:r w:rsidRPr="00D42AD5">
        <w:rPr>
          <w:rFonts w:ascii="Times New Roman" w:hAnsi="Times New Roman" w:cs="Times New Roman"/>
          <w:shd w:val="clear" w:color="auto" w:fill="FFFFFF"/>
        </w:rPr>
        <w:t>udostępnianie w dniu 12 stycznia 2023 r. w salonie firmowym zlokalizowanym w</w:t>
      </w:r>
      <w:r>
        <w:rPr>
          <w:rFonts w:ascii="Times New Roman" w:hAnsi="Times New Roman" w:cs="Times New Roman"/>
          <w:shd w:val="clear" w:color="auto" w:fill="FFFFFF"/>
        </w:rPr>
        <w:t> </w:t>
      </w:r>
      <w:r w:rsidR="001B1915" w:rsidRPr="00840B9C">
        <w:rPr>
          <w:rFonts w:ascii="Times New Roman" w:eastAsia="Calibri" w:hAnsi="Times New Roman" w:cs="Times New Roman"/>
          <w:b/>
          <w:bCs/>
        </w:rPr>
        <w:t>(dane zanonimizowane)</w:t>
      </w:r>
      <w:r w:rsidR="001B1915">
        <w:rPr>
          <w:rFonts w:ascii="Times New Roman" w:eastAsia="Calibri" w:hAnsi="Times New Roman" w:cs="Times New Roman"/>
          <w:b/>
          <w:bCs/>
        </w:rPr>
        <w:t xml:space="preserve"> </w:t>
      </w:r>
      <w:r w:rsidRPr="00D42AD5">
        <w:rPr>
          <w:rFonts w:ascii="Times New Roman" w:hAnsi="Times New Roman" w:cs="Times New Roman"/>
          <w:shd w:val="clear" w:color="auto" w:fill="FFFFFF"/>
        </w:rPr>
        <w:t xml:space="preserve">w Rzeszowie wł. </w:t>
      </w:r>
      <w:proofErr w:type="spellStart"/>
      <w:r w:rsidRPr="00D42AD5">
        <w:rPr>
          <w:rStyle w:val="Domylnaczcionkaakapitu1"/>
          <w:rFonts w:ascii="Times New Roman" w:hAnsi="Times New Roman" w:cs="Times New Roman"/>
        </w:rPr>
        <w:t>Tescoma</w:t>
      </w:r>
      <w:proofErr w:type="spellEnd"/>
      <w:r w:rsidRPr="00D42AD5">
        <w:rPr>
          <w:rStyle w:val="Domylnaczcionkaakapitu1"/>
          <w:rFonts w:ascii="Times New Roman" w:hAnsi="Times New Roman" w:cs="Times New Roman"/>
        </w:rPr>
        <w:t xml:space="preserve"> Polska Sp. z o.o. </w:t>
      </w:r>
      <w:r w:rsidRPr="00D42AD5">
        <w:rPr>
          <w:rFonts w:ascii="Times New Roman" w:hAnsi="Times New Roman" w:cs="Times New Roman"/>
          <w:shd w:val="clear" w:color="auto" w:fill="FFFFFF"/>
        </w:rPr>
        <w:t>sprzętu przeznaczonego dla</w:t>
      </w:r>
      <w:r>
        <w:rPr>
          <w:rFonts w:ascii="Times New Roman" w:hAnsi="Times New Roman" w:cs="Times New Roman"/>
          <w:shd w:val="clear" w:color="auto" w:fill="FFFFFF"/>
        </w:rPr>
        <w:t> </w:t>
      </w:r>
      <w:r w:rsidRPr="00D42AD5">
        <w:rPr>
          <w:rFonts w:ascii="Times New Roman" w:hAnsi="Times New Roman" w:cs="Times New Roman"/>
          <w:shd w:val="clear" w:color="auto" w:fill="FFFFFF"/>
        </w:rPr>
        <w:t>gospodarstw domowych (</w:t>
      </w:r>
      <w:r w:rsidRPr="00D42AD5">
        <w:rPr>
          <w:rFonts w:ascii="Times New Roman" w:hAnsi="Times New Roman" w:cs="Times New Roman"/>
        </w:rPr>
        <w:t>c</w:t>
      </w:r>
      <w:r w:rsidRPr="00D42AD5">
        <w:rPr>
          <w:rFonts w:ascii="Times New Roman" w:eastAsia="OpenSymbol" w:hAnsi="Times New Roman" w:cs="Times New Roman"/>
          <w:lang w:eastAsia="zh-CN"/>
        </w:rPr>
        <w:t xml:space="preserve">zajnik elektryczny </w:t>
      </w:r>
      <w:proofErr w:type="spellStart"/>
      <w:r w:rsidRPr="00D42AD5">
        <w:rPr>
          <w:rFonts w:ascii="Times New Roman" w:eastAsia="OpenSymbol" w:hAnsi="Times New Roman" w:cs="Times New Roman"/>
          <w:lang w:eastAsia="zh-CN"/>
        </w:rPr>
        <w:t>Tescoma</w:t>
      </w:r>
      <w:proofErr w:type="spellEnd"/>
      <w:r w:rsidRPr="00D42AD5">
        <w:rPr>
          <w:rFonts w:ascii="Times New Roman" w:eastAsia="OpenSymbol" w:hAnsi="Times New Roman" w:cs="Times New Roman"/>
          <w:lang w:eastAsia="zh-CN"/>
        </w:rPr>
        <w:t xml:space="preserve"> Model: 908610, opiekacz 3 w 1 </w:t>
      </w:r>
      <w:proofErr w:type="spellStart"/>
      <w:r w:rsidRPr="00D42AD5">
        <w:rPr>
          <w:rFonts w:ascii="Times New Roman" w:eastAsia="OpenSymbol" w:hAnsi="Times New Roman" w:cs="Times New Roman"/>
          <w:lang w:eastAsia="zh-CN"/>
        </w:rPr>
        <w:t>Tescoma</w:t>
      </w:r>
      <w:proofErr w:type="spellEnd"/>
      <w:r w:rsidRPr="00D42AD5">
        <w:rPr>
          <w:rFonts w:ascii="Times New Roman" w:eastAsia="OpenSymbol" w:hAnsi="Times New Roman" w:cs="Times New Roman"/>
          <w:lang w:eastAsia="zh-CN"/>
        </w:rPr>
        <w:t xml:space="preserve"> Model: 909116, grill kontaktowy </w:t>
      </w:r>
      <w:proofErr w:type="spellStart"/>
      <w:r w:rsidRPr="00D42AD5">
        <w:rPr>
          <w:rFonts w:ascii="Times New Roman" w:eastAsia="OpenSymbol" w:hAnsi="Times New Roman" w:cs="Times New Roman"/>
          <w:lang w:eastAsia="zh-CN"/>
        </w:rPr>
        <w:t>Tescoma</w:t>
      </w:r>
      <w:proofErr w:type="spellEnd"/>
      <w:r w:rsidRPr="00D42AD5">
        <w:rPr>
          <w:rFonts w:ascii="Times New Roman" w:eastAsia="OpenSymbol" w:hAnsi="Times New Roman" w:cs="Times New Roman"/>
          <w:lang w:eastAsia="zh-CN"/>
        </w:rPr>
        <w:t xml:space="preserve"> Model: 909120, opiekacz </w:t>
      </w:r>
      <w:proofErr w:type="spellStart"/>
      <w:r w:rsidRPr="00D42AD5">
        <w:rPr>
          <w:rFonts w:ascii="Times New Roman" w:eastAsia="OpenSymbol" w:hAnsi="Times New Roman" w:cs="Times New Roman"/>
          <w:lang w:eastAsia="zh-CN"/>
        </w:rPr>
        <w:t>Tescoma</w:t>
      </w:r>
      <w:proofErr w:type="spellEnd"/>
      <w:r w:rsidRPr="00D42AD5">
        <w:rPr>
          <w:rFonts w:ascii="Times New Roman" w:eastAsia="OpenSymbol" w:hAnsi="Times New Roman" w:cs="Times New Roman"/>
          <w:lang w:eastAsia="zh-CN"/>
        </w:rPr>
        <w:t xml:space="preserve"> Model: 908670 oraz elektryczna ostrzałka do noży </w:t>
      </w:r>
      <w:proofErr w:type="spellStart"/>
      <w:r w:rsidRPr="00D42AD5">
        <w:rPr>
          <w:rFonts w:ascii="Times New Roman" w:eastAsia="OpenSymbol" w:hAnsi="Times New Roman" w:cs="Times New Roman"/>
          <w:lang w:eastAsia="zh-CN"/>
        </w:rPr>
        <w:t>Tescoma</w:t>
      </w:r>
      <w:proofErr w:type="spellEnd"/>
      <w:r w:rsidRPr="00D42AD5">
        <w:rPr>
          <w:rFonts w:ascii="Times New Roman" w:eastAsia="OpenSymbol" w:hAnsi="Times New Roman" w:cs="Times New Roman"/>
          <w:lang w:eastAsia="zh-CN"/>
        </w:rPr>
        <w:t xml:space="preserve"> Model: 908630) </w:t>
      </w:r>
      <w:r w:rsidRPr="00D42AD5">
        <w:rPr>
          <w:rFonts w:ascii="Times New Roman" w:hAnsi="Times New Roman" w:cs="Times New Roman"/>
          <w:shd w:val="clear" w:color="auto" w:fill="FFFFFF"/>
        </w:rPr>
        <w:t xml:space="preserve">bez dołączonej </w:t>
      </w:r>
      <w:r w:rsidRPr="00D42AD5">
        <w:rPr>
          <w:rFonts w:ascii="Times New Roman" w:hAnsi="Times New Roman" w:cs="Times New Roman"/>
          <w:shd w:val="clear" w:color="auto" w:fill="FFFFFF"/>
        </w:rPr>
        <w:lastRenderedPageBreak/>
        <w:t xml:space="preserve">do niego informacją, o której mowa w art. 13 ust. 1, na stronę nie nałożono uprzednio administracyjnej kary pieniężnej, ani nie ukarano jej za popełnienie przestępstwa, przestępstwa skarbowego lub wykroczenia, wykroczenia skarbowego. </w:t>
      </w:r>
    </w:p>
    <w:p w14:paraId="0B7EC247" w14:textId="77777777" w:rsidR="00D42AD5" w:rsidRPr="00D42AD5" w:rsidRDefault="00D42AD5" w:rsidP="00D42AD5">
      <w:pPr>
        <w:tabs>
          <w:tab w:val="left" w:pos="708"/>
          <w:tab w:val="num" w:pos="3720"/>
        </w:tabs>
        <w:spacing w:line="276" w:lineRule="auto"/>
        <w:ind w:right="-2"/>
        <w:jc w:val="both"/>
        <w:rPr>
          <w:rFonts w:ascii="Times New Roman" w:hAnsi="Times New Roman" w:cs="Times New Roman"/>
          <w:szCs w:val="20"/>
        </w:rPr>
      </w:pPr>
      <w:r w:rsidRPr="00D42AD5">
        <w:rPr>
          <w:rFonts w:ascii="Times New Roman" w:hAnsi="Times New Roman" w:cs="Times New Roman"/>
          <w:szCs w:val="20"/>
        </w:rPr>
        <w:t xml:space="preserve">Tym samym w przedmiotowej sprawie nie można było zastosować instytucji odstąpienia wskazanej w art. </w:t>
      </w:r>
      <w:r w:rsidRPr="00D42AD5">
        <w:rPr>
          <w:rFonts w:ascii="Times New Roman" w:hAnsi="Times New Roman" w:cs="Times New Roman"/>
          <w:kern w:val="2"/>
          <w:szCs w:val="20"/>
          <w:lang w:eastAsia="zh-CN"/>
        </w:rPr>
        <w:t>189f § 1 pkt 2 Kpa.</w:t>
      </w:r>
      <w:r w:rsidRPr="00D42AD5">
        <w:rPr>
          <w:rFonts w:ascii="Times New Roman" w:hAnsi="Times New Roman" w:cs="Times New Roman"/>
          <w:szCs w:val="20"/>
        </w:rPr>
        <w:t xml:space="preserve"> </w:t>
      </w:r>
    </w:p>
    <w:p w14:paraId="18EFCBE0" w14:textId="77777777" w:rsidR="00D42AD5" w:rsidRPr="00D42AD5" w:rsidRDefault="00D42AD5" w:rsidP="00D42AD5">
      <w:pPr>
        <w:spacing w:line="276" w:lineRule="auto"/>
        <w:jc w:val="both"/>
        <w:rPr>
          <w:rFonts w:ascii="Times New Roman" w:hAnsi="Times New Roman" w:cs="Times New Roman"/>
          <w:strike/>
          <w:sz w:val="16"/>
          <w:szCs w:val="16"/>
        </w:rPr>
      </w:pPr>
    </w:p>
    <w:p w14:paraId="426D1F0D" w14:textId="77777777" w:rsidR="00D42AD5" w:rsidRPr="00D42AD5" w:rsidRDefault="00D42AD5" w:rsidP="00D42AD5">
      <w:pPr>
        <w:spacing w:line="276" w:lineRule="auto"/>
        <w:jc w:val="both"/>
        <w:rPr>
          <w:rFonts w:ascii="Times New Roman" w:hAnsi="Times New Roman" w:cs="Times New Roman"/>
        </w:rPr>
      </w:pPr>
      <w:r w:rsidRPr="00D42AD5">
        <w:rPr>
          <w:rFonts w:ascii="Times New Roman" w:hAnsi="Times New Roman" w:cs="Times New Roman"/>
          <w:szCs w:val="20"/>
        </w:rPr>
        <w:t>Zgodnie z art. 189f § 2 Kpa, w</w:t>
      </w:r>
      <w:r w:rsidRPr="00D42AD5">
        <w:rPr>
          <w:rFonts w:ascii="Times New Roman" w:hAnsi="Times New Roman" w:cs="Times New Roman"/>
          <w:shd w:val="clear" w:color="auto" w:fill="FFFFFF"/>
        </w:rPr>
        <w:t xml:space="preserve"> przypadkach innych niż wymienione w § 1, jeżeli pozwoli to</w:t>
      </w:r>
      <w:r>
        <w:rPr>
          <w:rFonts w:ascii="Times New Roman" w:hAnsi="Times New Roman" w:cs="Times New Roman"/>
          <w:shd w:val="clear" w:color="auto" w:fill="FFFFFF"/>
        </w:rPr>
        <w:t> </w:t>
      </w:r>
      <w:r w:rsidRPr="00D42AD5">
        <w:rPr>
          <w:rFonts w:ascii="Times New Roman" w:hAnsi="Times New Roman" w:cs="Times New Roman"/>
          <w:shd w:val="clear" w:color="auto" w:fill="FFFFFF"/>
        </w:rPr>
        <w:t>na spełnienie celów, dla których miałaby być nałożona administracyjna kara pieniężna, organ administracji publicznej, w drodze postanowienia, może wyznaczyć stronie termin do przedstawienia dowodów potwierdzających:</w:t>
      </w:r>
    </w:p>
    <w:p w14:paraId="6F4D04EB" w14:textId="77777777" w:rsidR="00D42AD5" w:rsidRPr="00D42AD5" w:rsidRDefault="00D42AD5" w:rsidP="00D42AD5">
      <w:pPr>
        <w:shd w:val="clear" w:color="auto" w:fill="FFFFFF"/>
        <w:spacing w:line="276" w:lineRule="auto"/>
        <w:jc w:val="both"/>
        <w:rPr>
          <w:rFonts w:ascii="Times New Roman" w:hAnsi="Times New Roman" w:cs="Times New Roman"/>
        </w:rPr>
      </w:pPr>
      <w:r w:rsidRPr="00D42AD5">
        <w:rPr>
          <w:rFonts w:ascii="Times New Roman" w:hAnsi="Times New Roman" w:cs="Times New Roman"/>
        </w:rPr>
        <w:t>1) usunięcie naruszenia prawa lub</w:t>
      </w:r>
    </w:p>
    <w:p w14:paraId="78C2AB58" w14:textId="77777777" w:rsidR="00D42AD5" w:rsidRPr="00D42AD5" w:rsidRDefault="00D42AD5" w:rsidP="00D42AD5">
      <w:pPr>
        <w:shd w:val="clear" w:color="auto" w:fill="FFFFFF"/>
        <w:spacing w:line="276" w:lineRule="auto"/>
        <w:jc w:val="both"/>
        <w:rPr>
          <w:rFonts w:ascii="Times New Roman" w:hAnsi="Times New Roman" w:cs="Times New Roman"/>
        </w:rPr>
      </w:pPr>
      <w:r w:rsidRPr="00D42AD5">
        <w:rPr>
          <w:rFonts w:ascii="Times New Roman" w:hAnsi="Times New Roman" w:cs="Times New Roman"/>
        </w:rPr>
        <w:t>2) powiadomienie właściwych podmiotów o stwierdzonym naruszeniu prawa, określając termin i sposób powiadomienia.</w:t>
      </w:r>
    </w:p>
    <w:p w14:paraId="5F345876" w14:textId="77777777" w:rsidR="00D42AD5" w:rsidRPr="00D42AD5" w:rsidRDefault="00D42AD5" w:rsidP="00D42AD5">
      <w:pPr>
        <w:spacing w:after="120" w:line="276" w:lineRule="auto"/>
        <w:jc w:val="both"/>
        <w:rPr>
          <w:rFonts w:ascii="Times New Roman" w:hAnsi="Times New Roman" w:cs="Times New Roman"/>
          <w:szCs w:val="20"/>
        </w:rPr>
      </w:pPr>
      <w:r w:rsidRPr="00D42AD5">
        <w:rPr>
          <w:rStyle w:val="Domylnaczcionkaakapitu1"/>
          <w:rFonts w:ascii="Times New Roman" w:hAnsi="Times New Roman" w:cs="Times New Roman"/>
        </w:rPr>
        <w:t xml:space="preserve">Organ nie negując działań podjętych przez stronę zauważa nadto, że miały one charakter następczy i podjęte one zostały w wyniku kontroli przeprowadzonej przez inspektorów Inspekcji Handlowej. </w:t>
      </w:r>
      <w:r w:rsidRPr="00D42AD5">
        <w:rPr>
          <w:rFonts w:ascii="Times New Roman" w:hAnsi="Times New Roman" w:cs="Times New Roman"/>
          <w:szCs w:val="20"/>
        </w:rPr>
        <w:t>W ocenie tutejszego organu Inspekcji odstąpienie od nałożenia kary na tej podstawie byłoby pozbawione podstawy faktycznej, jak i nie było celowe. Kara musi także spełniać funkcję prewencyjną oraz dyscyplinująco-represyjną. Powinna być ona ostrzeżeniem dla przedsiębiorcy, tak by nie dopuścił się on do powstania nieprawidłowości w</w:t>
      </w:r>
      <w:r>
        <w:rPr>
          <w:rFonts w:ascii="Times New Roman" w:hAnsi="Times New Roman" w:cs="Times New Roman"/>
          <w:szCs w:val="20"/>
        </w:rPr>
        <w:t> </w:t>
      </w:r>
      <w:r w:rsidRPr="00D42AD5">
        <w:rPr>
          <w:rFonts w:ascii="Times New Roman" w:hAnsi="Times New Roman" w:cs="Times New Roman"/>
          <w:szCs w:val="20"/>
        </w:rPr>
        <w:t xml:space="preserve">przyszłości. Wszelkie wymagania kara w tej wysokości spełnia. </w:t>
      </w:r>
    </w:p>
    <w:p w14:paraId="76328CB1" w14:textId="77777777" w:rsidR="00D42AD5" w:rsidRPr="00D42AD5" w:rsidRDefault="00D42AD5" w:rsidP="00D42AD5">
      <w:pPr>
        <w:tabs>
          <w:tab w:val="left" w:pos="708"/>
        </w:tabs>
        <w:spacing w:line="276" w:lineRule="auto"/>
        <w:jc w:val="both"/>
        <w:rPr>
          <w:rFonts w:ascii="Times New Roman" w:hAnsi="Times New Roman" w:cs="Times New Roman"/>
          <w:szCs w:val="20"/>
        </w:rPr>
      </w:pPr>
      <w:r w:rsidRPr="00D42AD5">
        <w:rPr>
          <w:rFonts w:ascii="Times New Roman" w:hAnsi="Times New Roman" w:cs="Times New Roman"/>
          <w:szCs w:val="20"/>
        </w:rPr>
        <w:t xml:space="preserve"> </w:t>
      </w:r>
      <w:r w:rsidRPr="00D42AD5">
        <w:rPr>
          <w:rFonts w:ascii="Times New Roman" w:hAnsi="Times New Roman" w:cs="Times New Roman"/>
        </w:rPr>
        <w:t xml:space="preserve">Odpowiedzialność administracyjna ma charakter obiektywny i nie jest oparta na zasadzie winy. Już sam fakt stwierdzenia nieprawidłowości stanowi podstawę do wymierzenia kary. </w:t>
      </w:r>
    </w:p>
    <w:p w14:paraId="0C4C5CBD" w14:textId="77777777" w:rsidR="00D42AD5" w:rsidRPr="00D42AD5" w:rsidRDefault="00D42AD5" w:rsidP="00D42AD5">
      <w:pPr>
        <w:tabs>
          <w:tab w:val="left" w:pos="708"/>
        </w:tabs>
        <w:spacing w:line="276" w:lineRule="auto"/>
        <w:jc w:val="both"/>
        <w:rPr>
          <w:rFonts w:ascii="Times New Roman" w:hAnsi="Times New Roman" w:cs="Times New Roman"/>
          <w:color w:val="000000"/>
          <w:lang w:eastAsia="zh-CN"/>
        </w:rPr>
      </w:pPr>
      <w:r w:rsidRPr="00D42AD5">
        <w:rPr>
          <w:rFonts w:ascii="Times New Roman" w:hAnsi="Times New Roman" w:cs="Times New Roman"/>
          <w:color w:val="000000"/>
          <w:lang w:eastAsia="zh-CN"/>
        </w:rPr>
        <w:t xml:space="preserve">Zgodnie z art. 189e Kpa, w przypadku, gdy do naruszenia prawa doszło wskutek działania siły wyższej, strona nie podlega ukaraniu. Pojęcie to wprawdzie nie zostało zdefiniowane </w:t>
      </w:r>
      <w:r w:rsidRPr="00D42AD5">
        <w:rPr>
          <w:rFonts w:ascii="Times New Roman" w:hAnsi="Times New Roman" w:cs="Times New Roman"/>
          <w:color w:val="000000"/>
          <w:lang w:eastAsia="zh-CN"/>
        </w:rPr>
        <w:b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D42AD5">
        <w:rPr>
          <w:rFonts w:ascii="Times New Roman" w:hAnsi="Times New Roman" w:cs="Times New Roman"/>
          <w:color w:val="000000"/>
          <w:lang w:eastAsia="zh-CN"/>
        </w:rPr>
        <w:t>MoP</w:t>
      </w:r>
      <w:proofErr w:type="spellEnd"/>
      <w:r w:rsidRPr="00D42AD5">
        <w:rPr>
          <w:rFonts w:ascii="Times New Roman" w:hAnsi="Times New Roman" w:cs="Times New Roman"/>
          <w:color w:val="000000"/>
          <w:lang w:eastAsia="zh-CN"/>
        </w:rPr>
        <w:t xml:space="preserve"> 2005, Nr 6). „Siłę wyższą odróżnia od zwykłego przypadku (casus) to, że jest to zdarzenie nadzwyczajne, zewnętrzne</w:t>
      </w:r>
      <w:r w:rsidRPr="00D42AD5">
        <w:rPr>
          <w:rFonts w:ascii="Times New Roman" w:hAnsi="Times New Roman" w:cs="Times New Roman"/>
          <w:color w:val="000000"/>
          <w:lang w:eastAsia="zh-CN"/>
        </w:rPr>
        <w:br/>
        <w:t xml:space="preserve">i niemożliwe do zapobieżenia (vis </w:t>
      </w:r>
      <w:proofErr w:type="spellStart"/>
      <w:r w:rsidRPr="00D42AD5">
        <w:rPr>
          <w:rFonts w:ascii="Times New Roman" w:hAnsi="Times New Roman" w:cs="Times New Roman"/>
          <w:color w:val="000000"/>
          <w:lang w:eastAsia="zh-CN"/>
        </w:rPr>
        <w:t>cui</w:t>
      </w:r>
      <w:proofErr w:type="spellEnd"/>
      <w:r w:rsidRPr="00D42AD5">
        <w:rPr>
          <w:rFonts w:ascii="Times New Roman" w:hAnsi="Times New Roman" w:cs="Times New Roman"/>
          <w:color w:val="000000"/>
          <w:lang w:eastAsia="zh-CN"/>
        </w:rPr>
        <w:t xml:space="preserve"> </w:t>
      </w:r>
      <w:proofErr w:type="spellStart"/>
      <w:r w:rsidRPr="00D42AD5">
        <w:rPr>
          <w:rFonts w:ascii="Times New Roman" w:hAnsi="Times New Roman" w:cs="Times New Roman"/>
          <w:color w:val="000000"/>
          <w:lang w:eastAsia="zh-CN"/>
        </w:rPr>
        <w:t>humana</w:t>
      </w:r>
      <w:proofErr w:type="spellEnd"/>
      <w:r w:rsidRPr="00D42AD5">
        <w:rPr>
          <w:rFonts w:ascii="Times New Roman" w:hAnsi="Times New Roman" w:cs="Times New Roman"/>
          <w:color w:val="000000"/>
          <w:lang w:eastAsia="zh-CN"/>
        </w:rPr>
        <w:t xml:space="preserve"> </w:t>
      </w:r>
      <w:proofErr w:type="spellStart"/>
      <w:r w:rsidRPr="00D42AD5">
        <w:rPr>
          <w:rFonts w:ascii="Times New Roman" w:hAnsi="Times New Roman" w:cs="Times New Roman"/>
          <w:color w:val="000000"/>
          <w:lang w:eastAsia="zh-CN"/>
        </w:rPr>
        <w:t>infirmitas</w:t>
      </w:r>
      <w:proofErr w:type="spellEnd"/>
      <w:r w:rsidRPr="00D42AD5">
        <w:rPr>
          <w:rFonts w:ascii="Times New Roman" w:hAnsi="Times New Roman" w:cs="Times New Roman"/>
          <w:color w:val="000000"/>
          <w:lang w:eastAsia="zh-CN"/>
        </w:rPr>
        <w:t xml:space="preserve"> </w:t>
      </w:r>
      <w:proofErr w:type="spellStart"/>
      <w:r w:rsidRPr="00D42AD5">
        <w:rPr>
          <w:rFonts w:ascii="Times New Roman" w:hAnsi="Times New Roman" w:cs="Times New Roman"/>
          <w:color w:val="000000"/>
          <w:lang w:eastAsia="zh-CN"/>
        </w:rPr>
        <w:t>resistere</w:t>
      </w:r>
      <w:proofErr w:type="spellEnd"/>
      <w:r w:rsidRPr="00D42AD5">
        <w:rPr>
          <w:rFonts w:ascii="Times New Roman" w:hAnsi="Times New Roman" w:cs="Times New Roman"/>
          <w:color w:val="000000"/>
          <w:lang w:eastAsia="zh-CN"/>
        </w:rPr>
        <w:t xml:space="preserve"> non </w:t>
      </w:r>
      <w:proofErr w:type="spellStart"/>
      <w:r w:rsidRPr="00D42AD5">
        <w:rPr>
          <w:rFonts w:ascii="Times New Roman" w:hAnsi="Times New Roman" w:cs="Times New Roman"/>
          <w:color w:val="000000"/>
          <w:lang w:eastAsia="zh-CN"/>
        </w:rPr>
        <w:t>potest</w:t>
      </w:r>
      <w:proofErr w:type="spellEnd"/>
      <w:r w:rsidRPr="00D42AD5">
        <w:rPr>
          <w:rFonts w:ascii="Times New Roman" w:hAnsi="Times New Roman" w:cs="Times New Roman"/>
          <w:color w:val="000000"/>
          <w:lang w:eastAsia="zh-CN"/>
        </w:rPr>
        <w:t>). Należą tu</w:t>
      </w:r>
      <w:r>
        <w:rPr>
          <w:rFonts w:ascii="Times New Roman" w:hAnsi="Times New Roman" w:cs="Times New Roman"/>
          <w:color w:val="000000"/>
          <w:lang w:eastAsia="zh-CN"/>
        </w:rPr>
        <w:t> </w:t>
      </w:r>
      <w:r w:rsidRPr="00D42AD5">
        <w:rPr>
          <w:rFonts w:ascii="Times New Roman" w:hAnsi="Times New Roman" w:cs="Times New Roman"/>
          <w:color w:val="000000"/>
          <w:lang w:eastAsia="zh-CN"/>
        </w:rPr>
        <w:t>zwłaszcza zdarzenia o charakterze katastrofalnych działań przyrody i zdarzenia nadzwyczajne w postaci zaburzeń życia zbiorowego, jak wojna, zamieszki krajowe itp., a</w:t>
      </w:r>
      <w:r>
        <w:rPr>
          <w:rFonts w:ascii="Times New Roman" w:hAnsi="Times New Roman" w:cs="Times New Roman"/>
          <w:color w:val="000000"/>
          <w:lang w:eastAsia="zh-CN"/>
        </w:rPr>
        <w:t> </w:t>
      </w:r>
      <w:r w:rsidRPr="00D42AD5">
        <w:rPr>
          <w:rFonts w:ascii="Times New Roman" w:hAnsi="Times New Roman" w:cs="Times New Roman"/>
          <w:color w:val="000000"/>
          <w:lang w:eastAsia="zh-CN"/>
        </w:rPr>
        <w:t>także w pewnych przypadkach akty władzy publicznej, którym nie może przeciwstawić się jednostka”</w:t>
      </w:r>
      <w:r>
        <w:rPr>
          <w:rFonts w:ascii="Times New Roman" w:hAnsi="Times New Roman" w:cs="Times New Roman"/>
          <w:color w:val="000000"/>
          <w:lang w:eastAsia="zh-CN"/>
        </w:rPr>
        <w:t xml:space="preserve"> </w:t>
      </w:r>
      <w:r w:rsidRPr="00D42AD5">
        <w:rPr>
          <w:rFonts w:ascii="Times New Roman" w:hAnsi="Times New Roman" w:cs="Times New Roman"/>
          <w:color w:val="000000"/>
          <w:lang w:eastAsia="zh-CN"/>
        </w:rPr>
        <w:t xml:space="preserve">– (A. </w:t>
      </w:r>
      <w:proofErr w:type="spellStart"/>
      <w:r w:rsidRPr="00D42AD5">
        <w:rPr>
          <w:rFonts w:ascii="Times New Roman" w:hAnsi="Times New Roman" w:cs="Times New Roman"/>
          <w:color w:val="000000"/>
          <w:lang w:eastAsia="zh-CN"/>
        </w:rPr>
        <w:t>Kidyba</w:t>
      </w:r>
      <w:proofErr w:type="spellEnd"/>
      <w:r w:rsidRPr="00D42AD5">
        <w:rPr>
          <w:rFonts w:ascii="Times New Roman" w:hAnsi="Times New Roman" w:cs="Times New Roman"/>
          <w:color w:val="000000"/>
          <w:lang w:eastAsia="zh-CN"/>
        </w:rPr>
        <w:t xml:space="preserve">: Kodeks cywilny. Komentarz. T. 3. Zobowiązania – część ogólna. Warszawa 2016, art. 124). </w:t>
      </w:r>
    </w:p>
    <w:p w14:paraId="688E6AA4" w14:textId="77777777" w:rsidR="00D42AD5" w:rsidRPr="00D42AD5" w:rsidRDefault="00D42AD5" w:rsidP="00D42AD5">
      <w:pPr>
        <w:tabs>
          <w:tab w:val="left" w:pos="708"/>
        </w:tabs>
        <w:spacing w:line="276" w:lineRule="auto"/>
        <w:jc w:val="both"/>
        <w:rPr>
          <w:rFonts w:ascii="Times New Roman" w:hAnsi="Times New Roman" w:cs="Times New Roman"/>
        </w:rPr>
      </w:pPr>
      <w:r w:rsidRPr="00D42AD5">
        <w:rPr>
          <w:rFonts w:ascii="Times New Roman" w:hAnsi="Times New Roman" w:cs="Times New Roman"/>
          <w:color w:val="000000"/>
          <w:lang w:eastAsia="zh-CN"/>
        </w:rPr>
        <w:t>W ocenie tutejszego organu Inspekcji, na gruncie sprawy nie ma bezpośredniego działania siły wyższej na powstanie ujawnionych podczas kontroli nieprawidłowości.</w:t>
      </w:r>
    </w:p>
    <w:p w14:paraId="3A9E0752" w14:textId="77777777" w:rsidR="00D42AD5" w:rsidRDefault="00D42AD5" w:rsidP="00D42AD5">
      <w:pPr>
        <w:spacing w:after="120"/>
        <w:jc w:val="both"/>
        <w:rPr>
          <w:rFonts w:ascii="Times New Roman" w:hAnsi="Times New Roman" w:cs="Times New Roman"/>
          <w:sz w:val="16"/>
          <w:szCs w:val="16"/>
        </w:rPr>
      </w:pPr>
    </w:p>
    <w:p w14:paraId="5B8BA449" w14:textId="77777777" w:rsidR="002928B2" w:rsidRPr="00D42AD5" w:rsidRDefault="002928B2" w:rsidP="00D42AD5">
      <w:pPr>
        <w:spacing w:after="120"/>
        <w:jc w:val="both"/>
        <w:rPr>
          <w:rFonts w:ascii="Times New Roman" w:hAnsi="Times New Roman" w:cs="Times New Roman"/>
          <w:sz w:val="16"/>
          <w:szCs w:val="16"/>
        </w:rPr>
      </w:pPr>
    </w:p>
    <w:p w14:paraId="172A7A03" w14:textId="69062998" w:rsidR="00D42AD5" w:rsidRPr="00D42AD5" w:rsidRDefault="00D42AD5" w:rsidP="00D42AD5">
      <w:pPr>
        <w:spacing w:after="120" w:line="276" w:lineRule="auto"/>
        <w:jc w:val="both"/>
        <w:rPr>
          <w:rFonts w:ascii="Times New Roman" w:hAnsi="Times New Roman" w:cs="Times New Roman"/>
        </w:rPr>
      </w:pPr>
      <w:r w:rsidRPr="00D42AD5">
        <w:rPr>
          <w:rFonts w:ascii="Times New Roman" w:hAnsi="Times New Roman" w:cs="Times New Roman"/>
        </w:rPr>
        <w:t xml:space="preserve">Podkarpacki Wojewódzki Inspektor Inspekcji Handlowej na podstawie zgromadzonych w trakcie postępowania administracyjnego jednoznacznych dowodów uznał za udowodniony fakt, iż przedsiębiorca </w:t>
      </w:r>
      <w:proofErr w:type="spellStart"/>
      <w:r w:rsidRPr="00D42AD5">
        <w:rPr>
          <w:rFonts w:ascii="Times New Roman" w:hAnsi="Times New Roman" w:cs="Times New Roman"/>
        </w:rPr>
        <w:t>Tescoma</w:t>
      </w:r>
      <w:proofErr w:type="spellEnd"/>
      <w:r w:rsidRPr="00D42AD5">
        <w:rPr>
          <w:rFonts w:ascii="Times New Roman" w:hAnsi="Times New Roman" w:cs="Times New Roman"/>
        </w:rPr>
        <w:t xml:space="preserve"> Polska Spółka z ograniczoną odpowiedzialnością z siedzibą w Katowicach udostępniał na rynku </w:t>
      </w:r>
      <w:r w:rsidRPr="00D42AD5">
        <w:rPr>
          <w:rFonts w:ascii="Times New Roman" w:hAnsi="Times New Roman" w:cs="Times New Roman"/>
          <w:shd w:val="clear" w:color="auto" w:fill="FFFFFF"/>
        </w:rPr>
        <w:t>w punkcie handlowym zlokalizowanym w </w:t>
      </w:r>
      <w:r w:rsidR="001B1915" w:rsidRPr="00840B9C">
        <w:rPr>
          <w:rFonts w:ascii="Times New Roman" w:eastAsia="Calibri" w:hAnsi="Times New Roman" w:cs="Times New Roman"/>
          <w:b/>
          <w:bCs/>
        </w:rPr>
        <w:t xml:space="preserve">(dane </w:t>
      </w:r>
      <w:r w:rsidR="001B1915" w:rsidRPr="00840B9C">
        <w:rPr>
          <w:rFonts w:ascii="Times New Roman" w:eastAsia="Calibri" w:hAnsi="Times New Roman" w:cs="Times New Roman"/>
          <w:b/>
          <w:bCs/>
        </w:rPr>
        <w:lastRenderedPageBreak/>
        <w:t>zanonimizowane)</w:t>
      </w:r>
      <w:r w:rsidR="001B1915">
        <w:rPr>
          <w:rFonts w:ascii="Times New Roman" w:eastAsia="Calibri" w:hAnsi="Times New Roman" w:cs="Times New Roman"/>
          <w:b/>
          <w:bCs/>
        </w:rPr>
        <w:t xml:space="preserve"> </w:t>
      </w:r>
      <w:r w:rsidRPr="00D42AD5">
        <w:rPr>
          <w:rFonts w:ascii="Times New Roman" w:hAnsi="Times New Roman" w:cs="Times New Roman"/>
          <w:shd w:val="clear" w:color="auto" w:fill="FFFFFF"/>
        </w:rPr>
        <w:t xml:space="preserve">w Rzeszowie, </w:t>
      </w:r>
      <w:r w:rsidR="001B1915" w:rsidRPr="00840B9C">
        <w:rPr>
          <w:rFonts w:ascii="Times New Roman" w:eastAsia="Calibri" w:hAnsi="Times New Roman" w:cs="Times New Roman"/>
          <w:b/>
          <w:bCs/>
        </w:rPr>
        <w:t>(dane zanonimizowane)</w:t>
      </w:r>
      <w:r w:rsidR="001B1915">
        <w:rPr>
          <w:rFonts w:ascii="Times New Roman" w:eastAsia="Calibri" w:hAnsi="Times New Roman" w:cs="Times New Roman"/>
          <w:b/>
          <w:bCs/>
        </w:rPr>
        <w:t xml:space="preserve"> </w:t>
      </w:r>
      <w:r w:rsidRPr="00D42AD5">
        <w:rPr>
          <w:rFonts w:ascii="Times New Roman" w:hAnsi="Times New Roman" w:cs="Times New Roman"/>
        </w:rPr>
        <w:t>sprzęt elektryczny p</w:t>
      </w:r>
      <w:r w:rsidRPr="00D42AD5">
        <w:rPr>
          <w:rFonts w:ascii="Times New Roman" w:hAnsi="Times New Roman" w:cs="Times New Roman"/>
          <w:shd w:val="clear" w:color="auto" w:fill="FFFFFF"/>
        </w:rPr>
        <w:t>rzeznaczony dla gospodarstw domowych</w:t>
      </w:r>
      <w:r w:rsidRPr="00D42AD5">
        <w:rPr>
          <w:rFonts w:ascii="Times New Roman" w:hAnsi="Times New Roman" w:cs="Times New Roman"/>
        </w:rPr>
        <w:t xml:space="preserve"> bez dołączonej do niego informacją, o której mowa w art. 13 ust. 1. </w:t>
      </w:r>
    </w:p>
    <w:p w14:paraId="5397715F" w14:textId="77777777" w:rsidR="00D42AD5" w:rsidRPr="00D42AD5" w:rsidRDefault="00D42AD5" w:rsidP="00D42AD5">
      <w:pPr>
        <w:spacing w:after="120" w:line="276" w:lineRule="auto"/>
        <w:jc w:val="both"/>
        <w:rPr>
          <w:rFonts w:ascii="Times New Roman" w:hAnsi="Times New Roman" w:cs="Times New Roman"/>
        </w:rPr>
      </w:pPr>
      <w:r w:rsidRPr="00D42AD5">
        <w:rPr>
          <w:rFonts w:ascii="Times New Roman" w:hAnsi="Times New Roman" w:cs="Times New Roman"/>
        </w:rPr>
        <w:t>Mając powyższe na uwadze, na podstawie art. 91 pkt 26 lit. d ustawy, biorąc  pod uwagę przesłanki, o których mowa w art. 93 ust. 3 ustawy Podkarpacki Wojewódzki Inspektor Inspekcji Handlowej wymierzył stronie administracyjną  karę pieniężną w wysokości 5000 zł, to jest najniższej przewidzianej w art. 92 pkt 5 ustawy.</w:t>
      </w:r>
    </w:p>
    <w:p w14:paraId="73E530C3" w14:textId="77777777" w:rsidR="00D42AD5" w:rsidRPr="00D42AD5" w:rsidRDefault="00D42AD5" w:rsidP="00D42AD5">
      <w:pPr>
        <w:spacing w:after="120" w:line="276" w:lineRule="auto"/>
        <w:jc w:val="both"/>
        <w:rPr>
          <w:rFonts w:ascii="Times New Roman" w:eastAsia="Tahoma" w:hAnsi="Times New Roman" w:cs="Times New Roman"/>
          <w:lang w:eastAsia="en-US"/>
        </w:rPr>
      </w:pPr>
      <w:r w:rsidRPr="00D42AD5">
        <w:rPr>
          <w:rFonts w:ascii="Times New Roman" w:eastAsia="Tahoma" w:hAnsi="Times New Roman" w:cs="Times New Roman"/>
          <w:lang w:eastAsia="en-US"/>
        </w:rPr>
        <w:t xml:space="preserve">Na podstawie art. 93 ust. 7 ustawy należności z tytułu administracyjnych kar pieniężnych stanowią dochód budżetu państwa. Kwotę </w:t>
      </w:r>
      <w:r w:rsidRPr="00D42AD5">
        <w:rPr>
          <w:rFonts w:ascii="Times New Roman" w:eastAsia="Tahoma" w:hAnsi="Times New Roman" w:cs="Times New Roman"/>
          <w:bCs/>
          <w:lang w:eastAsia="en-US"/>
        </w:rPr>
        <w:t>5000 zł</w:t>
      </w:r>
      <w:r w:rsidRPr="00D42AD5">
        <w:rPr>
          <w:rFonts w:ascii="Times New Roman" w:eastAsia="Tahoma" w:hAnsi="Times New Roman" w:cs="Times New Roman"/>
          <w:lang w:eastAsia="en-US"/>
        </w:rPr>
        <w:t xml:space="preserve"> strona winna wpłacić na rachunek bankowy Wojewódzkiego Inspektoratu Inspekcji Handlowej w Rzeszowie, ul. 8-go Marca 5, 35-959 Rzeszów – numer konta:</w:t>
      </w:r>
    </w:p>
    <w:p w14:paraId="3A8C8E38" w14:textId="77777777" w:rsidR="00D42AD5" w:rsidRPr="00D42AD5" w:rsidRDefault="00D42AD5" w:rsidP="00D42AD5">
      <w:pPr>
        <w:spacing w:after="120" w:line="276" w:lineRule="auto"/>
        <w:jc w:val="center"/>
        <w:rPr>
          <w:rFonts w:ascii="Times New Roman" w:eastAsia="Tahoma" w:hAnsi="Times New Roman" w:cs="Times New Roman"/>
          <w:b/>
          <w:sz w:val="28"/>
          <w:szCs w:val="28"/>
          <w:lang w:eastAsia="en-US"/>
        </w:rPr>
      </w:pPr>
      <w:r w:rsidRPr="00D42AD5">
        <w:rPr>
          <w:rFonts w:ascii="Times New Roman" w:eastAsia="Tahoma" w:hAnsi="Times New Roman" w:cs="Times New Roman"/>
          <w:b/>
          <w:sz w:val="28"/>
          <w:szCs w:val="28"/>
          <w:lang w:eastAsia="en-US"/>
        </w:rPr>
        <w:t>NBP O/O w Rzeszowie 67 1010 1528 0016 5822 3100 0000</w:t>
      </w:r>
    </w:p>
    <w:p w14:paraId="3D38CB0B" w14:textId="77777777" w:rsidR="00D42AD5" w:rsidRPr="00D42AD5" w:rsidRDefault="00D42AD5" w:rsidP="00D42AD5">
      <w:pPr>
        <w:spacing w:line="276" w:lineRule="auto"/>
        <w:jc w:val="both"/>
        <w:rPr>
          <w:rFonts w:ascii="Times New Roman" w:eastAsia="Tahoma" w:hAnsi="Times New Roman" w:cs="Times New Roman"/>
          <w:lang w:eastAsia="en-US"/>
        </w:rPr>
      </w:pPr>
      <w:r w:rsidRPr="00D42AD5">
        <w:rPr>
          <w:rFonts w:ascii="Times New Roman" w:eastAsia="Tahoma" w:hAnsi="Times New Roman" w:cs="Times New Roman"/>
          <w:lang w:eastAsia="en-US"/>
        </w:rPr>
        <w:t>w terminie 14 dni od dnia, w którym decyzja o wymierzeniu administracyjnej kary pieniężnej stała się ostateczna. Kwota niezapłacona w terminie staje się zaległością podatkową w rozumieniu art. 51 § 1 ustawy z dnia 29 sierpnia 1997 r. Ordynacja podatkowa</w:t>
      </w:r>
      <w:r w:rsidRPr="00D42AD5">
        <w:rPr>
          <w:rFonts w:ascii="Times New Roman" w:eastAsia="Tahoma" w:hAnsi="Times New Roman" w:cs="Times New Roman"/>
          <w:lang w:eastAsia="en-US"/>
        </w:rPr>
        <w:br/>
        <w:t>(tekst jednolity: Dz. U. 2021 r., poz. 1540), od której naliczane są odsetki za zwłokę zgodnie</w:t>
      </w:r>
      <w:r w:rsidRPr="00D42AD5">
        <w:rPr>
          <w:rFonts w:ascii="Times New Roman" w:eastAsia="Tahoma" w:hAnsi="Times New Roman" w:cs="Times New Roman"/>
          <w:lang w:eastAsia="en-US"/>
        </w:rPr>
        <w:br/>
        <w:t>z art. 53 § 1 ww. ustawy.</w:t>
      </w:r>
    </w:p>
    <w:p w14:paraId="46D23086" w14:textId="77777777" w:rsidR="00D42AD5" w:rsidRPr="00D42AD5" w:rsidRDefault="00D42AD5" w:rsidP="00D42AD5">
      <w:pPr>
        <w:spacing w:line="276" w:lineRule="auto"/>
        <w:jc w:val="both"/>
        <w:rPr>
          <w:rFonts w:ascii="Times New Roman" w:eastAsia="Tahoma" w:hAnsi="Times New Roman" w:cs="Times New Roman"/>
          <w:lang w:eastAsia="en-US"/>
        </w:rPr>
      </w:pPr>
    </w:p>
    <w:p w14:paraId="089C621E" w14:textId="77777777" w:rsidR="00D42AD5" w:rsidRPr="00D42AD5" w:rsidRDefault="00D42AD5" w:rsidP="00D42AD5">
      <w:pPr>
        <w:spacing w:after="120"/>
        <w:jc w:val="both"/>
        <w:rPr>
          <w:rFonts w:ascii="Times New Roman" w:eastAsia="Tahoma" w:hAnsi="Times New Roman" w:cs="Times New Roman"/>
          <w:b/>
          <w:u w:val="single"/>
          <w:lang w:eastAsia="en-US"/>
        </w:rPr>
      </w:pPr>
    </w:p>
    <w:p w14:paraId="726CDFC7" w14:textId="77777777" w:rsidR="00D42AD5" w:rsidRPr="00D42AD5" w:rsidRDefault="00D42AD5" w:rsidP="00D42AD5">
      <w:pPr>
        <w:spacing w:after="120"/>
        <w:jc w:val="both"/>
        <w:rPr>
          <w:rFonts w:ascii="Times New Roman" w:eastAsia="Tahoma" w:hAnsi="Times New Roman" w:cs="Times New Roman"/>
          <w:b/>
          <w:u w:val="single"/>
          <w:lang w:eastAsia="en-US"/>
        </w:rPr>
      </w:pPr>
      <w:r w:rsidRPr="00D42AD5">
        <w:rPr>
          <w:rFonts w:ascii="Times New Roman" w:eastAsia="Tahoma" w:hAnsi="Times New Roman" w:cs="Times New Roman"/>
          <w:b/>
          <w:u w:val="single"/>
          <w:lang w:eastAsia="en-US"/>
        </w:rPr>
        <w:t>Pouczenie:</w:t>
      </w:r>
    </w:p>
    <w:p w14:paraId="55D1CF0D" w14:textId="77777777" w:rsidR="00D42AD5" w:rsidRPr="00D42AD5" w:rsidRDefault="00D42AD5" w:rsidP="00D42AD5">
      <w:pPr>
        <w:numPr>
          <w:ilvl w:val="0"/>
          <w:numId w:val="30"/>
        </w:numPr>
        <w:tabs>
          <w:tab w:val="left" w:pos="284"/>
        </w:tabs>
        <w:spacing w:line="276" w:lineRule="auto"/>
        <w:jc w:val="both"/>
        <w:rPr>
          <w:rStyle w:val="Domylnaczcionkaakapitu1"/>
          <w:rFonts w:ascii="Times New Roman" w:eastAsia="Times New Roman" w:hAnsi="Times New Roman" w:cs="Times New Roman"/>
        </w:rPr>
      </w:pPr>
      <w:r w:rsidRPr="00D42AD5">
        <w:rPr>
          <w:rStyle w:val="Domylnaczcionkaakapitu1"/>
          <w:rFonts w:ascii="Times New Roman" w:hAnsi="Times New Roman" w:cs="Times New Roman"/>
        </w:rPr>
        <w:t>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w:t>
      </w:r>
      <w:r w:rsidRPr="00D42AD5">
        <w:rPr>
          <w:rFonts w:ascii="Times New Roman" w:hAnsi="Times New Roman" w:cs="Times New Roman"/>
        </w:rPr>
        <w:t>, ul. 8-go Marca 5, 35-959 Rzeszów</w:t>
      </w:r>
      <w:r w:rsidRPr="00D42AD5">
        <w:rPr>
          <w:rStyle w:val="Domylnaczcionkaakapitu1"/>
          <w:rFonts w:ascii="Times New Roman" w:hAnsi="Times New Roman" w:cs="Times New Roman"/>
        </w:rPr>
        <w:t xml:space="preserve"> w terminie 14 dni od dnia jej doręczenia.</w:t>
      </w:r>
    </w:p>
    <w:p w14:paraId="6D010601" w14:textId="77777777" w:rsidR="00D42AD5" w:rsidRPr="00D42AD5" w:rsidRDefault="00D42AD5" w:rsidP="00D42AD5">
      <w:pPr>
        <w:numPr>
          <w:ilvl w:val="0"/>
          <w:numId w:val="30"/>
        </w:numPr>
        <w:tabs>
          <w:tab w:val="left" w:pos="284"/>
        </w:tabs>
        <w:spacing w:line="276" w:lineRule="auto"/>
        <w:jc w:val="both"/>
        <w:rPr>
          <w:rStyle w:val="Domylnaczcionkaakapitu1"/>
          <w:rFonts w:ascii="Times New Roman" w:hAnsi="Times New Roman" w:cs="Times New Roman"/>
        </w:rPr>
      </w:pPr>
      <w:r w:rsidRPr="00D42AD5">
        <w:rPr>
          <w:rStyle w:val="Domylnaczcionkaakapitu1"/>
          <w:rFonts w:ascii="Times New Roman" w:hAnsi="Times New Roman" w:cs="Times New Roman"/>
        </w:rPr>
        <w:t>Stosownie do art. 93 ust. 6 ustawy z dnia 11 września 2015 r. o zużytym sprzęcie elektrycznym i elektronicznym (tekst jednolity: Dz. U. z 2022 r., poz. 1622)</w:t>
      </w:r>
      <w:r w:rsidRPr="00D42AD5">
        <w:rPr>
          <w:rFonts w:ascii="Times New Roman" w:hAnsi="Times New Roman" w:cs="Times New Roman"/>
        </w:rPr>
        <w:t xml:space="preserve"> </w:t>
      </w:r>
      <w:r w:rsidRPr="00D42AD5">
        <w:rPr>
          <w:rStyle w:val="Domylnaczcionkaakapitu1"/>
          <w:rFonts w:ascii="Times New Roman" w:hAnsi="Times New Roman" w:cs="Times New Roman"/>
        </w:rPr>
        <w:t>termin uiszczenia kary pieniężnej wynosi 14 dni od dnia, w którym decyzja o wymierzeniu kary pieniężnej stała się ostateczna.</w:t>
      </w:r>
    </w:p>
    <w:p w14:paraId="5B503DDC" w14:textId="77777777" w:rsidR="00D42AD5" w:rsidRPr="00D42AD5" w:rsidRDefault="00D42AD5" w:rsidP="00D42AD5">
      <w:pPr>
        <w:numPr>
          <w:ilvl w:val="0"/>
          <w:numId w:val="30"/>
        </w:numPr>
        <w:tabs>
          <w:tab w:val="left" w:pos="284"/>
        </w:tabs>
        <w:spacing w:line="276" w:lineRule="auto"/>
        <w:jc w:val="both"/>
        <w:rPr>
          <w:rStyle w:val="Domylnaczcionkaakapitu1"/>
          <w:rFonts w:ascii="Times New Roman" w:hAnsi="Times New Roman" w:cs="Times New Roman"/>
        </w:rPr>
      </w:pPr>
      <w:r w:rsidRPr="00D42AD5">
        <w:rPr>
          <w:rStyle w:val="Domylnaczcionkaakapitu1"/>
          <w:rFonts w:ascii="Times New Roman" w:hAnsi="Times New Roman" w:cs="Times New Roman"/>
        </w:rPr>
        <w:t>Jak stanowi art. 93 ust. 7 ustawy o zużytym sprzęcie elektrycznym i elektronicznym, kary pieniężne stanowią dochód budżetu państwa i winny być uiszczone na rachunek bankowy wojewódzkiego inspektoratu Inspekcji Handlowej.</w:t>
      </w:r>
    </w:p>
    <w:p w14:paraId="30621789" w14:textId="77777777" w:rsidR="00D42AD5" w:rsidRPr="00D42AD5" w:rsidRDefault="00D42AD5" w:rsidP="00D42AD5">
      <w:pPr>
        <w:numPr>
          <w:ilvl w:val="0"/>
          <w:numId w:val="30"/>
        </w:numPr>
        <w:tabs>
          <w:tab w:val="left" w:pos="284"/>
        </w:tabs>
        <w:spacing w:line="276" w:lineRule="auto"/>
        <w:jc w:val="both"/>
        <w:rPr>
          <w:rFonts w:ascii="Times New Roman" w:hAnsi="Times New Roman" w:cs="Times New Roman"/>
        </w:rPr>
      </w:pPr>
      <w:r w:rsidRPr="00D42AD5">
        <w:rPr>
          <w:rFonts w:ascii="Times New Roman" w:eastAsia="Tahoma" w:hAnsi="Times New Roman" w:cs="Times New Roman"/>
          <w:lang w:eastAsia="en-US"/>
        </w:rPr>
        <w:t>Zgodnie z art. 94 ustawy o zużytym sprzęcie elektrycznym i elektronicznym w sprawach dotyczących administracyjnych kar pieniężnych stosuje się odpowiednio przepisy działu III ustawy – Ordynacja podatkowa, z tym że uprawnienia organów podatkowych przysługują odpowiednio wojewódzkiemu inspektorowi ochrony środowiska oraz wojewódzkiemu inspektorowi inspekcji handlowej.</w:t>
      </w:r>
    </w:p>
    <w:p w14:paraId="3E2DAADA" w14:textId="77777777" w:rsidR="00D42AD5" w:rsidRPr="00D42AD5" w:rsidRDefault="00D42AD5" w:rsidP="00D42AD5">
      <w:pPr>
        <w:numPr>
          <w:ilvl w:val="0"/>
          <w:numId w:val="30"/>
        </w:numPr>
        <w:tabs>
          <w:tab w:val="left" w:pos="284"/>
        </w:tabs>
        <w:spacing w:line="276" w:lineRule="auto"/>
        <w:jc w:val="both"/>
        <w:rPr>
          <w:rFonts w:ascii="Times New Roman" w:hAnsi="Times New Roman" w:cs="Times New Roman"/>
        </w:rPr>
      </w:pPr>
      <w:r w:rsidRPr="00D42AD5">
        <w:rPr>
          <w:rFonts w:ascii="Times New Roman" w:hAnsi="Times New Roman" w:cs="Times New Roman"/>
        </w:rPr>
        <w:t>Na podstawie art. 127a § 1 kpa w trakcie biegu terminu do wniesienia odwołania strona może zrzec się prawa do wniesienia odwołania w formie oświadczenia złożonego</w:t>
      </w:r>
      <w:r w:rsidRPr="00D42AD5">
        <w:rPr>
          <w:rFonts w:ascii="Times New Roman" w:hAnsi="Times New Roman" w:cs="Times New Roman"/>
        </w:rPr>
        <w:br/>
        <w:t>do Podkarpackiego Wojewódzkiego Inspektora Inspekcji Handlowej.</w:t>
      </w:r>
    </w:p>
    <w:p w14:paraId="79003CFE" w14:textId="77777777" w:rsidR="00D42AD5" w:rsidRPr="00D42AD5" w:rsidRDefault="00D42AD5" w:rsidP="00D42AD5">
      <w:pPr>
        <w:numPr>
          <w:ilvl w:val="0"/>
          <w:numId w:val="30"/>
        </w:numPr>
        <w:tabs>
          <w:tab w:val="left" w:pos="284"/>
        </w:tabs>
        <w:spacing w:line="276" w:lineRule="auto"/>
        <w:jc w:val="both"/>
        <w:rPr>
          <w:rFonts w:ascii="Times New Roman" w:hAnsi="Times New Roman" w:cs="Times New Roman"/>
        </w:rPr>
      </w:pPr>
      <w:r w:rsidRPr="00D42AD5">
        <w:rPr>
          <w:rFonts w:ascii="Times New Roman" w:hAnsi="Times New Roman" w:cs="Times New Roman"/>
        </w:rPr>
        <w:lastRenderedPageBreak/>
        <w:t>Na podstawie art. 127a § 2 kpa z dniem doręczenia Podkarpackiemu Wojewódzkiemu Inspektorowi Inspekcji Handlowej oświadczenia o zrzeczeniu się prawa do wniesienia odwołania decyzja staje się ostateczna i prawomocna.</w:t>
      </w:r>
    </w:p>
    <w:p w14:paraId="1930C746" w14:textId="77777777" w:rsidR="00D42AD5" w:rsidRPr="00D42AD5" w:rsidRDefault="00D42AD5" w:rsidP="00D42AD5">
      <w:pPr>
        <w:numPr>
          <w:ilvl w:val="0"/>
          <w:numId w:val="30"/>
        </w:numPr>
        <w:tabs>
          <w:tab w:val="left" w:pos="284"/>
        </w:tabs>
        <w:spacing w:line="276" w:lineRule="auto"/>
        <w:jc w:val="both"/>
        <w:rPr>
          <w:rFonts w:ascii="Times New Roman" w:hAnsi="Times New Roman" w:cs="Times New Roman"/>
        </w:rPr>
      </w:pPr>
      <w:r w:rsidRPr="00D42AD5">
        <w:rPr>
          <w:rFonts w:ascii="Times New Roman" w:hAnsi="Times New Roman" w:cs="Times New Roman"/>
        </w:rPr>
        <w:t>Zgodnie z art. 130 § 1 kpa przed upływem terminu do wniesienia odwołania decyzja nie ulega wykonaniu. Wniesienie odwołania w terminie wstrzymuje wykonanie decyzji (art. 130 § 2 kpa).</w:t>
      </w:r>
    </w:p>
    <w:p w14:paraId="7F598A96" w14:textId="77777777" w:rsidR="00D42AD5" w:rsidRPr="00D42AD5" w:rsidRDefault="00D42AD5" w:rsidP="00D42AD5">
      <w:pPr>
        <w:tabs>
          <w:tab w:val="left" w:pos="284"/>
        </w:tabs>
        <w:jc w:val="both"/>
        <w:rPr>
          <w:rFonts w:ascii="Times New Roman" w:hAnsi="Times New Roman" w:cs="Times New Roman"/>
        </w:rPr>
      </w:pPr>
    </w:p>
    <w:p w14:paraId="2926AB9B" w14:textId="77777777" w:rsidR="00D42AD5" w:rsidRPr="00D42AD5" w:rsidRDefault="00D42AD5" w:rsidP="00D42AD5">
      <w:pPr>
        <w:tabs>
          <w:tab w:val="left" w:pos="284"/>
        </w:tabs>
        <w:jc w:val="both"/>
        <w:rPr>
          <w:rFonts w:ascii="Times New Roman" w:hAnsi="Times New Roman" w:cs="Times New Roman"/>
        </w:rPr>
      </w:pPr>
    </w:p>
    <w:p w14:paraId="4B9230C0" w14:textId="77777777" w:rsidR="00D42AD5" w:rsidRPr="00D42AD5" w:rsidRDefault="00D42AD5" w:rsidP="00D42AD5">
      <w:pPr>
        <w:ind w:firstLine="4111"/>
        <w:jc w:val="center"/>
        <w:rPr>
          <w:rFonts w:ascii="Times New Roman" w:hAnsi="Times New Roman" w:cs="Times New Roman"/>
          <w:b/>
          <w:sz w:val="22"/>
          <w:szCs w:val="22"/>
        </w:rPr>
      </w:pPr>
      <w:r w:rsidRPr="00D42AD5">
        <w:rPr>
          <w:rFonts w:ascii="Times New Roman" w:hAnsi="Times New Roman" w:cs="Times New Roman"/>
          <w:b/>
          <w:sz w:val="22"/>
          <w:szCs w:val="22"/>
        </w:rPr>
        <w:t>PODKARPACKI WOJEWÓDZKI INSPEKTOR</w:t>
      </w:r>
    </w:p>
    <w:p w14:paraId="42650E9D" w14:textId="77777777" w:rsidR="00D42AD5" w:rsidRPr="00D42AD5" w:rsidRDefault="00D42AD5" w:rsidP="00D42AD5">
      <w:pPr>
        <w:ind w:firstLine="4111"/>
        <w:jc w:val="center"/>
        <w:rPr>
          <w:rFonts w:ascii="Times New Roman" w:hAnsi="Times New Roman" w:cs="Times New Roman"/>
        </w:rPr>
      </w:pPr>
      <w:r w:rsidRPr="00D42AD5">
        <w:rPr>
          <w:rFonts w:ascii="Times New Roman" w:hAnsi="Times New Roman" w:cs="Times New Roman"/>
          <w:b/>
          <w:sz w:val="22"/>
          <w:szCs w:val="22"/>
        </w:rPr>
        <w:t>INSPEKCJI HANDLOWEJ</w:t>
      </w:r>
    </w:p>
    <w:p w14:paraId="39EE8736" w14:textId="77777777" w:rsidR="00D42AD5" w:rsidRPr="00D42AD5" w:rsidRDefault="00D42AD5" w:rsidP="00D42AD5">
      <w:pPr>
        <w:ind w:firstLine="4111"/>
        <w:jc w:val="center"/>
        <w:rPr>
          <w:rFonts w:ascii="Times New Roman" w:hAnsi="Times New Roman" w:cs="Times New Roman"/>
        </w:rPr>
      </w:pPr>
    </w:p>
    <w:p w14:paraId="0EC5E4DB" w14:textId="77777777" w:rsidR="00D42AD5" w:rsidRPr="00D42AD5" w:rsidRDefault="00D42AD5" w:rsidP="00D42AD5">
      <w:pPr>
        <w:ind w:firstLine="4111"/>
        <w:jc w:val="center"/>
        <w:rPr>
          <w:rFonts w:ascii="Times New Roman" w:hAnsi="Times New Roman" w:cs="Times New Roman"/>
        </w:rPr>
      </w:pPr>
    </w:p>
    <w:p w14:paraId="58E96EEA" w14:textId="77777777" w:rsidR="00D42AD5" w:rsidRPr="00D42AD5" w:rsidRDefault="00D42AD5" w:rsidP="00D42AD5">
      <w:pPr>
        <w:ind w:firstLine="4111"/>
        <w:jc w:val="center"/>
        <w:rPr>
          <w:rFonts w:ascii="Times New Roman" w:hAnsi="Times New Roman" w:cs="Times New Roman"/>
          <w:b/>
          <w:i/>
          <w:iCs/>
        </w:rPr>
      </w:pPr>
      <w:r w:rsidRPr="00D42AD5">
        <w:rPr>
          <w:rFonts w:ascii="Times New Roman" w:hAnsi="Times New Roman" w:cs="Times New Roman"/>
          <w:b/>
          <w:i/>
          <w:iCs/>
        </w:rPr>
        <w:t>Jerzy Szczepański</w:t>
      </w:r>
    </w:p>
    <w:p w14:paraId="0E50DA2E" w14:textId="77777777" w:rsidR="00D42AD5" w:rsidRPr="00D42AD5" w:rsidRDefault="00D42AD5" w:rsidP="00D42AD5">
      <w:pPr>
        <w:tabs>
          <w:tab w:val="left" w:pos="284"/>
        </w:tabs>
        <w:spacing w:after="120"/>
        <w:jc w:val="both"/>
        <w:rPr>
          <w:rFonts w:ascii="Times New Roman" w:eastAsia="Tahoma" w:hAnsi="Times New Roman" w:cs="Times New Roman"/>
          <w:b/>
          <w:u w:val="single"/>
          <w:lang w:eastAsia="en-US"/>
        </w:rPr>
      </w:pPr>
    </w:p>
    <w:p w14:paraId="4ECEE203" w14:textId="77777777" w:rsidR="00D42AD5" w:rsidRPr="00D42AD5" w:rsidRDefault="00D42AD5" w:rsidP="00D42AD5">
      <w:pPr>
        <w:tabs>
          <w:tab w:val="left" w:pos="284"/>
        </w:tabs>
        <w:spacing w:after="120"/>
        <w:jc w:val="both"/>
        <w:rPr>
          <w:rFonts w:ascii="Times New Roman" w:eastAsia="Tahoma" w:hAnsi="Times New Roman" w:cs="Times New Roman"/>
          <w:b/>
          <w:u w:val="single"/>
          <w:lang w:eastAsia="en-US"/>
        </w:rPr>
      </w:pPr>
      <w:r w:rsidRPr="00D42AD5">
        <w:rPr>
          <w:rFonts w:ascii="Times New Roman" w:eastAsia="Tahoma" w:hAnsi="Times New Roman" w:cs="Times New Roman"/>
          <w:b/>
          <w:u w:val="single"/>
          <w:lang w:eastAsia="en-US"/>
        </w:rPr>
        <w:t>Otrzymują:</w:t>
      </w:r>
    </w:p>
    <w:p w14:paraId="71C17BFB" w14:textId="77777777" w:rsidR="00D42AD5" w:rsidRPr="00D42AD5" w:rsidRDefault="00D42AD5" w:rsidP="00D42AD5">
      <w:pPr>
        <w:pStyle w:val="Akapitzlist"/>
        <w:numPr>
          <w:ilvl w:val="0"/>
          <w:numId w:val="31"/>
        </w:numPr>
        <w:tabs>
          <w:tab w:val="left" w:pos="709"/>
          <w:tab w:val="left" w:pos="5375"/>
        </w:tabs>
        <w:spacing w:after="0" w:line="240" w:lineRule="auto"/>
        <w:contextualSpacing w:val="0"/>
        <w:rPr>
          <w:rFonts w:ascii="Times New Roman" w:eastAsia="OpenSymbol" w:hAnsi="Times New Roman" w:cs="Times New Roman"/>
          <w:sz w:val="24"/>
          <w:szCs w:val="24"/>
          <w:lang w:eastAsia="pl-PL"/>
        </w:rPr>
      </w:pPr>
      <w:r w:rsidRPr="00D42AD5">
        <w:rPr>
          <w:rFonts w:ascii="Times New Roman" w:eastAsia="OpenSymbol" w:hAnsi="Times New Roman" w:cs="Times New Roman"/>
          <w:sz w:val="24"/>
          <w:szCs w:val="24"/>
        </w:rPr>
        <w:t>TESCOMA POLSKA</w:t>
      </w:r>
    </w:p>
    <w:p w14:paraId="26BE45CB" w14:textId="77777777" w:rsidR="00D42AD5" w:rsidRPr="00D42AD5" w:rsidRDefault="00D42AD5" w:rsidP="00D42AD5">
      <w:pPr>
        <w:pStyle w:val="Akapitzlist"/>
        <w:tabs>
          <w:tab w:val="left" w:pos="3119"/>
          <w:tab w:val="left" w:pos="5375"/>
        </w:tabs>
        <w:rPr>
          <w:rFonts w:ascii="Times New Roman" w:eastAsia="OpenSymbol" w:hAnsi="Times New Roman" w:cs="Times New Roman"/>
          <w:sz w:val="24"/>
          <w:szCs w:val="24"/>
        </w:rPr>
      </w:pPr>
      <w:r w:rsidRPr="00D42AD5">
        <w:rPr>
          <w:rFonts w:ascii="Times New Roman" w:eastAsia="OpenSymbol" w:hAnsi="Times New Roman" w:cs="Times New Roman"/>
          <w:sz w:val="24"/>
          <w:szCs w:val="24"/>
        </w:rPr>
        <w:t xml:space="preserve">Spółka z ograniczoną odpowiedzialnością </w:t>
      </w:r>
    </w:p>
    <w:p w14:paraId="37EE1BD1" w14:textId="77777777" w:rsidR="001B1915" w:rsidRDefault="001B1915" w:rsidP="00D42AD5">
      <w:pPr>
        <w:pStyle w:val="Akapitzlist"/>
        <w:tabs>
          <w:tab w:val="left" w:pos="3119"/>
          <w:tab w:val="left" w:pos="5375"/>
        </w:tabs>
        <w:rPr>
          <w:rFonts w:ascii="Times New Roman" w:eastAsia="Calibri" w:hAnsi="Times New Roman" w:cs="Times New Roman"/>
          <w:b/>
          <w:bCs/>
          <w:sz w:val="24"/>
          <w:szCs w:val="24"/>
          <w:lang w:eastAsia="pl-PL"/>
        </w:rPr>
      </w:pPr>
      <w:r w:rsidRPr="00840B9C">
        <w:rPr>
          <w:rFonts w:ascii="Times New Roman" w:eastAsia="Calibri" w:hAnsi="Times New Roman" w:cs="Times New Roman"/>
          <w:b/>
          <w:bCs/>
          <w:sz w:val="24"/>
          <w:szCs w:val="24"/>
          <w:lang w:eastAsia="pl-PL"/>
        </w:rPr>
        <w:t>(dane zanonimizowane)</w:t>
      </w:r>
      <w:r>
        <w:rPr>
          <w:rFonts w:ascii="Times New Roman" w:eastAsia="Calibri" w:hAnsi="Times New Roman" w:cs="Times New Roman"/>
          <w:b/>
          <w:bCs/>
          <w:sz w:val="24"/>
          <w:szCs w:val="24"/>
          <w:lang w:eastAsia="pl-PL"/>
        </w:rPr>
        <w:t xml:space="preserve"> </w:t>
      </w:r>
    </w:p>
    <w:p w14:paraId="444F1719" w14:textId="138A33B3" w:rsidR="00D42AD5" w:rsidRPr="00D42AD5" w:rsidRDefault="00D42AD5" w:rsidP="00D42AD5">
      <w:pPr>
        <w:pStyle w:val="Akapitzlist"/>
        <w:tabs>
          <w:tab w:val="left" w:pos="3119"/>
          <w:tab w:val="left" w:pos="5375"/>
        </w:tabs>
        <w:rPr>
          <w:rFonts w:ascii="Times New Roman" w:eastAsia="OpenSymbol" w:hAnsi="Times New Roman" w:cs="Times New Roman"/>
          <w:sz w:val="24"/>
          <w:szCs w:val="24"/>
        </w:rPr>
      </w:pPr>
      <w:r w:rsidRPr="00D42AD5">
        <w:rPr>
          <w:rFonts w:ascii="Times New Roman" w:eastAsia="OpenSymbol" w:hAnsi="Times New Roman" w:cs="Times New Roman"/>
          <w:sz w:val="24"/>
          <w:szCs w:val="24"/>
        </w:rPr>
        <w:t xml:space="preserve">Katowice </w:t>
      </w:r>
    </w:p>
    <w:p w14:paraId="2935E9BC" w14:textId="77777777" w:rsidR="00D42AD5" w:rsidRPr="00D42AD5" w:rsidRDefault="00D42AD5" w:rsidP="00D42AD5">
      <w:pPr>
        <w:pStyle w:val="Akapitzlist"/>
        <w:tabs>
          <w:tab w:val="left" w:pos="3119"/>
          <w:tab w:val="left" w:pos="5375"/>
        </w:tabs>
        <w:rPr>
          <w:rFonts w:ascii="Times New Roman" w:eastAsia="OpenSymbol" w:hAnsi="Times New Roman" w:cs="Times New Roman"/>
          <w:i/>
          <w:sz w:val="24"/>
          <w:szCs w:val="24"/>
        </w:rPr>
      </w:pPr>
      <w:r w:rsidRPr="00D42AD5">
        <w:rPr>
          <w:rFonts w:ascii="Times New Roman" w:eastAsia="OpenSymbol" w:hAnsi="Times New Roman" w:cs="Times New Roman"/>
          <w:i/>
          <w:sz w:val="24"/>
          <w:szCs w:val="24"/>
        </w:rPr>
        <w:t>reprezentowana przez</w:t>
      </w:r>
    </w:p>
    <w:p w14:paraId="145487FF" w14:textId="77777777" w:rsidR="00D42AD5" w:rsidRPr="00D42AD5" w:rsidRDefault="00D42AD5" w:rsidP="00D42AD5">
      <w:pPr>
        <w:pStyle w:val="Akapitzlist"/>
        <w:tabs>
          <w:tab w:val="left" w:pos="3119"/>
          <w:tab w:val="left" w:pos="5375"/>
        </w:tabs>
        <w:rPr>
          <w:rFonts w:ascii="Times New Roman" w:eastAsia="OpenSymbol" w:hAnsi="Times New Roman" w:cs="Times New Roman"/>
          <w:sz w:val="24"/>
          <w:szCs w:val="24"/>
        </w:rPr>
      </w:pPr>
      <w:r w:rsidRPr="00D42AD5">
        <w:rPr>
          <w:rFonts w:ascii="Times New Roman" w:eastAsia="OpenSymbol" w:hAnsi="Times New Roman" w:cs="Times New Roman"/>
          <w:sz w:val="24"/>
          <w:szCs w:val="24"/>
        </w:rPr>
        <w:t xml:space="preserve">Kancelarię Adwokacką </w:t>
      </w:r>
    </w:p>
    <w:p w14:paraId="09F20C0B" w14:textId="5E7D6546" w:rsidR="00D42AD5" w:rsidRPr="00D42AD5" w:rsidRDefault="00D42AD5" w:rsidP="00D42AD5">
      <w:pPr>
        <w:pStyle w:val="Akapitzlist"/>
        <w:tabs>
          <w:tab w:val="left" w:pos="3119"/>
          <w:tab w:val="left" w:pos="5375"/>
        </w:tabs>
        <w:rPr>
          <w:rFonts w:ascii="Times New Roman" w:eastAsia="OpenSymbol" w:hAnsi="Times New Roman" w:cs="Times New Roman"/>
          <w:sz w:val="24"/>
          <w:szCs w:val="24"/>
        </w:rPr>
      </w:pPr>
      <w:r w:rsidRPr="00D42AD5">
        <w:rPr>
          <w:rFonts w:ascii="Times New Roman" w:eastAsia="OpenSymbol" w:hAnsi="Times New Roman" w:cs="Times New Roman"/>
          <w:sz w:val="24"/>
          <w:szCs w:val="24"/>
        </w:rPr>
        <w:t xml:space="preserve">Adwokat </w:t>
      </w:r>
      <w:r w:rsidR="001B1915" w:rsidRPr="00840B9C">
        <w:rPr>
          <w:rFonts w:ascii="Times New Roman" w:eastAsia="Calibri" w:hAnsi="Times New Roman" w:cs="Times New Roman"/>
          <w:b/>
          <w:bCs/>
          <w:sz w:val="24"/>
          <w:szCs w:val="24"/>
          <w:lang w:eastAsia="pl-PL"/>
        </w:rPr>
        <w:t>(dane zanonimizowane)</w:t>
      </w:r>
    </w:p>
    <w:p w14:paraId="2EB64FE4" w14:textId="77777777" w:rsidR="001B1915" w:rsidRDefault="001B1915" w:rsidP="00D42AD5">
      <w:pPr>
        <w:pStyle w:val="Akapitzlist"/>
        <w:tabs>
          <w:tab w:val="left" w:pos="3119"/>
          <w:tab w:val="left" w:pos="5375"/>
        </w:tabs>
        <w:spacing w:after="120"/>
        <w:rPr>
          <w:rFonts w:ascii="Times New Roman" w:eastAsia="OpenSymbol" w:hAnsi="Times New Roman" w:cs="Times New Roman"/>
          <w:sz w:val="24"/>
          <w:szCs w:val="24"/>
        </w:rPr>
      </w:pPr>
      <w:r w:rsidRPr="00840B9C">
        <w:rPr>
          <w:rFonts w:ascii="Times New Roman" w:eastAsia="Calibri" w:hAnsi="Times New Roman" w:cs="Times New Roman"/>
          <w:b/>
          <w:bCs/>
          <w:sz w:val="24"/>
          <w:szCs w:val="24"/>
          <w:lang w:eastAsia="pl-PL"/>
        </w:rPr>
        <w:t>(dane zanonimizowane)</w:t>
      </w:r>
    </w:p>
    <w:p w14:paraId="0891FC31" w14:textId="2323A995" w:rsidR="00D42AD5" w:rsidRPr="00D42AD5" w:rsidRDefault="00D42AD5" w:rsidP="00D42AD5">
      <w:pPr>
        <w:pStyle w:val="Akapitzlist"/>
        <w:tabs>
          <w:tab w:val="left" w:pos="3119"/>
          <w:tab w:val="left" w:pos="5375"/>
        </w:tabs>
        <w:spacing w:after="120"/>
        <w:rPr>
          <w:rFonts w:ascii="Times New Roman" w:eastAsia="Times New Roman" w:hAnsi="Times New Roman" w:cs="Times New Roman"/>
          <w:b/>
          <w:sz w:val="28"/>
          <w:szCs w:val="28"/>
          <w:u w:val="single"/>
        </w:rPr>
      </w:pPr>
      <w:r w:rsidRPr="00D42AD5">
        <w:rPr>
          <w:rFonts w:ascii="Times New Roman" w:eastAsia="OpenSymbol" w:hAnsi="Times New Roman" w:cs="Times New Roman"/>
          <w:sz w:val="24"/>
          <w:szCs w:val="24"/>
        </w:rPr>
        <w:t>Katowice;</w:t>
      </w:r>
    </w:p>
    <w:p w14:paraId="63848B36" w14:textId="77777777" w:rsidR="00D42AD5" w:rsidRPr="00D42AD5" w:rsidRDefault="00D42AD5" w:rsidP="00D42AD5">
      <w:pPr>
        <w:numPr>
          <w:ilvl w:val="0"/>
          <w:numId w:val="31"/>
        </w:numPr>
        <w:tabs>
          <w:tab w:val="left" w:pos="284"/>
        </w:tabs>
        <w:spacing w:after="120"/>
        <w:ind w:left="714" w:hanging="357"/>
        <w:jc w:val="both"/>
        <w:rPr>
          <w:rFonts w:ascii="Times New Roman" w:eastAsia="Tahoma" w:hAnsi="Times New Roman" w:cs="Times New Roman"/>
          <w:b/>
          <w:u w:val="single"/>
          <w:lang w:eastAsia="en-US"/>
        </w:rPr>
      </w:pPr>
      <w:r w:rsidRPr="00D42AD5">
        <w:rPr>
          <w:rFonts w:ascii="Times New Roman" w:hAnsi="Times New Roman" w:cs="Times New Roman"/>
        </w:rPr>
        <w:t>Wydział BA;</w:t>
      </w:r>
    </w:p>
    <w:p w14:paraId="6EDD8549" w14:textId="77777777" w:rsidR="00D42AD5" w:rsidRPr="00D42AD5" w:rsidRDefault="00D42AD5" w:rsidP="00D42AD5">
      <w:pPr>
        <w:numPr>
          <w:ilvl w:val="0"/>
          <w:numId w:val="31"/>
        </w:numPr>
        <w:tabs>
          <w:tab w:val="left" w:pos="284"/>
        </w:tabs>
        <w:jc w:val="both"/>
        <w:rPr>
          <w:rFonts w:ascii="Times New Roman" w:eastAsia="Tahoma" w:hAnsi="Times New Roman" w:cs="Times New Roman"/>
          <w:b/>
          <w:u w:val="single"/>
          <w:lang w:eastAsia="en-US"/>
        </w:rPr>
      </w:pPr>
      <w:r w:rsidRPr="00D42AD5">
        <w:rPr>
          <w:rFonts w:ascii="Times New Roman" w:hAnsi="Times New Roman" w:cs="Times New Roman"/>
        </w:rPr>
        <w:t xml:space="preserve">aa (KH/m.t., </w:t>
      </w:r>
      <w:proofErr w:type="spellStart"/>
      <w:r w:rsidRPr="00D42AD5">
        <w:rPr>
          <w:rFonts w:ascii="Times New Roman" w:hAnsi="Times New Roman" w:cs="Times New Roman"/>
        </w:rPr>
        <w:t>PO</w:t>
      </w:r>
      <w:r w:rsidRPr="00D42AD5">
        <w:rPr>
          <w:rFonts w:ascii="Times New Roman" w:hAnsi="Times New Roman" w:cs="Times New Roman"/>
          <w:vertAlign w:val="superscript"/>
        </w:rPr>
        <w:t>z</w:t>
      </w:r>
      <w:proofErr w:type="spellEnd"/>
      <w:r w:rsidRPr="00D42AD5">
        <w:rPr>
          <w:rFonts w:ascii="Times New Roman" w:hAnsi="Times New Roman" w:cs="Times New Roman"/>
        </w:rPr>
        <w:t>).</w:t>
      </w:r>
    </w:p>
    <w:p w14:paraId="434F2639" w14:textId="77777777" w:rsidR="00D42AD5" w:rsidRDefault="00D42AD5" w:rsidP="00D42AD5">
      <w:pPr>
        <w:spacing w:line="276" w:lineRule="auto"/>
        <w:rPr>
          <w:rFonts w:eastAsia="Times New Roman"/>
        </w:rPr>
      </w:pPr>
    </w:p>
    <w:p w14:paraId="4E7A3757" w14:textId="77777777" w:rsidR="00D42AD5" w:rsidRDefault="00D42AD5" w:rsidP="00D42AD5">
      <w:pPr>
        <w:spacing w:line="276" w:lineRule="auto"/>
      </w:pPr>
    </w:p>
    <w:p w14:paraId="41A9EE41" w14:textId="77777777" w:rsidR="00D42AD5" w:rsidRDefault="00D42AD5" w:rsidP="00D42AD5">
      <w:pPr>
        <w:spacing w:line="276" w:lineRule="auto"/>
      </w:pPr>
    </w:p>
    <w:p w14:paraId="2F2611CD" w14:textId="77777777" w:rsidR="00D42AD5" w:rsidRDefault="00D42AD5" w:rsidP="00D42AD5">
      <w:pPr>
        <w:spacing w:line="276" w:lineRule="auto"/>
      </w:pPr>
    </w:p>
    <w:p w14:paraId="6285A54F" w14:textId="77777777" w:rsidR="00D42AD5" w:rsidRDefault="00D42AD5" w:rsidP="00D42AD5">
      <w:pPr>
        <w:spacing w:line="276" w:lineRule="auto"/>
      </w:pPr>
    </w:p>
    <w:p w14:paraId="3C23BE9C" w14:textId="77777777" w:rsidR="00D42AD5" w:rsidRDefault="00D42AD5" w:rsidP="00D42AD5">
      <w:pPr>
        <w:spacing w:line="276" w:lineRule="auto"/>
      </w:pPr>
    </w:p>
    <w:p w14:paraId="42544AA0" w14:textId="77777777" w:rsidR="00D42AD5" w:rsidRDefault="00D42AD5" w:rsidP="00D42AD5">
      <w:pPr>
        <w:spacing w:line="276" w:lineRule="auto"/>
      </w:pPr>
    </w:p>
    <w:p w14:paraId="36BFC1CE" w14:textId="77777777" w:rsidR="00D42AD5" w:rsidRDefault="00D42AD5" w:rsidP="00D42AD5">
      <w:pPr>
        <w:spacing w:line="276" w:lineRule="auto"/>
      </w:pPr>
    </w:p>
    <w:p w14:paraId="757AC1F7" w14:textId="071E898E" w:rsidR="00D42AD5" w:rsidRDefault="00440529" w:rsidP="00D42AD5">
      <w:pPr>
        <w:spacing w:line="276" w:lineRule="auto"/>
      </w:pPr>
      <w:r>
        <w:rPr>
          <w:noProof/>
        </w:rPr>
        <mc:AlternateContent>
          <mc:Choice Requires="wps">
            <w:drawing>
              <wp:anchor distT="45720" distB="45720" distL="114300" distR="114300" simplePos="0" relativeHeight="251659776" behindDoc="0" locked="1" layoutInCell="1" allowOverlap="1" wp14:anchorId="42671630" wp14:editId="392CCF6E">
                <wp:simplePos x="0" y="0"/>
                <wp:positionH relativeFrom="margin">
                  <wp:posOffset>4005580</wp:posOffset>
                </wp:positionH>
                <wp:positionV relativeFrom="page">
                  <wp:posOffset>5941060</wp:posOffset>
                </wp:positionV>
                <wp:extent cx="533400" cy="114300"/>
                <wp:effectExtent l="635" t="0" r="0" b="2540"/>
                <wp:wrapSquare wrapText="bothSides"/>
                <wp:docPr id="80678269"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334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F89450" w14:textId="77777777" w:rsidR="00D42AD5" w:rsidRDefault="00D42AD5" w:rsidP="00D42AD5">
                            <w:pPr>
                              <w:jc w:val="cente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671630" id="Pole tekstowe 5" o:spid="_x0000_s1033" type="#_x0000_t202" style="position:absolute;margin-left:315.4pt;margin-top:467.8pt;width:42pt;height:9pt;flip:y;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" stroked="f">
                <v:textbox>
                  <w:txbxContent>
                    <w:p w14:paraId="1CF89450" w14:textId="77777777" w:rsidR="00D42AD5" w:rsidRDefault="00D42AD5" w:rsidP="00D42AD5">
                      <w:pPr>
                        <w:jc w:val="center"/>
                        <w:rPr>
                          <w:sz w:val="18"/>
                          <w:szCs w:val="18"/>
                        </w:rPr>
                      </w:pPr>
                    </w:p>
                  </w:txbxContent>
                </v:textbox>
                <w10:wrap type="square" anchorx="margin" anchory="page"/>
                <w10:anchorlock/>
              </v:shape>
            </w:pict>
          </mc:Fallback>
        </mc:AlternateContent>
      </w:r>
      <w:r>
        <w:rPr>
          <w:noProof/>
        </w:rPr>
        <mc:AlternateContent>
          <mc:Choice Requires="wps">
            <w:drawing>
              <wp:anchor distT="45720" distB="45720" distL="114300" distR="114300" simplePos="0" relativeHeight="251658752" behindDoc="0" locked="1" layoutInCell="1" allowOverlap="1" wp14:anchorId="07CB10B3" wp14:editId="555D2BEE">
                <wp:simplePos x="0" y="0"/>
                <wp:positionH relativeFrom="margin">
                  <wp:posOffset>2842895</wp:posOffset>
                </wp:positionH>
                <wp:positionV relativeFrom="page">
                  <wp:posOffset>5900420</wp:posOffset>
                </wp:positionV>
                <wp:extent cx="2619375" cy="142875"/>
                <wp:effectExtent l="0" t="185420" r="0" b="186055"/>
                <wp:wrapSquare wrapText="bothSides"/>
                <wp:docPr id="498513063"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486437" flipH="1" flipV="1">
                          <a:off x="0" y="0"/>
                          <a:ext cx="2619375" cy="142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556E01" w14:textId="77777777" w:rsidR="00D42AD5" w:rsidRDefault="00D42AD5" w:rsidP="00D42AD5">
                            <w:pPr>
                              <w:jc w:val="center"/>
                              <w:rPr>
                                <w:b/>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CB10B3" id="Pole tekstowe 4" o:spid="_x0000_s1034" type="#_x0000_t202" style="position:absolute;margin-left:223.85pt;margin-top:464.6pt;width:206.25pt;height:11.25pt;rotation:531319fd;flip:x y;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" stroked="f">
                <v:textbox>
                  <w:txbxContent>
                    <w:p w14:paraId="52556E01" w14:textId="77777777" w:rsidR="00D42AD5" w:rsidRDefault="00D42AD5" w:rsidP="00D42AD5">
                      <w:pPr>
                        <w:jc w:val="center"/>
                        <w:rPr>
                          <w:b/>
                          <w:sz w:val="18"/>
                          <w:szCs w:val="18"/>
                        </w:rPr>
                      </w:pPr>
                    </w:p>
                  </w:txbxContent>
                </v:textbox>
                <w10:wrap type="square" anchorx="margin" anchory="page"/>
                <w10:anchorlock/>
              </v:shape>
            </w:pict>
          </mc:Fallback>
        </mc:AlternateContent>
      </w:r>
    </w:p>
    <w:p w14:paraId="01702189" w14:textId="77777777" w:rsidR="00D42AD5" w:rsidRDefault="00D42AD5" w:rsidP="00D42AD5">
      <w:pPr>
        <w:spacing w:line="276" w:lineRule="auto"/>
      </w:pPr>
    </w:p>
    <w:p w14:paraId="45C34189" w14:textId="77777777" w:rsidR="00D42AD5" w:rsidRDefault="00D42AD5" w:rsidP="00D42AD5">
      <w:pPr>
        <w:ind w:left="3686"/>
        <w:rPr>
          <w:b/>
          <w:sz w:val="28"/>
        </w:rPr>
      </w:pPr>
      <w:bookmarkStart w:id="1" w:name="_Hlk127859724"/>
    </w:p>
    <w:bookmarkEnd w:id="1"/>
    <w:p w14:paraId="6EB60A85" w14:textId="77777777" w:rsidR="00D42AD5" w:rsidRDefault="00D42AD5" w:rsidP="00D42AD5"/>
    <w:p w14:paraId="58BE8F3E" w14:textId="77777777" w:rsidR="00D42AD5" w:rsidRPr="008B6502" w:rsidRDefault="00D42AD5" w:rsidP="00D42AD5">
      <w:pPr>
        <w:tabs>
          <w:tab w:val="left" w:pos="284"/>
        </w:tabs>
        <w:jc w:val="both"/>
        <w:rPr>
          <w:rFonts w:ascii="Times New Roman" w:eastAsia="Tahoma" w:hAnsi="Times New Roman" w:cs="Times New Roman"/>
          <w:b/>
          <w:sz w:val="20"/>
          <w:szCs w:val="20"/>
          <w:u w:val="single"/>
          <w:lang w:eastAsia="en-US"/>
        </w:rPr>
      </w:pPr>
    </w:p>
    <w:sectPr w:rsidR="00D42AD5" w:rsidRPr="008B6502" w:rsidSect="00D42AD5">
      <w:headerReference w:type="even" r:id="rId9"/>
      <w:footerReference w:type="default" r:id="rId10"/>
      <w:footerReference w:type="first" r:id="rId11"/>
      <w:pgSz w:w="11906" w:h="16838"/>
      <w:pgMar w:top="1418"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43425" w14:textId="77777777" w:rsidR="00872E2A" w:rsidRDefault="00872E2A">
      <w:r>
        <w:separator/>
      </w:r>
    </w:p>
  </w:endnote>
  <w:endnote w:type="continuationSeparator" w:id="0">
    <w:p w14:paraId="0877AFD5" w14:textId="77777777" w:rsidR="00872E2A" w:rsidRDefault="00872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haroni">
    <w:charset w:val="B1"/>
    <w:family w:val="auto"/>
    <w:pitch w:val="variable"/>
    <w:sig w:usb0="00000803" w:usb1="00000000" w:usb2="00000000" w:usb3="00000000" w:csb0="00000021" w:csb1="00000000"/>
  </w:font>
  <w:font w:name="Times New Roman">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OpenSymbol">
    <w:altName w:val="Courier New"/>
    <w:charset w:val="00"/>
    <w:family w:val="auto"/>
    <w:pitch w:val="variable"/>
    <w:sig w:usb0="00000003" w:usb1="1001ECEA"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7DB90" w14:textId="77777777" w:rsidR="00D42AD5" w:rsidRPr="00D42AD5" w:rsidRDefault="00D42AD5">
    <w:pPr>
      <w:pStyle w:val="Stopka"/>
      <w:jc w:val="right"/>
      <w:rPr>
        <w:rFonts w:ascii="Times New Roman" w:eastAsia="Times New Roman" w:hAnsi="Times New Roman" w:cs="Times New Roman"/>
        <w:sz w:val="22"/>
        <w:szCs w:val="22"/>
      </w:rPr>
    </w:pPr>
    <w:r w:rsidRPr="00D42AD5">
      <w:rPr>
        <w:rFonts w:ascii="Times New Roman" w:eastAsia="Times New Roman" w:hAnsi="Times New Roman" w:cs="Times New Roman"/>
        <w:sz w:val="22"/>
        <w:szCs w:val="22"/>
      </w:rPr>
      <w:t xml:space="preserve">strona </w:t>
    </w:r>
    <w:r w:rsidRPr="00D42AD5">
      <w:rPr>
        <w:rFonts w:ascii="Times New Roman" w:eastAsia="Times New Roman" w:hAnsi="Times New Roman" w:cs="Times New Roman"/>
        <w:sz w:val="22"/>
        <w:szCs w:val="22"/>
      </w:rPr>
      <w:fldChar w:fldCharType="begin"/>
    </w:r>
    <w:r w:rsidRPr="00D42AD5">
      <w:rPr>
        <w:rFonts w:ascii="Times New Roman" w:hAnsi="Times New Roman" w:cs="Times New Roman"/>
        <w:sz w:val="22"/>
        <w:szCs w:val="22"/>
      </w:rPr>
      <w:instrText>PAGE    \* MERGEFORMAT</w:instrText>
    </w:r>
    <w:r w:rsidRPr="00D42AD5">
      <w:rPr>
        <w:rFonts w:ascii="Times New Roman" w:eastAsia="Times New Roman" w:hAnsi="Times New Roman" w:cs="Times New Roman"/>
        <w:sz w:val="22"/>
        <w:szCs w:val="22"/>
      </w:rPr>
      <w:fldChar w:fldCharType="separate"/>
    </w:r>
    <w:r w:rsidR="002928B2" w:rsidRPr="002928B2">
      <w:rPr>
        <w:rFonts w:ascii="Times New Roman" w:eastAsia="Times New Roman" w:hAnsi="Times New Roman" w:cs="Times New Roman"/>
        <w:noProof/>
        <w:sz w:val="22"/>
        <w:szCs w:val="22"/>
      </w:rPr>
      <w:t>13</w:t>
    </w:r>
    <w:r w:rsidRPr="00D42AD5">
      <w:rPr>
        <w:rFonts w:ascii="Times New Roman" w:eastAsia="Times New Roman" w:hAnsi="Times New Roman" w:cs="Times New Roman"/>
        <w:sz w:val="22"/>
        <w:szCs w:val="22"/>
      </w:rPr>
      <w:fldChar w:fldCharType="end"/>
    </w:r>
    <w:r w:rsidRPr="00D42AD5">
      <w:rPr>
        <w:rFonts w:ascii="Times New Roman" w:eastAsia="Times New Roman" w:hAnsi="Times New Roman" w:cs="Times New Roman"/>
        <w:sz w:val="22"/>
        <w:szCs w:val="22"/>
      </w:rPr>
      <w:t xml:space="preserve"> / 13</w:t>
    </w:r>
  </w:p>
  <w:p w14:paraId="5B4ECC72" w14:textId="77777777" w:rsidR="00D42AD5" w:rsidRDefault="00D42AD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F3E8F" w14:textId="77777777" w:rsidR="00D42AD5" w:rsidRPr="00D42AD5" w:rsidRDefault="00D42AD5">
    <w:pPr>
      <w:pStyle w:val="Stopka"/>
      <w:jc w:val="right"/>
      <w:rPr>
        <w:rFonts w:ascii="Calibri Light" w:eastAsia="Times New Roman" w:hAnsi="Calibri Light" w:cs="Times New Roman"/>
        <w:sz w:val="28"/>
        <w:szCs w:val="28"/>
      </w:rPr>
    </w:pPr>
    <w:r w:rsidRPr="00D42AD5">
      <w:rPr>
        <w:rFonts w:ascii="Calibri Light" w:eastAsia="Times New Roman" w:hAnsi="Calibri Light" w:cs="Times New Roman"/>
        <w:sz w:val="28"/>
        <w:szCs w:val="28"/>
      </w:rPr>
      <w:t xml:space="preserve">str. </w:t>
    </w:r>
    <w:r w:rsidRPr="00D42AD5">
      <w:rPr>
        <w:rFonts w:ascii="Calibri" w:eastAsia="Times New Roman" w:hAnsi="Calibri" w:cs="Times New Roman"/>
        <w:sz w:val="22"/>
        <w:szCs w:val="22"/>
      </w:rPr>
      <w:fldChar w:fldCharType="begin"/>
    </w:r>
    <w:r>
      <w:instrText>PAGE    \* MERGEFORMAT</w:instrText>
    </w:r>
    <w:r w:rsidRPr="00D42AD5">
      <w:rPr>
        <w:rFonts w:ascii="Calibri" w:eastAsia="Times New Roman" w:hAnsi="Calibri" w:cs="Times New Roman"/>
        <w:sz w:val="22"/>
        <w:szCs w:val="22"/>
      </w:rPr>
      <w:fldChar w:fldCharType="separate"/>
    </w:r>
    <w:r w:rsidR="002928B2" w:rsidRPr="002928B2">
      <w:rPr>
        <w:rFonts w:ascii="Calibri Light" w:eastAsia="Times New Roman" w:hAnsi="Calibri Light" w:cs="Times New Roman"/>
        <w:noProof/>
        <w:sz w:val="28"/>
        <w:szCs w:val="28"/>
      </w:rPr>
      <w:t>1</w:t>
    </w:r>
    <w:r w:rsidRPr="00D42AD5">
      <w:rPr>
        <w:rFonts w:ascii="Calibri Light" w:eastAsia="Times New Roman" w:hAnsi="Calibri Light" w:cs="Times New Roman"/>
        <w:sz w:val="28"/>
        <w:szCs w:val="28"/>
      </w:rPr>
      <w:fldChar w:fldCharType="end"/>
    </w:r>
  </w:p>
  <w:p w14:paraId="6FE001A3" w14:textId="77777777" w:rsidR="002A0F39" w:rsidRPr="002A0F39" w:rsidRDefault="002A0F39">
    <w:pPr>
      <w:pStyle w:val="Stopka"/>
      <w:jc w:val="righ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85E7B" w14:textId="77777777" w:rsidR="00872E2A" w:rsidRDefault="00872E2A">
      <w:r>
        <w:separator/>
      </w:r>
    </w:p>
  </w:footnote>
  <w:footnote w:type="continuationSeparator" w:id="0">
    <w:p w14:paraId="186F1DB4" w14:textId="77777777" w:rsidR="00872E2A" w:rsidRDefault="00872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1176A" w14:textId="77777777" w:rsidR="00E05ED4" w:rsidRDefault="00E05ED4" w:rsidP="00A12388">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4BBE991" w14:textId="77777777" w:rsidR="00E05ED4" w:rsidRDefault="00E05ED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Aharoni" w:hAnsi="Aharoni" w:cs="Cambria Math"/>
      </w:rPr>
    </w:lvl>
    <w:lvl w:ilvl="1">
      <w:start w:val="1"/>
      <w:numFmt w:val="bullet"/>
      <w:lvlText w:val=""/>
      <w:lvlJc w:val="left"/>
      <w:pPr>
        <w:tabs>
          <w:tab w:val="num" w:pos="1080"/>
        </w:tabs>
        <w:ind w:left="1080" w:hanging="360"/>
      </w:pPr>
      <w:rPr>
        <w:rFonts w:ascii="Aharoni" w:hAnsi="Aharoni" w:cs="Cambria Math"/>
      </w:rPr>
    </w:lvl>
    <w:lvl w:ilvl="2">
      <w:start w:val="1"/>
      <w:numFmt w:val="bullet"/>
      <w:lvlText w:val=""/>
      <w:lvlJc w:val="left"/>
      <w:pPr>
        <w:tabs>
          <w:tab w:val="num" w:pos="1440"/>
        </w:tabs>
        <w:ind w:left="1440" w:hanging="360"/>
      </w:pPr>
      <w:rPr>
        <w:rFonts w:ascii="Aharoni" w:hAnsi="Aharoni" w:cs="Cambria Math"/>
      </w:rPr>
    </w:lvl>
    <w:lvl w:ilvl="3">
      <w:start w:val="1"/>
      <w:numFmt w:val="bullet"/>
      <w:lvlText w:val=""/>
      <w:lvlJc w:val="left"/>
      <w:pPr>
        <w:tabs>
          <w:tab w:val="num" w:pos="1800"/>
        </w:tabs>
        <w:ind w:left="1800" w:hanging="360"/>
      </w:pPr>
      <w:rPr>
        <w:rFonts w:ascii="Aharoni" w:hAnsi="Aharoni" w:cs="Cambria Math"/>
      </w:rPr>
    </w:lvl>
    <w:lvl w:ilvl="4">
      <w:start w:val="1"/>
      <w:numFmt w:val="bullet"/>
      <w:lvlText w:val=""/>
      <w:lvlJc w:val="left"/>
      <w:pPr>
        <w:tabs>
          <w:tab w:val="num" w:pos="2160"/>
        </w:tabs>
        <w:ind w:left="2160" w:hanging="360"/>
      </w:pPr>
      <w:rPr>
        <w:rFonts w:ascii="Aharoni" w:hAnsi="Aharoni" w:cs="Cambria Math"/>
      </w:rPr>
    </w:lvl>
    <w:lvl w:ilvl="5">
      <w:start w:val="1"/>
      <w:numFmt w:val="bullet"/>
      <w:lvlText w:val=""/>
      <w:lvlJc w:val="left"/>
      <w:pPr>
        <w:tabs>
          <w:tab w:val="num" w:pos="2520"/>
        </w:tabs>
        <w:ind w:left="2520" w:hanging="360"/>
      </w:pPr>
      <w:rPr>
        <w:rFonts w:ascii="Aharoni" w:hAnsi="Aharoni" w:cs="Cambria Math"/>
      </w:rPr>
    </w:lvl>
    <w:lvl w:ilvl="6">
      <w:start w:val="1"/>
      <w:numFmt w:val="bullet"/>
      <w:lvlText w:val=""/>
      <w:lvlJc w:val="left"/>
      <w:pPr>
        <w:tabs>
          <w:tab w:val="num" w:pos="2880"/>
        </w:tabs>
        <w:ind w:left="2880" w:hanging="360"/>
      </w:pPr>
      <w:rPr>
        <w:rFonts w:ascii="Aharoni" w:hAnsi="Aharoni" w:cs="Cambria Math"/>
      </w:rPr>
    </w:lvl>
    <w:lvl w:ilvl="7">
      <w:start w:val="1"/>
      <w:numFmt w:val="bullet"/>
      <w:lvlText w:val=""/>
      <w:lvlJc w:val="left"/>
      <w:pPr>
        <w:tabs>
          <w:tab w:val="num" w:pos="3240"/>
        </w:tabs>
        <w:ind w:left="3240" w:hanging="360"/>
      </w:pPr>
      <w:rPr>
        <w:rFonts w:ascii="Aharoni" w:hAnsi="Aharoni" w:cs="Cambria Math"/>
      </w:rPr>
    </w:lvl>
    <w:lvl w:ilvl="8">
      <w:start w:val="1"/>
      <w:numFmt w:val="bullet"/>
      <w:lvlText w:val=""/>
      <w:lvlJc w:val="left"/>
      <w:pPr>
        <w:tabs>
          <w:tab w:val="num" w:pos="3600"/>
        </w:tabs>
        <w:ind w:left="3600" w:hanging="360"/>
      </w:pPr>
      <w:rPr>
        <w:rFonts w:ascii="Aharoni" w:hAnsi="Aharoni" w:cs="Cambria Math"/>
      </w:rPr>
    </w:lvl>
  </w:abstractNum>
  <w:abstractNum w:abstractNumId="1" w15:restartNumberingAfterBreak="0">
    <w:nsid w:val="0C0A01C8"/>
    <w:multiLevelType w:val="hybridMultilevel"/>
    <w:tmpl w:val="2A1007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312249"/>
    <w:multiLevelType w:val="hybridMultilevel"/>
    <w:tmpl w:val="EE90A8C8"/>
    <w:lvl w:ilvl="0" w:tplc="958EFF8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E5327B7"/>
    <w:multiLevelType w:val="hybridMultilevel"/>
    <w:tmpl w:val="DE8AE3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7066D09"/>
    <w:multiLevelType w:val="hybridMultilevel"/>
    <w:tmpl w:val="84CE7B74"/>
    <w:lvl w:ilvl="0" w:tplc="77EE53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827583D"/>
    <w:multiLevelType w:val="hybridMultilevel"/>
    <w:tmpl w:val="6938FA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9B7440F"/>
    <w:multiLevelType w:val="hybridMultilevel"/>
    <w:tmpl w:val="83084A7E"/>
    <w:lvl w:ilvl="0" w:tplc="77EE53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5BA0DB2"/>
    <w:multiLevelType w:val="hybridMultilevel"/>
    <w:tmpl w:val="5ABE81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2E4070"/>
    <w:multiLevelType w:val="hybridMultilevel"/>
    <w:tmpl w:val="77EC1024"/>
    <w:lvl w:ilvl="0" w:tplc="B2B2D2E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D1106A"/>
    <w:multiLevelType w:val="hybridMultilevel"/>
    <w:tmpl w:val="F89AE6C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2FBD18C7"/>
    <w:multiLevelType w:val="hybridMultilevel"/>
    <w:tmpl w:val="86002E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4C6774"/>
    <w:multiLevelType w:val="hybridMultilevel"/>
    <w:tmpl w:val="431C0D1E"/>
    <w:lvl w:ilvl="0" w:tplc="74520DE6">
      <w:start w:val="1"/>
      <w:numFmt w:val="decimal"/>
      <w:lvlText w:val="%1."/>
      <w:lvlJc w:val="left"/>
      <w:pPr>
        <w:ind w:left="720" w:hanging="360"/>
      </w:pPr>
      <w:rPr>
        <w:rFonts w:ascii="Symbol" w:hAnsi="Symbol" w:cs="Symbo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110B2D"/>
    <w:multiLevelType w:val="hybridMultilevel"/>
    <w:tmpl w:val="CEE23C8A"/>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4667157D"/>
    <w:multiLevelType w:val="hybridMultilevel"/>
    <w:tmpl w:val="05586BF2"/>
    <w:lvl w:ilvl="0" w:tplc="958EFF8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4" w15:restartNumberingAfterBreak="0">
    <w:nsid w:val="48BC23C0"/>
    <w:multiLevelType w:val="hybridMultilevel"/>
    <w:tmpl w:val="614AEB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F0A7F60"/>
    <w:multiLevelType w:val="hybridMultilevel"/>
    <w:tmpl w:val="5B24F4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0E48BA"/>
    <w:multiLevelType w:val="multilevel"/>
    <w:tmpl w:val="9B22047E"/>
    <w:lvl w:ilvl="0">
      <w:start w:val="35"/>
      <w:numFmt w:val="decimal"/>
      <w:lvlText w:val="%1"/>
      <w:lvlJc w:val="left"/>
      <w:pPr>
        <w:ind w:left="585" w:hanging="585"/>
      </w:pPr>
      <w:rPr>
        <w:rFonts w:ascii="Symbol" w:hAnsi="Symbol" w:hint="default"/>
      </w:rPr>
    </w:lvl>
    <w:lvl w:ilvl="1">
      <w:start w:val="101"/>
      <w:numFmt w:val="decimal"/>
      <w:lvlText w:val="%1-%2"/>
      <w:lvlJc w:val="left"/>
      <w:pPr>
        <w:ind w:left="945" w:hanging="585"/>
      </w:pPr>
      <w:rPr>
        <w:rFonts w:ascii="Symbol" w:hAnsi="Symbol" w:hint="default"/>
      </w:rPr>
    </w:lvl>
    <w:lvl w:ilvl="2">
      <w:start w:val="1"/>
      <w:numFmt w:val="decimal"/>
      <w:lvlText w:val="%1-%2.%3"/>
      <w:lvlJc w:val="left"/>
      <w:pPr>
        <w:ind w:left="1440" w:hanging="720"/>
      </w:pPr>
      <w:rPr>
        <w:rFonts w:ascii="Symbol" w:hAnsi="Symbol" w:hint="default"/>
      </w:rPr>
    </w:lvl>
    <w:lvl w:ilvl="3">
      <w:start w:val="1"/>
      <w:numFmt w:val="decimal"/>
      <w:lvlText w:val="%1-%2.%3.%4"/>
      <w:lvlJc w:val="left"/>
      <w:pPr>
        <w:ind w:left="1800" w:hanging="720"/>
      </w:pPr>
      <w:rPr>
        <w:rFonts w:ascii="Symbol" w:hAnsi="Symbol" w:hint="default"/>
      </w:rPr>
    </w:lvl>
    <w:lvl w:ilvl="4">
      <w:start w:val="1"/>
      <w:numFmt w:val="decimal"/>
      <w:lvlText w:val="%1-%2.%3.%4.%5"/>
      <w:lvlJc w:val="left"/>
      <w:pPr>
        <w:ind w:left="2160" w:hanging="720"/>
      </w:pPr>
      <w:rPr>
        <w:rFonts w:ascii="Symbol" w:hAnsi="Symbol" w:hint="default"/>
      </w:rPr>
    </w:lvl>
    <w:lvl w:ilvl="5">
      <w:start w:val="1"/>
      <w:numFmt w:val="decimal"/>
      <w:lvlText w:val="%1-%2.%3.%4.%5.%6"/>
      <w:lvlJc w:val="left"/>
      <w:pPr>
        <w:ind w:left="2880" w:hanging="1080"/>
      </w:pPr>
      <w:rPr>
        <w:rFonts w:ascii="Symbol" w:hAnsi="Symbol" w:hint="default"/>
      </w:rPr>
    </w:lvl>
    <w:lvl w:ilvl="6">
      <w:start w:val="1"/>
      <w:numFmt w:val="decimal"/>
      <w:lvlText w:val="%1-%2.%3.%4.%5.%6.%7"/>
      <w:lvlJc w:val="left"/>
      <w:pPr>
        <w:ind w:left="3240" w:hanging="1080"/>
      </w:pPr>
      <w:rPr>
        <w:rFonts w:ascii="Symbol" w:hAnsi="Symbol" w:hint="default"/>
      </w:rPr>
    </w:lvl>
    <w:lvl w:ilvl="7">
      <w:start w:val="1"/>
      <w:numFmt w:val="decimal"/>
      <w:lvlText w:val="%1-%2.%3.%4.%5.%6.%7.%8"/>
      <w:lvlJc w:val="left"/>
      <w:pPr>
        <w:ind w:left="3960" w:hanging="1440"/>
      </w:pPr>
      <w:rPr>
        <w:rFonts w:ascii="Symbol" w:hAnsi="Symbol" w:hint="default"/>
      </w:rPr>
    </w:lvl>
    <w:lvl w:ilvl="8">
      <w:start w:val="1"/>
      <w:numFmt w:val="decimal"/>
      <w:lvlText w:val="%1-%2.%3.%4.%5.%6.%7.%8.%9"/>
      <w:lvlJc w:val="left"/>
      <w:pPr>
        <w:ind w:left="4320" w:hanging="1440"/>
      </w:pPr>
      <w:rPr>
        <w:rFonts w:ascii="Symbol" w:hAnsi="Symbol" w:hint="default"/>
      </w:rPr>
    </w:lvl>
  </w:abstractNum>
  <w:abstractNum w:abstractNumId="17" w15:restartNumberingAfterBreak="0">
    <w:nsid w:val="54C31007"/>
    <w:multiLevelType w:val="hybridMultilevel"/>
    <w:tmpl w:val="F58A56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5626A92"/>
    <w:multiLevelType w:val="hybridMultilevel"/>
    <w:tmpl w:val="96D853CE"/>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55804F4F"/>
    <w:multiLevelType w:val="hybridMultilevel"/>
    <w:tmpl w:val="6696F2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6095A80"/>
    <w:multiLevelType w:val="hybridMultilevel"/>
    <w:tmpl w:val="4F3404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83D6016"/>
    <w:multiLevelType w:val="hybridMultilevel"/>
    <w:tmpl w:val="D4102424"/>
    <w:lvl w:ilvl="0" w:tplc="77EE53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D246F27"/>
    <w:multiLevelType w:val="hybridMultilevel"/>
    <w:tmpl w:val="1F9021E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9A0C48"/>
    <w:multiLevelType w:val="hybridMultilevel"/>
    <w:tmpl w:val="C318FA2C"/>
    <w:lvl w:ilvl="0" w:tplc="12CEE8A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6453162"/>
    <w:multiLevelType w:val="hybridMultilevel"/>
    <w:tmpl w:val="59405F0E"/>
    <w:lvl w:ilvl="0" w:tplc="77EE5308">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CA80712"/>
    <w:multiLevelType w:val="hybridMultilevel"/>
    <w:tmpl w:val="8026B1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ED6312D"/>
    <w:multiLevelType w:val="hybridMultilevel"/>
    <w:tmpl w:val="65861F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07838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1386912">
    <w:abstractNumId w:val="16"/>
  </w:num>
  <w:num w:numId="3" w16cid:durableId="1727219341">
    <w:abstractNumId w:val="11"/>
  </w:num>
  <w:num w:numId="4" w16cid:durableId="1174758945">
    <w:abstractNumId w:val="18"/>
  </w:num>
  <w:num w:numId="5" w16cid:durableId="1130325965">
    <w:abstractNumId w:val="10"/>
  </w:num>
  <w:num w:numId="6" w16cid:durableId="1940866383">
    <w:abstractNumId w:val="11"/>
  </w:num>
  <w:num w:numId="7" w16cid:durableId="475494059">
    <w:abstractNumId w:val="1"/>
  </w:num>
  <w:num w:numId="8" w16cid:durableId="1327972122">
    <w:abstractNumId w:val="17"/>
  </w:num>
  <w:num w:numId="9" w16cid:durableId="303241196">
    <w:abstractNumId w:val="22"/>
  </w:num>
  <w:num w:numId="10" w16cid:durableId="2082175754">
    <w:abstractNumId w:val="8"/>
  </w:num>
  <w:num w:numId="11" w16cid:durableId="225653070">
    <w:abstractNumId w:val="9"/>
  </w:num>
  <w:num w:numId="12" w16cid:durableId="1239437894">
    <w:abstractNumId w:val="21"/>
  </w:num>
  <w:num w:numId="13" w16cid:durableId="389808403">
    <w:abstractNumId w:val="26"/>
  </w:num>
  <w:num w:numId="14" w16cid:durableId="1407069568">
    <w:abstractNumId w:val="4"/>
  </w:num>
  <w:num w:numId="15" w16cid:durableId="997728628">
    <w:abstractNumId w:val="12"/>
  </w:num>
  <w:num w:numId="16" w16cid:durableId="698970082">
    <w:abstractNumId w:val="25"/>
  </w:num>
  <w:num w:numId="17" w16cid:durableId="280961944">
    <w:abstractNumId w:val="23"/>
  </w:num>
  <w:num w:numId="18" w16cid:durableId="747970138">
    <w:abstractNumId w:val="24"/>
  </w:num>
  <w:num w:numId="19" w16cid:durableId="357779835">
    <w:abstractNumId w:val="6"/>
  </w:num>
  <w:num w:numId="20" w16cid:durableId="1252932025">
    <w:abstractNumId w:val="7"/>
  </w:num>
  <w:num w:numId="21" w16cid:durableId="636881484">
    <w:abstractNumId w:val="13"/>
  </w:num>
  <w:num w:numId="22" w16cid:durableId="802120288">
    <w:abstractNumId w:val="21"/>
  </w:num>
  <w:num w:numId="23" w16cid:durableId="1500385967">
    <w:abstractNumId w:val="2"/>
  </w:num>
  <w:num w:numId="24" w16cid:durableId="104472477">
    <w:abstractNumId w:val="15"/>
  </w:num>
  <w:num w:numId="25" w16cid:durableId="1344464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78887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43079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426604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192146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456805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00570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D90"/>
    <w:rsid w:val="000003BA"/>
    <w:rsid w:val="00000FB9"/>
    <w:rsid w:val="00001827"/>
    <w:rsid w:val="000021AA"/>
    <w:rsid w:val="00002970"/>
    <w:rsid w:val="0000339E"/>
    <w:rsid w:val="000037C7"/>
    <w:rsid w:val="00003EA3"/>
    <w:rsid w:val="00005E04"/>
    <w:rsid w:val="00006543"/>
    <w:rsid w:val="00006AE8"/>
    <w:rsid w:val="00011E03"/>
    <w:rsid w:val="00012E3B"/>
    <w:rsid w:val="00013B84"/>
    <w:rsid w:val="00016840"/>
    <w:rsid w:val="00016C5B"/>
    <w:rsid w:val="00016C8B"/>
    <w:rsid w:val="0001785C"/>
    <w:rsid w:val="00020AF1"/>
    <w:rsid w:val="00023327"/>
    <w:rsid w:val="0002400E"/>
    <w:rsid w:val="00024672"/>
    <w:rsid w:val="00026618"/>
    <w:rsid w:val="00026C92"/>
    <w:rsid w:val="00026C9B"/>
    <w:rsid w:val="000302DA"/>
    <w:rsid w:val="00030CF1"/>
    <w:rsid w:val="0003194E"/>
    <w:rsid w:val="000325C0"/>
    <w:rsid w:val="00034159"/>
    <w:rsid w:val="0003495B"/>
    <w:rsid w:val="00034AE7"/>
    <w:rsid w:val="0003539A"/>
    <w:rsid w:val="0003725E"/>
    <w:rsid w:val="00037BC9"/>
    <w:rsid w:val="00037BDA"/>
    <w:rsid w:val="00041407"/>
    <w:rsid w:val="00041A1E"/>
    <w:rsid w:val="0004317D"/>
    <w:rsid w:val="000433D9"/>
    <w:rsid w:val="00043806"/>
    <w:rsid w:val="000449FF"/>
    <w:rsid w:val="00046512"/>
    <w:rsid w:val="00046D90"/>
    <w:rsid w:val="000500DA"/>
    <w:rsid w:val="00051A12"/>
    <w:rsid w:val="00051EFF"/>
    <w:rsid w:val="00052A3C"/>
    <w:rsid w:val="00053411"/>
    <w:rsid w:val="00054564"/>
    <w:rsid w:val="00055737"/>
    <w:rsid w:val="00056AE2"/>
    <w:rsid w:val="000600EF"/>
    <w:rsid w:val="000601D9"/>
    <w:rsid w:val="00062BF9"/>
    <w:rsid w:val="000637CD"/>
    <w:rsid w:val="00067903"/>
    <w:rsid w:val="0007060D"/>
    <w:rsid w:val="00070C43"/>
    <w:rsid w:val="000719CF"/>
    <w:rsid w:val="000735D8"/>
    <w:rsid w:val="00074FE2"/>
    <w:rsid w:val="00075AE5"/>
    <w:rsid w:val="000761A8"/>
    <w:rsid w:val="0007636F"/>
    <w:rsid w:val="00076718"/>
    <w:rsid w:val="0007673C"/>
    <w:rsid w:val="00077789"/>
    <w:rsid w:val="00080BB7"/>
    <w:rsid w:val="00080FA3"/>
    <w:rsid w:val="00082314"/>
    <w:rsid w:val="00082E6F"/>
    <w:rsid w:val="00083E4D"/>
    <w:rsid w:val="00084851"/>
    <w:rsid w:val="00085700"/>
    <w:rsid w:val="000869D4"/>
    <w:rsid w:val="00086F70"/>
    <w:rsid w:val="00092812"/>
    <w:rsid w:val="00092E8D"/>
    <w:rsid w:val="000938E1"/>
    <w:rsid w:val="00093E29"/>
    <w:rsid w:val="00094BE3"/>
    <w:rsid w:val="00095B6E"/>
    <w:rsid w:val="00096A5F"/>
    <w:rsid w:val="000A00C4"/>
    <w:rsid w:val="000A40C8"/>
    <w:rsid w:val="000A5DF8"/>
    <w:rsid w:val="000A5F2B"/>
    <w:rsid w:val="000B00ED"/>
    <w:rsid w:val="000B03B1"/>
    <w:rsid w:val="000B1AEB"/>
    <w:rsid w:val="000B1E3C"/>
    <w:rsid w:val="000B2F0C"/>
    <w:rsid w:val="000B36F1"/>
    <w:rsid w:val="000B3EAB"/>
    <w:rsid w:val="000B47E9"/>
    <w:rsid w:val="000B54F9"/>
    <w:rsid w:val="000B7F3B"/>
    <w:rsid w:val="000C0296"/>
    <w:rsid w:val="000C2DBC"/>
    <w:rsid w:val="000C4C96"/>
    <w:rsid w:val="000C68C1"/>
    <w:rsid w:val="000C707B"/>
    <w:rsid w:val="000D0869"/>
    <w:rsid w:val="000D08F8"/>
    <w:rsid w:val="000D0995"/>
    <w:rsid w:val="000D19A6"/>
    <w:rsid w:val="000D1CC0"/>
    <w:rsid w:val="000D22D0"/>
    <w:rsid w:val="000D33B8"/>
    <w:rsid w:val="000D4B58"/>
    <w:rsid w:val="000D62F1"/>
    <w:rsid w:val="000D66C6"/>
    <w:rsid w:val="000E0892"/>
    <w:rsid w:val="000E0FB8"/>
    <w:rsid w:val="000E1005"/>
    <w:rsid w:val="000E1FC8"/>
    <w:rsid w:val="000E217F"/>
    <w:rsid w:val="000E2A67"/>
    <w:rsid w:val="000E2A72"/>
    <w:rsid w:val="000E3AB4"/>
    <w:rsid w:val="000E4529"/>
    <w:rsid w:val="000E5332"/>
    <w:rsid w:val="000E5DD8"/>
    <w:rsid w:val="000E778C"/>
    <w:rsid w:val="000E7D86"/>
    <w:rsid w:val="000F0196"/>
    <w:rsid w:val="000F0489"/>
    <w:rsid w:val="000F3664"/>
    <w:rsid w:val="000F453C"/>
    <w:rsid w:val="000F4C4E"/>
    <w:rsid w:val="000F6D2F"/>
    <w:rsid w:val="00100496"/>
    <w:rsid w:val="00103EC8"/>
    <w:rsid w:val="00103EEC"/>
    <w:rsid w:val="00107037"/>
    <w:rsid w:val="00110825"/>
    <w:rsid w:val="00111529"/>
    <w:rsid w:val="00112008"/>
    <w:rsid w:val="0011366D"/>
    <w:rsid w:val="00113C10"/>
    <w:rsid w:val="00113EAF"/>
    <w:rsid w:val="00114817"/>
    <w:rsid w:val="001149FD"/>
    <w:rsid w:val="00117579"/>
    <w:rsid w:val="00117765"/>
    <w:rsid w:val="001201D0"/>
    <w:rsid w:val="00126C5D"/>
    <w:rsid w:val="001277A4"/>
    <w:rsid w:val="00131175"/>
    <w:rsid w:val="001316A4"/>
    <w:rsid w:val="00131B92"/>
    <w:rsid w:val="00134B70"/>
    <w:rsid w:val="00135492"/>
    <w:rsid w:val="00136B4B"/>
    <w:rsid w:val="001404C3"/>
    <w:rsid w:val="00142377"/>
    <w:rsid w:val="00142B9F"/>
    <w:rsid w:val="00142BCF"/>
    <w:rsid w:val="001432E1"/>
    <w:rsid w:val="001446DE"/>
    <w:rsid w:val="001477AC"/>
    <w:rsid w:val="00147AC9"/>
    <w:rsid w:val="00150353"/>
    <w:rsid w:val="00151B74"/>
    <w:rsid w:val="0015236F"/>
    <w:rsid w:val="001523C4"/>
    <w:rsid w:val="0015288B"/>
    <w:rsid w:val="001606B0"/>
    <w:rsid w:val="00160D6E"/>
    <w:rsid w:val="00160F60"/>
    <w:rsid w:val="00160FD4"/>
    <w:rsid w:val="00161E10"/>
    <w:rsid w:val="00161F04"/>
    <w:rsid w:val="00162399"/>
    <w:rsid w:val="00163356"/>
    <w:rsid w:val="00165CF9"/>
    <w:rsid w:val="00170FBB"/>
    <w:rsid w:val="00171033"/>
    <w:rsid w:val="00171225"/>
    <w:rsid w:val="00175F5F"/>
    <w:rsid w:val="00176678"/>
    <w:rsid w:val="001766EF"/>
    <w:rsid w:val="001809B4"/>
    <w:rsid w:val="00182B34"/>
    <w:rsid w:val="0018431D"/>
    <w:rsid w:val="00185EEF"/>
    <w:rsid w:val="00190F1E"/>
    <w:rsid w:val="00191DEA"/>
    <w:rsid w:val="00193AB3"/>
    <w:rsid w:val="00193B44"/>
    <w:rsid w:val="00194409"/>
    <w:rsid w:val="001944C5"/>
    <w:rsid w:val="00194BF6"/>
    <w:rsid w:val="001956B1"/>
    <w:rsid w:val="00195D8E"/>
    <w:rsid w:val="00197877"/>
    <w:rsid w:val="00197D5C"/>
    <w:rsid w:val="001A15CA"/>
    <w:rsid w:val="001A1FA3"/>
    <w:rsid w:val="001A2F04"/>
    <w:rsid w:val="001A461A"/>
    <w:rsid w:val="001A5525"/>
    <w:rsid w:val="001A75B5"/>
    <w:rsid w:val="001A7C21"/>
    <w:rsid w:val="001B1915"/>
    <w:rsid w:val="001B1F34"/>
    <w:rsid w:val="001B201B"/>
    <w:rsid w:val="001B387C"/>
    <w:rsid w:val="001B478F"/>
    <w:rsid w:val="001B6163"/>
    <w:rsid w:val="001C0815"/>
    <w:rsid w:val="001C0863"/>
    <w:rsid w:val="001C0C64"/>
    <w:rsid w:val="001C1C3A"/>
    <w:rsid w:val="001C1FA4"/>
    <w:rsid w:val="001C2218"/>
    <w:rsid w:val="001C2E13"/>
    <w:rsid w:val="001C50AD"/>
    <w:rsid w:val="001D04A7"/>
    <w:rsid w:val="001D17AD"/>
    <w:rsid w:val="001D345A"/>
    <w:rsid w:val="001D51F4"/>
    <w:rsid w:val="001D538C"/>
    <w:rsid w:val="001D6DD8"/>
    <w:rsid w:val="001E0A21"/>
    <w:rsid w:val="001E198D"/>
    <w:rsid w:val="001E3115"/>
    <w:rsid w:val="001E397F"/>
    <w:rsid w:val="001E5D6D"/>
    <w:rsid w:val="001E7068"/>
    <w:rsid w:val="001F0D7A"/>
    <w:rsid w:val="001F12FD"/>
    <w:rsid w:val="001F33BC"/>
    <w:rsid w:val="001F502B"/>
    <w:rsid w:val="001F54D5"/>
    <w:rsid w:val="001F5E58"/>
    <w:rsid w:val="001F6F6C"/>
    <w:rsid w:val="001F7178"/>
    <w:rsid w:val="00200BCC"/>
    <w:rsid w:val="002018C0"/>
    <w:rsid w:val="00202AD3"/>
    <w:rsid w:val="002043FB"/>
    <w:rsid w:val="00204F61"/>
    <w:rsid w:val="00206DAA"/>
    <w:rsid w:val="00214B48"/>
    <w:rsid w:val="002164A2"/>
    <w:rsid w:val="00216651"/>
    <w:rsid w:val="0021794E"/>
    <w:rsid w:val="00217D62"/>
    <w:rsid w:val="00220D4F"/>
    <w:rsid w:val="002214A7"/>
    <w:rsid w:val="0022187A"/>
    <w:rsid w:val="00221DBE"/>
    <w:rsid w:val="002224B3"/>
    <w:rsid w:val="00222E3E"/>
    <w:rsid w:val="0022314C"/>
    <w:rsid w:val="0022407A"/>
    <w:rsid w:val="002249F9"/>
    <w:rsid w:val="002260C7"/>
    <w:rsid w:val="002268EC"/>
    <w:rsid w:val="00226BFC"/>
    <w:rsid w:val="00230D8F"/>
    <w:rsid w:val="002311E1"/>
    <w:rsid w:val="002321CE"/>
    <w:rsid w:val="00233863"/>
    <w:rsid w:val="0023440B"/>
    <w:rsid w:val="00235563"/>
    <w:rsid w:val="00237AB8"/>
    <w:rsid w:val="00240980"/>
    <w:rsid w:val="00240E95"/>
    <w:rsid w:val="00243334"/>
    <w:rsid w:val="002452C6"/>
    <w:rsid w:val="002464A1"/>
    <w:rsid w:val="00246912"/>
    <w:rsid w:val="00246961"/>
    <w:rsid w:val="00252E29"/>
    <w:rsid w:val="00253D16"/>
    <w:rsid w:val="002546EA"/>
    <w:rsid w:val="00254998"/>
    <w:rsid w:val="002555C8"/>
    <w:rsid w:val="00255C96"/>
    <w:rsid w:val="00256A00"/>
    <w:rsid w:val="002577DE"/>
    <w:rsid w:val="00262E02"/>
    <w:rsid w:val="002654B9"/>
    <w:rsid w:val="00266770"/>
    <w:rsid w:val="002704D0"/>
    <w:rsid w:val="002705E5"/>
    <w:rsid w:val="00270681"/>
    <w:rsid w:val="002712D2"/>
    <w:rsid w:val="00271B10"/>
    <w:rsid w:val="00271D26"/>
    <w:rsid w:val="002727A5"/>
    <w:rsid w:val="00274EC7"/>
    <w:rsid w:val="00276CDA"/>
    <w:rsid w:val="0027740D"/>
    <w:rsid w:val="00277A83"/>
    <w:rsid w:val="00277D0A"/>
    <w:rsid w:val="00280C64"/>
    <w:rsid w:val="00281E55"/>
    <w:rsid w:val="00283C80"/>
    <w:rsid w:val="0028418F"/>
    <w:rsid w:val="00284D51"/>
    <w:rsid w:val="00285278"/>
    <w:rsid w:val="002860EB"/>
    <w:rsid w:val="00291659"/>
    <w:rsid w:val="00292419"/>
    <w:rsid w:val="002928B2"/>
    <w:rsid w:val="00293694"/>
    <w:rsid w:val="00293EA7"/>
    <w:rsid w:val="00293EFB"/>
    <w:rsid w:val="00295498"/>
    <w:rsid w:val="00295661"/>
    <w:rsid w:val="0029596A"/>
    <w:rsid w:val="00295B91"/>
    <w:rsid w:val="002962FC"/>
    <w:rsid w:val="00296995"/>
    <w:rsid w:val="002972A5"/>
    <w:rsid w:val="00297AD3"/>
    <w:rsid w:val="002A0D7A"/>
    <w:rsid w:val="002A0F39"/>
    <w:rsid w:val="002A1519"/>
    <w:rsid w:val="002A2132"/>
    <w:rsid w:val="002A413E"/>
    <w:rsid w:val="002A423A"/>
    <w:rsid w:val="002A4D5F"/>
    <w:rsid w:val="002A4ED1"/>
    <w:rsid w:val="002A5FF2"/>
    <w:rsid w:val="002A6E2D"/>
    <w:rsid w:val="002B051C"/>
    <w:rsid w:val="002B1082"/>
    <w:rsid w:val="002B29BD"/>
    <w:rsid w:val="002B2D91"/>
    <w:rsid w:val="002B3855"/>
    <w:rsid w:val="002B3CDC"/>
    <w:rsid w:val="002B7CEA"/>
    <w:rsid w:val="002C0400"/>
    <w:rsid w:val="002C0724"/>
    <w:rsid w:val="002C431F"/>
    <w:rsid w:val="002C6D67"/>
    <w:rsid w:val="002D12C6"/>
    <w:rsid w:val="002D5B8E"/>
    <w:rsid w:val="002D6C9E"/>
    <w:rsid w:val="002E120E"/>
    <w:rsid w:val="002E29BD"/>
    <w:rsid w:val="002E2AC1"/>
    <w:rsid w:val="002E3DC6"/>
    <w:rsid w:val="002E49AF"/>
    <w:rsid w:val="002E5E3A"/>
    <w:rsid w:val="002E5FE7"/>
    <w:rsid w:val="002E716B"/>
    <w:rsid w:val="002F1369"/>
    <w:rsid w:val="002F1835"/>
    <w:rsid w:val="002F1DDE"/>
    <w:rsid w:val="002F3D79"/>
    <w:rsid w:val="002F4E43"/>
    <w:rsid w:val="002F62F1"/>
    <w:rsid w:val="002F756B"/>
    <w:rsid w:val="002F7C65"/>
    <w:rsid w:val="002F7D8C"/>
    <w:rsid w:val="0030084E"/>
    <w:rsid w:val="003013C0"/>
    <w:rsid w:val="0030377E"/>
    <w:rsid w:val="00303C13"/>
    <w:rsid w:val="00304D2C"/>
    <w:rsid w:val="00306792"/>
    <w:rsid w:val="00307132"/>
    <w:rsid w:val="00310394"/>
    <w:rsid w:val="003126C7"/>
    <w:rsid w:val="00313B59"/>
    <w:rsid w:val="00313B90"/>
    <w:rsid w:val="00314C35"/>
    <w:rsid w:val="00315130"/>
    <w:rsid w:val="00317236"/>
    <w:rsid w:val="00317FA1"/>
    <w:rsid w:val="003204BD"/>
    <w:rsid w:val="003208B6"/>
    <w:rsid w:val="003215CC"/>
    <w:rsid w:val="00321743"/>
    <w:rsid w:val="00321A09"/>
    <w:rsid w:val="00322124"/>
    <w:rsid w:val="0032290F"/>
    <w:rsid w:val="0032301C"/>
    <w:rsid w:val="003237FF"/>
    <w:rsid w:val="003263F3"/>
    <w:rsid w:val="00327535"/>
    <w:rsid w:val="00327782"/>
    <w:rsid w:val="003318D6"/>
    <w:rsid w:val="003322FB"/>
    <w:rsid w:val="00332E19"/>
    <w:rsid w:val="00334F49"/>
    <w:rsid w:val="00335486"/>
    <w:rsid w:val="003403A9"/>
    <w:rsid w:val="00340DFF"/>
    <w:rsid w:val="003420A9"/>
    <w:rsid w:val="00342597"/>
    <w:rsid w:val="003426E9"/>
    <w:rsid w:val="00342B17"/>
    <w:rsid w:val="00344421"/>
    <w:rsid w:val="00347C63"/>
    <w:rsid w:val="0035109E"/>
    <w:rsid w:val="003515E3"/>
    <w:rsid w:val="00353ED0"/>
    <w:rsid w:val="00353FE1"/>
    <w:rsid w:val="003547AD"/>
    <w:rsid w:val="003555B6"/>
    <w:rsid w:val="003555F7"/>
    <w:rsid w:val="003556CD"/>
    <w:rsid w:val="003574C0"/>
    <w:rsid w:val="00360D28"/>
    <w:rsid w:val="00360F6E"/>
    <w:rsid w:val="00362910"/>
    <w:rsid w:val="003630CF"/>
    <w:rsid w:val="003634E6"/>
    <w:rsid w:val="00364985"/>
    <w:rsid w:val="0036534D"/>
    <w:rsid w:val="00367C95"/>
    <w:rsid w:val="00370515"/>
    <w:rsid w:val="00372CCF"/>
    <w:rsid w:val="003747BA"/>
    <w:rsid w:val="003768FC"/>
    <w:rsid w:val="003772A7"/>
    <w:rsid w:val="003800B0"/>
    <w:rsid w:val="003860A8"/>
    <w:rsid w:val="003869D2"/>
    <w:rsid w:val="003901F3"/>
    <w:rsid w:val="00390BC8"/>
    <w:rsid w:val="003913AF"/>
    <w:rsid w:val="00391830"/>
    <w:rsid w:val="00392630"/>
    <w:rsid w:val="00393AFA"/>
    <w:rsid w:val="003940C6"/>
    <w:rsid w:val="00394454"/>
    <w:rsid w:val="00394542"/>
    <w:rsid w:val="0039716C"/>
    <w:rsid w:val="003A3F6E"/>
    <w:rsid w:val="003A49E6"/>
    <w:rsid w:val="003A4BCB"/>
    <w:rsid w:val="003A538D"/>
    <w:rsid w:val="003A57D0"/>
    <w:rsid w:val="003B141B"/>
    <w:rsid w:val="003B1694"/>
    <w:rsid w:val="003B212F"/>
    <w:rsid w:val="003B2E57"/>
    <w:rsid w:val="003B2F5A"/>
    <w:rsid w:val="003B2FF4"/>
    <w:rsid w:val="003B3883"/>
    <w:rsid w:val="003B5276"/>
    <w:rsid w:val="003B5813"/>
    <w:rsid w:val="003B7E53"/>
    <w:rsid w:val="003C057B"/>
    <w:rsid w:val="003C1D9B"/>
    <w:rsid w:val="003C21C3"/>
    <w:rsid w:val="003C404E"/>
    <w:rsid w:val="003C4955"/>
    <w:rsid w:val="003C56A2"/>
    <w:rsid w:val="003C680C"/>
    <w:rsid w:val="003D1466"/>
    <w:rsid w:val="003D15AC"/>
    <w:rsid w:val="003D251D"/>
    <w:rsid w:val="003D516D"/>
    <w:rsid w:val="003D5846"/>
    <w:rsid w:val="003D5ED4"/>
    <w:rsid w:val="003D6BBC"/>
    <w:rsid w:val="003D7249"/>
    <w:rsid w:val="003E1095"/>
    <w:rsid w:val="003E133E"/>
    <w:rsid w:val="003E508A"/>
    <w:rsid w:val="003E58D0"/>
    <w:rsid w:val="003E6582"/>
    <w:rsid w:val="003E7F69"/>
    <w:rsid w:val="003F2046"/>
    <w:rsid w:val="003F2C1C"/>
    <w:rsid w:val="003F63C2"/>
    <w:rsid w:val="003F6FF3"/>
    <w:rsid w:val="003F7038"/>
    <w:rsid w:val="003F7F64"/>
    <w:rsid w:val="00401958"/>
    <w:rsid w:val="00403216"/>
    <w:rsid w:val="00403F70"/>
    <w:rsid w:val="004041B3"/>
    <w:rsid w:val="00404FE5"/>
    <w:rsid w:val="00406D42"/>
    <w:rsid w:val="004079C2"/>
    <w:rsid w:val="00410924"/>
    <w:rsid w:val="00411D28"/>
    <w:rsid w:val="00412050"/>
    <w:rsid w:val="00412152"/>
    <w:rsid w:val="0041501D"/>
    <w:rsid w:val="004151F9"/>
    <w:rsid w:val="00416722"/>
    <w:rsid w:val="00417465"/>
    <w:rsid w:val="00417840"/>
    <w:rsid w:val="00420490"/>
    <w:rsid w:val="00422FB4"/>
    <w:rsid w:val="00423673"/>
    <w:rsid w:val="00424751"/>
    <w:rsid w:val="00424AAD"/>
    <w:rsid w:val="004258C2"/>
    <w:rsid w:val="00425CE8"/>
    <w:rsid w:val="00426F88"/>
    <w:rsid w:val="004271E7"/>
    <w:rsid w:val="00430E4C"/>
    <w:rsid w:val="004324ED"/>
    <w:rsid w:val="0043309A"/>
    <w:rsid w:val="004332BD"/>
    <w:rsid w:val="00434746"/>
    <w:rsid w:val="00436157"/>
    <w:rsid w:val="004369BE"/>
    <w:rsid w:val="00436DE8"/>
    <w:rsid w:val="00437860"/>
    <w:rsid w:val="0044037E"/>
    <w:rsid w:val="00440529"/>
    <w:rsid w:val="00440F5B"/>
    <w:rsid w:val="00442008"/>
    <w:rsid w:val="00442CD5"/>
    <w:rsid w:val="00443B38"/>
    <w:rsid w:val="00445E59"/>
    <w:rsid w:val="00446532"/>
    <w:rsid w:val="0045015C"/>
    <w:rsid w:val="00452019"/>
    <w:rsid w:val="0045345E"/>
    <w:rsid w:val="00460089"/>
    <w:rsid w:val="00461111"/>
    <w:rsid w:val="00461EC5"/>
    <w:rsid w:val="0046279D"/>
    <w:rsid w:val="00467E63"/>
    <w:rsid w:val="00472784"/>
    <w:rsid w:val="004748BB"/>
    <w:rsid w:val="0047537D"/>
    <w:rsid w:val="004801B9"/>
    <w:rsid w:val="00482035"/>
    <w:rsid w:val="00482332"/>
    <w:rsid w:val="004827DF"/>
    <w:rsid w:val="00485497"/>
    <w:rsid w:val="00487685"/>
    <w:rsid w:val="00487A1F"/>
    <w:rsid w:val="00487BC1"/>
    <w:rsid w:val="00490498"/>
    <w:rsid w:val="004925CD"/>
    <w:rsid w:val="00495C68"/>
    <w:rsid w:val="0049696A"/>
    <w:rsid w:val="004A5873"/>
    <w:rsid w:val="004A6662"/>
    <w:rsid w:val="004A7565"/>
    <w:rsid w:val="004A7995"/>
    <w:rsid w:val="004B276B"/>
    <w:rsid w:val="004B2D56"/>
    <w:rsid w:val="004B2DA1"/>
    <w:rsid w:val="004B31FE"/>
    <w:rsid w:val="004B3E1B"/>
    <w:rsid w:val="004B44FF"/>
    <w:rsid w:val="004B4F82"/>
    <w:rsid w:val="004B5960"/>
    <w:rsid w:val="004B5FCA"/>
    <w:rsid w:val="004C429A"/>
    <w:rsid w:val="004C482F"/>
    <w:rsid w:val="004C6063"/>
    <w:rsid w:val="004C6B16"/>
    <w:rsid w:val="004C70F3"/>
    <w:rsid w:val="004C766E"/>
    <w:rsid w:val="004C776E"/>
    <w:rsid w:val="004D0F1E"/>
    <w:rsid w:val="004D11C7"/>
    <w:rsid w:val="004D1EF0"/>
    <w:rsid w:val="004D2001"/>
    <w:rsid w:val="004D5650"/>
    <w:rsid w:val="004D56EE"/>
    <w:rsid w:val="004D59A2"/>
    <w:rsid w:val="004D73BE"/>
    <w:rsid w:val="004D79BA"/>
    <w:rsid w:val="004E0741"/>
    <w:rsid w:val="004E1B34"/>
    <w:rsid w:val="004E20E4"/>
    <w:rsid w:val="004E232D"/>
    <w:rsid w:val="004E49A2"/>
    <w:rsid w:val="004E4AC8"/>
    <w:rsid w:val="004F3805"/>
    <w:rsid w:val="004F3DA6"/>
    <w:rsid w:val="004F6D28"/>
    <w:rsid w:val="004F70AB"/>
    <w:rsid w:val="004F722A"/>
    <w:rsid w:val="004F745F"/>
    <w:rsid w:val="004F7FB3"/>
    <w:rsid w:val="004F7FD2"/>
    <w:rsid w:val="005009F4"/>
    <w:rsid w:val="0050249D"/>
    <w:rsid w:val="005026C0"/>
    <w:rsid w:val="00502C2A"/>
    <w:rsid w:val="00503069"/>
    <w:rsid w:val="0050343B"/>
    <w:rsid w:val="005034C2"/>
    <w:rsid w:val="0050484B"/>
    <w:rsid w:val="00506AE0"/>
    <w:rsid w:val="00507198"/>
    <w:rsid w:val="00507843"/>
    <w:rsid w:val="005079BF"/>
    <w:rsid w:val="00507F27"/>
    <w:rsid w:val="00511B33"/>
    <w:rsid w:val="00511DA8"/>
    <w:rsid w:val="005139E6"/>
    <w:rsid w:val="00514E0C"/>
    <w:rsid w:val="00515997"/>
    <w:rsid w:val="005168BC"/>
    <w:rsid w:val="00520CEC"/>
    <w:rsid w:val="00520D07"/>
    <w:rsid w:val="005215D2"/>
    <w:rsid w:val="00521AAD"/>
    <w:rsid w:val="00522C98"/>
    <w:rsid w:val="0052387B"/>
    <w:rsid w:val="00523F36"/>
    <w:rsid w:val="005244B0"/>
    <w:rsid w:val="00526758"/>
    <w:rsid w:val="00526971"/>
    <w:rsid w:val="00527468"/>
    <w:rsid w:val="005310DF"/>
    <w:rsid w:val="005334FF"/>
    <w:rsid w:val="0054245D"/>
    <w:rsid w:val="005429BA"/>
    <w:rsid w:val="0054455C"/>
    <w:rsid w:val="005449BF"/>
    <w:rsid w:val="00545292"/>
    <w:rsid w:val="00545414"/>
    <w:rsid w:val="00547691"/>
    <w:rsid w:val="00547C41"/>
    <w:rsid w:val="00550941"/>
    <w:rsid w:val="0055238F"/>
    <w:rsid w:val="0055437E"/>
    <w:rsid w:val="00557DD0"/>
    <w:rsid w:val="00561105"/>
    <w:rsid w:val="00561595"/>
    <w:rsid w:val="00564177"/>
    <w:rsid w:val="005643DF"/>
    <w:rsid w:val="0056502E"/>
    <w:rsid w:val="005654CC"/>
    <w:rsid w:val="00565526"/>
    <w:rsid w:val="00567FB5"/>
    <w:rsid w:val="00571745"/>
    <w:rsid w:val="005722A8"/>
    <w:rsid w:val="00574AA3"/>
    <w:rsid w:val="00574CB7"/>
    <w:rsid w:val="00575770"/>
    <w:rsid w:val="00575AA5"/>
    <w:rsid w:val="00575CB2"/>
    <w:rsid w:val="00580B1D"/>
    <w:rsid w:val="00580E5E"/>
    <w:rsid w:val="005820AB"/>
    <w:rsid w:val="005838DE"/>
    <w:rsid w:val="00583B3A"/>
    <w:rsid w:val="00585464"/>
    <w:rsid w:val="00585646"/>
    <w:rsid w:val="00586305"/>
    <w:rsid w:val="0058676E"/>
    <w:rsid w:val="005912D9"/>
    <w:rsid w:val="00591B9F"/>
    <w:rsid w:val="00594D36"/>
    <w:rsid w:val="00594DFA"/>
    <w:rsid w:val="005957A4"/>
    <w:rsid w:val="00596367"/>
    <w:rsid w:val="00597B4F"/>
    <w:rsid w:val="005A0C91"/>
    <w:rsid w:val="005A1604"/>
    <w:rsid w:val="005A197C"/>
    <w:rsid w:val="005A2703"/>
    <w:rsid w:val="005A57D6"/>
    <w:rsid w:val="005A76D8"/>
    <w:rsid w:val="005B1442"/>
    <w:rsid w:val="005B367A"/>
    <w:rsid w:val="005B6783"/>
    <w:rsid w:val="005B76EB"/>
    <w:rsid w:val="005C3B8C"/>
    <w:rsid w:val="005C5AD5"/>
    <w:rsid w:val="005C5AD8"/>
    <w:rsid w:val="005C60C0"/>
    <w:rsid w:val="005D213C"/>
    <w:rsid w:val="005D26B1"/>
    <w:rsid w:val="005D2C73"/>
    <w:rsid w:val="005D3389"/>
    <w:rsid w:val="005D3999"/>
    <w:rsid w:val="005D3DD2"/>
    <w:rsid w:val="005D50FE"/>
    <w:rsid w:val="005E154C"/>
    <w:rsid w:val="005E26E9"/>
    <w:rsid w:val="005E302D"/>
    <w:rsid w:val="005E4E93"/>
    <w:rsid w:val="005E56BA"/>
    <w:rsid w:val="005E6604"/>
    <w:rsid w:val="005E6B73"/>
    <w:rsid w:val="005F1684"/>
    <w:rsid w:val="005F1B5C"/>
    <w:rsid w:val="005F3992"/>
    <w:rsid w:val="005F4903"/>
    <w:rsid w:val="005F5AC2"/>
    <w:rsid w:val="005F5CB4"/>
    <w:rsid w:val="005F6315"/>
    <w:rsid w:val="005F6F8A"/>
    <w:rsid w:val="005F7372"/>
    <w:rsid w:val="005F77A8"/>
    <w:rsid w:val="00600323"/>
    <w:rsid w:val="00600A35"/>
    <w:rsid w:val="00601C09"/>
    <w:rsid w:val="00601E96"/>
    <w:rsid w:val="006026FD"/>
    <w:rsid w:val="00603C9B"/>
    <w:rsid w:val="006046AC"/>
    <w:rsid w:val="00604EDA"/>
    <w:rsid w:val="00605B10"/>
    <w:rsid w:val="006069CE"/>
    <w:rsid w:val="00606DE0"/>
    <w:rsid w:val="00607364"/>
    <w:rsid w:val="006114B8"/>
    <w:rsid w:val="00615032"/>
    <w:rsid w:val="006152C2"/>
    <w:rsid w:val="00617B68"/>
    <w:rsid w:val="00620176"/>
    <w:rsid w:val="00620CE7"/>
    <w:rsid w:val="00620D2D"/>
    <w:rsid w:val="00622FE9"/>
    <w:rsid w:val="006263C3"/>
    <w:rsid w:val="00627086"/>
    <w:rsid w:val="006276ED"/>
    <w:rsid w:val="00627767"/>
    <w:rsid w:val="00627896"/>
    <w:rsid w:val="00627940"/>
    <w:rsid w:val="006318DC"/>
    <w:rsid w:val="00631BC2"/>
    <w:rsid w:val="00632A2F"/>
    <w:rsid w:val="006348B0"/>
    <w:rsid w:val="006367E2"/>
    <w:rsid w:val="00636B2B"/>
    <w:rsid w:val="0063757E"/>
    <w:rsid w:val="00637B53"/>
    <w:rsid w:val="00641384"/>
    <w:rsid w:val="006414FD"/>
    <w:rsid w:val="006426C6"/>
    <w:rsid w:val="006428C6"/>
    <w:rsid w:val="00642CD1"/>
    <w:rsid w:val="006442BC"/>
    <w:rsid w:val="00647150"/>
    <w:rsid w:val="00651B53"/>
    <w:rsid w:val="0065275F"/>
    <w:rsid w:val="00655312"/>
    <w:rsid w:val="00655368"/>
    <w:rsid w:val="00655B9D"/>
    <w:rsid w:val="00656381"/>
    <w:rsid w:val="006574BD"/>
    <w:rsid w:val="00657B02"/>
    <w:rsid w:val="0066042C"/>
    <w:rsid w:val="0066084B"/>
    <w:rsid w:val="00662BFF"/>
    <w:rsid w:val="0066363D"/>
    <w:rsid w:val="00664473"/>
    <w:rsid w:val="00664FCB"/>
    <w:rsid w:val="00666E66"/>
    <w:rsid w:val="00667ABC"/>
    <w:rsid w:val="00667B0A"/>
    <w:rsid w:val="00667D32"/>
    <w:rsid w:val="00671344"/>
    <w:rsid w:val="0067212F"/>
    <w:rsid w:val="00675100"/>
    <w:rsid w:val="00675E1A"/>
    <w:rsid w:val="0067747B"/>
    <w:rsid w:val="006804E8"/>
    <w:rsid w:val="00681CAD"/>
    <w:rsid w:val="00684E69"/>
    <w:rsid w:val="00687336"/>
    <w:rsid w:val="00687B4C"/>
    <w:rsid w:val="0069198C"/>
    <w:rsid w:val="006956BF"/>
    <w:rsid w:val="006A0323"/>
    <w:rsid w:val="006A06FD"/>
    <w:rsid w:val="006A231F"/>
    <w:rsid w:val="006A2711"/>
    <w:rsid w:val="006A2D35"/>
    <w:rsid w:val="006A2EB7"/>
    <w:rsid w:val="006A3904"/>
    <w:rsid w:val="006A3BD7"/>
    <w:rsid w:val="006A513A"/>
    <w:rsid w:val="006A6AE3"/>
    <w:rsid w:val="006A6CBB"/>
    <w:rsid w:val="006A7236"/>
    <w:rsid w:val="006B05E0"/>
    <w:rsid w:val="006B0B9E"/>
    <w:rsid w:val="006B0D87"/>
    <w:rsid w:val="006B13B5"/>
    <w:rsid w:val="006B197B"/>
    <w:rsid w:val="006B27CD"/>
    <w:rsid w:val="006B3322"/>
    <w:rsid w:val="006B4E9F"/>
    <w:rsid w:val="006B50C2"/>
    <w:rsid w:val="006B6C6C"/>
    <w:rsid w:val="006C3323"/>
    <w:rsid w:val="006C3AE6"/>
    <w:rsid w:val="006C3C28"/>
    <w:rsid w:val="006C4D3B"/>
    <w:rsid w:val="006C5B7F"/>
    <w:rsid w:val="006C5D7C"/>
    <w:rsid w:val="006C7F2F"/>
    <w:rsid w:val="006D05CF"/>
    <w:rsid w:val="006D0FA3"/>
    <w:rsid w:val="006D108F"/>
    <w:rsid w:val="006D3212"/>
    <w:rsid w:val="006D465B"/>
    <w:rsid w:val="006D6026"/>
    <w:rsid w:val="006D66B6"/>
    <w:rsid w:val="006D6EB7"/>
    <w:rsid w:val="006E02D7"/>
    <w:rsid w:val="006E3297"/>
    <w:rsid w:val="006E36C0"/>
    <w:rsid w:val="006E3D6A"/>
    <w:rsid w:val="006E3F7D"/>
    <w:rsid w:val="006E4F2C"/>
    <w:rsid w:val="006E6A23"/>
    <w:rsid w:val="006E7702"/>
    <w:rsid w:val="006F013F"/>
    <w:rsid w:val="006F020E"/>
    <w:rsid w:val="006F1C71"/>
    <w:rsid w:val="006F4D9D"/>
    <w:rsid w:val="006F66F1"/>
    <w:rsid w:val="006F672A"/>
    <w:rsid w:val="006F7D51"/>
    <w:rsid w:val="00700CE6"/>
    <w:rsid w:val="00701960"/>
    <w:rsid w:val="00701F60"/>
    <w:rsid w:val="00701F85"/>
    <w:rsid w:val="007028AC"/>
    <w:rsid w:val="00705040"/>
    <w:rsid w:val="007051DF"/>
    <w:rsid w:val="007058C5"/>
    <w:rsid w:val="007073F0"/>
    <w:rsid w:val="00711AEE"/>
    <w:rsid w:val="00712349"/>
    <w:rsid w:val="0071237F"/>
    <w:rsid w:val="00712559"/>
    <w:rsid w:val="00721119"/>
    <w:rsid w:val="00723CF0"/>
    <w:rsid w:val="0072443D"/>
    <w:rsid w:val="00725553"/>
    <w:rsid w:val="00725AD8"/>
    <w:rsid w:val="00727131"/>
    <w:rsid w:val="00731A04"/>
    <w:rsid w:val="007328E1"/>
    <w:rsid w:val="007330C5"/>
    <w:rsid w:val="0073640B"/>
    <w:rsid w:val="0073701F"/>
    <w:rsid w:val="00737249"/>
    <w:rsid w:val="00737917"/>
    <w:rsid w:val="00737FAC"/>
    <w:rsid w:val="00740062"/>
    <w:rsid w:val="007400CA"/>
    <w:rsid w:val="00741A98"/>
    <w:rsid w:val="00743F24"/>
    <w:rsid w:val="00744683"/>
    <w:rsid w:val="00744781"/>
    <w:rsid w:val="00744D70"/>
    <w:rsid w:val="007469D0"/>
    <w:rsid w:val="00746D4F"/>
    <w:rsid w:val="007473DE"/>
    <w:rsid w:val="00747BEF"/>
    <w:rsid w:val="00751CFB"/>
    <w:rsid w:val="007560B6"/>
    <w:rsid w:val="0075625E"/>
    <w:rsid w:val="007562A2"/>
    <w:rsid w:val="007562D3"/>
    <w:rsid w:val="00760070"/>
    <w:rsid w:val="0076013F"/>
    <w:rsid w:val="007616E4"/>
    <w:rsid w:val="00761901"/>
    <w:rsid w:val="00763206"/>
    <w:rsid w:val="00763444"/>
    <w:rsid w:val="0076367A"/>
    <w:rsid w:val="0076483A"/>
    <w:rsid w:val="00764F1F"/>
    <w:rsid w:val="007650A6"/>
    <w:rsid w:val="00765B81"/>
    <w:rsid w:val="00766602"/>
    <w:rsid w:val="00766AB9"/>
    <w:rsid w:val="00767C73"/>
    <w:rsid w:val="00770436"/>
    <w:rsid w:val="007721F0"/>
    <w:rsid w:val="00772A0F"/>
    <w:rsid w:val="00773342"/>
    <w:rsid w:val="0077383A"/>
    <w:rsid w:val="007754C9"/>
    <w:rsid w:val="007757A8"/>
    <w:rsid w:val="00775874"/>
    <w:rsid w:val="007769B1"/>
    <w:rsid w:val="00781572"/>
    <w:rsid w:val="007822A4"/>
    <w:rsid w:val="00782A97"/>
    <w:rsid w:val="00782FBF"/>
    <w:rsid w:val="00783C3D"/>
    <w:rsid w:val="007845FB"/>
    <w:rsid w:val="00791783"/>
    <w:rsid w:val="007978C0"/>
    <w:rsid w:val="007A032D"/>
    <w:rsid w:val="007A301B"/>
    <w:rsid w:val="007A431D"/>
    <w:rsid w:val="007A5ED5"/>
    <w:rsid w:val="007A68BD"/>
    <w:rsid w:val="007A6963"/>
    <w:rsid w:val="007A7BAA"/>
    <w:rsid w:val="007B0485"/>
    <w:rsid w:val="007B061C"/>
    <w:rsid w:val="007B0AE6"/>
    <w:rsid w:val="007B15BF"/>
    <w:rsid w:val="007B21D3"/>
    <w:rsid w:val="007B241A"/>
    <w:rsid w:val="007B28D6"/>
    <w:rsid w:val="007B3FFE"/>
    <w:rsid w:val="007B4302"/>
    <w:rsid w:val="007C1DC3"/>
    <w:rsid w:val="007C33A6"/>
    <w:rsid w:val="007C6C9A"/>
    <w:rsid w:val="007C795F"/>
    <w:rsid w:val="007D148F"/>
    <w:rsid w:val="007D18A7"/>
    <w:rsid w:val="007D3C37"/>
    <w:rsid w:val="007D5237"/>
    <w:rsid w:val="007E272A"/>
    <w:rsid w:val="007E575F"/>
    <w:rsid w:val="007E5F4F"/>
    <w:rsid w:val="007E6529"/>
    <w:rsid w:val="007E6A01"/>
    <w:rsid w:val="007E6ED4"/>
    <w:rsid w:val="007F01D1"/>
    <w:rsid w:val="007F087A"/>
    <w:rsid w:val="007F163B"/>
    <w:rsid w:val="007F1760"/>
    <w:rsid w:val="007F2DAF"/>
    <w:rsid w:val="007F3D4D"/>
    <w:rsid w:val="007F4C74"/>
    <w:rsid w:val="007F4EA6"/>
    <w:rsid w:val="007F5E3E"/>
    <w:rsid w:val="007F7534"/>
    <w:rsid w:val="007F78AD"/>
    <w:rsid w:val="00800AE3"/>
    <w:rsid w:val="00806B51"/>
    <w:rsid w:val="00806D06"/>
    <w:rsid w:val="0081006B"/>
    <w:rsid w:val="0081166A"/>
    <w:rsid w:val="008127B5"/>
    <w:rsid w:val="00814A1A"/>
    <w:rsid w:val="00820542"/>
    <w:rsid w:val="00820858"/>
    <w:rsid w:val="008225D6"/>
    <w:rsid w:val="00822A02"/>
    <w:rsid w:val="00823E94"/>
    <w:rsid w:val="00824DC3"/>
    <w:rsid w:val="0082620D"/>
    <w:rsid w:val="0082645D"/>
    <w:rsid w:val="00827424"/>
    <w:rsid w:val="008275E7"/>
    <w:rsid w:val="00827A53"/>
    <w:rsid w:val="00836E7D"/>
    <w:rsid w:val="00837E93"/>
    <w:rsid w:val="008403EC"/>
    <w:rsid w:val="00841C46"/>
    <w:rsid w:val="0084291C"/>
    <w:rsid w:val="00843076"/>
    <w:rsid w:val="0084436C"/>
    <w:rsid w:val="00847E59"/>
    <w:rsid w:val="008517AD"/>
    <w:rsid w:val="00853163"/>
    <w:rsid w:val="0085462F"/>
    <w:rsid w:val="008550E8"/>
    <w:rsid w:val="00860854"/>
    <w:rsid w:val="00860B68"/>
    <w:rsid w:val="008625C1"/>
    <w:rsid w:val="008629A2"/>
    <w:rsid w:val="008712ED"/>
    <w:rsid w:val="00872461"/>
    <w:rsid w:val="00872E2A"/>
    <w:rsid w:val="00873094"/>
    <w:rsid w:val="0087408E"/>
    <w:rsid w:val="00874564"/>
    <w:rsid w:val="00876851"/>
    <w:rsid w:val="008771BA"/>
    <w:rsid w:val="00881745"/>
    <w:rsid w:val="00881CC4"/>
    <w:rsid w:val="00882C54"/>
    <w:rsid w:val="00882E1C"/>
    <w:rsid w:val="00886B0C"/>
    <w:rsid w:val="00887C3A"/>
    <w:rsid w:val="00892594"/>
    <w:rsid w:val="00894C45"/>
    <w:rsid w:val="00895462"/>
    <w:rsid w:val="0089656E"/>
    <w:rsid w:val="00897B05"/>
    <w:rsid w:val="00897F1C"/>
    <w:rsid w:val="008A03CD"/>
    <w:rsid w:val="008A1727"/>
    <w:rsid w:val="008A1A91"/>
    <w:rsid w:val="008A3952"/>
    <w:rsid w:val="008A4241"/>
    <w:rsid w:val="008A42D7"/>
    <w:rsid w:val="008A4A81"/>
    <w:rsid w:val="008A5DB7"/>
    <w:rsid w:val="008A66A1"/>
    <w:rsid w:val="008A6E9D"/>
    <w:rsid w:val="008B005B"/>
    <w:rsid w:val="008B14C4"/>
    <w:rsid w:val="008B201E"/>
    <w:rsid w:val="008B5C4C"/>
    <w:rsid w:val="008B6502"/>
    <w:rsid w:val="008C21B5"/>
    <w:rsid w:val="008C2327"/>
    <w:rsid w:val="008D2C0C"/>
    <w:rsid w:val="008D3655"/>
    <w:rsid w:val="008D41E2"/>
    <w:rsid w:val="008D4FD6"/>
    <w:rsid w:val="008D52F0"/>
    <w:rsid w:val="008E2556"/>
    <w:rsid w:val="008E36F6"/>
    <w:rsid w:val="008E742C"/>
    <w:rsid w:val="008F2FD5"/>
    <w:rsid w:val="008F5619"/>
    <w:rsid w:val="008F5BC1"/>
    <w:rsid w:val="008F740F"/>
    <w:rsid w:val="00901927"/>
    <w:rsid w:val="00901DAF"/>
    <w:rsid w:val="00903789"/>
    <w:rsid w:val="009044CC"/>
    <w:rsid w:val="00905DE0"/>
    <w:rsid w:val="00910162"/>
    <w:rsid w:val="00911CFD"/>
    <w:rsid w:val="00913730"/>
    <w:rsid w:val="00914CEA"/>
    <w:rsid w:val="0091622F"/>
    <w:rsid w:val="009162E4"/>
    <w:rsid w:val="0091734A"/>
    <w:rsid w:val="00917E36"/>
    <w:rsid w:val="00926B6B"/>
    <w:rsid w:val="00930722"/>
    <w:rsid w:val="009356D2"/>
    <w:rsid w:val="0094005E"/>
    <w:rsid w:val="0094137F"/>
    <w:rsid w:val="009442DD"/>
    <w:rsid w:val="009446B3"/>
    <w:rsid w:val="009449AE"/>
    <w:rsid w:val="00944CE8"/>
    <w:rsid w:val="00944D4D"/>
    <w:rsid w:val="00945931"/>
    <w:rsid w:val="00945B2A"/>
    <w:rsid w:val="00946033"/>
    <w:rsid w:val="00946E75"/>
    <w:rsid w:val="00947B08"/>
    <w:rsid w:val="009500DE"/>
    <w:rsid w:val="00951E82"/>
    <w:rsid w:val="0095278B"/>
    <w:rsid w:val="0095458B"/>
    <w:rsid w:val="00954C24"/>
    <w:rsid w:val="00956EE2"/>
    <w:rsid w:val="009578D1"/>
    <w:rsid w:val="00957EC1"/>
    <w:rsid w:val="0096214B"/>
    <w:rsid w:val="0096225D"/>
    <w:rsid w:val="00963273"/>
    <w:rsid w:val="00963A07"/>
    <w:rsid w:val="0096421B"/>
    <w:rsid w:val="0096535E"/>
    <w:rsid w:val="009656AA"/>
    <w:rsid w:val="00970638"/>
    <w:rsid w:val="009708A9"/>
    <w:rsid w:val="009727BB"/>
    <w:rsid w:val="009761BA"/>
    <w:rsid w:val="0097709A"/>
    <w:rsid w:val="009774DB"/>
    <w:rsid w:val="00977917"/>
    <w:rsid w:val="009803CF"/>
    <w:rsid w:val="009826F2"/>
    <w:rsid w:val="00982E64"/>
    <w:rsid w:val="00982E8D"/>
    <w:rsid w:val="00985B0F"/>
    <w:rsid w:val="0098706F"/>
    <w:rsid w:val="009871D3"/>
    <w:rsid w:val="009877C9"/>
    <w:rsid w:val="00991E19"/>
    <w:rsid w:val="009920E8"/>
    <w:rsid w:val="00993128"/>
    <w:rsid w:val="00997D0C"/>
    <w:rsid w:val="009A0C93"/>
    <w:rsid w:val="009A49CD"/>
    <w:rsid w:val="009A5B64"/>
    <w:rsid w:val="009A62B8"/>
    <w:rsid w:val="009A70AF"/>
    <w:rsid w:val="009B034C"/>
    <w:rsid w:val="009B089F"/>
    <w:rsid w:val="009B18B6"/>
    <w:rsid w:val="009B232D"/>
    <w:rsid w:val="009B2DB1"/>
    <w:rsid w:val="009B3964"/>
    <w:rsid w:val="009B4509"/>
    <w:rsid w:val="009B63C7"/>
    <w:rsid w:val="009C046B"/>
    <w:rsid w:val="009C2038"/>
    <w:rsid w:val="009C22CD"/>
    <w:rsid w:val="009C7022"/>
    <w:rsid w:val="009D03A2"/>
    <w:rsid w:val="009D33FA"/>
    <w:rsid w:val="009D41BE"/>
    <w:rsid w:val="009D5B5F"/>
    <w:rsid w:val="009D5F0F"/>
    <w:rsid w:val="009D6E5B"/>
    <w:rsid w:val="009D75D0"/>
    <w:rsid w:val="009D79FE"/>
    <w:rsid w:val="009E1489"/>
    <w:rsid w:val="009E2068"/>
    <w:rsid w:val="009E423C"/>
    <w:rsid w:val="009E4AF0"/>
    <w:rsid w:val="009E645D"/>
    <w:rsid w:val="009E7BE6"/>
    <w:rsid w:val="009F0C49"/>
    <w:rsid w:val="009F0C8A"/>
    <w:rsid w:val="009F6227"/>
    <w:rsid w:val="009F6A2A"/>
    <w:rsid w:val="009F70EB"/>
    <w:rsid w:val="00A015FD"/>
    <w:rsid w:val="00A01FCF"/>
    <w:rsid w:val="00A027AA"/>
    <w:rsid w:val="00A04C71"/>
    <w:rsid w:val="00A05C0D"/>
    <w:rsid w:val="00A05D9F"/>
    <w:rsid w:val="00A07C55"/>
    <w:rsid w:val="00A10689"/>
    <w:rsid w:val="00A12388"/>
    <w:rsid w:val="00A1259E"/>
    <w:rsid w:val="00A126AD"/>
    <w:rsid w:val="00A12C85"/>
    <w:rsid w:val="00A14CA0"/>
    <w:rsid w:val="00A15982"/>
    <w:rsid w:val="00A16837"/>
    <w:rsid w:val="00A217B1"/>
    <w:rsid w:val="00A22BFF"/>
    <w:rsid w:val="00A2505F"/>
    <w:rsid w:val="00A25F1F"/>
    <w:rsid w:val="00A272D7"/>
    <w:rsid w:val="00A30301"/>
    <w:rsid w:val="00A3038C"/>
    <w:rsid w:val="00A32418"/>
    <w:rsid w:val="00A32CCE"/>
    <w:rsid w:val="00A33DF4"/>
    <w:rsid w:val="00A3552B"/>
    <w:rsid w:val="00A37269"/>
    <w:rsid w:val="00A37D7B"/>
    <w:rsid w:val="00A404E7"/>
    <w:rsid w:val="00A40718"/>
    <w:rsid w:val="00A42B52"/>
    <w:rsid w:val="00A437C4"/>
    <w:rsid w:val="00A474A9"/>
    <w:rsid w:val="00A47EFF"/>
    <w:rsid w:val="00A5034A"/>
    <w:rsid w:val="00A51400"/>
    <w:rsid w:val="00A51959"/>
    <w:rsid w:val="00A52065"/>
    <w:rsid w:val="00A5244D"/>
    <w:rsid w:val="00A52590"/>
    <w:rsid w:val="00A56143"/>
    <w:rsid w:val="00A57936"/>
    <w:rsid w:val="00A60588"/>
    <w:rsid w:val="00A62175"/>
    <w:rsid w:val="00A6307F"/>
    <w:rsid w:val="00A63CFE"/>
    <w:rsid w:val="00A63EF6"/>
    <w:rsid w:val="00A6411C"/>
    <w:rsid w:val="00A70F60"/>
    <w:rsid w:val="00A72452"/>
    <w:rsid w:val="00A727ED"/>
    <w:rsid w:val="00A72879"/>
    <w:rsid w:val="00A731E4"/>
    <w:rsid w:val="00A73328"/>
    <w:rsid w:val="00A7550A"/>
    <w:rsid w:val="00A8152E"/>
    <w:rsid w:val="00A81847"/>
    <w:rsid w:val="00A83B80"/>
    <w:rsid w:val="00A8403A"/>
    <w:rsid w:val="00A84E8C"/>
    <w:rsid w:val="00A873D7"/>
    <w:rsid w:val="00A90754"/>
    <w:rsid w:val="00A92024"/>
    <w:rsid w:val="00A939A4"/>
    <w:rsid w:val="00A93AF3"/>
    <w:rsid w:val="00A93E89"/>
    <w:rsid w:val="00A94C97"/>
    <w:rsid w:val="00A94D49"/>
    <w:rsid w:val="00A94D6E"/>
    <w:rsid w:val="00A95DAE"/>
    <w:rsid w:val="00A96970"/>
    <w:rsid w:val="00A977B2"/>
    <w:rsid w:val="00A9784E"/>
    <w:rsid w:val="00A9795F"/>
    <w:rsid w:val="00AA0FAA"/>
    <w:rsid w:val="00AA1216"/>
    <w:rsid w:val="00AA1822"/>
    <w:rsid w:val="00AA23A3"/>
    <w:rsid w:val="00AA4141"/>
    <w:rsid w:val="00AA69AE"/>
    <w:rsid w:val="00AA7691"/>
    <w:rsid w:val="00AB1CEC"/>
    <w:rsid w:val="00AB1ECD"/>
    <w:rsid w:val="00AB350B"/>
    <w:rsid w:val="00AB5946"/>
    <w:rsid w:val="00AB6134"/>
    <w:rsid w:val="00AB6AD1"/>
    <w:rsid w:val="00AB6B2D"/>
    <w:rsid w:val="00AC2282"/>
    <w:rsid w:val="00AC2741"/>
    <w:rsid w:val="00AC50F8"/>
    <w:rsid w:val="00AC7390"/>
    <w:rsid w:val="00AC7EFE"/>
    <w:rsid w:val="00AD0C5E"/>
    <w:rsid w:val="00AD4257"/>
    <w:rsid w:val="00AD456D"/>
    <w:rsid w:val="00AD580C"/>
    <w:rsid w:val="00AD58A2"/>
    <w:rsid w:val="00AD5F2B"/>
    <w:rsid w:val="00AE3008"/>
    <w:rsid w:val="00AE32FB"/>
    <w:rsid w:val="00AE33B3"/>
    <w:rsid w:val="00AE3453"/>
    <w:rsid w:val="00AE47E8"/>
    <w:rsid w:val="00AE595D"/>
    <w:rsid w:val="00AE6FB3"/>
    <w:rsid w:val="00AE74F9"/>
    <w:rsid w:val="00AE7EB1"/>
    <w:rsid w:val="00AF0130"/>
    <w:rsid w:val="00AF126A"/>
    <w:rsid w:val="00AF198A"/>
    <w:rsid w:val="00AF55E7"/>
    <w:rsid w:val="00AF5979"/>
    <w:rsid w:val="00AF65E4"/>
    <w:rsid w:val="00AF7481"/>
    <w:rsid w:val="00AF7FB2"/>
    <w:rsid w:val="00B01A49"/>
    <w:rsid w:val="00B01BA9"/>
    <w:rsid w:val="00B0367D"/>
    <w:rsid w:val="00B04423"/>
    <w:rsid w:val="00B057CE"/>
    <w:rsid w:val="00B05E7A"/>
    <w:rsid w:val="00B075D4"/>
    <w:rsid w:val="00B10D83"/>
    <w:rsid w:val="00B128E3"/>
    <w:rsid w:val="00B13BFD"/>
    <w:rsid w:val="00B1648E"/>
    <w:rsid w:val="00B16DB8"/>
    <w:rsid w:val="00B175DE"/>
    <w:rsid w:val="00B2137C"/>
    <w:rsid w:val="00B223F7"/>
    <w:rsid w:val="00B2279E"/>
    <w:rsid w:val="00B22E15"/>
    <w:rsid w:val="00B24BB4"/>
    <w:rsid w:val="00B24E29"/>
    <w:rsid w:val="00B251AE"/>
    <w:rsid w:val="00B25A6C"/>
    <w:rsid w:val="00B264D5"/>
    <w:rsid w:val="00B266CC"/>
    <w:rsid w:val="00B27DD6"/>
    <w:rsid w:val="00B30348"/>
    <w:rsid w:val="00B31AB6"/>
    <w:rsid w:val="00B32833"/>
    <w:rsid w:val="00B32E11"/>
    <w:rsid w:val="00B33104"/>
    <w:rsid w:val="00B335FE"/>
    <w:rsid w:val="00B35830"/>
    <w:rsid w:val="00B35A13"/>
    <w:rsid w:val="00B35E7D"/>
    <w:rsid w:val="00B37DB7"/>
    <w:rsid w:val="00B40A36"/>
    <w:rsid w:val="00B43114"/>
    <w:rsid w:val="00B4501E"/>
    <w:rsid w:val="00B4509D"/>
    <w:rsid w:val="00B461AD"/>
    <w:rsid w:val="00B462B4"/>
    <w:rsid w:val="00B502F6"/>
    <w:rsid w:val="00B51088"/>
    <w:rsid w:val="00B51A7D"/>
    <w:rsid w:val="00B53452"/>
    <w:rsid w:val="00B53C88"/>
    <w:rsid w:val="00B540B4"/>
    <w:rsid w:val="00B54A1E"/>
    <w:rsid w:val="00B55CF5"/>
    <w:rsid w:val="00B57931"/>
    <w:rsid w:val="00B60C29"/>
    <w:rsid w:val="00B61FB8"/>
    <w:rsid w:val="00B63CAC"/>
    <w:rsid w:val="00B66DE6"/>
    <w:rsid w:val="00B70D53"/>
    <w:rsid w:val="00B72469"/>
    <w:rsid w:val="00B73179"/>
    <w:rsid w:val="00B7394F"/>
    <w:rsid w:val="00B7526C"/>
    <w:rsid w:val="00B767F3"/>
    <w:rsid w:val="00B76D95"/>
    <w:rsid w:val="00B773D5"/>
    <w:rsid w:val="00B802CC"/>
    <w:rsid w:val="00B811EE"/>
    <w:rsid w:val="00B81D07"/>
    <w:rsid w:val="00B8361D"/>
    <w:rsid w:val="00B83A12"/>
    <w:rsid w:val="00B83D12"/>
    <w:rsid w:val="00B852D6"/>
    <w:rsid w:val="00B86577"/>
    <w:rsid w:val="00B906A1"/>
    <w:rsid w:val="00B91CD0"/>
    <w:rsid w:val="00B91D91"/>
    <w:rsid w:val="00B921AE"/>
    <w:rsid w:val="00B92A4A"/>
    <w:rsid w:val="00B931B4"/>
    <w:rsid w:val="00B9528C"/>
    <w:rsid w:val="00B9561B"/>
    <w:rsid w:val="00B96053"/>
    <w:rsid w:val="00B96242"/>
    <w:rsid w:val="00B96AB2"/>
    <w:rsid w:val="00BA16DC"/>
    <w:rsid w:val="00BA19D7"/>
    <w:rsid w:val="00BA236E"/>
    <w:rsid w:val="00BA2383"/>
    <w:rsid w:val="00BA3F21"/>
    <w:rsid w:val="00BA4181"/>
    <w:rsid w:val="00BA4B5A"/>
    <w:rsid w:val="00BA56F6"/>
    <w:rsid w:val="00BA6442"/>
    <w:rsid w:val="00BA6553"/>
    <w:rsid w:val="00BA73CF"/>
    <w:rsid w:val="00BB4424"/>
    <w:rsid w:val="00BB610A"/>
    <w:rsid w:val="00BB67F9"/>
    <w:rsid w:val="00BB6C63"/>
    <w:rsid w:val="00BB7560"/>
    <w:rsid w:val="00BC1A2D"/>
    <w:rsid w:val="00BC2E05"/>
    <w:rsid w:val="00BC678F"/>
    <w:rsid w:val="00BC77FF"/>
    <w:rsid w:val="00BD1514"/>
    <w:rsid w:val="00BD2BA5"/>
    <w:rsid w:val="00BD3AF9"/>
    <w:rsid w:val="00BD5F5E"/>
    <w:rsid w:val="00BD7A80"/>
    <w:rsid w:val="00BD7D44"/>
    <w:rsid w:val="00BD7F66"/>
    <w:rsid w:val="00BE1B35"/>
    <w:rsid w:val="00BE3563"/>
    <w:rsid w:val="00BE394F"/>
    <w:rsid w:val="00BE39A1"/>
    <w:rsid w:val="00BE4CB5"/>
    <w:rsid w:val="00BE5485"/>
    <w:rsid w:val="00BF219A"/>
    <w:rsid w:val="00BF4A0F"/>
    <w:rsid w:val="00BF60EC"/>
    <w:rsid w:val="00BF667C"/>
    <w:rsid w:val="00C00AFD"/>
    <w:rsid w:val="00C03AE6"/>
    <w:rsid w:val="00C03FD0"/>
    <w:rsid w:val="00C04D0D"/>
    <w:rsid w:val="00C05BE2"/>
    <w:rsid w:val="00C120D7"/>
    <w:rsid w:val="00C12841"/>
    <w:rsid w:val="00C12ABF"/>
    <w:rsid w:val="00C1364D"/>
    <w:rsid w:val="00C1377E"/>
    <w:rsid w:val="00C13EBA"/>
    <w:rsid w:val="00C14CF0"/>
    <w:rsid w:val="00C14F74"/>
    <w:rsid w:val="00C15A29"/>
    <w:rsid w:val="00C15CF2"/>
    <w:rsid w:val="00C16522"/>
    <w:rsid w:val="00C16AAB"/>
    <w:rsid w:val="00C1710D"/>
    <w:rsid w:val="00C17882"/>
    <w:rsid w:val="00C22714"/>
    <w:rsid w:val="00C236CF"/>
    <w:rsid w:val="00C24BAA"/>
    <w:rsid w:val="00C24CF7"/>
    <w:rsid w:val="00C25C7B"/>
    <w:rsid w:val="00C3002C"/>
    <w:rsid w:val="00C30F9F"/>
    <w:rsid w:val="00C32C17"/>
    <w:rsid w:val="00C32C5D"/>
    <w:rsid w:val="00C335B1"/>
    <w:rsid w:val="00C35777"/>
    <w:rsid w:val="00C3602C"/>
    <w:rsid w:val="00C378CE"/>
    <w:rsid w:val="00C400D7"/>
    <w:rsid w:val="00C40ABA"/>
    <w:rsid w:val="00C42189"/>
    <w:rsid w:val="00C427AF"/>
    <w:rsid w:val="00C42D24"/>
    <w:rsid w:val="00C42D4C"/>
    <w:rsid w:val="00C450DA"/>
    <w:rsid w:val="00C46475"/>
    <w:rsid w:val="00C466D7"/>
    <w:rsid w:val="00C46987"/>
    <w:rsid w:val="00C4761A"/>
    <w:rsid w:val="00C5444A"/>
    <w:rsid w:val="00C561E5"/>
    <w:rsid w:val="00C56FCC"/>
    <w:rsid w:val="00C57472"/>
    <w:rsid w:val="00C57EDA"/>
    <w:rsid w:val="00C60381"/>
    <w:rsid w:val="00C6091C"/>
    <w:rsid w:val="00C62E1D"/>
    <w:rsid w:val="00C63485"/>
    <w:rsid w:val="00C637B3"/>
    <w:rsid w:val="00C64144"/>
    <w:rsid w:val="00C66455"/>
    <w:rsid w:val="00C703F9"/>
    <w:rsid w:val="00C70CE6"/>
    <w:rsid w:val="00C710E9"/>
    <w:rsid w:val="00C71963"/>
    <w:rsid w:val="00C74B87"/>
    <w:rsid w:val="00C75A92"/>
    <w:rsid w:val="00C81520"/>
    <w:rsid w:val="00C81BAC"/>
    <w:rsid w:val="00C82D14"/>
    <w:rsid w:val="00C8367E"/>
    <w:rsid w:val="00C839AD"/>
    <w:rsid w:val="00C84801"/>
    <w:rsid w:val="00C8486F"/>
    <w:rsid w:val="00C85274"/>
    <w:rsid w:val="00C87649"/>
    <w:rsid w:val="00C87879"/>
    <w:rsid w:val="00C92999"/>
    <w:rsid w:val="00C950C6"/>
    <w:rsid w:val="00C957AC"/>
    <w:rsid w:val="00C96067"/>
    <w:rsid w:val="00C96AEC"/>
    <w:rsid w:val="00C97B90"/>
    <w:rsid w:val="00CA1CD0"/>
    <w:rsid w:val="00CA2DA8"/>
    <w:rsid w:val="00CA4564"/>
    <w:rsid w:val="00CA4D61"/>
    <w:rsid w:val="00CA7093"/>
    <w:rsid w:val="00CB1659"/>
    <w:rsid w:val="00CB3A75"/>
    <w:rsid w:val="00CB7391"/>
    <w:rsid w:val="00CC34BB"/>
    <w:rsid w:val="00CC60E4"/>
    <w:rsid w:val="00CC7976"/>
    <w:rsid w:val="00CC7A68"/>
    <w:rsid w:val="00CC7DFE"/>
    <w:rsid w:val="00CD008D"/>
    <w:rsid w:val="00CD00A7"/>
    <w:rsid w:val="00CD1209"/>
    <w:rsid w:val="00CD16E2"/>
    <w:rsid w:val="00CD1AB3"/>
    <w:rsid w:val="00CD2229"/>
    <w:rsid w:val="00CD2E4C"/>
    <w:rsid w:val="00CD2FDC"/>
    <w:rsid w:val="00CD3722"/>
    <w:rsid w:val="00CD398D"/>
    <w:rsid w:val="00CD4E52"/>
    <w:rsid w:val="00CD5B22"/>
    <w:rsid w:val="00CD5F5F"/>
    <w:rsid w:val="00CD64E1"/>
    <w:rsid w:val="00CD6B44"/>
    <w:rsid w:val="00CE0622"/>
    <w:rsid w:val="00CE0710"/>
    <w:rsid w:val="00CE0E7C"/>
    <w:rsid w:val="00CE1012"/>
    <w:rsid w:val="00CE2BC4"/>
    <w:rsid w:val="00CE36F4"/>
    <w:rsid w:val="00CE3A96"/>
    <w:rsid w:val="00CE3D22"/>
    <w:rsid w:val="00CE3F1E"/>
    <w:rsid w:val="00CE4AE5"/>
    <w:rsid w:val="00CE4F9E"/>
    <w:rsid w:val="00CF0E7A"/>
    <w:rsid w:val="00CF1634"/>
    <w:rsid w:val="00CF59E5"/>
    <w:rsid w:val="00CF5A7C"/>
    <w:rsid w:val="00CF5D70"/>
    <w:rsid w:val="00CF5E89"/>
    <w:rsid w:val="00CF5EDC"/>
    <w:rsid w:val="00CF6CEE"/>
    <w:rsid w:val="00CF6DD1"/>
    <w:rsid w:val="00D01391"/>
    <w:rsid w:val="00D034A8"/>
    <w:rsid w:val="00D04ED6"/>
    <w:rsid w:val="00D05D6A"/>
    <w:rsid w:val="00D06885"/>
    <w:rsid w:val="00D11228"/>
    <w:rsid w:val="00D11A1C"/>
    <w:rsid w:val="00D147CC"/>
    <w:rsid w:val="00D15511"/>
    <w:rsid w:val="00D16049"/>
    <w:rsid w:val="00D1699A"/>
    <w:rsid w:val="00D20276"/>
    <w:rsid w:val="00D20945"/>
    <w:rsid w:val="00D217D4"/>
    <w:rsid w:val="00D22D4A"/>
    <w:rsid w:val="00D24E51"/>
    <w:rsid w:val="00D25457"/>
    <w:rsid w:val="00D25923"/>
    <w:rsid w:val="00D25A48"/>
    <w:rsid w:val="00D25C1B"/>
    <w:rsid w:val="00D32866"/>
    <w:rsid w:val="00D32C08"/>
    <w:rsid w:val="00D32EF0"/>
    <w:rsid w:val="00D330D4"/>
    <w:rsid w:val="00D3463C"/>
    <w:rsid w:val="00D35243"/>
    <w:rsid w:val="00D35292"/>
    <w:rsid w:val="00D35830"/>
    <w:rsid w:val="00D36641"/>
    <w:rsid w:val="00D36F81"/>
    <w:rsid w:val="00D4181C"/>
    <w:rsid w:val="00D41829"/>
    <w:rsid w:val="00D41CAB"/>
    <w:rsid w:val="00D42AD5"/>
    <w:rsid w:val="00D42BFC"/>
    <w:rsid w:val="00D43A95"/>
    <w:rsid w:val="00D450FE"/>
    <w:rsid w:val="00D466A8"/>
    <w:rsid w:val="00D47074"/>
    <w:rsid w:val="00D505A4"/>
    <w:rsid w:val="00D5378E"/>
    <w:rsid w:val="00D55BFC"/>
    <w:rsid w:val="00D56D1C"/>
    <w:rsid w:val="00D57476"/>
    <w:rsid w:val="00D60533"/>
    <w:rsid w:val="00D60849"/>
    <w:rsid w:val="00D612A6"/>
    <w:rsid w:val="00D613B8"/>
    <w:rsid w:val="00D61F37"/>
    <w:rsid w:val="00D630A3"/>
    <w:rsid w:val="00D65EAF"/>
    <w:rsid w:val="00D65EB8"/>
    <w:rsid w:val="00D67092"/>
    <w:rsid w:val="00D711FB"/>
    <w:rsid w:val="00D71C1D"/>
    <w:rsid w:val="00D721B0"/>
    <w:rsid w:val="00D724C0"/>
    <w:rsid w:val="00D73C07"/>
    <w:rsid w:val="00D768D2"/>
    <w:rsid w:val="00D77194"/>
    <w:rsid w:val="00D773E2"/>
    <w:rsid w:val="00D824F0"/>
    <w:rsid w:val="00D82F7B"/>
    <w:rsid w:val="00D8331B"/>
    <w:rsid w:val="00D85B60"/>
    <w:rsid w:val="00D91711"/>
    <w:rsid w:val="00D955F1"/>
    <w:rsid w:val="00D9655D"/>
    <w:rsid w:val="00D967BD"/>
    <w:rsid w:val="00DA01FA"/>
    <w:rsid w:val="00DA0F55"/>
    <w:rsid w:val="00DA1870"/>
    <w:rsid w:val="00DA41BF"/>
    <w:rsid w:val="00DA449B"/>
    <w:rsid w:val="00DA4A08"/>
    <w:rsid w:val="00DA5476"/>
    <w:rsid w:val="00DB23D7"/>
    <w:rsid w:val="00DB2599"/>
    <w:rsid w:val="00DB31A0"/>
    <w:rsid w:val="00DB344E"/>
    <w:rsid w:val="00DB349D"/>
    <w:rsid w:val="00DB420B"/>
    <w:rsid w:val="00DB4230"/>
    <w:rsid w:val="00DB47D0"/>
    <w:rsid w:val="00DB5147"/>
    <w:rsid w:val="00DB596F"/>
    <w:rsid w:val="00DC0510"/>
    <w:rsid w:val="00DC0D58"/>
    <w:rsid w:val="00DC10A8"/>
    <w:rsid w:val="00DC1166"/>
    <w:rsid w:val="00DC2E69"/>
    <w:rsid w:val="00DC3BEA"/>
    <w:rsid w:val="00DC4C86"/>
    <w:rsid w:val="00DC5CD5"/>
    <w:rsid w:val="00DC66BA"/>
    <w:rsid w:val="00DC68D8"/>
    <w:rsid w:val="00DD0C16"/>
    <w:rsid w:val="00DD414B"/>
    <w:rsid w:val="00DD6A19"/>
    <w:rsid w:val="00DD7B78"/>
    <w:rsid w:val="00DE07FD"/>
    <w:rsid w:val="00DE09E7"/>
    <w:rsid w:val="00DE17B1"/>
    <w:rsid w:val="00DE3B76"/>
    <w:rsid w:val="00DE3CEF"/>
    <w:rsid w:val="00DE6972"/>
    <w:rsid w:val="00DF0590"/>
    <w:rsid w:val="00DF0630"/>
    <w:rsid w:val="00DF0C40"/>
    <w:rsid w:val="00DF129C"/>
    <w:rsid w:val="00DF1E87"/>
    <w:rsid w:val="00DF2B7A"/>
    <w:rsid w:val="00DF5AFE"/>
    <w:rsid w:val="00DF6DB5"/>
    <w:rsid w:val="00E00E4E"/>
    <w:rsid w:val="00E00F8B"/>
    <w:rsid w:val="00E03CA2"/>
    <w:rsid w:val="00E05ED4"/>
    <w:rsid w:val="00E060F5"/>
    <w:rsid w:val="00E0723B"/>
    <w:rsid w:val="00E07FEE"/>
    <w:rsid w:val="00E10306"/>
    <w:rsid w:val="00E10C1C"/>
    <w:rsid w:val="00E11F5A"/>
    <w:rsid w:val="00E13BA5"/>
    <w:rsid w:val="00E1668D"/>
    <w:rsid w:val="00E167A2"/>
    <w:rsid w:val="00E17064"/>
    <w:rsid w:val="00E1778E"/>
    <w:rsid w:val="00E20B4D"/>
    <w:rsid w:val="00E20E65"/>
    <w:rsid w:val="00E2107D"/>
    <w:rsid w:val="00E231E8"/>
    <w:rsid w:val="00E23805"/>
    <w:rsid w:val="00E24B4D"/>
    <w:rsid w:val="00E25369"/>
    <w:rsid w:val="00E256CA"/>
    <w:rsid w:val="00E266D0"/>
    <w:rsid w:val="00E26B22"/>
    <w:rsid w:val="00E312B4"/>
    <w:rsid w:val="00E325D7"/>
    <w:rsid w:val="00E3297B"/>
    <w:rsid w:val="00E3424B"/>
    <w:rsid w:val="00E351FA"/>
    <w:rsid w:val="00E3629D"/>
    <w:rsid w:val="00E37830"/>
    <w:rsid w:val="00E412B3"/>
    <w:rsid w:val="00E416E8"/>
    <w:rsid w:val="00E4320C"/>
    <w:rsid w:val="00E4462A"/>
    <w:rsid w:val="00E45301"/>
    <w:rsid w:val="00E46366"/>
    <w:rsid w:val="00E47912"/>
    <w:rsid w:val="00E47945"/>
    <w:rsid w:val="00E47D85"/>
    <w:rsid w:val="00E52832"/>
    <w:rsid w:val="00E52EA0"/>
    <w:rsid w:val="00E53C19"/>
    <w:rsid w:val="00E55517"/>
    <w:rsid w:val="00E56F8E"/>
    <w:rsid w:val="00E571A5"/>
    <w:rsid w:val="00E5724C"/>
    <w:rsid w:val="00E60FB9"/>
    <w:rsid w:val="00E61AC5"/>
    <w:rsid w:val="00E64813"/>
    <w:rsid w:val="00E64E45"/>
    <w:rsid w:val="00E665B7"/>
    <w:rsid w:val="00E6739A"/>
    <w:rsid w:val="00E70CC9"/>
    <w:rsid w:val="00E710CC"/>
    <w:rsid w:val="00E720B8"/>
    <w:rsid w:val="00E72210"/>
    <w:rsid w:val="00E73B8E"/>
    <w:rsid w:val="00E743D9"/>
    <w:rsid w:val="00E74564"/>
    <w:rsid w:val="00E74CD0"/>
    <w:rsid w:val="00E7746C"/>
    <w:rsid w:val="00E774C4"/>
    <w:rsid w:val="00E77781"/>
    <w:rsid w:val="00E80483"/>
    <w:rsid w:val="00E804D1"/>
    <w:rsid w:val="00E8069E"/>
    <w:rsid w:val="00E80CC1"/>
    <w:rsid w:val="00E82E66"/>
    <w:rsid w:val="00E832C5"/>
    <w:rsid w:val="00E83F7A"/>
    <w:rsid w:val="00E840AB"/>
    <w:rsid w:val="00E8526C"/>
    <w:rsid w:val="00E876D2"/>
    <w:rsid w:val="00E87C1C"/>
    <w:rsid w:val="00E9029C"/>
    <w:rsid w:val="00E9035C"/>
    <w:rsid w:val="00E90E6E"/>
    <w:rsid w:val="00E911BA"/>
    <w:rsid w:val="00E919E8"/>
    <w:rsid w:val="00E9425F"/>
    <w:rsid w:val="00E94BE2"/>
    <w:rsid w:val="00E9548F"/>
    <w:rsid w:val="00E95985"/>
    <w:rsid w:val="00E961A5"/>
    <w:rsid w:val="00E96904"/>
    <w:rsid w:val="00E97115"/>
    <w:rsid w:val="00E9734E"/>
    <w:rsid w:val="00EA0407"/>
    <w:rsid w:val="00EA1210"/>
    <w:rsid w:val="00EA15C0"/>
    <w:rsid w:val="00EA17A4"/>
    <w:rsid w:val="00EA610C"/>
    <w:rsid w:val="00EA648A"/>
    <w:rsid w:val="00EA6901"/>
    <w:rsid w:val="00EA6F01"/>
    <w:rsid w:val="00EA7079"/>
    <w:rsid w:val="00EB0DFE"/>
    <w:rsid w:val="00EB1B8E"/>
    <w:rsid w:val="00EB3289"/>
    <w:rsid w:val="00EB4BDE"/>
    <w:rsid w:val="00EB6296"/>
    <w:rsid w:val="00EC1EBE"/>
    <w:rsid w:val="00EC3CD8"/>
    <w:rsid w:val="00EC476F"/>
    <w:rsid w:val="00EC62B2"/>
    <w:rsid w:val="00EC6AB7"/>
    <w:rsid w:val="00EC6BD8"/>
    <w:rsid w:val="00EC73DC"/>
    <w:rsid w:val="00ED0A50"/>
    <w:rsid w:val="00ED1F4F"/>
    <w:rsid w:val="00EE1EAE"/>
    <w:rsid w:val="00EE23CC"/>
    <w:rsid w:val="00EE3695"/>
    <w:rsid w:val="00EE36C9"/>
    <w:rsid w:val="00EE61A9"/>
    <w:rsid w:val="00EF09FF"/>
    <w:rsid w:val="00EF1647"/>
    <w:rsid w:val="00EF4522"/>
    <w:rsid w:val="00EF484B"/>
    <w:rsid w:val="00EF60E8"/>
    <w:rsid w:val="00EF674B"/>
    <w:rsid w:val="00F00A64"/>
    <w:rsid w:val="00F00F65"/>
    <w:rsid w:val="00F01074"/>
    <w:rsid w:val="00F011D3"/>
    <w:rsid w:val="00F02473"/>
    <w:rsid w:val="00F03BCB"/>
    <w:rsid w:val="00F06180"/>
    <w:rsid w:val="00F06F99"/>
    <w:rsid w:val="00F101B1"/>
    <w:rsid w:val="00F10332"/>
    <w:rsid w:val="00F105BD"/>
    <w:rsid w:val="00F11940"/>
    <w:rsid w:val="00F12330"/>
    <w:rsid w:val="00F128D5"/>
    <w:rsid w:val="00F130A5"/>
    <w:rsid w:val="00F13A09"/>
    <w:rsid w:val="00F13B9C"/>
    <w:rsid w:val="00F15D17"/>
    <w:rsid w:val="00F176E4"/>
    <w:rsid w:val="00F17C83"/>
    <w:rsid w:val="00F17FA1"/>
    <w:rsid w:val="00F21FC6"/>
    <w:rsid w:val="00F24F6D"/>
    <w:rsid w:val="00F255AB"/>
    <w:rsid w:val="00F256B3"/>
    <w:rsid w:val="00F25868"/>
    <w:rsid w:val="00F26810"/>
    <w:rsid w:val="00F3395B"/>
    <w:rsid w:val="00F34020"/>
    <w:rsid w:val="00F34592"/>
    <w:rsid w:val="00F3524C"/>
    <w:rsid w:val="00F353E1"/>
    <w:rsid w:val="00F3681D"/>
    <w:rsid w:val="00F36FDA"/>
    <w:rsid w:val="00F37A04"/>
    <w:rsid w:val="00F37FB3"/>
    <w:rsid w:val="00F40280"/>
    <w:rsid w:val="00F40EAF"/>
    <w:rsid w:val="00F41194"/>
    <w:rsid w:val="00F41B1D"/>
    <w:rsid w:val="00F435A1"/>
    <w:rsid w:val="00F4528D"/>
    <w:rsid w:val="00F47C0F"/>
    <w:rsid w:val="00F507B5"/>
    <w:rsid w:val="00F51706"/>
    <w:rsid w:val="00F5350F"/>
    <w:rsid w:val="00F54164"/>
    <w:rsid w:val="00F545CD"/>
    <w:rsid w:val="00F55323"/>
    <w:rsid w:val="00F55EAE"/>
    <w:rsid w:val="00F602AD"/>
    <w:rsid w:val="00F60F25"/>
    <w:rsid w:val="00F63B2C"/>
    <w:rsid w:val="00F63E2A"/>
    <w:rsid w:val="00F64118"/>
    <w:rsid w:val="00F6415A"/>
    <w:rsid w:val="00F65569"/>
    <w:rsid w:val="00F7034D"/>
    <w:rsid w:val="00F70499"/>
    <w:rsid w:val="00F7067D"/>
    <w:rsid w:val="00F71258"/>
    <w:rsid w:val="00F71978"/>
    <w:rsid w:val="00F71A8B"/>
    <w:rsid w:val="00F728D4"/>
    <w:rsid w:val="00F73783"/>
    <w:rsid w:val="00F755E4"/>
    <w:rsid w:val="00F76B8C"/>
    <w:rsid w:val="00F77C96"/>
    <w:rsid w:val="00F80634"/>
    <w:rsid w:val="00F82112"/>
    <w:rsid w:val="00F829E1"/>
    <w:rsid w:val="00F82E9D"/>
    <w:rsid w:val="00F83BEE"/>
    <w:rsid w:val="00F83FA1"/>
    <w:rsid w:val="00F860DA"/>
    <w:rsid w:val="00F91404"/>
    <w:rsid w:val="00F92A8A"/>
    <w:rsid w:val="00F92F36"/>
    <w:rsid w:val="00F94497"/>
    <w:rsid w:val="00F964CA"/>
    <w:rsid w:val="00F96588"/>
    <w:rsid w:val="00FA00C2"/>
    <w:rsid w:val="00FA022F"/>
    <w:rsid w:val="00FA17A9"/>
    <w:rsid w:val="00FA1C53"/>
    <w:rsid w:val="00FA2ABA"/>
    <w:rsid w:val="00FA33B9"/>
    <w:rsid w:val="00FA33D9"/>
    <w:rsid w:val="00FA587C"/>
    <w:rsid w:val="00FA5C28"/>
    <w:rsid w:val="00FA5F3A"/>
    <w:rsid w:val="00FA6A2E"/>
    <w:rsid w:val="00FA75F0"/>
    <w:rsid w:val="00FB4995"/>
    <w:rsid w:val="00FB5994"/>
    <w:rsid w:val="00FB695E"/>
    <w:rsid w:val="00FB77E8"/>
    <w:rsid w:val="00FC07ED"/>
    <w:rsid w:val="00FC0EF5"/>
    <w:rsid w:val="00FC17C5"/>
    <w:rsid w:val="00FC1D1A"/>
    <w:rsid w:val="00FC24D6"/>
    <w:rsid w:val="00FC3205"/>
    <w:rsid w:val="00FC49FB"/>
    <w:rsid w:val="00FC4C7A"/>
    <w:rsid w:val="00FD00D5"/>
    <w:rsid w:val="00FD28EA"/>
    <w:rsid w:val="00FD421B"/>
    <w:rsid w:val="00FD4C69"/>
    <w:rsid w:val="00FD6E35"/>
    <w:rsid w:val="00FE025F"/>
    <w:rsid w:val="00FE0A76"/>
    <w:rsid w:val="00FE149F"/>
    <w:rsid w:val="00FE15F9"/>
    <w:rsid w:val="00FE1ED9"/>
    <w:rsid w:val="00FE3344"/>
    <w:rsid w:val="00FE4059"/>
    <w:rsid w:val="00FE45D3"/>
    <w:rsid w:val="00FE4808"/>
    <w:rsid w:val="00FF0E6A"/>
    <w:rsid w:val="00FF38B6"/>
    <w:rsid w:val="00FF38F1"/>
    <w:rsid w:val="00FF42E0"/>
    <w:rsid w:val="00FF43F0"/>
    <w:rsid w:val="00FF4E93"/>
    <w:rsid w:val="00FF57B8"/>
    <w:rsid w:val="00FF5AA4"/>
    <w:rsid w:val="00FF72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BE9D7"/>
  <w15:chartTrackingRefBased/>
  <w15:docId w15:val="{3919B111-A703-4D7D-A6C6-2BB1FDE57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Symbol" w:hAnsi="Symbol" w:cs="Symbol"/>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24672"/>
    <w:rPr>
      <w:sz w:val="24"/>
      <w:szCs w:val="24"/>
    </w:rPr>
  </w:style>
  <w:style w:type="paragraph" w:styleId="Nagwek4">
    <w:name w:val="heading 4"/>
    <w:basedOn w:val="Normalny"/>
    <w:next w:val="Normalny"/>
    <w:link w:val="Nagwek4Znak"/>
    <w:uiPriority w:val="9"/>
    <w:semiHidden/>
    <w:unhideWhenUsed/>
    <w:qFormat/>
    <w:rsid w:val="00D42AD5"/>
    <w:pPr>
      <w:keepNext/>
      <w:keepLines/>
      <w:spacing w:before="40"/>
      <w:outlineLvl w:val="3"/>
    </w:pPr>
    <w:rPr>
      <w:rFonts w:ascii="Cambria" w:eastAsia="Times New Roman" w:hAnsi="Cambria" w:cs="Times New Roman"/>
      <w:i/>
      <w:iCs/>
      <w:color w:val="365F9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F17FA1"/>
    <w:rPr>
      <w:rFonts w:ascii="Cambria Math" w:hAnsi="Cambria Math" w:cs="Cambria Math"/>
      <w:sz w:val="16"/>
      <w:szCs w:val="16"/>
    </w:rPr>
  </w:style>
  <w:style w:type="paragraph" w:styleId="Nagwek">
    <w:name w:val="header"/>
    <w:basedOn w:val="Normalny"/>
    <w:rsid w:val="00095B6E"/>
    <w:pPr>
      <w:tabs>
        <w:tab w:val="center" w:pos="4536"/>
        <w:tab w:val="right" w:pos="9072"/>
      </w:tabs>
    </w:pPr>
  </w:style>
  <w:style w:type="character" w:styleId="Numerstrony">
    <w:name w:val="page number"/>
    <w:basedOn w:val="Domylnaczcionkaakapitu"/>
    <w:rsid w:val="00095B6E"/>
  </w:style>
  <w:style w:type="paragraph" w:customStyle="1" w:styleId="Znak">
    <w:name w:val="Znak"/>
    <w:basedOn w:val="Normalny"/>
    <w:rsid w:val="00725553"/>
  </w:style>
  <w:style w:type="paragraph" w:styleId="Tekstprzypisukocowego">
    <w:name w:val="endnote text"/>
    <w:basedOn w:val="Normalny"/>
    <w:link w:val="TekstprzypisukocowegoZnak"/>
    <w:rsid w:val="00193B44"/>
    <w:rPr>
      <w:sz w:val="20"/>
      <w:szCs w:val="20"/>
    </w:rPr>
  </w:style>
  <w:style w:type="character" w:customStyle="1" w:styleId="TekstprzypisukocowegoZnak">
    <w:name w:val="Tekst przypisu końcowego Znak"/>
    <w:basedOn w:val="Domylnaczcionkaakapitu"/>
    <w:link w:val="Tekstprzypisukocowego"/>
    <w:rsid w:val="00193B44"/>
  </w:style>
  <w:style w:type="character" w:styleId="Odwoanieprzypisukocowego">
    <w:name w:val="endnote reference"/>
    <w:rsid w:val="00193B44"/>
    <w:rPr>
      <w:vertAlign w:val="superscript"/>
    </w:rPr>
  </w:style>
  <w:style w:type="character" w:styleId="Hipercze">
    <w:name w:val="Hyperlink"/>
    <w:rsid w:val="00006543"/>
    <w:rPr>
      <w:color w:val="0563C1"/>
      <w:u w:val="single"/>
    </w:rPr>
  </w:style>
  <w:style w:type="paragraph" w:styleId="Tekstpodstawowy">
    <w:name w:val="Body Text"/>
    <w:basedOn w:val="Normalny"/>
    <w:link w:val="TekstpodstawowyZnak"/>
    <w:unhideWhenUsed/>
    <w:rsid w:val="00AE74F9"/>
    <w:pPr>
      <w:spacing w:after="120"/>
    </w:pPr>
  </w:style>
  <w:style w:type="character" w:customStyle="1" w:styleId="TekstpodstawowyZnak">
    <w:name w:val="Tekst podstawowy Znak"/>
    <w:link w:val="Tekstpodstawowy"/>
    <w:rsid w:val="00AE74F9"/>
    <w:rPr>
      <w:sz w:val="24"/>
      <w:szCs w:val="24"/>
    </w:rPr>
  </w:style>
  <w:style w:type="paragraph" w:styleId="Akapitzlist">
    <w:name w:val="List Paragraph"/>
    <w:basedOn w:val="Normalny"/>
    <w:uiPriority w:val="34"/>
    <w:qFormat/>
    <w:rsid w:val="000449FF"/>
    <w:pPr>
      <w:spacing w:after="160" w:line="256" w:lineRule="auto"/>
      <w:ind w:left="720"/>
      <w:contextualSpacing/>
    </w:pPr>
    <w:rPr>
      <w:rFonts w:ascii="Tahoma" w:eastAsia="Tahoma" w:hAnsi="Tahoma"/>
      <w:sz w:val="22"/>
      <w:szCs w:val="22"/>
      <w:lang w:eastAsia="en-US"/>
    </w:rPr>
  </w:style>
  <w:style w:type="character" w:customStyle="1" w:styleId="Domylnaczcionkaakapitu1">
    <w:name w:val="Domyślna czcionka akapitu1"/>
    <w:rsid w:val="00AB6B2D"/>
  </w:style>
  <w:style w:type="character" w:styleId="Odwoaniedokomentarza">
    <w:name w:val="annotation reference"/>
    <w:rsid w:val="00D25923"/>
    <w:rPr>
      <w:sz w:val="16"/>
      <w:szCs w:val="16"/>
    </w:rPr>
  </w:style>
  <w:style w:type="paragraph" w:styleId="Tekstkomentarza">
    <w:name w:val="annotation text"/>
    <w:basedOn w:val="Normalny"/>
    <w:link w:val="TekstkomentarzaZnak"/>
    <w:rsid w:val="00D25923"/>
    <w:rPr>
      <w:sz w:val="20"/>
      <w:szCs w:val="20"/>
    </w:rPr>
  </w:style>
  <w:style w:type="character" w:customStyle="1" w:styleId="TekstkomentarzaZnak">
    <w:name w:val="Tekst komentarza Znak"/>
    <w:basedOn w:val="Domylnaczcionkaakapitu"/>
    <w:link w:val="Tekstkomentarza"/>
    <w:rsid w:val="00D25923"/>
  </w:style>
  <w:style w:type="paragraph" w:styleId="Tematkomentarza">
    <w:name w:val="annotation subject"/>
    <w:basedOn w:val="Tekstkomentarza"/>
    <w:next w:val="Tekstkomentarza"/>
    <w:link w:val="TematkomentarzaZnak"/>
    <w:rsid w:val="00D25923"/>
    <w:rPr>
      <w:b/>
      <w:bCs/>
    </w:rPr>
  </w:style>
  <w:style w:type="character" w:customStyle="1" w:styleId="TematkomentarzaZnak">
    <w:name w:val="Temat komentarza Znak"/>
    <w:link w:val="Tematkomentarza"/>
    <w:rsid w:val="00D25923"/>
    <w:rPr>
      <w:b/>
      <w:bCs/>
    </w:rPr>
  </w:style>
  <w:style w:type="paragraph" w:styleId="Stopka">
    <w:name w:val="footer"/>
    <w:basedOn w:val="Normalny"/>
    <w:link w:val="StopkaZnak"/>
    <w:uiPriority w:val="99"/>
    <w:rsid w:val="002A0F39"/>
    <w:pPr>
      <w:tabs>
        <w:tab w:val="center" w:pos="4536"/>
        <w:tab w:val="right" w:pos="9072"/>
      </w:tabs>
    </w:pPr>
  </w:style>
  <w:style w:type="character" w:customStyle="1" w:styleId="StopkaZnak">
    <w:name w:val="Stopka Znak"/>
    <w:link w:val="Stopka"/>
    <w:uiPriority w:val="99"/>
    <w:rsid w:val="002A0F39"/>
    <w:rPr>
      <w:sz w:val="24"/>
      <w:szCs w:val="24"/>
    </w:rPr>
  </w:style>
  <w:style w:type="character" w:customStyle="1" w:styleId="Nagwek4Znak">
    <w:name w:val="Nagłówek 4 Znak"/>
    <w:link w:val="Nagwek4"/>
    <w:uiPriority w:val="9"/>
    <w:semiHidden/>
    <w:rsid w:val="00D42AD5"/>
    <w:rPr>
      <w:rFonts w:ascii="Cambria" w:eastAsia="Times New Roman" w:hAnsi="Cambria" w:cs="Times New Roman"/>
      <w:i/>
      <w:iCs/>
      <w:color w:val="365F9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68321">
      <w:bodyDiv w:val="1"/>
      <w:marLeft w:val="0"/>
      <w:marRight w:val="0"/>
      <w:marTop w:val="0"/>
      <w:marBottom w:val="0"/>
      <w:divBdr>
        <w:top w:val="none" w:sz="0" w:space="0" w:color="auto"/>
        <w:left w:val="none" w:sz="0" w:space="0" w:color="auto"/>
        <w:bottom w:val="none" w:sz="0" w:space="0" w:color="auto"/>
        <w:right w:val="none" w:sz="0" w:space="0" w:color="auto"/>
      </w:divBdr>
    </w:div>
    <w:div w:id="240526465">
      <w:bodyDiv w:val="1"/>
      <w:marLeft w:val="0"/>
      <w:marRight w:val="0"/>
      <w:marTop w:val="0"/>
      <w:marBottom w:val="0"/>
      <w:divBdr>
        <w:top w:val="none" w:sz="0" w:space="0" w:color="auto"/>
        <w:left w:val="none" w:sz="0" w:space="0" w:color="auto"/>
        <w:bottom w:val="none" w:sz="0" w:space="0" w:color="auto"/>
        <w:right w:val="none" w:sz="0" w:space="0" w:color="auto"/>
      </w:divBdr>
    </w:div>
    <w:div w:id="268853606">
      <w:bodyDiv w:val="1"/>
      <w:marLeft w:val="375"/>
      <w:marRight w:val="0"/>
      <w:marTop w:val="375"/>
      <w:marBottom w:val="0"/>
      <w:divBdr>
        <w:top w:val="none" w:sz="0" w:space="0" w:color="auto"/>
        <w:left w:val="none" w:sz="0" w:space="0" w:color="auto"/>
        <w:bottom w:val="none" w:sz="0" w:space="0" w:color="auto"/>
        <w:right w:val="none" w:sz="0" w:space="0" w:color="auto"/>
      </w:divBdr>
      <w:divsChild>
        <w:div w:id="14233212">
          <w:marLeft w:val="0"/>
          <w:marRight w:val="0"/>
          <w:marTop w:val="0"/>
          <w:marBottom w:val="0"/>
          <w:divBdr>
            <w:top w:val="none" w:sz="0" w:space="0" w:color="auto"/>
            <w:left w:val="none" w:sz="0" w:space="0" w:color="auto"/>
            <w:bottom w:val="none" w:sz="0" w:space="0" w:color="auto"/>
            <w:right w:val="none" w:sz="0" w:space="0" w:color="auto"/>
          </w:divBdr>
        </w:div>
        <w:div w:id="147215430">
          <w:marLeft w:val="0"/>
          <w:marRight w:val="0"/>
          <w:marTop w:val="0"/>
          <w:marBottom w:val="0"/>
          <w:divBdr>
            <w:top w:val="none" w:sz="0" w:space="0" w:color="auto"/>
            <w:left w:val="none" w:sz="0" w:space="0" w:color="auto"/>
            <w:bottom w:val="none" w:sz="0" w:space="0" w:color="auto"/>
            <w:right w:val="none" w:sz="0" w:space="0" w:color="auto"/>
          </w:divBdr>
        </w:div>
        <w:div w:id="172111996">
          <w:marLeft w:val="0"/>
          <w:marRight w:val="0"/>
          <w:marTop w:val="0"/>
          <w:marBottom w:val="0"/>
          <w:divBdr>
            <w:top w:val="none" w:sz="0" w:space="0" w:color="auto"/>
            <w:left w:val="none" w:sz="0" w:space="0" w:color="auto"/>
            <w:bottom w:val="none" w:sz="0" w:space="0" w:color="auto"/>
            <w:right w:val="none" w:sz="0" w:space="0" w:color="auto"/>
          </w:divBdr>
        </w:div>
        <w:div w:id="576474737">
          <w:marLeft w:val="0"/>
          <w:marRight w:val="0"/>
          <w:marTop w:val="0"/>
          <w:marBottom w:val="0"/>
          <w:divBdr>
            <w:top w:val="none" w:sz="0" w:space="0" w:color="auto"/>
            <w:left w:val="none" w:sz="0" w:space="0" w:color="auto"/>
            <w:bottom w:val="none" w:sz="0" w:space="0" w:color="auto"/>
            <w:right w:val="none" w:sz="0" w:space="0" w:color="auto"/>
          </w:divBdr>
        </w:div>
        <w:div w:id="583030276">
          <w:marLeft w:val="0"/>
          <w:marRight w:val="0"/>
          <w:marTop w:val="0"/>
          <w:marBottom w:val="0"/>
          <w:divBdr>
            <w:top w:val="none" w:sz="0" w:space="0" w:color="auto"/>
            <w:left w:val="none" w:sz="0" w:space="0" w:color="auto"/>
            <w:bottom w:val="none" w:sz="0" w:space="0" w:color="auto"/>
            <w:right w:val="none" w:sz="0" w:space="0" w:color="auto"/>
          </w:divBdr>
        </w:div>
        <w:div w:id="623583541">
          <w:marLeft w:val="0"/>
          <w:marRight w:val="0"/>
          <w:marTop w:val="0"/>
          <w:marBottom w:val="0"/>
          <w:divBdr>
            <w:top w:val="none" w:sz="0" w:space="0" w:color="auto"/>
            <w:left w:val="none" w:sz="0" w:space="0" w:color="auto"/>
            <w:bottom w:val="none" w:sz="0" w:space="0" w:color="auto"/>
            <w:right w:val="none" w:sz="0" w:space="0" w:color="auto"/>
          </w:divBdr>
        </w:div>
        <w:div w:id="631327089">
          <w:marLeft w:val="0"/>
          <w:marRight w:val="0"/>
          <w:marTop w:val="0"/>
          <w:marBottom w:val="0"/>
          <w:divBdr>
            <w:top w:val="none" w:sz="0" w:space="0" w:color="auto"/>
            <w:left w:val="none" w:sz="0" w:space="0" w:color="auto"/>
            <w:bottom w:val="none" w:sz="0" w:space="0" w:color="auto"/>
            <w:right w:val="none" w:sz="0" w:space="0" w:color="auto"/>
          </w:divBdr>
        </w:div>
        <w:div w:id="633487976">
          <w:marLeft w:val="0"/>
          <w:marRight w:val="0"/>
          <w:marTop w:val="0"/>
          <w:marBottom w:val="0"/>
          <w:divBdr>
            <w:top w:val="none" w:sz="0" w:space="0" w:color="auto"/>
            <w:left w:val="none" w:sz="0" w:space="0" w:color="auto"/>
            <w:bottom w:val="none" w:sz="0" w:space="0" w:color="auto"/>
            <w:right w:val="none" w:sz="0" w:space="0" w:color="auto"/>
          </w:divBdr>
        </w:div>
        <w:div w:id="663168559">
          <w:marLeft w:val="0"/>
          <w:marRight w:val="0"/>
          <w:marTop w:val="0"/>
          <w:marBottom w:val="0"/>
          <w:divBdr>
            <w:top w:val="none" w:sz="0" w:space="0" w:color="auto"/>
            <w:left w:val="none" w:sz="0" w:space="0" w:color="auto"/>
            <w:bottom w:val="none" w:sz="0" w:space="0" w:color="auto"/>
            <w:right w:val="none" w:sz="0" w:space="0" w:color="auto"/>
          </w:divBdr>
        </w:div>
        <w:div w:id="726295681">
          <w:marLeft w:val="0"/>
          <w:marRight w:val="0"/>
          <w:marTop w:val="0"/>
          <w:marBottom w:val="0"/>
          <w:divBdr>
            <w:top w:val="none" w:sz="0" w:space="0" w:color="auto"/>
            <w:left w:val="none" w:sz="0" w:space="0" w:color="auto"/>
            <w:bottom w:val="none" w:sz="0" w:space="0" w:color="auto"/>
            <w:right w:val="none" w:sz="0" w:space="0" w:color="auto"/>
          </w:divBdr>
        </w:div>
        <w:div w:id="920993105">
          <w:marLeft w:val="0"/>
          <w:marRight w:val="0"/>
          <w:marTop w:val="0"/>
          <w:marBottom w:val="0"/>
          <w:divBdr>
            <w:top w:val="none" w:sz="0" w:space="0" w:color="auto"/>
            <w:left w:val="none" w:sz="0" w:space="0" w:color="auto"/>
            <w:bottom w:val="none" w:sz="0" w:space="0" w:color="auto"/>
            <w:right w:val="none" w:sz="0" w:space="0" w:color="auto"/>
          </w:divBdr>
        </w:div>
        <w:div w:id="971639438">
          <w:marLeft w:val="0"/>
          <w:marRight w:val="0"/>
          <w:marTop w:val="0"/>
          <w:marBottom w:val="0"/>
          <w:divBdr>
            <w:top w:val="none" w:sz="0" w:space="0" w:color="auto"/>
            <w:left w:val="none" w:sz="0" w:space="0" w:color="auto"/>
            <w:bottom w:val="none" w:sz="0" w:space="0" w:color="auto"/>
            <w:right w:val="none" w:sz="0" w:space="0" w:color="auto"/>
          </w:divBdr>
        </w:div>
        <w:div w:id="1037243159">
          <w:marLeft w:val="0"/>
          <w:marRight w:val="0"/>
          <w:marTop w:val="0"/>
          <w:marBottom w:val="0"/>
          <w:divBdr>
            <w:top w:val="none" w:sz="0" w:space="0" w:color="auto"/>
            <w:left w:val="none" w:sz="0" w:space="0" w:color="auto"/>
            <w:bottom w:val="none" w:sz="0" w:space="0" w:color="auto"/>
            <w:right w:val="none" w:sz="0" w:space="0" w:color="auto"/>
          </w:divBdr>
        </w:div>
        <w:div w:id="1043166945">
          <w:marLeft w:val="0"/>
          <w:marRight w:val="0"/>
          <w:marTop w:val="240"/>
          <w:marBottom w:val="0"/>
          <w:divBdr>
            <w:top w:val="none" w:sz="0" w:space="0" w:color="auto"/>
            <w:left w:val="none" w:sz="0" w:space="0" w:color="auto"/>
            <w:bottom w:val="none" w:sz="0" w:space="0" w:color="auto"/>
            <w:right w:val="none" w:sz="0" w:space="0" w:color="auto"/>
          </w:divBdr>
        </w:div>
        <w:div w:id="1195462900">
          <w:marLeft w:val="0"/>
          <w:marRight w:val="0"/>
          <w:marTop w:val="0"/>
          <w:marBottom w:val="0"/>
          <w:divBdr>
            <w:top w:val="none" w:sz="0" w:space="0" w:color="auto"/>
            <w:left w:val="none" w:sz="0" w:space="0" w:color="auto"/>
            <w:bottom w:val="none" w:sz="0" w:space="0" w:color="auto"/>
            <w:right w:val="none" w:sz="0" w:space="0" w:color="auto"/>
          </w:divBdr>
        </w:div>
        <w:div w:id="1202665827">
          <w:marLeft w:val="0"/>
          <w:marRight w:val="0"/>
          <w:marTop w:val="240"/>
          <w:marBottom w:val="0"/>
          <w:divBdr>
            <w:top w:val="none" w:sz="0" w:space="0" w:color="auto"/>
            <w:left w:val="none" w:sz="0" w:space="0" w:color="auto"/>
            <w:bottom w:val="none" w:sz="0" w:space="0" w:color="auto"/>
            <w:right w:val="none" w:sz="0" w:space="0" w:color="auto"/>
          </w:divBdr>
        </w:div>
        <w:div w:id="1215584410">
          <w:marLeft w:val="0"/>
          <w:marRight w:val="0"/>
          <w:marTop w:val="0"/>
          <w:marBottom w:val="0"/>
          <w:divBdr>
            <w:top w:val="none" w:sz="0" w:space="0" w:color="auto"/>
            <w:left w:val="none" w:sz="0" w:space="0" w:color="auto"/>
            <w:bottom w:val="none" w:sz="0" w:space="0" w:color="auto"/>
            <w:right w:val="none" w:sz="0" w:space="0" w:color="auto"/>
          </w:divBdr>
        </w:div>
        <w:div w:id="1243371697">
          <w:marLeft w:val="0"/>
          <w:marRight w:val="0"/>
          <w:marTop w:val="0"/>
          <w:marBottom w:val="0"/>
          <w:divBdr>
            <w:top w:val="none" w:sz="0" w:space="0" w:color="auto"/>
            <w:left w:val="none" w:sz="0" w:space="0" w:color="auto"/>
            <w:bottom w:val="none" w:sz="0" w:space="0" w:color="auto"/>
            <w:right w:val="none" w:sz="0" w:space="0" w:color="auto"/>
          </w:divBdr>
        </w:div>
        <w:div w:id="1257860741">
          <w:marLeft w:val="0"/>
          <w:marRight w:val="0"/>
          <w:marTop w:val="240"/>
          <w:marBottom w:val="0"/>
          <w:divBdr>
            <w:top w:val="none" w:sz="0" w:space="0" w:color="auto"/>
            <w:left w:val="none" w:sz="0" w:space="0" w:color="auto"/>
            <w:bottom w:val="none" w:sz="0" w:space="0" w:color="auto"/>
            <w:right w:val="none" w:sz="0" w:space="0" w:color="auto"/>
          </w:divBdr>
        </w:div>
        <w:div w:id="1386415848">
          <w:marLeft w:val="0"/>
          <w:marRight w:val="0"/>
          <w:marTop w:val="0"/>
          <w:marBottom w:val="0"/>
          <w:divBdr>
            <w:top w:val="none" w:sz="0" w:space="0" w:color="auto"/>
            <w:left w:val="none" w:sz="0" w:space="0" w:color="auto"/>
            <w:bottom w:val="none" w:sz="0" w:space="0" w:color="auto"/>
            <w:right w:val="none" w:sz="0" w:space="0" w:color="auto"/>
          </w:divBdr>
        </w:div>
        <w:div w:id="1484540561">
          <w:marLeft w:val="0"/>
          <w:marRight w:val="0"/>
          <w:marTop w:val="0"/>
          <w:marBottom w:val="0"/>
          <w:divBdr>
            <w:top w:val="none" w:sz="0" w:space="0" w:color="auto"/>
            <w:left w:val="none" w:sz="0" w:space="0" w:color="auto"/>
            <w:bottom w:val="none" w:sz="0" w:space="0" w:color="auto"/>
            <w:right w:val="none" w:sz="0" w:space="0" w:color="auto"/>
          </w:divBdr>
        </w:div>
        <w:div w:id="1587347967">
          <w:marLeft w:val="0"/>
          <w:marRight w:val="0"/>
          <w:marTop w:val="0"/>
          <w:marBottom w:val="0"/>
          <w:divBdr>
            <w:top w:val="none" w:sz="0" w:space="0" w:color="auto"/>
            <w:left w:val="none" w:sz="0" w:space="0" w:color="auto"/>
            <w:bottom w:val="none" w:sz="0" w:space="0" w:color="auto"/>
            <w:right w:val="none" w:sz="0" w:space="0" w:color="auto"/>
          </w:divBdr>
        </w:div>
        <w:div w:id="1771927885">
          <w:marLeft w:val="0"/>
          <w:marRight w:val="0"/>
          <w:marTop w:val="0"/>
          <w:marBottom w:val="0"/>
          <w:divBdr>
            <w:top w:val="none" w:sz="0" w:space="0" w:color="auto"/>
            <w:left w:val="none" w:sz="0" w:space="0" w:color="auto"/>
            <w:bottom w:val="none" w:sz="0" w:space="0" w:color="auto"/>
            <w:right w:val="none" w:sz="0" w:space="0" w:color="auto"/>
          </w:divBdr>
        </w:div>
        <w:div w:id="1772627017">
          <w:marLeft w:val="0"/>
          <w:marRight w:val="0"/>
          <w:marTop w:val="0"/>
          <w:marBottom w:val="0"/>
          <w:divBdr>
            <w:top w:val="none" w:sz="0" w:space="0" w:color="auto"/>
            <w:left w:val="none" w:sz="0" w:space="0" w:color="auto"/>
            <w:bottom w:val="none" w:sz="0" w:space="0" w:color="auto"/>
            <w:right w:val="none" w:sz="0" w:space="0" w:color="auto"/>
          </w:divBdr>
        </w:div>
        <w:div w:id="1814132653">
          <w:marLeft w:val="0"/>
          <w:marRight w:val="0"/>
          <w:marTop w:val="0"/>
          <w:marBottom w:val="0"/>
          <w:divBdr>
            <w:top w:val="none" w:sz="0" w:space="0" w:color="auto"/>
            <w:left w:val="none" w:sz="0" w:space="0" w:color="auto"/>
            <w:bottom w:val="none" w:sz="0" w:space="0" w:color="auto"/>
            <w:right w:val="none" w:sz="0" w:space="0" w:color="auto"/>
          </w:divBdr>
        </w:div>
        <w:div w:id="1818261677">
          <w:marLeft w:val="0"/>
          <w:marRight w:val="0"/>
          <w:marTop w:val="0"/>
          <w:marBottom w:val="0"/>
          <w:divBdr>
            <w:top w:val="none" w:sz="0" w:space="0" w:color="auto"/>
            <w:left w:val="none" w:sz="0" w:space="0" w:color="auto"/>
            <w:bottom w:val="none" w:sz="0" w:space="0" w:color="auto"/>
            <w:right w:val="none" w:sz="0" w:space="0" w:color="auto"/>
          </w:divBdr>
        </w:div>
        <w:div w:id="1852718107">
          <w:marLeft w:val="0"/>
          <w:marRight w:val="0"/>
          <w:marTop w:val="0"/>
          <w:marBottom w:val="0"/>
          <w:divBdr>
            <w:top w:val="none" w:sz="0" w:space="0" w:color="auto"/>
            <w:left w:val="none" w:sz="0" w:space="0" w:color="auto"/>
            <w:bottom w:val="none" w:sz="0" w:space="0" w:color="auto"/>
            <w:right w:val="none" w:sz="0" w:space="0" w:color="auto"/>
          </w:divBdr>
        </w:div>
        <w:div w:id="1862544507">
          <w:marLeft w:val="0"/>
          <w:marRight w:val="0"/>
          <w:marTop w:val="0"/>
          <w:marBottom w:val="0"/>
          <w:divBdr>
            <w:top w:val="none" w:sz="0" w:space="0" w:color="auto"/>
            <w:left w:val="none" w:sz="0" w:space="0" w:color="auto"/>
            <w:bottom w:val="none" w:sz="0" w:space="0" w:color="auto"/>
            <w:right w:val="none" w:sz="0" w:space="0" w:color="auto"/>
          </w:divBdr>
        </w:div>
        <w:div w:id="1937249243">
          <w:marLeft w:val="0"/>
          <w:marRight w:val="0"/>
          <w:marTop w:val="0"/>
          <w:marBottom w:val="0"/>
          <w:divBdr>
            <w:top w:val="none" w:sz="0" w:space="0" w:color="auto"/>
            <w:left w:val="none" w:sz="0" w:space="0" w:color="auto"/>
            <w:bottom w:val="none" w:sz="0" w:space="0" w:color="auto"/>
            <w:right w:val="none" w:sz="0" w:space="0" w:color="auto"/>
          </w:divBdr>
        </w:div>
        <w:div w:id="1944341233">
          <w:marLeft w:val="0"/>
          <w:marRight w:val="0"/>
          <w:marTop w:val="0"/>
          <w:marBottom w:val="0"/>
          <w:divBdr>
            <w:top w:val="none" w:sz="0" w:space="0" w:color="auto"/>
            <w:left w:val="none" w:sz="0" w:space="0" w:color="auto"/>
            <w:bottom w:val="none" w:sz="0" w:space="0" w:color="auto"/>
            <w:right w:val="none" w:sz="0" w:space="0" w:color="auto"/>
          </w:divBdr>
        </w:div>
        <w:div w:id="1950505181">
          <w:marLeft w:val="0"/>
          <w:marRight w:val="0"/>
          <w:marTop w:val="0"/>
          <w:marBottom w:val="0"/>
          <w:divBdr>
            <w:top w:val="none" w:sz="0" w:space="0" w:color="auto"/>
            <w:left w:val="none" w:sz="0" w:space="0" w:color="auto"/>
            <w:bottom w:val="none" w:sz="0" w:space="0" w:color="auto"/>
            <w:right w:val="none" w:sz="0" w:space="0" w:color="auto"/>
          </w:divBdr>
        </w:div>
        <w:div w:id="1983921601">
          <w:marLeft w:val="0"/>
          <w:marRight w:val="0"/>
          <w:marTop w:val="0"/>
          <w:marBottom w:val="0"/>
          <w:divBdr>
            <w:top w:val="none" w:sz="0" w:space="0" w:color="auto"/>
            <w:left w:val="none" w:sz="0" w:space="0" w:color="auto"/>
            <w:bottom w:val="none" w:sz="0" w:space="0" w:color="auto"/>
            <w:right w:val="none" w:sz="0" w:space="0" w:color="auto"/>
          </w:divBdr>
        </w:div>
        <w:div w:id="2018269827">
          <w:marLeft w:val="0"/>
          <w:marRight w:val="0"/>
          <w:marTop w:val="0"/>
          <w:marBottom w:val="0"/>
          <w:divBdr>
            <w:top w:val="none" w:sz="0" w:space="0" w:color="auto"/>
            <w:left w:val="none" w:sz="0" w:space="0" w:color="auto"/>
            <w:bottom w:val="none" w:sz="0" w:space="0" w:color="auto"/>
            <w:right w:val="none" w:sz="0" w:space="0" w:color="auto"/>
          </w:divBdr>
        </w:div>
        <w:div w:id="2104643292">
          <w:marLeft w:val="0"/>
          <w:marRight w:val="0"/>
          <w:marTop w:val="0"/>
          <w:marBottom w:val="0"/>
          <w:divBdr>
            <w:top w:val="none" w:sz="0" w:space="0" w:color="auto"/>
            <w:left w:val="none" w:sz="0" w:space="0" w:color="auto"/>
            <w:bottom w:val="none" w:sz="0" w:space="0" w:color="auto"/>
            <w:right w:val="none" w:sz="0" w:space="0" w:color="auto"/>
          </w:divBdr>
        </w:div>
        <w:div w:id="2129078347">
          <w:marLeft w:val="0"/>
          <w:marRight w:val="0"/>
          <w:marTop w:val="0"/>
          <w:marBottom w:val="0"/>
          <w:divBdr>
            <w:top w:val="none" w:sz="0" w:space="0" w:color="auto"/>
            <w:left w:val="none" w:sz="0" w:space="0" w:color="auto"/>
            <w:bottom w:val="none" w:sz="0" w:space="0" w:color="auto"/>
            <w:right w:val="none" w:sz="0" w:space="0" w:color="auto"/>
          </w:divBdr>
        </w:div>
      </w:divsChild>
    </w:div>
    <w:div w:id="328824857">
      <w:bodyDiv w:val="1"/>
      <w:marLeft w:val="0"/>
      <w:marRight w:val="0"/>
      <w:marTop w:val="0"/>
      <w:marBottom w:val="0"/>
      <w:divBdr>
        <w:top w:val="none" w:sz="0" w:space="0" w:color="auto"/>
        <w:left w:val="none" w:sz="0" w:space="0" w:color="auto"/>
        <w:bottom w:val="none" w:sz="0" w:space="0" w:color="auto"/>
        <w:right w:val="none" w:sz="0" w:space="0" w:color="auto"/>
      </w:divBdr>
    </w:div>
    <w:div w:id="407583469">
      <w:bodyDiv w:val="1"/>
      <w:marLeft w:val="0"/>
      <w:marRight w:val="0"/>
      <w:marTop w:val="0"/>
      <w:marBottom w:val="0"/>
      <w:divBdr>
        <w:top w:val="none" w:sz="0" w:space="0" w:color="auto"/>
        <w:left w:val="none" w:sz="0" w:space="0" w:color="auto"/>
        <w:bottom w:val="none" w:sz="0" w:space="0" w:color="auto"/>
        <w:right w:val="none" w:sz="0" w:space="0" w:color="auto"/>
      </w:divBdr>
    </w:div>
    <w:div w:id="510028939">
      <w:bodyDiv w:val="1"/>
      <w:marLeft w:val="0"/>
      <w:marRight w:val="0"/>
      <w:marTop w:val="0"/>
      <w:marBottom w:val="0"/>
      <w:divBdr>
        <w:top w:val="none" w:sz="0" w:space="0" w:color="auto"/>
        <w:left w:val="none" w:sz="0" w:space="0" w:color="auto"/>
        <w:bottom w:val="none" w:sz="0" w:space="0" w:color="auto"/>
        <w:right w:val="none" w:sz="0" w:space="0" w:color="auto"/>
      </w:divBdr>
    </w:div>
    <w:div w:id="573782094">
      <w:bodyDiv w:val="1"/>
      <w:marLeft w:val="0"/>
      <w:marRight w:val="0"/>
      <w:marTop w:val="0"/>
      <w:marBottom w:val="0"/>
      <w:divBdr>
        <w:top w:val="none" w:sz="0" w:space="0" w:color="auto"/>
        <w:left w:val="none" w:sz="0" w:space="0" w:color="auto"/>
        <w:bottom w:val="none" w:sz="0" w:space="0" w:color="auto"/>
        <w:right w:val="none" w:sz="0" w:space="0" w:color="auto"/>
      </w:divBdr>
    </w:div>
    <w:div w:id="645205269">
      <w:bodyDiv w:val="1"/>
      <w:marLeft w:val="0"/>
      <w:marRight w:val="0"/>
      <w:marTop w:val="0"/>
      <w:marBottom w:val="0"/>
      <w:divBdr>
        <w:top w:val="none" w:sz="0" w:space="0" w:color="auto"/>
        <w:left w:val="none" w:sz="0" w:space="0" w:color="auto"/>
        <w:bottom w:val="none" w:sz="0" w:space="0" w:color="auto"/>
        <w:right w:val="none" w:sz="0" w:space="0" w:color="auto"/>
      </w:divBdr>
    </w:div>
    <w:div w:id="740493146">
      <w:bodyDiv w:val="1"/>
      <w:marLeft w:val="0"/>
      <w:marRight w:val="0"/>
      <w:marTop w:val="0"/>
      <w:marBottom w:val="0"/>
      <w:divBdr>
        <w:top w:val="none" w:sz="0" w:space="0" w:color="auto"/>
        <w:left w:val="none" w:sz="0" w:space="0" w:color="auto"/>
        <w:bottom w:val="none" w:sz="0" w:space="0" w:color="auto"/>
        <w:right w:val="none" w:sz="0" w:space="0" w:color="auto"/>
      </w:divBdr>
    </w:div>
    <w:div w:id="858666523">
      <w:bodyDiv w:val="1"/>
      <w:marLeft w:val="0"/>
      <w:marRight w:val="0"/>
      <w:marTop w:val="0"/>
      <w:marBottom w:val="0"/>
      <w:divBdr>
        <w:top w:val="none" w:sz="0" w:space="0" w:color="auto"/>
        <w:left w:val="none" w:sz="0" w:space="0" w:color="auto"/>
        <w:bottom w:val="none" w:sz="0" w:space="0" w:color="auto"/>
        <w:right w:val="none" w:sz="0" w:space="0" w:color="auto"/>
      </w:divBdr>
    </w:div>
    <w:div w:id="892891610">
      <w:bodyDiv w:val="1"/>
      <w:marLeft w:val="375"/>
      <w:marRight w:val="0"/>
      <w:marTop w:val="375"/>
      <w:marBottom w:val="0"/>
      <w:divBdr>
        <w:top w:val="none" w:sz="0" w:space="0" w:color="auto"/>
        <w:left w:val="none" w:sz="0" w:space="0" w:color="auto"/>
        <w:bottom w:val="none" w:sz="0" w:space="0" w:color="auto"/>
        <w:right w:val="none" w:sz="0" w:space="0" w:color="auto"/>
      </w:divBdr>
      <w:divsChild>
        <w:div w:id="57486631">
          <w:marLeft w:val="0"/>
          <w:marRight w:val="0"/>
          <w:marTop w:val="0"/>
          <w:marBottom w:val="0"/>
          <w:divBdr>
            <w:top w:val="none" w:sz="0" w:space="0" w:color="auto"/>
            <w:left w:val="none" w:sz="0" w:space="0" w:color="auto"/>
            <w:bottom w:val="none" w:sz="0" w:space="0" w:color="auto"/>
            <w:right w:val="none" w:sz="0" w:space="0" w:color="auto"/>
          </w:divBdr>
        </w:div>
        <w:div w:id="80955887">
          <w:marLeft w:val="0"/>
          <w:marRight w:val="0"/>
          <w:marTop w:val="0"/>
          <w:marBottom w:val="0"/>
          <w:divBdr>
            <w:top w:val="none" w:sz="0" w:space="0" w:color="auto"/>
            <w:left w:val="none" w:sz="0" w:space="0" w:color="auto"/>
            <w:bottom w:val="none" w:sz="0" w:space="0" w:color="auto"/>
            <w:right w:val="none" w:sz="0" w:space="0" w:color="auto"/>
          </w:divBdr>
        </w:div>
        <w:div w:id="97255865">
          <w:marLeft w:val="0"/>
          <w:marRight w:val="0"/>
          <w:marTop w:val="240"/>
          <w:marBottom w:val="0"/>
          <w:divBdr>
            <w:top w:val="none" w:sz="0" w:space="0" w:color="auto"/>
            <w:left w:val="none" w:sz="0" w:space="0" w:color="auto"/>
            <w:bottom w:val="none" w:sz="0" w:space="0" w:color="auto"/>
            <w:right w:val="none" w:sz="0" w:space="0" w:color="auto"/>
          </w:divBdr>
        </w:div>
        <w:div w:id="99686427">
          <w:marLeft w:val="0"/>
          <w:marRight w:val="0"/>
          <w:marTop w:val="240"/>
          <w:marBottom w:val="0"/>
          <w:divBdr>
            <w:top w:val="none" w:sz="0" w:space="0" w:color="auto"/>
            <w:left w:val="none" w:sz="0" w:space="0" w:color="auto"/>
            <w:bottom w:val="none" w:sz="0" w:space="0" w:color="auto"/>
            <w:right w:val="none" w:sz="0" w:space="0" w:color="auto"/>
          </w:divBdr>
        </w:div>
        <w:div w:id="191458390">
          <w:marLeft w:val="0"/>
          <w:marRight w:val="0"/>
          <w:marTop w:val="0"/>
          <w:marBottom w:val="0"/>
          <w:divBdr>
            <w:top w:val="none" w:sz="0" w:space="0" w:color="auto"/>
            <w:left w:val="none" w:sz="0" w:space="0" w:color="auto"/>
            <w:bottom w:val="none" w:sz="0" w:space="0" w:color="auto"/>
            <w:right w:val="none" w:sz="0" w:space="0" w:color="auto"/>
          </w:divBdr>
        </w:div>
        <w:div w:id="366758779">
          <w:marLeft w:val="0"/>
          <w:marRight w:val="0"/>
          <w:marTop w:val="0"/>
          <w:marBottom w:val="0"/>
          <w:divBdr>
            <w:top w:val="none" w:sz="0" w:space="0" w:color="auto"/>
            <w:left w:val="none" w:sz="0" w:space="0" w:color="auto"/>
            <w:bottom w:val="none" w:sz="0" w:space="0" w:color="auto"/>
            <w:right w:val="none" w:sz="0" w:space="0" w:color="auto"/>
          </w:divBdr>
        </w:div>
        <w:div w:id="451024302">
          <w:marLeft w:val="0"/>
          <w:marRight w:val="0"/>
          <w:marTop w:val="240"/>
          <w:marBottom w:val="0"/>
          <w:divBdr>
            <w:top w:val="none" w:sz="0" w:space="0" w:color="auto"/>
            <w:left w:val="none" w:sz="0" w:space="0" w:color="auto"/>
            <w:bottom w:val="none" w:sz="0" w:space="0" w:color="auto"/>
            <w:right w:val="none" w:sz="0" w:space="0" w:color="auto"/>
          </w:divBdr>
        </w:div>
        <w:div w:id="600843108">
          <w:marLeft w:val="0"/>
          <w:marRight w:val="0"/>
          <w:marTop w:val="0"/>
          <w:marBottom w:val="0"/>
          <w:divBdr>
            <w:top w:val="none" w:sz="0" w:space="0" w:color="auto"/>
            <w:left w:val="none" w:sz="0" w:space="0" w:color="auto"/>
            <w:bottom w:val="none" w:sz="0" w:space="0" w:color="auto"/>
            <w:right w:val="none" w:sz="0" w:space="0" w:color="auto"/>
          </w:divBdr>
        </w:div>
        <w:div w:id="614099800">
          <w:marLeft w:val="0"/>
          <w:marRight w:val="0"/>
          <w:marTop w:val="0"/>
          <w:marBottom w:val="0"/>
          <w:divBdr>
            <w:top w:val="none" w:sz="0" w:space="0" w:color="auto"/>
            <w:left w:val="none" w:sz="0" w:space="0" w:color="auto"/>
            <w:bottom w:val="none" w:sz="0" w:space="0" w:color="auto"/>
            <w:right w:val="none" w:sz="0" w:space="0" w:color="auto"/>
          </w:divBdr>
        </w:div>
        <w:div w:id="685642059">
          <w:marLeft w:val="0"/>
          <w:marRight w:val="0"/>
          <w:marTop w:val="0"/>
          <w:marBottom w:val="0"/>
          <w:divBdr>
            <w:top w:val="none" w:sz="0" w:space="0" w:color="auto"/>
            <w:left w:val="none" w:sz="0" w:space="0" w:color="auto"/>
            <w:bottom w:val="none" w:sz="0" w:space="0" w:color="auto"/>
            <w:right w:val="none" w:sz="0" w:space="0" w:color="auto"/>
          </w:divBdr>
        </w:div>
        <w:div w:id="759178557">
          <w:marLeft w:val="0"/>
          <w:marRight w:val="0"/>
          <w:marTop w:val="0"/>
          <w:marBottom w:val="0"/>
          <w:divBdr>
            <w:top w:val="none" w:sz="0" w:space="0" w:color="auto"/>
            <w:left w:val="none" w:sz="0" w:space="0" w:color="auto"/>
            <w:bottom w:val="none" w:sz="0" w:space="0" w:color="auto"/>
            <w:right w:val="none" w:sz="0" w:space="0" w:color="auto"/>
          </w:divBdr>
        </w:div>
        <w:div w:id="784159699">
          <w:marLeft w:val="0"/>
          <w:marRight w:val="0"/>
          <w:marTop w:val="0"/>
          <w:marBottom w:val="0"/>
          <w:divBdr>
            <w:top w:val="none" w:sz="0" w:space="0" w:color="auto"/>
            <w:left w:val="none" w:sz="0" w:space="0" w:color="auto"/>
            <w:bottom w:val="none" w:sz="0" w:space="0" w:color="auto"/>
            <w:right w:val="none" w:sz="0" w:space="0" w:color="auto"/>
          </w:divBdr>
        </w:div>
        <w:div w:id="822311925">
          <w:marLeft w:val="0"/>
          <w:marRight w:val="0"/>
          <w:marTop w:val="240"/>
          <w:marBottom w:val="0"/>
          <w:divBdr>
            <w:top w:val="none" w:sz="0" w:space="0" w:color="auto"/>
            <w:left w:val="none" w:sz="0" w:space="0" w:color="auto"/>
            <w:bottom w:val="none" w:sz="0" w:space="0" w:color="auto"/>
            <w:right w:val="none" w:sz="0" w:space="0" w:color="auto"/>
          </w:divBdr>
        </w:div>
        <w:div w:id="933318358">
          <w:marLeft w:val="0"/>
          <w:marRight w:val="0"/>
          <w:marTop w:val="0"/>
          <w:marBottom w:val="0"/>
          <w:divBdr>
            <w:top w:val="none" w:sz="0" w:space="0" w:color="auto"/>
            <w:left w:val="none" w:sz="0" w:space="0" w:color="auto"/>
            <w:bottom w:val="none" w:sz="0" w:space="0" w:color="auto"/>
            <w:right w:val="none" w:sz="0" w:space="0" w:color="auto"/>
          </w:divBdr>
        </w:div>
        <w:div w:id="953437175">
          <w:marLeft w:val="0"/>
          <w:marRight w:val="0"/>
          <w:marTop w:val="0"/>
          <w:marBottom w:val="0"/>
          <w:divBdr>
            <w:top w:val="none" w:sz="0" w:space="0" w:color="auto"/>
            <w:left w:val="none" w:sz="0" w:space="0" w:color="auto"/>
            <w:bottom w:val="none" w:sz="0" w:space="0" w:color="auto"/>
            <w:right w:val="none" w:sz="0" w:space="0" w:color="auto"/>
          </w:divBdr>
        </w:div>
        <w:div w:id="957489164">
          <w:marLeft w:val="0"/>
          <w:marRight w:val="0"/>
          <w:marTop w:val="0"/>
          <w:marBottom w:val="0"/>
          <w:divBdr>
            <w:top w:val="none" w:sz="0" w:space="0" w:color="auto"/>
            <w:left w:val="none" w:sz="0" w:space="0" w:color="auto"/>
            <w:bottom w:val="none" w:sz="0" w:space="0" w:color="auto"/>
            <w:right w:val="none" w:sz="0" w:space="0" w:color="auto"/>
          </w:divBdr>
        </w:div>
        <w:div w:id="997463723">
          <w:marLeft w:val="0"/>
          <w:marRight w:val="0"/>
          <w:marTop w:val="0"/>
          <w:marBottom w:val="0"/>
          <w:divBdr>
            <w:top w:val="none" w:sz="0" w:space="0" w:color="auto"/>
            <w:left w:val="none" w:sz="0" w:space="0" w:color="auto"/>
            <w:bottom w:val="none" w:sz="0" w:space="0" w:color="auto"/>
            <w:right w:val="none" w:sz="0" w:space="0" w:color="auto"/>
          </w:divBdr>
        </w:div>
        <w:div w:id="998382546">
          <w:marLeft w:val="0"/>
          <w:marRight w:val="0"/>
          <w:marTop w:val="0"/>
          <w:marBottom w:val="0"/>
          <w:divBdr>
            <w:top w:val="none" w:sz="0" w:space="0" w:color="auto"/>
            <w:left w:val="none" w:sz="0" w:space="0" w:color="auto"/>
            <w:bottom w:val="none" w:sz="0" w:space="0" w:color="auto"/>
            <w:right w:val="none" w:sz="0" w:space="0" w:color="auto"/>
          </w:divBdr>
        </w:div>
        <w:div w:id="1018429504">
          <w:marLeft w:val="0"/>
          <w:marRight w:val="0"/>
          <w:marTop w:val="0"/>
          <w:marBottom w:val="0"/>
          <w:divBdr>
            <w:top w:val="none" w:sz="0" w:space="0" w:color="auto"/>
            <w:left w:val="none" w:sz="0" w:space="0" w:color="auto"/>
            <w:bottom w:val="none" w:sz="0" w:space="0" w:color="auto"/>
            <w:right w:val="none" w:sz="0" w:space="0" w:color="auto"/>
          </w:divBdr>
        </w:div>
        <w:div w:id="1020620210">
          <w:marLeft w:val="0"/>
          <w:marRight w:val="0"/>
          <w:marTop w:val="0"/>
          <w:marBottom w:val="0"/>
          <w:divBdr>
            <w:top w:val="none" w:sz="0" w:space="0" w:color="auto"/>
            <w:left w:val="none" w:sz="0" w:space="0" w:color="auto"/>
            <w:bottom w:val="none" w:sz="0" w:space="0" w:color="auto"/>
            <w:right w:val="none" w:sz="0" w:space="0" w:color="auto"/>
          </w:divBdr>
        </w:div>
        <w:div w:id="1042436110">
          <w:marLeft w:val="0"/>
          <w:marRight w:val="0"/>
          <w:marTop w:val="0"/>
          <w:marBottom w:val="0"/>
          <w:divBdr>
            <w:top w:val="none" w:sz="0" w:space="0" w:color="auto"/>
            <w:left w:val="none" w:sz="0" w:space="0" w:color="auto"/>
            <w:bottom w:val="none" w:sz="0" w:space="0" w:color="auto"/>
            <w:right w:val="none" w:sz="0" w:space="0" w:color="auto"/>
          </w:divBdr>
        </w:div>
        <w:div w:id="1105076571">
          <w:marLeft w:val="0"/>
          <w:marRight w:val="0"/>
          <w:marTop w:val="0"/>
          <w:marBottom w:val="0"/>
          <w:divBdr>
            <w:top w:val="none" w:sz="0" w:space="0" w:color="auto"/>
            <w:left w:val="none" w:sz="0" w:space="0" w:color="auto"/>
            <w:bottom w:val="none" w:sz="0" w:space="0" w:color="auto"/>
            <w:right w:val="none" w:sz="0" w:space="0" w:color="auto"/>
          </w:divBdr>
        </w:div>
        <w:div w:id="1118523993">
          <w:marLeft w:val="0"/>
          <w:marRight w:val="0"/>
          <w:marTop w:val="480"/>
          <w:marBottom w:val="0"/>
          <w:divBdr>
            <w:top w:val="none" w:sz="0" w:space="0" w:color="auto"/>
            <w:left w:val="none" w:sz="0" w:space="0" w:color="auto"/>
            <w:bottom w:val="none" w:sz="0" w:space="0" w:color="auto"/>
            <w:right w:val="none" w:sz="0" w:space="0" w:color="auto"/>
          </w:divBdr>
        </w:div>
        <w:div w:id="1157189409">
          <w:marLeft w:val="0"/>
          <w:marRight w:val="0"/>
          <w:marTop w:val="0"/>
          <w:marBottom w:val="0"/>
          <w:divBdr>
            <w:top w:val="none" w:sz="0" w:space="0" w:color="auto"/>
            <w:left w:val="none" w:sz="0" w:space="0" w:color="auto"/>
            <w:bottom w:val="none" w:sz="0" w:space="0" w:color="auto"/>
            <w:right w:val="none" w:sz="0" w:space="0" w:color="auto"/>
          </w:divBdr>
        </w:div>
        <w:div w:id="1234704988">
          <w:marLeft w:val="0"/>
          <w:marRight w:val="0"/>
          <w:marTop w:val="240"/>
          <w:marBottom w:val="0"/>
          <w:divBdr>
            <w:top w:val="none" w:sz="0" w:space="0" w:color="auto"/>
            <w:left w:val="none" w:sz="0" w:space="0" w:color="auto"/>
            <w:bottom w:val="none" w:sz="0" w:space="0" w:color="auto"/>
            <w:right w:val="none" w:sz="0" w:space="0" w:color="auto"/>
          </w:divBdr>
        </w:div>
        <w:div w:id="1305893548">
          <w:marLeft w:val="0"/>
          <w:marRight w:val="0"/>
          <w:marTop w:val="0"/>
          <w:marBottom w:val="0"/>
          <w:divBdr>
            <w:top w:val="none" w:sz="0" w:space="0" w:color="auto"/>
            <w:left w:val="none" w:sz="0" w:space="0" w:color="auto"/>
            <w:bottom w:val="none" w:sz="0" w:space="0" w:color="auto"/>
            <w:right w:val="none" w:sz="0" w:space="0" w:color="auto"/>
          </w:divBdr>
        </w:div>
        <w:div w:id="1325090297">
          <w:marLeft w:val="0"/>
          <w:marRight w:val="0"/>
          <w:marTop w:val="0"/>
          <w:marBottom w:val="0"/>
          <w:divBdr>
            <w:top w:val="none" w:sz="0" w:space="0" w:color="auto"/>
            <w:left w:val="none" w:sz="0" w:space="0" w:color="auto"/>
            <w:bottom w:val="none" w:sz="0" w:space="0" w:color="auto"/>
            <w:right w:val="none" w:sz="0" w:space="0" w:color="auto"/>
          </w:divBdr>
        </w:div>
        <w:div w:id="1423183119">
          <w:marLeft w:val="0"/>
          <w:marRight w:val="0"/>
          <w:marTop w:val="0"/>
          <w:marBottom w:val="0"/>
          <w:divBdr>
            <w:top w:val="none" w:sz="0" w:space="0" w:color="auto"/>
            <w:left w:val="none" w:sz="0" w:space="0" w:color="auto"/>
            <w:bottom w:val="none" w:sz="0" w:space="0" w:color="auto"/>
            <w:right w:val="none" w:sz="0" w:space="0" w:color="auto"/>
          </w:divBdr>
        </w:div>
        <w:div w:id="1632900349">
          <w:marLeft w:val="0"/>
          <w:marRight w:val="0"/>
          <w:marTop w:val="0"/>
          <w:marBottom w:val="0"/>
          <w:divBdr>
            <w:top w:val="none" w:sz="0" w:space="0" w:color="auto"/>
            <w:left w:val="none" w:sz="0" w:space="0" w:color="auto"/>
            <w:bottom w:val="none" w:sz="0" w:space="0" w:color="auto"/>
            <w:right w:val="none" w:sz="0" w:space="0" w:color="auto"/>
          </w:divBdr>
        </w:div>
        <w:div w:id="1765298889">
          <w:marLeft w:val="0"/>
          <w:marRight w:val="0"/>
          <w:marTop w:val="0"/>
          <w:marBottom w:val="0"/>
          <w:divBdr>
            <w:top w:val="none" w:sz="0" w:space="0" w:color="auto"/>
            <w:left w:val="none" w:sz="0" w:space="0" w:color="auto"/>
            <w:bottom w:val="none" w:sz="0" w:space="0" w:color="auto"/>
            <w:right w:val="none" w:sz="0" w:space="0" w:color="auto"/>
          </w:divBdr>
        </w:div>
        <w:div w:id="1826554829">
          <w:marLeft w:val="0"/>
          <w:marRight w:val="0"/>
          <w:marTop w:val="240"/>
          <w:marBottom w:val="0"/>
          <w:divBdr>
            <w:top w:val="none" w:sz="0" w:space="0" w:color="auto"/>
            <w:left w:val="none" w:sz="0" w:space="0" w:color="auto"/>
            <w:bottom w:val="none" w:sz="0" w:space="0" w:color="auto"/>
            <w:right w:val="none" w:sz="0" w:space="0" w:color="auto"/>
          </w:divBdr>
        </w:div>
        <w:div w:id="1859193480">
          <w:marLeft w:val="0"/>
          <w:marRight w:val="0"/>
          <w:marTop w:val="240"/>
          <w:marBottom w:val="0"/>
          <w:divBdr>
            <w:top w:val="none" w:sz="0" w:space="0" w:color="auto"/>
            <w:left w:val="none" w:sz="0" w:space="0" w:color="auto"/>
            <w:bottom w:val="none" w:sz="0" w:space="0" w:color="auto"/>
            <w:right w:val="none" w:sz="0" w:space="0" w:color="auto"/>
          </w:divBdr>
        </w:div>
        <w:div w:id="1859734344">
          <w:marLeft w:val="0"/>
          <w:marRight w:val="0"/>
          <w:marTop w:val="240"/>
          <w:marBottom w:val="0"/>
          <w:divBdr>
            <w:top w:val="none" w:sz="0" w:space="0" w:color="auto"/>
            <w:left w:val="none" w:sz="0" w:space="0" w:color="auto"/>
            <w:bottom w:val="none" w:sz="0" w:space="0" w:color="auto"/>
            <w:right w:val="none" w:sz="0" w:space="0" w:color="auto"/>
          </w:divBdr>
        </w:div>
        <w:div w:id="1896425329">
          <w:marLeft w:val="0"/>
          <w:marRight w:val="0"/>
          <w:marTop w:val="0"/>
          <w:marBottom w:val="0"/>
          <w:divBdr>
            <w:top w:val="none" w:sz="0" w:space="0" w:color="auto"/>
            <w:left w:val="none" w:sz="0" w:space="0" w:color="auto"/>
            <w:bottom w:val="none" w:sz="0" w:space="0" w:color="auto"/>
            <w:right w:val="none" w:sz="0" w:space="0" w:color="auto"/>
          </w:divBdr>
        </w:div>
        <w:div w:id="1950425382">
          <w:marLeft w:val="0"/>
          <w:marRight w:val="0"/>
          <w:marTop w:val="0"/>
          <w:marBottom w:val="0"/>
          <w:divBdr>
            <w:top w:val="none" w:sz="0" w:space="0" w:color="auto"/>
            <w:left w:val="none" w:sz="0" w:space="0" w:color="auto"/>
            <w:bottom w:val="none" w:sz="0" w:space="0" w:color="auto"/>
            <w:right w:val="none" w:sz="0" w:space="0" w:color="auto"/>
          </w:divBdr>
        </w:div>
        <w:div w:id="2085683406">
          <w:marLeft w:val="0"/>
          <w:marRight w:val="0"/>
          <w:marTop w:val="0"/>
          <w:marBottom w:val="0"/>
          <w:divBdr>
            <w:top w:val="none" w:sz="0" w:space="0" w:color="auto"/>
            <w:left w:val="none" w:sz="0" w:space="0" w:color="auto"/>
            <w:bottom w:val="none" w:sz="0" w:space="0" w:color="auto"/>
            <w:right w:val="none" w:sz="0" w:space="0" w:color="auto"/>
          </w:divBdr>
        </w:div>
        <w:div w:id="2089382000">
          <w:marLeft w:val="0"/>
          <w:marRight w:val="0"/>
          <w:marTop w:val="0"/>
          <w:marBottom w:val="0"/>
          <w:divBdr>
            <w:top w:val="none" w:sz="0" w:space="0" w:color="auto"/>
            <w:left w:val="none" w:sz="0" w:space="0" w:color="auto"/>
            <w:bottom w:val="none" w:sz="0" w:space="0" w:color="auto"/>
            <w:right w:val="none" w:sz="0" w:space="0" w:color="auto"/>
          </w:divBdr>
        </w:div>
        <w:div w:id="2095202503">
          <w:marLeft w:val="0"/>
          <w:marRight w:val="0"/>
          <w:marTop w:val="0"/>
          <w:marBottom w:val="0"/>
          <w:divBdr>
            <w:top w:val="none" w:sz="0" w:space="0" w:color="auto"/>
            <w:left w:val="none" w:sz="0" w:space="0" w:color="auto"/>
            <w:bottom w:val="none" w:sz="0" w:space="0" w:color="auto"/>
            <w:right w:val="none" w:sz="0" w:space="0" w:color="auto"/>
          </w:divBdr>
        </w:div>
      </w:divsChild>
    </w:div>
    <w:div w:id="946615144">
      <w:bodyDiv w:val="1"/>
      <w:marLeft w:val="0"/>
      <w:marRight w:val="0"/>
      <w:marTop w:val="0"/>
      <w:marBottom w:val="0"/>
      <w:divBdr>
        <w:top w:val="none" w:sz="0" w:space="0" w:color="auto"/>
        <w:left w:val="none" w:sz="0" w:space="0" w:color="auto"/>
        <w:bottom w:val="none" w:sz="0" w:space="0" w:color="auto"/>
        <w:right w:val="none" w:sz="0" w:space="0" w:color="auto"/>
      </w:divBdr>
    </w:div>
    <w:div w:id="960644464">
      <w:bodyDiv w:val="1"/>
      <w:marLeft w:val="0"/>
      <w:marRight w:val="0"/>
      <w:marTop w:val="0"/>
      <w:marBottom w:val="0"/>
      <w:divBdr>
        <w:top w:val="none" w:sz="0" w:space="0" w:color="auto"/>
        <w:left w:val="none" w:sz="0" w:space="0" w:color="auto"/>
        <w:bottom w:val="none" w:sz="0" w:space="0" w:color="auto"/>
        <w:right w:val="none" w:sz="0" w:space="0" w:color="auto"/>
      </w:divBdr>
    </w:div>
    <w:div w:id="1050032377">
      <w:bodyDiv w:val="1"/>
      <w:marLeft w:val="0"/>
      <w:marRight w:val="0"/>
      <w:marTop w:val="0"/>
      <w:marBottom w:val="0"/>
      <w:divBdr>
        <w:top w:val="none" w:sz="0" w:space="0" w:color="auto"/>
        <w:left w:val="none" w:sz="0" w:space="0" w:color="auto"/>
        <w:bottom w:val="none" w:sz="0" w:space="0" w:color="auto"/>
        <w:right w:val="none" w:sz="0" w:space="0" w:color="auto"/>
      </w:divBdr>
    </w:div>
    <w:div w:id="1086926054">
      <w:bodyDiv w:val="1"/>
      <w:marLeft w:val="0"/>
      <w:marRight w:val="0"/>
      <w:marTop w:val="0"/>
      <w:marBottom w:val="0"/>
      <w:divBdr>
        <w:top w:val="none" w:sz="0" w:space="0" w:color="auto"/>
        <w:left w:val="none" w:sz="0" w:space="0" w:color="auto"/>
        <w:bottom w:val="none" w:sz="0" w:space="0" w:color="auto"/>
        <w:right w:val="none" w:sz="0" w:space="0" w:color="auto"/>
      </w:divBdr>
    </w:div>
    <w:div w:id="1240092210">
      <w:bodyDiv w:val="1"/>
      <w:marLeft w:val="375"/>
      <w:marRight w:val="0"/>
      <w:marTop w:val="150"/>
      <w:marBottom w:val="0"/>
      <w:divBdr>
        <w:top w:val="none" w:sz="0" w:space="0" w:color="auto"/>
        <w:left w:val="none" w:sz="0" w:space="0" w:color="auto"/>
        <w:bottom w:val="none" w:sz="0" w:space="0" w:color="auto"/>
        <w:right w:val="none" w:sz="0" w:space="0" w:color="auto"/>
      </w:divBdr>
      <w:divsChild>
        <w:div w:id="225803081">
          <w:marLeft w:val="0"/>
          <w:marRight w:val="0"/>
          <w:marTop w:val="0"/>
          <w:marBottom w:val="0"/>
          <w:divBdr>
            <w:top w:val="none" w:sz="0" w:space="0" w:color="auto"/>
            <w:left w:val="none" w:sz="0" w:space="0" w:color="auto"/>
            <w:bottom w:val="none" w:sz="0" w:space="0" w:color="auto"/>
            <w:right w:val="none" w:sz="0" w:space="0" w:color="auto"/>
          </w:divBdr>
        </w:div>
        <w:div w:id="602304000">
          <w:marLeft w:val="0"/>
          <w:marRight w:val="0"/>
          <w:marTop w:val="0"/>
          <w:marBottom w:val="0"/>
          <w:divBdr>
            <w:top w:val="none" w:sz="0" w:space="0" w:color="auto"/>
            <w:left w:val="none" w:sz="0" w:space="0" w:color="auto"/>
            <w:bottom w:val="none" w:sz="0" w:space="0" w:color="auto"/>
            <w:right w:val="none" w:sz="0" w:space="0" w:color="auto"/>
          </w:divBdr>
        </w:div>
        <w:div w:id="1237594144">
          <w:marLeft w:val="0"/>
          <w:marRight w:val="0"/>
          <w:marTop w:val="0"/>
          <w:marBottom w:val="0"/>
          <w:divBdr>
            <w:top w:val="none" w:sz="0" w:space="0" w:color="auto"/>
            <w:left w:val="none" w:sz="0" w:space="0" w:color="auto"/>
            <w:bottom w:val="none" w:sz="0" w:space="0" w:color="auto"/>
            <w:right w:val="none" w:sz="0" w:space="0" w:color="auto"/>
          </w:divBdr>
        </w:div>
      </w:divsChild>
    </w:div>
    <w:div w:id="1528829418">
      <w:bodyDiv w:val="1"/>
      <w:marLeft w:val="0"/>
      <w:marRight w:val="0"/>
      <w:marTop w:val="0"/>
      <w:marBottom w:val="0"/>
      <w:divBdr>
        <w:top w:val="none" w:sz="0" w:space="0" w:color="auto"/>
        <w:left w:val="none" w:sz="0" w:space="0" w:color="auto"/>
        <w:bottom w:val="none" w:sz="0" w:space="0" w:color="auto"/>
        <w:right w:val="none" w:sz="0" w:space="0" w:color="auto"/>
      </w:divBdr>
    </w:div>
    <w:div w:id="1670911414">
      <w:bodyDiv w:val="1"/>
      <w:marLeft w:val="0"/>
      <w:marRight w:val="0"/>
      <w:marTop w:val="0"/>
      <w:marBottom w:val="0"/>
      <w:divBdr>
        <w:top w:val="none" w:sz="0" w:space="0" w:color="auto"/>
        <w:left w:val="none" w:sz="0" w:space="0" w:color="auto"/>
        <w:bottom w:val="none" w:sz="0" w:space="0" w:color="auto"/>
        <w:right w:val="none" w:sz="0" w:space="0" w:color="auto"/>
      </w:divBdr>
    </w:div>
    <w:div w:id="1762531113">
      <w:bodyDiv w:val="1"/>
      <w:marLeft w:val="0"/>
      <w:marRight w:val="0"/>
      <w:marTop w:val="0"/>
      <w:marBottom w:val="0"/>
      <w:divBdr>
        <w:top w:val="none" w:sz="0" w:space="0" w:color="auto"/>
        <w:left w:val="none" w:sz="0" w:space="0" w:color="auto"/>
        <w:bottom w:val="none" w:sz="0" w:space="0" w:color="auto"/>
        <w:right w:val="none" w:sz="0" w:space="0" w:color="auto"/>
      </w:divBdr>
    </w:div>
    <w:div w:id="1808084357">
      <w:bodyDiv w:val="1"/>
      <w:marLeft w:val="0"/>
      <w:marRight w:val="0"/>
      <w:marTop w:val="0"/>
      <w:marBottom w:val="0"/>
      <w:divBdr>
        <w:top w:val="none" w:sz="0" w:space="0" w:color="auto"/>
        <w:left w:val="none" w:sz="0" w:space="0" w:color="auto"/>
        <w:bottom w:val="none" w:sz="0" w:space="0" w:color="auto"/>
        <w:right w:val="none" w:sz="0" w:space="0" w:color="auto"/>
      </w:divBdr>
    </w:div>
    <w:div w:id="198681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16F11-7336-4901-B921-E1353BDA3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5493</Words>
  <Characters>32959</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vt:lpstr>
    </vt:vector>
  </TitlesOfParts>
  <Company/>
  <LinksUpToDate>false</LinksUpToDate>
  <CharactersWithSpaces>38376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KH.8361.3.2023 z 6.04.2023 r. - TESCOMA POLSKA Spółka z ograniczoną odpowiedzialnością z siedzibą w Katowicach - zużyty sprzęt</dc:title>
  <dc:subject/>
  <dc:creator>PWIIH</dc:creator>
  <cp:keywords>decyzja</cp:keywords>
  <dc:description/>
  <cp:lastModifiedBy>Marcin Ożóg</cp:lastModifiedBy>
  <cp:revision>3</cp:revision>
  <cp:lastPrinted>2020-11-16T13:59:00Z</cp:lastPrinted>
  <dcterms:created xsi:type="dcterms:W3CDTF">2023-10-30T10:45:00Z</dcterms:created>
  <dcterms:modified xsi:type="dcterms:W3CDTF">2023-11-22T07:54:00Z</dcterms:modified>
</cp:coreProperties>
</file>