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301B" w14:textId="74507583" w:rsidR="00060875" w:rsidRDefault="00401AA8" w:rsidP="00060875">
      <w:pPr>
        <w:jc w:val="right"/>
        <w:rPr>
          <w:sz w:val="22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5EA3B85F" wp14:editId="177EBE1F">
                <wp:simplePos x="0" y="0"/>
                <wp:positionH relativeFrom="column">
                  <wp:posOffset>-4445</wp:posOffset>
                </wp:positionH>
                <wp:positionV relativeFrom="page">
                  <wp:posOffset>1524000</wp:posOffset>
                </wp:positionV>
                <wp:extent cx="1590675" cy="266700"/>
                <wp:effectExtent l="0" t="0" r="0" b="0"/>
                <wp:wrapSquare wrapText="bothSides"/>
                <wp:docPr id="61087338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1783C" w14:textId="77777777" w:rsidR="00060875" w:rsidRDefault="00780E89" w:rsidP="00060875">
                            <w:pPr>
                              <w:rPr>
                                <w:szCs w:val="24"/>
                              </w:rPr>
                            </w:pPr>
                            <w:permStart w:id="1573944890" w:edGrp="everyone"/>
                            <w:r>
                              <w:rPr>
                                <w:szCs w:val="24"/>
                              </w:rPr>
                              <w:t>KH.8361.7</w:t>
                            </w:r>
                            <w:r w:rsidR="00892B29">
                              <w:rPr>
                                <w:szCs w:val="24"/>
                              </w:rPr>
                              <w:t>6</w:t>
                            </w:r>
                            <w:r w:rsidR="007C47CB">
                              <w:rPr>
                                <w:szCs w:val="24"/>
                              </w:rPr>
                              <w:t>.2022</w:t>
                            </w:r>
                            <w:permEnd w:id="157394489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A3B85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.35pt;margin-top:120pt;width:125.25pt;height:2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" stroked="f">
                <v:textbox style="mso-fit-shape-to-text:t">
                  <w:txbxContent>
                    <w:p w14:paraId="2B01783C" w14:textId="77777777" w:rsidR="00060875" w:rsidRDefault="00780E89" w:rsidP="00060875">
                      <w:pPr>
                        <w:rPr>
                          <w:szCs w:val="24"/>
                        </w:rPr>
                      </w:pPr>
                      <w:permStart w:id="1573944890" w:edGrp="everyone"/>
                      <w:r>
                        <w:rPr>
                          <w:szCs w:val="24"/>
                        </w:rPr>
                        <w:t>KH.8361.7</w:t>
                      </w:r>
                      <w:r w:rsidR="00892B29">
                        <w:rPr>
                          <w:szCs w:val="24"/>
                        </w:rPr>
                        <w:t>6</w:t>
                      </w:r>
                      <w:r w:rsidR="007C47CB">
                        <w:rPr>
                          <w:szCs w:val="24"/>
                        </w:rPr>
                        <w:t>.2022</w:t>
                      </w:r>
                      <w:permEnd w:id="157394489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  <w:sz w:val="22"/>
          <w:lang w:eastAsia="en-US"/>
        </w:rPr>
        <mc:AlternateContent>
          <mc:Choice Requires="wps">
            <w:drawing>
              <wp:anchor distT="45720" distB="45720" distL="114300" distR="114300" simplePos="0" relativeHeight="251657216" behindDoc="0" locked="1" layoutInCell="1" allowOverlap="1" wp14:anchorId="49E4F159" wp14:editId="2D15C44F">
                <wp:simplePos x="0" y="0"/>
                <wp:positionH relativeFrom="column">
                  <wp:posOffset>4034155</wp:posOffset>
                </wp:positionH>
                <wp:positionV relativeFrom="page">
                  <wp:posOffset>904875</wp:posOffset>
                </wp:positionV>
                <wp:extent cx="2036445" cy="266700"/>
                <wp:effectExtent l="0" t="0" r="0" b="0"/>
                <wp:wrapSquare wrapText="bothSides"/>
                <wp:docPr id="110217064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CB417" w14:textId="77777777" w:rsidR="00060875" w:rsidRDefault="00060875" w:rsidP="00060875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permStart w:id="60247665" w:edGrp="everyone"/>
                            <w:r>
                              <w:rPr>
                                <w:szCs w:val="24"/>
                              </w:rPr>
                              <w:t>Rzeszów</w:t>
                            </w:r>
                            <w:r w:rsidR="00B507E2">
                              <w:rPr>
                                <w:szCs w:val="24"/>
                              </w:rPr>
                              <w:t xml:space="preserve">, </w:t>
                            </w:r>
                            <w:r w:rsidR="00163E2F" w:rsidRPr="00163E2F">
                              <w:rPr>
                                <w:szCs w:val="24"/>
                              </w:rPr>
                              <w:t>23</w:t>
                            </w:r>
                            <w:r w:rsidR="00317B18">
                              <w:rPr>
                                <w:szCs w:val="24"/>
                              </w:rPr>
                              <w:t xml:space="preserve"> </w:t>
                            </w:r>
                            <w:r w:rsidR="00892B29" w:rsidRPr="00D92072">
                              <w:rPr>
                                <w:szCs w:val="24"/>
                              </w:rPr>
                              <w:t xml:space="preserve">stycznia </w:t>
                            </w:r>
                            <w:r w:rsidRPr="008428F3">
                              <w:rPr>
                                <w:szCs w:val="24"/>
                              </w:rPr>
                              <w:t>202</w:t>
                            </w:r>
                            <w:r w:rsidR="00892B29">
                              <w:rPr>
                                <w:szCs w:val="24"/>
                              </w:rPr>
                              <w:t>3</w:t>
                            </w:r>
                            <w:r w:rsidR="005B6C2B" w:rsidRPr="008428F3">
                              <w:rPr>
                                <w:szCs w:val="24"/>
                              </w:rPr>
                              <w:t xml:space="preserve"> </w:t>
                            </w:r>
                            <w:r w:rsidRPr="008428F3">
                              <w:rPr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  <w:permEnd w:id="6024766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E4F159" id="Text Box 10" o:spid="_x0000_s1027" type="#_x0000_t202" style="position:absolute;left:0;text-align:left;margin-left:317.65pt;margin-top:71.25pt;width:160.35pt;height:2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" stroked="f">
                <v:textbox style="mso-fit-shape-to-text:t">
                  <w:txbxContent>
                    <w:p w14:paraId="118CB417" w14:textId="77777777" w:rsidR="00060875" w:rsidRDefault="00060875" w:rsidP="00060875">
                      <w:pPr>
                        <w:rPr>
                          <w:noProof/>
                          <w:szCs w:val="24"/>
                        </w:rPr>
                      </w:pPr>
                      <w:permStart w:id="60247665" w:edGrp="everyone"/>
                      <w:r>
                        <w:rPr>
                          <w:szCs w:val="24"/>
                        </w:rPr>
                        <w:t>Rzeszów</w:t>
                      </w:r>
                      <w:r w:rsidR="00B507E2">
                        <w:rPr>
                          <w:szCs w:val="24"/>
                        </w:rPr>
                        <w:t xml:space="preserve">, </w:t>
                      </w:r>
                      <w:r w:rsidR="00163E2F" w:rsidRPr="00163E2F">
                        <w:rPr>
                          <w:szCs w:val="24"/>
                        </w:rPr>
                        <w:t>23</w:t>
                      </w:r>
                      <w:r w:rsidR="00317B18">
                        <w:rPr>
                          <w:szCs w:val="24"/>
                        </w:rPr>
                        <w:t xml:space="preserve"> </w:t>
                      </w:r>
                      <w:r w:rsidR="00892B29" w:rsidRPr="00D92072">
                        <w:rPr>
                          <w:szCs w:val="24"/>
                        </w:rPr>
                        <w:t xml:space="preserve">stycznia </w:t>
                      </w:r>
                      <w:r w:rsidRPr="008428F3">
                        <w:rPr>
                          <w:szCs w:val="24"/>
                        </w:rPr>
                        <w:t>202</w:t>
                      </w:r>
                      <w:r w:rsidR="00892B29">
                        <w:rPr>
                          <w:szCs w:val="24"/>
                        </w:rPr>
                        <w:t>3</w:t>
                      </w:r>
                      <w:r w:rsidR="005B6C2B" w:rsidRPr="008428F3">
                        <w:rPr>
                          <w:szCs w:val="24"/>
                        </w:rPr>
                        <w:t xml:space="preserve"> </w:t>
                      </w:r>
                      <w:r w:rsidRPr="008428F3">
                        <w:rPr>
                          <w:szCs w:val="24"/>
                        </w:rPr>
                        <w:t>r</w:t>
                      </w:r>
                      <w:r>
                        <w:rPr>
                          <w:szCs w:val="24"/>
                        </w:rPr>
                        <w:t>.</w:t>
                      </w:r>
                      <w:permEnd w:id="60247665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  <w:sz w:val="22"/>
          <w:lang w:eastAsia="en-US"/>
        </w:rPr>
        <mc:AlternateContent>
          <mc:Choice Requires="wps">
            <w:drawing>
              <wp:anchor distT="45720" distB="45720" distL="114300" distR="114300" simplePos="0" relativeHeight="251656192" behindDoc="0" locked="1" layoutInCell="1" allowOverlap="1" wp14:anchorId="6F0BBF31" wp14:editId="240A6DDB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353435" cy="1026160"/>
                <wp:effectExtent l="0" t="0" r="0" b="0"/>
                <wp:wrapSquare wrapText="bothSides"/>
                <wp:docPr id="85585278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74E35" w14:textId="77777777" w:rsidR="00060875" w:rsidRDefault="00060875" w:rsidP="00060875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PODKARPACKI WOJEWÓDZKI INSPEKTOR</w:t>
                            </w:r>
                          </w:p>
                          <w:p w14:paraId="06E02465" w14:textId="77777777" w:rsidR="00060875" w:rsidRDefault="00060875" w:rsidP="00060875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INSPEKCJI HANDLOWEJ</w:t>
                            </w:r>
                          </w:p>
                          <w:p w14:paraId="5FE0E1B3" w14:textId="77777777" w:rsidR="00060875" w:rsidRDefault="00060875" w:rsidP="00060875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513F73E8" w14:textId="77777777" w:rsidR="00060875" w:rsidRDefault="00060875" w:rsidP="00060875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0A4E69FF" w14:textId="77777777" w:rsidR="00060875" w:rsidRDefault="00060875" w:rsidP="00060875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>
                              <w:rPr>
                                <w:sz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>
                              <w:rPr>
                                <w:sz w:val="20"/>
                                <w:lang w:eastAsia="zh-CN"/>
                              </w:rPr>
                              <w:t>/skrytka</w:t>
                            </w:r>
                          </w:p>
                          <w:p w14:paraId="7D44FF86" w14:textId="77777777" w:rsidR="00060875" w:rsidRPr="00060875" w:rsidRDefault="00060875" w:rsidP="00060875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BBF31" id="Pole tekstowe 2" o:spid="_x0000_s1028" type="#_x0000_t202" style="position:absolute;left:0;text-align:left;margin-left:-32.65pt;margin-top:36pt;width:264.05pt;height:80.8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" stroked="f">
                <v:textbox style="mso-fit-shape-to-text:t">
                  <w:txbxContent>
                    <w:p w14:paraId="48D74E35" w14:textId="77777777" w:rsidR="00060875" w:rsidRDefault="00060875" w:rsidP="00060875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PODKARPACKI WOJEWÓDZKI INSPEKTOR</w:t>
                      </w:r>
                    </w:p>
                    <w:p w14:paraId="06E02465" w14:textId="77777777" w:rsidR="00060875" w:rsidRDefault="00060875" w:rsidP="00060875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INSPEKCJI HANDLOWEJ</w:t>
                      </w:r>
                    </w:p>
                    <w:p w14:paraId="5FE0E1B3" w14:textId="77777777" w:rsidR="00060875" w:rsidRDefault="00060875" w:rsidP="00060875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35-959 Rzeszów, ul. 8 Marca 5</w:t>
                      </w:r>
                    </w:p>
                    <w:p w14:paraId="513F73E8" w14:textId="77777777" w:rsidR="00060875" w:rsidRDefault="00060875" w:rsidP="00060875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skrytka pocztowa 325</w:t>
                      </w:r>
                    </w:p>
                    <w:p w14:paraId="0A4E69FF" w14:textId="77777777" w:rsidR="00060875" w:rsidRDefault="00060875" w:rsidP="00060875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EPUAP /WIIHRzeszow/skrytka</w:t>
                      </w:r>
                    </w:p>
                    <w:p w14:paraId="7D44FF86" w14:textId="77777777" w:rsidR="00060875" w:rsidRPr="00060875" w:rsidRDefault="00060875" w:rsidP="00060875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45E29E5" w14:textId="77777777" w:rsidR="00060875" w:rsidRDefault="00060875" w:rsidP="00060875">
      <w:pPr>
        <w:jc w:val="right"/>
      </w:pPr>
    </w:p>
    <w:p w14:paraId="2B79DE81" w14:textId="77777777" w:rsidR="00060875" w:rsidRDefault="00060875" w:rsidP="00060875">
      <w:pPr>
        <w:jc w:val="right"/>
      </w:pPr>
    </w:p>
    <w:p w14:paraId="7D59CA0F" w14:textId="77777777" w:rsidR="00060875" w:rsidRDefault="00060875" w:rsidP="00C62851"/>
    <w:p w14:paraId="78A9A16C" w14:textId="77777777" w:rsidR="00060875" w:rsidRDefault="00060875" w:rsidP="00060875">
      <w:pPr>
        <w:jc w:val="right"/>
      </w:pPr>
    </w:p>
    <w:p w14:paraId="1EA2B5BB" w14:textId="45B8CD19" w:rsidR="00892B29" w:rsidRPr="00892B29" w:rsidRDefault="00D143D2" w:rsidP="00892B29">
      <w:pPr>
        <w:tabs>
          <w:tab w:val="left" w:pos="3686"/>
        </w:tabs>
        <w:ind w:left="3686"/>
        <w:rPr>
          <w:rFonts w:eastAsia="Calibri"/>
          <w:b/>
          <w:bCs/>
          <w:sz w:val="28"/>
          <w:szCs w:val="28"/>
          <w:lang w:eastAsia="en-US"/>
        </w:rPr>
      </w:pPr>
      <w:bookmarkStart w:id="0" w:name="_Hlk111705827"/>
      <w:r>
        <w:rPr>
          <w:rFonts w:eastAsia="Calibri"/>
          <w:b/>
          <w:bCs/>
          <w:sz w:val="28"/>
          <w:szCs w:val="28"/>
          <w:lang w:eastAsia="en-US"/>
        </w:rPr>
        <w:br/>
      </w:r>
      <w:r>
        <w:rPr>
          <w:rFonts w:eastAsia="Calibri"/>
          <w:b/>
          <w:bCs/>
          <w:sz w:val="28"/>
          <w:szCs w:val="28"/>
          <w:lang w:eastAsia="en-US"/>
        </w:rPr>
        <w:br/>
      </w:r>
      <w:r w:rsidR="00892B29" w:rsidRPr="00892B29">
        <w:rPr>
          <w:rFonts w:eastAsia="Calibri"/>
          <w:b/>
          <w:bCs/>
          <w:sz w:val="28"/>
          <w:szCs w:val="28"/>
          <w:lang w:eastAsia="en-US"/>
        </w:rPr>
        <w:t xml:space="preserve">PRO-ONE INVEST </w:t>
      </w:r>
      <w:r w:rsidR="00892B29" w:rsidRPr="00892B29">
        <w:rPr>
          <w:rFonts w:eastAsia="Calibri"/>
          <w:b/>
          <w:bCs/>
          <w:sz w:val="28"/>
          <w:szCs w:val="28"/>
          <w:lang w:eastAsia="en-US"/>
        </w:rPr>
        <w:br/>
        <w:t xml:space="preserve">Spółka z ograniczoną odpowiedzialnością </w:t>
      </w:r>
      <w:r w:rsidR="00892B29" w:rsidRPr="00892B29">
        <w:rPr>
          <w:rFonts w:eastAsia="Calibri"/>
          <w:b/>
          <w:bCs/>
          <w:sz w:val="28"/>
          <w:szCs w:val="28"/>
          <w:lang w:eastAsia="en-US"/>
        </w:rPr>
        <w:br/>
      </w:r>
      <w:r w:rsidR="009F3C66" w:rsidRPr="009F3C66">
        <w:rPr>
          <w:rFonts w:eastAsia="Calibri"/>
          <w:b/>
          <w:bCs/>
          <w:sz w:val="28"/>
          <w:szCs w:val="28"/>
          <w:lang w:eastAsia="en-US"/>
        </w:rPr>
        <w:t>(dane zanonimizowane)</w:t>
      </w:r>
      <w:r w:rsidR="00892B29" w:rsidRPr="00892B29">
        <w:rPr>
          <w:rFonts w:eastAsia="Calibri"/>
          <w:b/>
          <w:bCs/>
          <w:sz w:val="28"/>
          <w:szCs w:val="28"/>
          <w:lang w:eastAsia="en-US"/>
        </w:rPr>
        <w:br/>
        <w:t xml:space="preserve">Rzeszów </w:t>
      </w:r>
    </w:p>
    <w:p w14:paraId="63228665" w14:textId="77777777" w:rsidR="00D25E41" w:rsidRPr="00780E89" w:rsidRDefault="00D25E41" w:rsidP="00780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rPr>
          <w:rFonts w:eastAsia="Arial Unicode MS"/>
          <w:b/>
          <w:color w:val="000000"/>
          <w:sz w:val="28"/>
          <w:szCs w:val="28"/>
        </w:rPr>
      </w:pPr>
    </w:p>
    <w:bookmarkEnd w:id="0"/>
    <w:p w14:paraId="3E8ACB20" w14:textId="77777777" w:rsidR="002F55B6" w:rsidRPr="00C74438" w:rsidRDefault="002F55B6" w:rsidP="002F55B6">
      <w:pPr>
        <w:suppressAutoHyphens/>
        <w:jc w:val="center"/>
        <w:rPr>
          <w:b/>
          <w:color w:val="000000"/>
          <w:spacing w:val="20"/>
          <w:sz w:val="28"/>
          <w:szCs w:val="28"/>
          <w:lang w:eastAsia="zh-CN"/>
        </w:rPr>
      </w:pPr>
      <w:r w:rsidRPr="00C74438">
        <w:rPr>
          <w:b/>
          <w:color w:val="000000"/>
          <w:spacing w:val="20"/>
          <w:sz w:val="28"/>
          <w:szCs w:val="28"/>
          <w:lang w:eastAsia="zh-CN"/>
        </w:rPr>
        <w:t>DECYZJA</w:t>
      </w:r>
    </w:p>
    <w:p w14:paraId="6D9F5CD2" w14:textId="77777777" w:rsidR="002F55B6" w:rsidRPr="00C74438" w:rsidRDefault="002F55B6" w:rsidP="002F55B6">
      <w:pPr>
        <w:suppressAutoHyphens/>
        <w:jc w:val="center"/>
        <w:rPr>
          <w:b/>
          <w:color w:val="000000"/>
          <w:spacing w:val="20"/>
          <w:sz w:val="28"/>
          <w:szCs w:val="28"/>
          <w:lang w:eastAsia="zh-CN"/>
        </w:rPr>
      </w:pPr>
      <w:r w:rsidRPr="00C74438">
        <w:rPr>
          <w:b/>
          <w:color w:val="000000"/>
          <w:spacing w:val="20"/>
          <w:sz w:val="28"/>
          <w:szCs w:val="28"/>
          <w:lang w:eastAsia="zh-CN"/>
        </w:rPr>
        <w:t>o wymierzeniu kary pieniężnej</w:t>
      </w:r>
    </w:p>
    <w:p w14:paraId="15B8C819" w14:textId="77777777" w:rsidR="002F55B6" w:rsidRPr="00C74438" w:rsidRDefault="002F55B6" w:rsidP="002F55B6">
      <w:pPr>
        <w:tabs>
          <w:tab w:val="left" w:pos="0"/>
        </w:tabs>
        <w:suppressAutoHyphens/>
        <w:jc w:val="both"/>
        <w:rPr>
          <w:color w:val="000000"/>
          <w:szCs w:val="24"/>
          <w:lang w:eastAsia="zh-CN"/>
        </w:rPr>
      </w:pPr>
    </w:p>
    <w:p w14:paraId="6CE11875" w14:textId="1A75CA3E" w:rsidR="00060ECA" w:rsidRPr="00060ECA" w:rsidRDefault="002F55B6" w:rsidP="00060ECA">
      <w:pPr>
        <w:suppressAutoHyphens/>
        <w:jc w:val="both"/>
        <w:rPr>
          <w:bCs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Na podstawie art. 6 ust. 1 ustawy z dnia </w:t>
      </w:r>
      <w:r w:rsidR="00A40302">
        <w:rPr>
          <w:szCs w:val="24"/>
        </w:rPr>
        <w:t xml:space="preserve">z dnia </w:t>
      </w:r>
      <w:r w:rsidR="00A40302" w:rsidRPr="00673783">
        <w:rPr>
          <w:color w:val="000000"/>
          <w:szCs w:val="24"/>
          <w:lang w:eastAsia="zh-CN"/>
        </w:rPr>
        <w:t>9 maja 2014</w:t>
      </w:r>
      <w:r w:rsidR="00A40302">
        <w:rPr>
          <w:color w:val="000000"/>
          <w:szCs w:val="24"/>
          <w:lang w:eastAsia="zh-CN"/>
        </w:rPr>
        <w:t xml:space="preserve"> </w:t>
      </w:r>
      <w:r w:rsidR="00A40302" w:rsidRPr="00673783">
        <w:rPr>
          <w:color w:val="000000"/>
          <w:szCs w:val="24"/>
          <w:lang w:eastAsia="zh-CN"/>
        </w:rPr>
        <w:t>r. o informowaniu o cenach towarów i usług (tekst jednolity: Dz. U z 2019 r., poz. 178</w:t>
      </w:r>
      <w:r w:rsidR="00A40302">
        <w:rPr>
          <w:color w:val="000000"/>
          <w:szCs w:val="24"/>
          <w:lang w:eastAsia="zh-CN"/>
        </w:rPr>
        <w:t xml:space="preserve"> </w:t>
      </w:r>
      <w:r w:rsidR="005C604A" w:rsidRPr="002E23F5">
        <w:rPr>
          <w:szCs w:val="24"/>
          <w:lang w:eastAsia="zh-CN"/>
        </w:rPr>
        <w:t>ze zm.</w:t>
      </w:r>
      <w:r w:rsidRPr="00673783">
        <w:rPr>
          <w:color w:val="000000"/>
          <w:szCs w:val="24"/>
          <w:lang w:eastAsia="zh-CN"/>
        </w:rPr>
        <w:t xml:space="preserve">) oraz art. 104 § 1 </w:t>
      </w:r>
      <w:bookmarkStart w:id="1" w:name="_Hlk111713994"/>
      <w:r w:rsidRPr="00673783">
        <w:rPr>
          <w:color w:val="000000"/>
          <w:szCs w:val="24"/>
          <w:lang w:eastAsia="zh-CN"/>
        </w:rPr>
        <w:t>ustawy</w:t>
      </w:r>
      <w:r w:rsidR="00163E2F">
        <w:rPr>
          <w:color w:val="000000"/>
          <w:szCs w:val="24"/>
          <w:lang w:eastAsia="zh-CN"/>
        </w:rPr>
        <w:br/>
      </w:r>
      <w:r w:rsidRPr="00673783">
        <w:rPr>
          <w:color w:val="000000"/>
          <w:szCs w:val="24"/>
          <w:lang w:eastAsia="zh-CN"/>
        </w:rPr>
        <w:t>z dnia 14 czerwca 1960</w:t>
      </w:r>
      <w:r w:rsidR="00FC6F94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r. Kodeks postępowania administracyjnego (tekst jednolity:</w:t>
      </w:r>
      <w:r w:rsidR="00163E2F">
        <w:rPr>
          <w:color w:val="000000"/>
          <w:szCs w:val="24"/>
          <w:lang w:eastAsia="zh-CN"/>
        </w:rPr>
        <w:br/>
      </w:r>
      <w:r w:rsidRPr="00673783">
        <w:rPr>
          <w:color w:val="000000"/>
          <w:szCs w:val="24"/>
          <w:lang w:eastAsia="zh-CN"/>
        </w:rPr>
        <w:t>Dz. U.</w:t>
      </w:r>
      <w:r w:rsidR="00163E2F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z 202</w:t>
      </w:r>
      <w:r>
        <w:t>2</w:t>
      </w:r>
      <w:r w:rsidRPr="00673783">
        <w:rPr>
          <w:color w:val="000000"/>
          <w:szCs w:val="24"/>
          <w:lang w:eastAsia="zh-CN"/>
        </w:rPr>
        <w:t xml:space="preserve"> r., poz. </w:t>
      </w:r>
      <w:r>
        <w:t>2000</w:t>
      </w:r>
      <w:r w:rsidR="00375BBA">
        <w:t xml:space="preserve"> ze zm.</w:t>
      </w:r>
      <w:r w:rsidRPr="00673783">
        <w:rPr>
          <w:color w:val="000000"/>
          <w:szCs w:val="24"/>
          <w:lang w:eastAsia="zh-CN"/>
        </w:rPr>
        <w:t>)</w:t>
      </w:r>
      <w:bookmarkEnd w:id="1"/>
      <w:r w:rsidR="00FC5E6C">
        <w:rPr>
          <w:color w:val="000000"/>
          <w:szCs w:val="24"/>
          <w:lang w:eastAsia="zh-CN"/>
        </w:rPr>
        <w:t xml:space="preserve"> – zwanej dalej „</w:t>
      </w:r>
      <w:r w:rsidR="00FC5E6C" w:rsidRPr="00FC5E6C">
        <w:rPr>
          <w:i/>
          <w:iCs/>
          <w:color w:val="000000"/>
          <w:szCs w:val="24"/>
          <w:lang w:eastAsia="zh-CN"/>
        </w:rPr>
        <w:t>Kpa</w:t>
      </w:r>
      <w:r w:rsidR="00FC5E6C">
        <w:rPr>
          <w:i/>
          <w:iCs/>
          <w:color w:val="000000"/>
          <w:szCs w:val="24"/>
          <w:lang w:eastAsia="zh-CN"/>
        </w:rPr>
        <w:t>”</w:t>
      </w:r>
      <w:r w:rsidRPr="00673783">
        <w:rPr>
          <w:color w:val="000000"/>
          <w:szCs w:val="24"/>
          <w:lang w:eastAsia="zh-CN"/>
        </w:rPr>
        <w:t xml:space="preserve">, po przeprowadzeniu postępowania administracyjnego wszczętego z urzędu, Podkarpacki Wojewódzki Inspektor Inspekcji Handlowej wymierza przedsiębiorcy </w:t>
      </w:r>
      <w:r w:rsidRPr="00673783">
        <w:rPr>
          <w:b/>
          <w:bCs/>
          <w:color w:val="000000"/>
          <w:szCs w:val="24"/>
          <w:lang w:eastAsia="zh-CN"/>
        </w:rPr>
        <w:t xml:space="preserve">- </w:t>
      </w:r>
      <w:r w:rsidR="00892B29" w:rsidRPr="00892B29">
        <w:rPr>
          <w:b/>
          <w:bCs/>
          <w:color w:val="000000"/>
          <w:szCs w:val="24"/>
          <w:lang w:eastAsia="zh-CN"/>
        </w:rPr>
        <w:t xml:space="preserve">PRO-ONE INVEST Spółka z ograniczoną odpowiedzialnością </w:t>
      </w:r>
      <w:r w:rsidR="009F3C66">
        <w:rPr>
          <w:b/>
          <w:bCs/>
          <w:szCs w:val="24"/>
        </w:rPr>
        <w:t>(dane zanonimizowane)</w:t>
      </w:r>
      <w:r w:rsidR="009F3C66">
        <w:rPr>
          <w:b/>
          <w:bCs/>
          <w:szCs w:val="24"/>
        </w:rPr>
        <w:t xml:space="preserve"> </w:t>
      </w:r>
      <w:r w:rsidR="00892B29" w:rsidRPr="00892B29">
        <w:rPr>
          <w:b/>
          <w:bCs/>
          <w:color w:val="000000"/>
          <w:szCs w:val="24"/>
          <w:lang w:eastAsia="zh-CN"/>
        </w:rPr>
        <w:t>Rzeszów</w:t>
      </w:r>
      <w:r w:rsidRPr="00673783">
        <w:rPr>
          <w:color w:val="000000"/>
          <w:szCs w:val="24"/>
          <w:lang w:eastAsia="zh-CN"/>
        </w:rPr>
        <w:t>,</w:t>
      </w:r>
      <w:r w:rsidRPr="00673783">
        <w:rPr>
          <w:b/>
          <w:bCs/>
          <w:szCs w:val="24"/>
          <w:lang w:eastAsia="zh-CN"/>
        </w:rPr>
        <w:t xml:space="preserve"> </w:t>
      </w:r>
      <w:r w:rsidRPr="00673783">
        <w:rPr>
          <w:bCs/>
          <w:szCs w:val="24"/>
          <w:lang w:eastAsia="zh-CN"/>
        </w:rPr>
        <w:t xml:space="preserve">karę pieniężną w wysokości </w:t>
      </w:r>
      <w:r w:rsidR="001530F6" w:rsidRPr="001530F6">
        <w:rPr>
          <w:b/>
          <w:szCs w:val="24"/>
          <w:lang w:eastAsia="zh-CN"/>
        </w:rPr>
        <w:t>1000</w:t>
      </w:r>
      <w:r w:rsidRPr="001530F6">
        <w:rPr>
          <w:bCs/>
          <w:szCs w:val="24"/>
          <w:lang w:eastAsia="zh-CN"/>
        </w:rPr>
        <w:t xml:space="preserve"> </w:t>
      </w:r>
      <w:r w:rsidRPr="001530F6">
        <w:rPr>
          <w:b/>
          <w:szCs w:val="24"/>
          <w:lang w:eastAsia="zh-CN"/>
        </w:rPr>
        <w:t xml:space="preserve">zł </w:t>
      </w:r>
      <w:r w:rsidRPr="001530F6">
        <w:rPr>
          <w:bCs/>
          <w:szCs w:val="24"/>
          <w:lang w:eastAsia="zh-CN"/>
        </w:rPr>
        <w:t xml:space="preserve">(słownie: </w:t>
      </w:r>
      <w:r w:rsidR="001530F6" w:rsidRPr="001530F6">
        <w:rPr>
          <w:bCs/>
          <w:szCs w:val="24"/>
          <w:lang w:eastAsia="zh-CN"/>
        </w:rPr>
        <w:t>tysiąc</w:t>
      </w:r>
      <w:r w:rsidRPr="001530F6">
        <w:rPr>
          <w:bCs/>
          <w:szCs w:val="24"/>
          <w:lang w:eastAsia="zh-CN"/>
        </w:rPr>
        <w:t xml:space="preserve"> </w:t>
      </w:r>
      <w:r w:rsidRPr="001530F6">
        <w:rPr>
          <w:b/>
          <w:szCs w:val="24"/>
          <w:lang w:eastAsia="zh-CN"/>
        </w:rPr>
        <w:t>złotych</w:t>
      </w:r>
      <w:r w:rsidRPr="001530F6">
        <w:rPr>
          <w:bCs/>
          <w:szCs w:val="24"/>
          <w:lang w:eastAsia="zh-CN"/>
        </w:rPr>
        <w:t>)</w:t>
      </w:r>
      <w:r w:rsidRPr="00673783">
        <w:rPr>
          <w:bCs/>
          <w:szCs w:val="24"/>
          <w:lang w:eastAsia="zh-CN"/>
        </w:rPr>
        <w:t xml:space="preserve"> za niewykonanie w miejscu sprzedaży detalicznej, tj. </w:t>
      </w:r>
      <w:r w:rsidRPr="00673783">
        <w:rPr>
          <w:szCs w:val="24"/>
          <w:lang w:eastAsia="zh-CN"/>
        </w:rPr>
        <w:t>w należąc</w:t>
      </w:r>
      <w:r w:rsidR="00892B29">
        <w:rPr>
          <w:szCs w:val="24"/>
          <w:lang w:eastAsia="zh-CN"/>
        </w:rPr>
        <w:t>ej</w:t>
      </w:r>
      <w:r w:rsidRPr="00673783">
        <w:rPr>
          <w:szCs w:val="24"/>
          <w:lang w:eastAsia="zh-CN"/>
        </w:rPr>
        <w:t xml:space="preserve"> do ww. przedsiębiorcy </w:t>
      </w:r>
      <w:r w:rsidR="00892B29" w:rsidRPr="00892B29">
        <w:rPr>
          <w:szCs w:val="24"/>
          <w:lang w:eastAsia="zh-CN"/>
        </w:rPr>
        <w:t xml:space="preserve">placówce handlowej – </w:t>
      </w:r>
      <w:r w:rsidR="009F3C66">
        <w:rPr>
          <w:b/>
          <w:bCs/>
          <w:szCs w:val="24"/>
        </w:rPr>
        <w:t>(dane zanonimizowane)</w:t>
      </w:r>
      <w:r w:rsidR="009F3C66">
        <w:rPr>
          <w:b/>
          <w:bCs/>
          <w:szCs w:val="24"/>
        </w:rPr>
        <w:t xml:space="preserve"> </w:t>
      </w:r>
      <w:r w:rsidR="00892B29" w:rsidRPr="00892B29">
        <w:rPr>
          <w:szCs w:val="24"/>
          <w:lang w:eastAsia="zh-CN"/>
        </w:rPr>
        <w:t>zlokalizowanej pod adres</w:t>
      </w:r>
      <w:r w:rsidR="00892B29">
        <w:rPr>
          <w:szCs w:val="24"/>
          <w:lang w:eastAsia="zh-CN"/>
        </w:rPr>
        <w:t>em</w:t>
      </w:r>
      <w:r w:rsidR="00961265">
        <w:rPr>
          <w:szCs w:val="24"/>
          <w:lang w:eastAsia="zh-CN"/>
        </w:rPr>
        <w:t>:</w:t>
      </w:r>
      <w:r w:rsidR="00892B29">
        <w:rPr>
          <w:szCs w:val="24"/>
          <w:lang w:eastAsia="zh-CN"/>
        </w:rPr>
        <w:t xml:space="preserve"> </w:t>
      </w:r>
      <w:r w:rsidR="009F3C66">
        <w:rPr>
          <w:b/>
          <w:bCs/>
          <w:szCs w:val="24"/>
        </w:rPr>
        <w:t>(dane zanonimizowane)</w:t>
      </w:r>
      <w:r w:rsidR="009F3C66">
        <w:rPr>
          <w:b/>
          <w:bCs/>
          <w:szCs w:val="24"/>
        </w:rPr>
        <w:t xml:space="preserve"> </w:t>
      </w:r>
      <w:r w:rsidR="00892B29">
        <w:rPr>
          <w:szCs w:val="24"/>
          <w:lang w:eastAsia="zh-CN"/>
        </w:rPr>
        <w:t xml:space="preserve">Rzeszów, </w:t>
      </w:r>
      <w:r w:rsidR="009F3C66">
        <w:rPr>
          <w:b/>
          <w:bCs/>
          <w:szCs w:val="24"/>
        </w:rPr>
        <w:t>(dane zanonimizowane)</w:t>
      </w:r>
      <w:r w:rsidRPr="00673783">
        <w:rPr>
          <w:bCs/>
          <w:szCs w:val="24"/>
          <w:lang w:eastAsia="zh-CN"/>
        </w:rPr>
        <w:t>, wynikającego</w:t>
      </w:r>
      <w:r w:rsidR="009639B9">
        <w:rPr>
          <w:bCs/>
          <w:szCs w:val="24"/>
          <w:lang w:eastAsia="zh-CN"/>
        </w:rPr>
        <w:t xml:space="preserve"> </w:t>
      </w:r>
      <w:r w:rsidR="009639B9">
        <w:rPr>
          <w:bCs/>
          <w:szCs w:val="24"/>
          <w:lang w:eastAsia="zh-CN"/>
        </w:rPr>
        <w:br/>
      </w:r>
      <w:r w:rsidRPr="00673783">
        <w:rPr>
          <w:bCs/>
          <w:szCs w:val="24"/>
          <w:lang w:eastAsia="zh-CN"/>
        </w:rPr>
        <w:t xml:space="preserve">z </w:t>
      </w:r>
      <w:r w:rsidR="00060ECA" w:rsidRPr="00060ECA">
        <w:rPr>
          <w:bCs/>
          <w:szCs w:val="24"/>
          <w:lang w:eastAsia="zh-CN"/>
        </w:rPr>
        <w:t>art. 4 ust. 1 ustawy</w:t>
      </w:r>
      <w:r w:rsidR="00163E2F">
        <w:rPr>
          <w:bCs/>
          <w:szCs w:val="24"/>
          <w:lang w:eastAsia="zh-CN"/>
        </w:rPr>
        <w:t xml:space="preserve"> </w:t>
      </w:r>
      <w:r w:rsidR="00A02913" w:rsidRPr="00673783">
        <w:rPr>
          <w:color w:val="000000"/>
          <w:szCs w:val="24"/>
          <w:lang w:eastAsia="zh-CN"/>
        </w:rPr>
        <w:t xml:space="preserve">o informowaniu o cenach towarów i usług </w:t>
      </w:r>
      <w:r w:rsidR="00060ECA" w:rsidRPr="00060ECA">
        <w:rPr>
          <w:bCs/>
          <w:szCs w:val="24"/>
          <w:lang w:eastAsia="zh-CN"/>
        </w:rPr>
        <w:t>obowiązku uwidaczniania</w:t>
      </w:r>
      <w:r w:rsidR="00163E2F">
        <w:rPr>
          <w:bCs/>
          <w:szCs w:val="24"/>
          <w:lang w:eastAsia="zh-CN"/>
        </w:rPr>
        <w:br/>
      </w:r>
      <w:r w:rsidR="00060ECA" w:rsidRPr="00060ECA">
        <w:rPr>
          <w:bCs/>
          <w:szCs w:val="24"/>
          <w:lang w:eastAsia="zh-CN"/>
        </w:rPr>
        <w:t xml:space="preserve">dla konsumenta </w:t>
      </w:r>
      <w:r w:rsidR="00A02913">
        <w:rPr>
          <w:bCs/>
          <w:szCs w:val="24"/>
          <w:lang w:eastAsia="zh-CN"/>
        </w:rPr>
        <w:t xml:space="preserve">w miejscu sprzedaży detalicznej </w:t>
      </w:r>
      <w:r w:rsidR="00060ECA" w:rsidRPr="00060ECA">
        <w:rPr>
          <w:bCs/>
          <w:szCs w:val="24"/>
          <w:lang w:eastAsia="zh-CN"/>
        </w:rPr>
        <w:t>informacji dotycząc</w:t>
      </w:r>
      <w:r w:rsidR="00A02913">
        <w:rPr>
          <w:bCs/>
          <w:szCs w:val="24"/>
          <w:lang w:eastAsia="zh-CN"/>
        </w:rPr>
        <w:t>ych</w:t>
      </w:r>
      <w:r w:rsidR="00060ECA" w:rsidRPr="00060ECA">
        <w:rPr>
          <w:bCs/>
          <w:szCs w:val="24"/>
          <w:lang w:eastAsia="zh-CN"/>
        </w:rPr>
        <w:t xml:space="preserve"> cen oraz cen jednostkowych w sposób jednoznaczny, niebudzący wątpliwości oraz umożliwiający ich porównanie dla </w:t>
      </w:r>
      <w:r w:rsidR="00060ECA">
        <w:rPr>
          <w:bCs/>
          <w:szCs w:val="24"/>
          <w:lang w:eastAsia="zh-CN"/>
        </w:rPr>
        <w:t>25</w:t>
      </w:r>
      <w:r w:rsidR="00060ECA" w:rsidRPr="00060ECA">
        <w:rPr>
          <w:bCs/>
          <w:szCs w:val="24"/>
          <w:lang w:eastAsia="zh-CN"/>
        </w:rPr>
        <w:t xml:space="preserve"> ze 1</w:t>
      </w:r>
      <w:r w:rsidR="00060ECA">
        <w:rPr>
          <w:bCs/>
          <w:szCs w:val="24"/>
          <w:lang w:eastAsia="zh-CN"/>
        </w:rPr>
        <w:t>08</w:t>
      </w:r>
      <w:r w:rsidR="00060ECA" w:rsidRPr="00060ECA">
        <w:rPr>
          <w:bCs/>
          <w:szCs w:val="24"/>
          <w:lang w:eastAsia="zh-CN"/>
        </w:rPr>
        <w:t xml:space="preserve"> poddanych ocenie towarów będących w ofercie handlowej sklepu, z uwagi na:</w:t>
      </w:r>
    </w:p>
    <w:p w14:paraId="1274353F" w14:textId="77777777" w:rsidR="00060ECA" w:rsidRPr="00382D2E" w:rsidRDefault="00382D2E" w:rsidP="00060ECA">
      <w:pPr>
        <w:numPr>
          <w:ilvl w:val="0"/>
          <w:numId w:val="6"/>
        </w:numPr>
        <w:suppressAutoHyphens/>
        <w:jc w:val="both"/>
        <w:rPr>
          <w:bCs/>
          <w:szCs w:val="24"/>
          <w:lang w:eastAsia="zh-CN"/>
        </w:rPr>
      </w:pPr>
      <w:r w:rsidRPr="00382D2E">
        <w:rPr>
          <w:bCs/>
          <w:szCs w:val="24"/>
          <w:lang w:eastAsia="zh-CN"/>
        </w:rPr>
        <w:t>brak uwidocznienia ceny i ceny jednostkowej dla 20</w:t>
      </w:r>
      <w:r w:rsidR="00163E2F">
        <w:rPr>
          <w:bCs/>
          <w:szCs w:val="24"/>
          <w:lang w:eastAsia="zh-CN"/>
        </w:rPr>
        <w:t xml:space="preserve"> </w:t>
      </w:r>
      <w:r w:rsidRPr="00382D2E">
        <w:rPr>
          <w:bCs/>
          <w:szCs w:val="24"/>
          <w:lang w:eastAsia="zh-CN"/>
        </w:rPr>
        <w:t>towarów,</w:t>
      </w:r>
    </w:p>
    <w:p w14:paraId="0F2B655E" w14:textId="77777777" w:rsidR="00382D2E" w:rsidRPr="00382D2E" w:rsidRDefault="00382D2E" w:rsidP="00060ECA">
      <w:pPr>
        <w:numPr>
          <w:ilvl w:val="0"/>
          <w:numId w:val="6"/>
        </w:numPr>
        <w:suppressAutoHyphens/>
        <w:jc w:val="both"/>
        <w:rPr>
          <w:bCs/>
          <w:szCs w:val="24"/>
          <w:lang w:eastAsia="zh-CN"/>
        </w:rPr>
      </w:pPr>
      <w:r w:rsidRPr="00382D2E">
        <w:rPr>
          <w:bCs/>
          <w:szCs w:val="24"/>
          <w:lang w:eastAsia="zh-CN"/>
        </w:rPr>
        <w:t>brak uwidocznienia ceny dla 4 towarów,</w:t>
      </w:r>
    </w:p>
    <w:p w14:paraId="0EDC7276" w14:textId="77777777" w:rsidR="00382D2E" w:rsidRPr="00382D2E" w:rsidRDefault="00382D2E" w:rsidP="00060ECA">
      <w:pPr>
        <w:numPr>
          <w:ilvl w:val="0"/>
          <w:numId w:val="6"/>
        </w:numPr>
        <w:suppressAutoHyphens/>
        <w:jc w:val="both"/>
        <w:rPr>
          <w:bCs/>
          <w:szCs w:val="24"/>
          <w:lang w:eastAsia="zh-CN"/>
        </w:rPr>
      </w:pPr>
      <w:r w:rsidRPr="00382D2E">
        <w:rPr>
          <w:bCs/>
          <w:szCs w:val="24"/>
          <w:lang w:eastAsia="zh-CN"/>
        </w:rPr>
        <w:t>brak uwidocznienia ceny jednostkowej dla 1 towaru.</w:t>
      </w:r>
    </w:p>
    <w:p w14:paraId="3A1FCBE5" w14:textId="77777777" w:rsidR="002F55B6" w:rsidRPr="00673783" w:rsidRDefault="002F55B6" w:rsidP="00163E2F">
      <w:pPr>
        <w:suppressAutoHyphens/>
        <w:spacing w:before="360" w:after="120"/>
        <w:jc w:val="center"/>
        <w:rPr>
          <w:b/>
          <w:color w:val="000000"/>
          <w:spacing w:val="20"/>
          <w:szCs w:val="24"/>
          <w:lang w:eastAsia="zh-CN"/>
        </w:rPr>
      </w:pPr>
      <w:r w:rsidRPr="00673783">
        <w:rPr>
          <w:b/>
          <w:color w:val="000000"/>
          <w:spacing w:val="20"/>
          <w:szCs w:val="24"/>
          <w:lang w:eastAsia="zh-CN"/>
        </w:rPr>
        <w:t>UZASADNIENIE</w:t>
      </w:r>
    </w:p>
    <w:p w14:paraId="70DDDE6A" w14:textId="7BEADA96" w:rsidR="002F55B6" w:rsidRPr="0087418E" w:rsidRDefault="002F55B6" w:rsidP="00D40696">
      <w:pPr>
        <w:suppressAutoHyphens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Na podstawie art. 3 ust. 1 pkt. 1 i 6 ustawy z dnia 15 grudnia 2000</w:t>
      </w:r>
      <w:r w:rsidR="00395B46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 xml:space="preserve">r. o Inspekcji Handlowej </w:t>
      </w:r>
      <w:r w:rsidRPr="00673783">
        <w:rPr>
          <w:color w:val="000000"/>
          <w:szCs w:val="24"/>
          <w:lang w:eastAsia="zh-CN"/>
        </w:rPr>
        <w:br/>
        <w:t>(tekst jednolity: Dz. U. z 2020</w:t>
      </w:r>
      <w:r w:rsidR="00FC6F94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r., poz. 1706),</w:t>
      </w:r>
      <w:r w:rsidRPr="00673783">
        <w:rPr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 xml:space="preserve">inspektorzy z Wojewódzkiego Inspektoratu Inspekcji Handlowej w Rzeszowie przeprowadzili w dniach </w:t>
      </w:r>
      <w:r w:rsidR="00D40696">
        <w:rPr>
          <w:color w:val="000000"/>
          <w:szCs w:val="24"/>
          <w:lang w:eastAsia="zh-CN"/>
        </w:rPr>
        <w:t xml:space="preserve">16 i 21 grudnia </w:t>
      </w:r>
      <w:r w:rsidR="0087418E">
        <w:rPr>
          <w:color w:val="000000"/>
          <w:szCs w:val="24"/>
          <w:lang w:eastAsia="zh-CN"/>
        </w:rPr>
        <w:t xml:space="preserve">2022 r. kontrolę </w:t>
      </w:r>
      <w:r w:rsidR="00D40696">
        <w:rPr>
          <w:color w:val="000000"/>
          <w:szCs w:val="24"/>
          <w:lang w:eastAsia="zh-CN"/>
        </w:rPr>
        <w:t xml:space="preserve">w </w:t>
      </w:r>
      <w:r w:rsidR="00D40696" w:rsidRPr="00D40696">
        <w:rPr>
          <w:color w:val="000000"/>
          <w:szCs w:val="24"/>
          <w:lang w:eastAsia="zh-CN"/>
        </w:rPr>
        <w:t xml:space="preserve">placówce handlowej – </w:t>
      </w:r>
      <w:r w:rsidR="009F3C66">
        <w:rPr>
          <w:b/>
          <w:bCs/>
          <w:szCs w:val="24"/>
        </w:rPr>
        <w:t>(dane zanonimizowane)</w:t>
      </w:r>
      <w:r w:rsidR="009F3C66">
        <w:rPr>
          <w:b/>
          <w:bCs/>
          <w:szCs w:val="24"/>
        </w:rPr>
        <w:t xml:space="preserve"> </w:t>
      </w:r>
      <w:r w:rsidR="00D40696" w:rsidRPr="00D40696">
        <w:rPr>
          <w:color w:val="000000"/>
          <w:szCs w:val="24"/>
          <w:lang w:eastAsia="zh-CN"/>
        </w:rPr>
        <w:t>zlokalizowanej pod adresem</w:t>
      </w:r>
      <w:r w:rsidR="00961265">
        <w:rPr>
          <w:color w:val="000000"/>
          <w:szCs w:val="24"/>
          <w:lang w:eastAsia="zh-CN"/>
        </w:rPr>
        <w:t>:</w:t>
      </w:r>
      <w:r w:rsidR="00D40696" w:rsidRPr="00D40696">
        <w:rPr>
          <w:color w:val="000000"/>
          <w:szCs w:val="24"/>
          <w:lang w:eastAsia="zh-CN"/>
        </w:rPr>
        <w:t xml:space="preserve"> </w:t>
      </w:r>
      <w:r w:rsidR="00FE1174">
        <w:rPr>
          <w:color w:val="000000"/>
          <w:szCs w:val="24"/>
          <w:lang w:eastAsia="zh-CN"/>
        </w:rPr>
        <w:br/>
      </w:r>
      <w:r w:rsidR="009F3C66">
        <w:rPr>
          <w:b/>
          <w:bCs/>
          <w:szCs w:val="24"/>
        </w:rPr>
        <w:t>(dane zanonimizowane)</w:t>
      </w:r>
      <w:r w:rsidR="009F3C66">
        <w:rPr>
          <w:b/>
          <w:bCs/>
          <w:szCs w:val="24"/>
        </w:rPr>
        <w:t xml:space="preserve"> </w:t>
      </w:r>
      <w:r w:rsidR="00D40696" w:rsidRPr="00D40696">
        <w:rPr>
          <w:color w:val="000000"/>
          <w:szCs w:val="24"/>
          <w:lang w:eastAsia="zh-CN"/>
        </w:rPr>
        <w:t xml:space="preserve">Rzeszów, </w:t>
      </w:r>
      <w:bookmarkStart w:id="2" w:name="_Hlk111709971"/>
      <w:r w:rsidR="009F3C66">
        <w:rPr>
          <w:b/>
          <w:bCs/>
          <w:szCs w:val="24"/>
        </w:rPr>
        <w:t>(dane zanonimizowane)</w:t>
      </w:r>
      <w:r w:rsidRPr="00673783">
        <w:rPr>
          <w:color w:val="000000"/>
          <w:szCs w:val="24"/>
          <w:lang w:eastAsia="zh-CN"/>
        </w:rPr>
        <w:t>, należąc</w:t>
      </w:r>
      <w:r w:rsidR="00F026D4">
        <w:rPr>
          <w:color w:val="000000"/>
          <w:szCs w:val="24"/>
          <w:lang w:eastAsia="zh-CN"/>
        </w:rPr>
        <w:t xml:space="preserve">ej </w:t>
      </w:r>
      <w:r w:rsidRPr="00673783">
        <w:rPr>
          <w:color w:val="000000"/>
          <w:szCs w:val="24"/>
          <w:lang w:eastAsia="zh-CN"/>
        </w:rPr>
        <w:t>do</w:t>
      </w:r>
      <w:r w:rsidR="00A739F2">
        <w:rPr>
          <w:color w:val="000000"/>
          <w:szCs w:val="24"/>
          <w:lang w:eastAsia="zh-CN"/>
        </w:rPr>
        <w:t xml:space="preserve"> </w:t>
      </w:r>
      <w:r w:rsidR="00D40696" w:rsidRPr="00D40696">
        <w:rPr>
          <w:color w:val="000000"/>
          <w:szCs w:val="24"/>
          <w:lang w:eastAsia="zh-CN"/>
        </w:rPr>
        <w:t xml:space="preserve">PRO-ONE INVEST Spółka z ograniczoną odpowiedzialnością </w:t>
      </w:r>
      <w:r w:rsidR="009F3C66">
        <w:rPr>
          <w:b/>
          <w:bCs/>
          <w:szCs w:val="24"/>
        </w:rPr>
        <w:t>(dane zanonimizowane)</w:t>
      </w:r>
      <w:r w:rsidR="009F3C66">
        <w:rPr>
          <w:b/>
          <w:bCs/>
          <w:szCs w:val="24"/>
        </w:rPr>
        <w:t xml:space="preserve"> </w:t>
      </w:r>
      <w:r w:rsidR="00D40696" w:rsidRPr="00D40696">
        <w:rPr>
          <w:color w:val="000000"/>
          <w:szCs w:val="24"/>
          <w:lang w:eastAsia="zh-CN"/>
        </w:rPr>
        <w:t>Rzeszów</w:t>
      </w:r>
      <w:r w:rsidR="00D40696">
        <w:rPr>
          <w:color w:val="000000"/>
          <w:szCs w:val="24"/>
          <w:lang w:eastAsia="zh-CN"/>
        </w:rPr>
        <w:t xml:space="preserve"> </w:t>
      </w:r>
      <w:bookmarkEnd w:id="2"/>
      <w:r w:rsidRPr="00673783">
        <w:rPr>
          <w:color w:val="000000"/>
          <w:szCs w:val="24"/>
          <w:lang w:eastAsia="zh-CN"/>
        </w:rPr>
        <w:t xml:space="preserve">– zwanej dalej także </w:t>
      </w:r>
      <w:r w:rsidR="00A02913">
        <w:rPr>
          <w:color w:val="000000"/>
          <w:szCs w:val="24"/>
          <w:lang w:eastAsia="zh-CN"/>
        </w:rPr>
        <w:t xml:space="preserve">„przedsiębiorcą”, </w:t>
      </w:r>
      <w:r w:rsidRPr="00673783">
        <w:rPr>
          <w:i/>
          <w:color w:val="000000"/>
          <w:szCs w:val="24"/>
          <w:lang w:eastAsia="zh-CN"/>
        </w:rPr>
        <w:t xml:space="preserve">„kontrolowanym” </w:t>
      </w:r>
      <w:r w:rsidRPr="00673783">
        <w:rPr>
          <w:iCs/>
          <w:color w:val="000000"/>
          <w:szCs w:val="24"/>
          <w:lang w:eastAsia="zh-CN"/>
        </w:rPr>
        <w:t>lub</w:t>
      </w:r>
      <w:r w:rsidR="00FC6F94">
        <w:rPr>
          <w:iCs/>
          <w:color w:val="000000"/>
          <w:szCs w:val="24"/>
          <w:lang w:eastAsia="zh-CN"/>
        </w:rPr>
        <w:t xml:space="preserve"> </w:t>
      </w:r>
      <w:r w:rsidRPr="00673783">
        <w:rPr>
          <w:i/>
          <w:color w:val="000000"/>
          <w:szCs w:val="24"/>
          <w:lang w:eastAsia="zh-CN"/>
        </w:rPr>
        <w:t>„stroną”.</w:t>
      </w:r>
    </w:p>
    <w:p w14:paraId="0AAA7AA1" w14:textId="77777777" w:rsidR="002F55B6" w:rsidRPr="00673783" w:rsidRDefault="002F55B6" w:rsidP="0087418E">
      <w:p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Kontrolę </w:t>
      </w:r>
      <w:r w:rsidR="00A02913">
        <w:rPr>
          <w:color w:val="000000"/>
          <w:szCs w:val="24"/>
          <w:lang w:eastAsia="zh-CN"/>
        </w:rPr>
        <w:t xml:space="preserve">przeprowadzono po uprzednim </w:t>
      </w:r>
      <w:r w:rsidR="00E32B73">
        <w:rPr>
          <w:color w:val="000000"/>
          <w:szCs w:val="24"/>
          <w:lang w:eastAsia="zh-CN"/>
        </w:rPr>
        <w:t xml:space="preserve">zawiadomieniu </w:t>
      </w:r>
      <w:r w:rsidRPr="00673783">
        <w:rPr>
          <w:color w:val="000000"/>
          <w:szCs w:val="24"/>
          <w:lang w:eastAsia="zh-CN"/>
        </w:rPr>
        <w:t xml:space="preserve">przedsiębiorcy </w:t>
      </w:r>
      <w:r w:rsidR="00E32B73">
        <w:rPr>
          <w:color w:val="000000"/>
          <w:szCs w:val="24"/>
          <w:lang w:eastAsia="zh-CN"/>
        </w:rPr>
        <w:t>na podstawie</w:t>
      </w:r>
      <w:r w:rsidR="00163E2F">
        <w:rPr>
          <w:color w:val="000000"/>
          <w:szCs w:val="24"/>
          <w:lang w:eastAsia="zh-CN"/>
        </w:rPr>
        <w:t xml:space="preserve"> </w:t>
      </w:r>
      <w:r w:rsidR="00E32B73">
        <w:rPr>
          <w:color w:val="000000"/>
          <w:szCs w:val="24"/>
          <w:lang w:eastAsia="zh-CN"/>
        </w:rPr>
        <w:t>art. 48</w:t>
      </w:r>
      <w:r w:rsidR="00163E2F">
        <w:rPr>
          <w:color w:val="000000"/>
          <w:szCs w:val="24"/>
          <w:lang w:eastAsia="zh-CN"/>
        </w:rPr>
        <w:t xml:space="preserve"> </w:t>
      </w:r>
      <w:r w:rsidR="00E32B73">
        <w:rPr>
          <w:color w:val="000000"/>
          <w:szCs w:val="24"/>
          <w:lang w:eastAsia="zh-CN"/>
        </w:rPr>
        <w:t xml:space="preserve">ust. 1 ustawy z dnia 6 marca 2018 r. Prawo przedsiębiorców (tekst jednolity: Dz. U. z 2021 r., poz. 162 ze zm.) o zamiarze wszczęcia kontroli pismem z dnia 1 grudnia </w:t>
      </w:r>
      <w:r w:rsidR="00E32B73" w:rsidRPr="00673783">
        <w:rPr>
          <w:color w:val="000000"/>
          <w:szCs w:val="24"/>
          <w:lang w:eastAsia="zh-CN"/>
        </w:rPr>
        <w:t>2022 r.</w:t>
      </w:r>
      <w:r w:rsidR="00E32B73">
        <w:rPr>
          <w:color w:val="000000"/>
          <w:szCs w:val="24"/>
          <w:lang w:eastAsia="zh-CN"/>
        </w:rPr>
        <w:t xml:space="preserve"> </w:t>
      </w:r>
      <w:r w:rsidR="00413592">
        <w:rPr>
          <w:color w:val="000000"/>
          <w:szCs w:val="24"/>
          <w:lang w:eastAsia="zh-CN"/>
        </w:rPr>
        <w:t>sygn. KH.8360.79</w:t>
      </w:r>
      <w:r w:rsidRPr="00673783">
        <w:rPr>
          <w:color w:val="000000"/>
          <w:szCs w:val="24"/>
          <w:lang w:eastAsia="zh-CN"/>
        </w:rPr>
        <w:t>.2022</w:t>
      </w:r>
      <w:r w:rsidR="0087418E">
        <w:rPr>
          <w:color w:val="000000"/>
          <w:szCs w:val="24"/>
          <w:lang w:eastAsia="zh-CN"/>
        </w:rPr>
        <w:t xml:space="preserve">, które zostało </w:t>
      </w:r>
      <w:r w:rsidR="00E32B73">
        <w:rPr>
          <w:color w:val="000000"/>
          <w:szCs w:val="24"/>
          <w:lang w:eastAsia="zh-CN"/>
        </w:rPr>
        <w:t xml:space="preserve">mu </w:t>
      </w:r>
      <w:r w:rsidR="0087418E">
        <w:rPr>
          <w:color w:val="000000"/>
          <w:szCs w:val="24"/>
          <w:lang w:eastAsia="zh-CN"/>
        </w:rPr>
        <w:t>doręczone w dniu 2</w:t>
      </w:r>
      <w:r w:rsidR="00413592">
        <w:rPr>
          <w:color w:val="000000"/>
          <w:szCs w:val="24"/>
          <w:lang w:eastAsia="zh-CN"/>
        </w:rPr>
        <w:t xml:space="preserve"> grudnia </w:t>
      </w:r>
      <w:r w:rsidR="0087418E">
        <w:rPr>
          <w:color w:val="000000"/>
          <w:szCs w:val="24"/>
          <w:lang w:eastAsia="zh-CN"/>
        </w:rPr>
        <w:t>2022 r.</w:t>
      </w:r>
    </w:p>
    <w:p w14:paraId="492F182D" w14:textId="77777777" w:rsidR="002F55B6" w:rsidRDefault="002F55B6" w:rsidP="0087418E">
      <w:p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W trakcie kontroli sprawdzano m.in. przestrzeganie przez przedsiębiorcę obowiązku uwidaczniania cen oraz cen jednostkowych towarów.</w:t>
      </w:r>
    </w:p>
    <w:p w14:paraId="2EBF5E33" w14:textId="77777777" w:rsidR="000E0176" w:rsidRDefault="00A5430A" w:rsidP="00A5430A">
      <w:p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A5430A">
        <w:rPr>
          <w:color w:val="000000"/>
          <w:szCs w:val="24"/>
          <w:lang w:eastAsia="zh-CN"/>
        </w:rPr>
        <w:lastRenderedPageBreak/>
        <w:t xml:space="preserve">W dniu </w:t>
      </w:r>
      <w:r w:rsidR="00413592">
        <w:rPr>
          <w:color w:val="000000"/>
          <w:szCs w:val="24"/>
          <w:lang w:eastAsia="zh-CN"/>
        </w:rPr>
        <w:t xml:space="preserve">16 grudnia </w:t>
      </w:r>
      <w:r w:rsidRPr="00A5430A">
        <w:rPr>
          <w:color w:val="000000"/>
          <w:szCs w:val="24"/>
          <w:lang w:eastAsia="zh-CN"/>
        </w:rPr>
        <w:t xml:space="preserve">2022 r. inspektorzy sprawdzili prawidłowość uwidaczniania informacji </w:t>
      </w:r>
      <w:r w:rsidR="00FE1174">
        <w:rPr>
          <w:color w:val="000000"/>
          <w:szCs w:val="24"/>
          <w:lang w:eastAsia="zh-CN"/>
        </w:rPr>
        <w:br/>
      </w:r>
      <w:r w:rsidRPr="00A5430A">
        <w:rPr>
          <w:color w:val="000000"/>
          <w:szCs w:val="24"/>
          <w:lang w:eastAsia="zh-CN"/>
        </w:rPr>
        <w:t>w powyższym zakresie dla 1</w:t>
      </w:r>
      <w:r w:rsidR="00413592">
        <w:rPr>
          <w:color w:val="000000"/>
          <w:szCs w:val="24"/>
          <w:lang w:eastAsia="zh-CN"/>
        </w:rPr>
        <w:t>08</w:t>
      </w:r>
      <w:r w:rsidRPr="00A5430A">
        <w:rPr>
          <w:color w:val="000000"/>
          <w:szCs w:val="24"/>
          <w:lang w:eastAsia="zh-CN"/>
        </w:rPr>
        <w:t xml:space="preserve"> wybranych z oferty handlowej produktów, stwierdzając </w:t>
      </w:r>
      <w:r>
        <w:rPr>
          <w:color w:val="000000"/>
          <w:szCs w:val="24"/>
          <w:lang w:eastAsia="zh-CN"/>
        </w:rPr>
        <w:t>przy 2</w:t>
      </w:r>
      <w:r w:rsidR="00413592">
        <w:rPr>
          <w:color w:val="000000"/>
          <w:szCs w:val="24"/>
          <w:lang w:eastAsia="zh-CN"/>
        </w:rPr>
        <w:t>5</w:t>
      </w:r>
      <w:r w:rsidRPr="00A5430A">
        <w:rPr>
          <w:color w:val="000000"/>
          <w:szCs w:val="24"/>
          <w:lang w:eastAsia="zh-CN"/>
        </w:rPr>
        <w:t xml:space="preserve"> towarach nieprawidłowości, z uwagi na</w:t>
      </w:r>
      <w:r w:rsidR="000E0176">
        <w:rPr>
          <w:color w:val="000000"/>
          <w:szCs w:val="24"/>
          <w:lang w:eastAsia="zh-CN"/>
        </w:rPr>
        <w:t>:</w:t>
      </w:r>
    </w:p>
    <w:p w14:paraId="7E8D9AEC" w14:textId="77777777" w:rsidR="000E0176" w:rsidRPr="000E0176" w:rsidRDefault="000E0176" w:rsidP="000E0176">
      <w:pPr>
        <w:numPr>
          <w:ilvl w:val="0"/>
          <w:numId w:val="20"/>
        </w:numPr>
        <w:contextualSpacing/>
        <w:rPr>
          <w:b/>
          <w:bCs/>
          <w:szCs w:val="24"/>
        </w:rPr>
      </w:pPr>
      <w:r w:rsidRPr="000E0176">
        <w:rPr>
          <w:b/>
          <w:bCs/>
          <w:szCs w:val="24"/>
        </w:rPr>
        <w:t>brak uwidocznienia ceny i ceny jednostkowej dla 20</w:t>
      </w:r>
      <w:r w:rsidR="00163E2F">
        <w:rPr>
          <w:b/>
          <w:bCs/>
          <w:szCs w:val="24"/>
        </w:rPr>
        <w:t xml:space="preserve"> </w:t>
      </w:r>
      <w:r w:rsidRPr="000E0176">
        <w:rPr>
          <w:b/>
          <w:bCs/>
          <w:szCs w:val="24"/>
        </w:rPr>
        <w:t>towarów:</w:t>
      </w:r>
    </w:p>
    <w:p w14:paraId="197D4C1E" w14:textId="77777777" w:rsidR="000E0176" w:rsidRPr="000E0176" w:rsidRDefault="000E0176" w:rsidP="000E0176">
      <w:pPr>
        <w:numPr>
          <w:ilvl w:val="0"/>
          <w:numId w:val="23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Kisiel w proszku z jeżynami, malinami, sokiem dzikiej róży i </w:t>
      </w:r>
      <w:proofErr w:type="spellStart"/>
      <w:r w:rsidRPr="000E0176">
        <w:rPr>
          <w:i/>
          <w:iCs/>
          <w:szCs w:val="24"/>
        </w:rPr>
        <w:t>aceroli</w:t>
      </w:r>
      <w:proofErr w:type="spellEnd"/>
      <w:r w:rsidRPr="000E0176">
        <w:rPr>
          <w:i/>
          <w:iCs/>
          <w:szCs w:val="24"/>
        </w:rPr>
        <w:t xml:space="preserve"> </w:t>
      </w:r>
      <w:proofErr w:type="spellStart"/>
      <w:r w:rsidRPr="000E0176">
        <w:rPr>
          <w:i/>
          <w:iCs/>
          <w:szCs w:val="24"/>
        </w:rPr>
        <w:t>Dr.Oetker</w:t>
      </w:r>
      <w:proofErr w:type="spellEnd"/>
      <w:r w:rsidRPr="000E0176">
        <w:rPr>
          <w:i/>
          <w:iCs/>
          <w:szCs w:val="24"/>
        </w:rPr>
        <w:t xml:space="preserve"> 28 g,</w:t>
      </w:r>
    </w:p>
    <w:p w14:paraId="76DDE274" w14:textId="77777777" w:rsidR="000E0176" w:rsidRPr="000E0176" w:rsidRDefault="000E0176" w:rsidP="000E0176">
      <w:pPr>
        <w:numPr>
          <w:ilvl w:val="0"/>
          <w:numId w:val="23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Kisiel w proszku z dodatkiem witaminy C smak owoce leśne </w:t>
      </w:r>
      <w:proofErr w:type="spellStart"/>
      <w:r w:rsidRPr="000E0176">
        <w:rPr>
          <w:i/>
          <w:iCs/>
          <w:szCs w:val="24"/>
        </w:rPr>
        <w:t>Dr.Oetker</w:t>
      </w:r>
      <w:proofErr w:type="spellEnd"/>
      <w:r w:rsidRPr="000E0176">
        <w:rPr>
          <w:i/>
          <w:iCs/>
          <w:szCs w:val="24"/>
        </w:rPr>
        <w:t xml:space="preserve"> Słodka </w:t>
      </w:r>
      <w:r w:rsidRPr="000E0176">
        <w:rPr>
          <w:i/>
          <w:iCs/>
          <w:szCs w:val="24"/>
        </w:rPr>
        <w:br/>
        <w:t>Chwila 31,5 g,</w:t>
      </w:r>
    </w:p>
    <w:p w14:paraId="394567E3" w14:textId="77777777" w:rsidR="000E0176" w:rsidRPr="000E0176" w:rsidRDefault="000E0176" w:rsidP="000E0176">
      <w:pPr>
        <w:numPr>
          <w:ilvl w:val="0"/>
          <w:numId w:val="23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Cukier wanilinowy z naturalnym ekstraktem </w:t>
      </w:r>
      <w:proofErr w:type="spellStart"/>
      <w:r w:rsidRPr="000E0176">
        <w:rPr>
          <w:i/>
          <w:iCs/>
          <w:szCs w:val="24"/>
        </w:rPr>
        <w:t>wanilli</w:t>
      </w:r>
      <w:proofErr w:type="spellEnd"/>
      <w:r w:rsidRPr="000E0176">
        <w:rPr>
          <w:i/>
          <w:iCs/>
          <w:szCs w:val="24"/>
        </w:rPr>
        <w:t xml:space="preserve"> </w:t>
      </w:r>
      <w:proofErr w:type="spellStart"/>
      <w:r w:rsidRPr="000E0176">
        <w:rPr>
          <w:i/>
          <w:iCs/>
          <w:szCs w:val="24"/>
        </w:rPr>
        <w:t>Gellwe</w:t>
      </w:r>
      <w:proofErr w:type="spellEnd"/>
      <w:r w:rsidRPr="000E0176">
        <w:rPr>
          <w:i/>
          <w:iCs/>
          <w:szCs w:val="24"/>
        </w:rPr>
        <w:t xml:space="preserve"> 30 g,</w:t>
      </w:r>
    </w:p>
    <w:p w14:paraId="36AF5119" w14:textId="77777777" w:rsidR="000E0176" w:rsidRPr="000E0176" w:rsidRDefault="000E0176" w:rsidP="000E0176">
      <w:pPr>
        <w:numPr>
          <w:ilvl w:val="0"/>
          <w:numId w:val="23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Płyn do mycia butelek i smoczków </w:t>
      </w:r>
      <w:proofErr w:type="spellStart"/>
      <w:r w:rsidRPr="000E0176">
        <w:rPr>
          <w:i/>
          <w:iCs/>
          <w:szCs w:val="24"/>
        </w:rPr>
        <w:t>Canpol</w:t>
      </w:r>
      <w:proofErr w:type="spellEnd"/>
      <w:r w:rsidRPr="000E0176">
        <w:rPr>
          <w:i/>
          <w:iCs/>
          <w:szCs w:val="24"/>
        </w:rPr>
        <w:t xml:space="preserve"> </w:t>
      </w:r>
      <w:proofErr w:type="spellStart"/>
      <w:r w:rsidRPr="000E0176">
        <w:rPr>
          <w:i/>
          <w:iCs/>
          <w:szCs w:val="24"/>
        </w:rPr>
        <w:t>Babies</w:t>
      </w:r>
      <w:proofErr w:type="spellEnd"/>
      <w:r w:rsidRPr="000E0176">
        <w:rPr>
          <w:i/>
          <w:iCs/>
          <w:szCs w:val="24"/>
        </w:rPr>
        <w:t xml:space="preserve"> 500 ml,</w:t>
      </w:r>
    </w:p>
    <w:p w14:paraId="7EC6F98E" w14:textId="77777777" w:rsidR="000E0176" w:rsidRPr="000E0176" w:rsidRDefault="000E0176" w:rsidP="000E0176">
      <w:pPr>
        <w:numPr>
          <w:ilvl w:val="0"/>
          <w:numId w:val="23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Bezcukrowa guma do żucia zawierająca substancje słodzące o smaku truskawkowym </w:t>
      </w:r>
      <w:proofErr w:type="spellStart"/>
      <w:r w:rsidRPr="000E0176">
        <w:rPr>
          <w:i/>
          <w:iCs/>
          <w:szCs w:val="24"/>
        </w:rPr>
        <w:t>Wrigley’s</w:t>
      </w:r>
      <w:proofErr w:type="spellEnd"/>
      <w:r w:rsidRPr="000E0176">
        <w:rPr>
          <w:i/>
          <w:iCs/>
          <w:szCs w:val="24"/>
        </w:rPr>
        <w:t xml:space="preserve"> Orbit 35 g,</w:t>
      </w:r>
    </w:p>
    <w:p w14:paraId="3260B5BF" w14:textId="77777777" w:rsidR="000E0176" w:rsidRPr="000E0176" w:rsidRDefault="000E0176" w:rsidP="000E0176">
      <w:pPr>
        <w:numPr>
          <w:ilvl w:val="0"/>
          <w:numId w:val="23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Bezcukrowa guma do żucia zawierająca substancje słodzące o smaku miętowym </w:t>
      </w:r>
      <w:proofErr w:type="spellStart"/>
      <w:r w:rsidRPr="000E0176">
        <w:rPr>
          <w:i/>
          <w:iCs/>
          <w:szCs w:val="24"/>
        </w:rPr>
        <w:t>Wrigley’s</w:t>
      </w:r>
      <w:proofErr w:type="spellEnd"/>
      <w:r w:rsidRPr="000E0176">
        <w:rPr>
          <w:i/>
          <w:iCs/>
          <w:szCs w:val="24"/>
        </w:rPr>
        <w:t xml:space="preserve"> Orbit White 35 g,</w:t>
      </w:r>
    </w:p>
    <w:p w14:paraId="43292F49" w14:textId="77777777" w:rsidR="000E0176" w:rsidRPr="000E0176" w:rsidRDefault="000E0176" w:rsidP="000E0176">
      <w:pPr>
        <w:numPr>
          <w:ilvl w:val="0"/>
          <w:numId w:val="23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Bezcukrowe cukierki o smaku owoców leśnych i miętowym </w:t>
      </w:r>
      <w:proofErr w:type="spellStart"/>
      <w:r w:rsidRPr="000E0176">
        <w:rPr>
          <w:i/>
          <w:iCs/>
          <w:szCs w:val="24"/>
        </w:rPr>
        <w:t>Wrigley’s</w:t>
      </w:r>
      <w:proofErr w:type="spellEnd"/>
      <w:r w:rsidRPr="000E0176">
        <w:rPr>
          <w:i/>
          <w:iCs/>
          <w:szCs w:val="24"/>
        </w:rPr>
        <w:t xml:space="preserve"> Orbit 33 g,</w:t>
      </w:r>
    </w:p>
    <w:p w14:paraId="1E07E7A0" w14:textId="77777777" w:rsidR="000E0176" w:rsidRPr="000E0176" w:rsidRDefault="000E0176" w:rsidP="000E0176">
      <w:pPr>
        <w:numPr>
          <w:ilvl w:val="0"/>
          <w:numId w:val="23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Bezcukrowa guma do żucia zawierająca substancje słodzące o smaku mentolowym </w:t>
      </w:r>
      <w:r w:rsidRPr="000E0176">
        <w:rPr>
          <w:i/>
          <w:iCs/>
          <w:szCs w:val="24"/>
        </w:rPr>
        <w:br/>
        <w:t xml:space="preserve">i czarnej porzeczki </w:t>
      </w:r>
      <w:proofErr w:type="spellStart"/>
      <w:r w:rsidRPr="000E0176">
        <w:rPr>
          <w:i/>
          <w:iCs/>
          <w:szCs w:val="24"/>
        </w:rPr>
        <w:t>Wrigley’s</w:t>
      </w:r>
      <w:proofErr w:type="spellEnd"/>
      <w:r w:rsidRPr="000E0176">
        <w:rPr>
          <w:i/>
          <w:iCs/>
          <w:szCs w:val="24"/>
        </w:rPr>
        <w:t xml:space="preserve"> </w:t>
      </w:r>
      <w:proofErr w:type="spellStart"/>
      <w:r w:rsidRPr="000E0176">
        <w:rPr>
          <w:i/>
          <w:iCs/>
          <w:szCs w:val="24"/>
        </w:rPr>
        <w:t>Airwaves</w:t>
      </w:r>
      <w:proofErr w:type="spellEnd"/>
      <w:r w:rsidRPr="000E0176">
        <w:rPr>
          <w:i/>
          <w:iCs/>
          <w:szCs w:val="24"/>
        </w:rPr>
        <w:t xml:space="preserve"> 35 g,</w:t>
      </w:r>
    </w:p>
    <w:p w14:paraId="304DB261" w14:textId="77777777" w:rsidR="000E0176" w:rsidRPr="000E0176" w:rsidRDefault="000E0176" w:rsidP="000E0176">
      <w:pPr>
        <w:numPr>
          <w:ilvl w:val="0"/>
          <w:numId w:val="23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Bezcukrowa guma do żucia zawierająca substancje słodzące o smaku miętowym </w:t>
      </w:r>
      <w:r w:rsidRPr="000E0176">
        <w:rPr>
          <w:i/>
          <w:iCs/>
          <w:szCs w:val="24"/>
        </w:rPr>
        <w:br/>
        <w:t xml:space="preserve">i mentolowym </w:t>
      </w:r>
      <w:proofErr w:type="spellStart"/>
      <w:r w:rsidRPr="000E0176">
        <w:rPr>
          <w:i/>
          <w:iCs/>
          <w:szCs w:val="24"/>
        </w:rPr>
        <w:t>Wrigley’s</w:t>
      </w:r>
      <w:proofErr w:type="spellEnd"/>
      <w:r w:rsidRPr="000E0176">
        <w:rPr>
          <w:i/>
          <w:iCs/>
          <w:szCs w:val="24"/>
        </w:rPr>
        <w:t xml:space="preserve"> </w:t>
      </w:r>
      <w:proofErr w:type="spellStart"/>
      <w:r w:rsidRPr="000E0176">
        <w:rPr>
          <w:i/>
          <w:iCs/>
          <w:szCs w:val="24"/>
        </w:rPr>
        <w:t>Winterfresh</w:t>
      </w:r>
      <w:proofErr w:type="spellEnd"/>
      <w:r w:rsidRPr="000E0176">
        <w:rPr>
          <w:i/>
          <w:iCs/>
          <w:szCs w:val="24"/>
        </w:rPr>
        <w:t xml:space="preserve"> </w:t>
      </w:r>
      <w:proofErr w:type="spellStart"/>
      <w:r w:rsidRPr="000E0176">
        <w:rPr>
          <w:i/>
          <w:iCs/>
          <w:szCs w:val="24"/>
        </w:rPr>
        <w:t>Original</w:t>
      </w:r>
      <w:proofErr w:type="spellEnd"/>
      <w:r w:rsidRPr="000E0176">
        <w:rPr>
          <w:i/>
          <w:iCs/>
          <w:szCs w:val="24"/>
        </w:rPr>
        <w:t xml:space="preserve"> 35 g,</w:t>
      </w:r>
    </w:p>
    <w:p w14:paraId="2FC0F121" w14:textId="77777777" w:rsidR="000E0176" w:rsidRPr="000E0176" w:rsidRDefault="000E0176" w:rsidP="000E0176">
      <w:pPr>
        <w:numPr>
          <w:ilvl w:val="0"/>
          <w:numId w:val="23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Bezcukrowa guma do żucia zawierająca substancje słodzące o smaku miętowym </w:t>
      </w:r>
      <w:proofErr w:type="spellStart"/>
      <w:r w:rsidRPr="000E0176">
        <w:rPr>
          <w:i/>
          <w:iCs/>
          <w:szCs w:val="24"/>
        </w:rPr>
        <w:t>Wrigley’s</w:t>
      </w:r>
      <w:proofErr w:type="spellEnd"/>
      <w:r w:rsidRPr="000E0176">
        <w:rPr>
          <w:i/>
          <w:iCs/>
          <w:szCs w:val="24"/>
        </w:rPr>
        <w:t xml:space="preserve"> Orbit </w:t>
      </w:r>
      <w:proofErr w:type="spellStart"/>
      <w:r w:rsidRPr="000E0176">
        <w:rPr>
          <w:i/>
          <w:iCs/>
          <w:szCs w:val="24"/>
        </w:rPr>
        <w:t>Spearmint</w:t>
      </w:r>
      <w:proofErr w:type="spellEnd"/>
      <w:r w:rsidRPr="000E0176">
        <w:rPr>
          <w:i/>
          <w:iCs/>
          <w:szCs w:val="24"/>
        </w:rPr>
        <w:t xml:space="preserve"> XXL 58 g,</w:t>
      </w:r>
    </w:p>
    <w:p w14:paraId="17EF5A2E" w14:textId="77777777" w:rsidR="000E0176" w:rsidRPr="000E0176" w:rsidRDefault="000E0176" w:rsidP="000E0176">
      <w:pPr>
        <w:numPr>
          <w:ilvl w:val="0"/>
          <w:numId w:val="23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Cukierki do żucia w kruchych cukrowych skorupkach o smaku owocowym </w:t>
      </w:r>
      <w:r w:rsidRPr="000E0176">
        <w:rPr>
          <w:i/>
          <w:iCs/>
          <w:szCs w:val="24"/>
        </w:rPr>
        <w:br/>
      </w:r>
      <w:proofErr w:type="spellStart"/>
      <w:r w:rsidRPr="000E0176">
        <w:rPr>
          <w:i/>
          <w:iCs/>
          <w:szCs w:val="24"/>
        </w:rPr>
        <w:t>Skittles</w:t>
      </w:r>
      <w:proofErr w:type="spellEnd"/>
      <w:r w:rsidRPr="000E0176">
        <w:rPr>
          <w:i/>
          <w:iCs/>
          <w:szCs w:val="24"/>
        </w:rPr>
        <w:t xml:space="preserve"> 95 g,</w:t>
      </w:r>
    </w:p>
    <w:p w14:paraId="54634C5C" w14:textId="77777777" w:rsidR="000E0176" w:rsidRPr="000E0176" w:rsidRDefault="000E0176" w:rsidP="000E0176">
      <w:pPr>
        <w:numPr>
          <w:ilvl w:val="0"/>
          <w:numId w:val="23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Melisa. Herbatka ziołowa ekspresowa Magiczny Ogród 30 g - </w:t>
      </w:r>
      <w:r w:rsidRPr="000E0176">
        <w:rPr>
          <w:szCs w:val="24"/>
        </w:rPr>
        <w:t>przy produkcie uwidoczniono wywieszkę dot. innego towaru</w:t>
      </w:r>
      <w:r w:rsidRPr="000E0176">
        <w:rPr>
          <w:i/>
          <w:iCs/>
          <w:szCs w:val="24"/>
        </w:rPr>
        <w:t xml:space="preserve"> „Herbata </w:t>
      </w:r>
      <w:proofErr w:type="spellStart"/>
      <w:r w:rsidRPr="000E0176">
        <w:rPr>
          <w:i/>
          <w:iCs/>
          <w:szCs w:val="24"/>
        </w:rPr>
        <w:t>Exp.Magiczny</w:t>
      </w:r>
      <w:proofErr w:type="spellEnd"/>
      <w:r w:rsidRPr="000E0176">
        <w:rPr>
          <w:i/>
          <w:iCs/>
          <w:szCs w:val="24"/>
        </w:rPr>
        <w:t xml:space="preserve"> Ogród Rumianek 20 </w:t>
      </w:r>
      <w:proofErr w:type="spellStart"/>
      <w:r w:rsidRPr="000E0176">
        <w:rPr>
          <w:i/>
          <w:iCs/>
          <w:szCs w:val="24"/>
        </w:rPr>
        <w:t>tb</w:t>
      </w:r>
      <w:proofErr w:type="spellEnd"/>
      <w:r w:rsidRPr="000E0176">
        <w:rPr>
          <w:i/>
          <w:iCs/>
          <w:szCs w:val="24"/>
        </w:rPr>
        <w:t xml:space="preserve"> 30 g”,</w:t>
      </w:r>
    </w:p>
    <w:p w14:paraId="0075415D" w14:textId="77777777" w:rsidR="000E0176" w:rsidRPr="000E0176" w:rsidRDefault="000E0176" w:rsidP="000E0176">
      <w:pPr>
        <w:numPr>
          <w:ilvl w:val="0"/>
          <w:numId w:val="23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Galaretka o smaku owoców leśnych w proszku </w:t>
      </w:r>
      <w:proofErr w:type="spellStart"/>
      <w:r w:rsidRPr="000E0176">
        <w:rPr>
          <w:i/>
          <w:iCs/>
          <w:szCs w:val="24"/>
        </w:rPr>
        <w:t>Gellwe</w:t>
      </w:r>
      <w:proofErr w:type="spellEnd"/>
      <w:r w:rsidRPr="000E0176">
        <w:rPr>
          <w:i/>
          <w:iCs/>
          <w:szCs w:val="24"/>
        </w:rPr>
        <w:t xml:space="preserve"> 72 g – </w:t>
      </w:r>
      <w:r w:rsidRPr="000E0176">
        <w:rPr>
          <w:szCs w:val="24"/>
        </w:rPr>
        <w:t>przy produkcie uwidoczniono wywieszkę dot. innego towaru</w:t>
      </w:r>
      <w:r w:rsidRPr="000E0176">
        <w:rPr>
          <w:i/>
          <w:iCs/>
          <w:szCs w:val="24"/>
        </w:rPr>
        <w:t xml:space="preserve"> „Galaretka </w:t>
      </w:r>
      <w:proofErr w:type="spellStart"/>
      <w:r w:rsidRPr="000E0176">
        <w:rPr>
          <w:i/>
          <w:iCs/>
          <w:szCs w:val="24"/>
        </w:rPr>
        <w:t>Gellwe</w:t>
      </w:r>
      <w:proofErr w:type="spellEnd"/>
      <w:r w:rsidRPr="000E0176">
        <w:rPr>
          <w:i/>
          <w:iCs/>
          <w:szCs w:val="24"/>
        </w:rPr>
        <w:t xml:space="preserve"> Owoce Leśne 75 g” </w:t>
      </w:r>
      <w:r w:rsidRPr="000E0176">
        <w:rPr>
          <w:szCs w:val="24"/>
        </w:rPr>
        <w:t>posiadającego wyższą o 3 g masę netto,</w:t>
      </w:r>
    </w:p>
    <w:p w14:paraId="2D593B64" w14:textId="77777777" w:rsidR="000E0176" w:rsidRPr="000E0176" w:rsidRDefault="000E0176" w:rsidP="000E0176">
      <w:pPr>
        <w:numPr>
          <w:ilvl w:val="0"/>
          <w:numId w:val="23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Zielona herbata z pigwą i granatem Big Active 34 g - </w:t>
      </w:r>
      <w:r w:rsidRPr="000E0176">
        <w:rPr>
          <w:szCs w:val="24"/>
        </w:rPr>
        <w:t>przy produkcie uwidoczniono wywieszkę dot. innego towaru</w:t>
      </w:r>
      <w:r w:rsidRPr="000E0176">
        <w:rPr>
          <w:i/>
          <w:iCs/>
          <w:szCs w:val="24"/>
        </w:rPr>
        <w:t xml:space="preserve"> „Herbata </w:t>
      </w:r>
      <w:proofErr w:type="spellStart"/>
      <w:r w:rsidRPr="000E0176">
        <w:rPr>
          <w:i/>
          <w:iCs/>
          <w:szCs w:val="24"/>
        </w:rPr>
        <w:t>Exp.Big</w:t>
      </w:r>
      <w:proofErr w:type="spellEnd"/>
      <w:r w:rsidRPr="000E0176">
        <w:rPr>
          <w:i/>
          <w:iCs/>
          <w:szCs w:val="24"/>
        </w:rPr>
        <w:t xml:space="preserve">-Active Zielona Pigwa Granat 20tb 30 g” </w:t>
      </w:r>
      <w:r w:rsidRPr="000E0176">
        <w:rPr>
          <w:szCs w:val="24"/>
        </w:rPr>
        <w:t>posiadającego niższą o 4 g masę netto,</w:t>
      </w:r>
    </w:p>
    <w:p w14:paraId="5348446B" w14:textId="77777777" w:rsidR="000E0176" w:rsidRPr="000E0176" w:rsidRDefault="000E0176" w:rsidP="000E0176">
      <w:pPr>
        <w:numPr>
          <w:ilvl w:val="0"/>
          <w:numId w:val="23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Mięta. Herbatka ziołowa ekspresowa Magiczny Ogród 40 g - </w:t>
      </w:r>
      <w:r w:rsidRPr="000E0176">
        <w:rPr>
          <w:szCs w:val="24"/>
        </w:rPr>
        <w:t>przy produkcie uwidoczniono wywieszkę dot. innego towaru</w:t>
      </w:r>
      <w:r w:rsidRPr="000E0176">
        <w:rPr>
          <w:i/>
          <w:iCs/>
          <w:szCs w:val="24"/>
        </w:rPr>
        <w:t xml:space="preserve"> „Herbata </w:t>
      </w:r>
      <w:proofErr w:type="spellStart"/>
      <w:r w:rsidRPr="000E0176">
        <w:rPr>
          <w:i/>
          <w:iCs/>
          <w:szCs w:val="24"/>
        </w:rPr>
        <w:t>Exp.Magiczny</w:t>
      </w:r>
      <w:proofErr w:type="spellEnd"/>
      <w:r w:rsidRPr="000E0176">
        <w:rPr>
          <w:i/>
          <w:iCs/>
          <w:szCs w:val="24"/>
        </w:rPr>
        <w:t xml:space="preserve"> Ogród Mięta </w:t>
      </w:r>
      <w:r w:rsidRPr="000E0176">
        <w:rPr>
          <w:i/>
          <w:iCs/>
          <w:szCs w:val="24"/>
        </w:rPr>
        <w:br/>
        <w:t xml:space="preserve">30 </w:t>
      </w:r>
      <w:proofErr w:type="spellStart"/>
      <w:r w:rsidRPr="000E0176">
        <w:rPr>
          <w:i/>
          <w:iCs/>
          <w:szCs w:val="24"/>
        </w:rPr>
        <w:t>tb</w:t>
      </w:r>
      <w:proofErr w:type="spellEnd"/>
      <w:r w:rsidRPr="000E0176">
        <w:rPr>
          <w:i/>
          <w:iCs/>
          <w:szCs w:val="24"/>
        </w:rPr>
        <w:t xml:space="preserve"> 60 g” posiadającego wyższą o 20 g masę netto, </w:t>
      </w:r>
    </w:p>
    <w:p w14:paraId="1675A117" w14:textId="77777777" w:rsidR="000E0176" w:rsidRPr="000E0176" w:rsidRDefault="000E0176" w:rsidP="000E0176">
      <w:pPr>
        <w:numPr>
          <w:ilvl w:val="0"/>
          <w:numId w:val="23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Jogurt typ grecki bardzo gęsty Bakoma 170 g - </w:t>
      </w:r>
      <w:r w:rsidRPr="000E0176">
        <w:rPr>
          <w:szCs w:val="24"/>
        </w:rPr>
        <w:t>przy produkcie uwidoczniono wywieszkę dot. innego towaru</w:t>
      </w:r>
      <w:r w:rsidRPr="000E0176">
        <w:rPr>
          <w:i/>
          <w:iCs/>
          <w:szCs w:val="24"/>
        </w:rPr>
        <w:t xml:space="preserve"> „Jogurt Bakoma Grecki 180 g” </w:t>
      </w:r>
      <w:r w:rsidRPr="000E0176">
        <w:rPr>
          <w:szCs w:val="24"/>
        </w:rPr>
        <w:t>posiadającego wyższą o 10 g masę netto,</w:t>
      </w:r>
    </w:p>
    <w:p w14:paraId="39B1B3D7" w14:textId="77777777" w:rsidR="000E0176" w:rsidRPr="000E0176" w:rsidRDefault="000E0176" w:rsidP="000E0176">
      <w:pPr>
        <w:numPr>
          <w:ilvl w:val="0"/>
          <w:numId w:val="23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Kminek, cały </w:t>
      </w:r>
      <w:proofErr w:type="spellStart"/>
      <w:r w:rsidRPr="000E0176">
        <w:rPr>
          <w:i/>
          <w:iCs/>
          <w:szCs w:val="24"/>
        </w:rPr>
        <w:t>Kotanyi</w:t>
      </w:r>
      <w:proofErr w:type="spellEnd"/>
      <w:r w:rsidRPr="000E0176">
        <w:rPr>
          <w:i/>
          <w:iCs/>
          <w:szCs w:val="24"/>
        </w:rPr>
        <w:t xml:space="preserve"> 20 g - </w:t>
      </w:r>
      <w:r w:rsidRPr="000E0176">
        <w:rPr>
          <w:szCs w:val="24"/>
        </w:rPr>
        <w:t>przy produkcie uwidoczniono wywieszkę dot. innego towaru</w:t>
      </w:r>
      <w:r w:rsidRPr="000E0176">
        <w:rPr>
          <w:i/>
          <w:iCs/>
          <w:szCs w:val="24"/>
        </w:rPr>
        <w:t xml:space="preserve"> „Kminek Cały 22 g </w:t>
      </w:r>
      <w:proofErr w:type="spellStart"/>
      <w:r w:rsidRPr="000E0176">
        <w:rPr>
          <w:i/>
          <w:iCs/>
          <w:szCs w:val="24"/>
        </w:rPr>
        <w:t>Kotanyi</w:t>
      </w:r>
      <w:proofErr w:type="spellEnd"/>
      <w:r w:rsidRPr="000E0176">
        <w:rPr>
          <w:i/>
          <w:iCs/>
          <w:szCs w:val="24"/>
        </w:rPr>
        <w:t xml:space="preserve">” posiadającego wyższą o 2 g masę netto, </w:t>
      </w:r>
    </w:p>
    <w:p w14:paraId="714D19B1" w14:textId="77777777" w:rsidR="000E0176" w:rsidRPr="000E0176" w:rsidRDefault="000E0176" w:rsidP="000E0176">
      <w:pPr>
        <w:numPr>
          <w:ilvl w:val="0"/>
          <w:numId w:val="23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Chrzan tarty Krakus 180 g - </w:t>
      </w:r>
      <w:r w:rsidRPr="000E0176">
        <w:rPr>
          <w:szCs w:val="24"/>
        </w:rPr>
        <w:t>przy produkcie uwidoczniono cenę 3,49 zł, cena obowiązująca w kasie na dzień kontroli 3,39 zł -</w:t>
      </w:r>
      <w:r w:rsidRPr="000E0176">
        <w:rPr>
          <w:i/>
          <w:iCs/>
          <w:szCs w:val="24"/>
        </w:rPr>
        <w:t xml:space="preserve"> </w:t>
      </w:r>
      <w:r w:rsidRPr="000E0176">
        <w:rPr>
          <w:szCs w:val="24"/>
        </w:rPr>
        <w:t>niższa o 0,10 zł,</w:t>
      </w:r>
    </w:p>
    <w:p w14:paraId="35DF8C4B" w14:textId="77777777" w:rsidR="000E0176" w:rsidRPr="000E0176" w:rsidRDefault="000E0176" w:rsidP="000E0176">
      <w:pPr>
        <w:numPr>
          <w:ilvl w:val="0"/>
          <w:numId w:val="23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Kajmak masa </w:t>
      </w:r>
      <w:proofErr w:type="spellStart"/>
      <w:r w:rsidRPr="000E0176">
        <w:rPr>
          <w:i/>
          <w:iCs/>
          <w:szCs w:val="24"/>
        </w:rPr>
        <w:t>krówkowa</w:t>
      </w:r>
      <w:proofErr w:type="spellEnd"/>
      <w:r w:rsidRPr="000E0176">
        <w:rPr>
          <w:i/>
          <w:iCs/>
          <w:szCs w:val="24"/>
        </w:rPr>
        <w:t xml:space="preserve"> gostyńska SM Gostyń 510 g - </w:t>
      </w:r>
      <w:r w:rsidRPr="000E0176">
        <w:rPr>
          <w:szCs w:val="24"/>
        </w:rPr>
        <w:t>przy produkcie uwidoczniono cenę 8,69 zł, cena obowiązująca w kasie na dzień kontroli 8,99 zł</w:t>
      </w:r>
      <w:r w:rsidRPr="000E0176">
        <w:rPr>
          <w:i/>
          <w:iCs/>
          <w:szCs w:val="24"/>
        </w:rPr>
        <w:t xml:space="preserve"> - </w:t>
      </w:r>
      <w:r w:rsidRPr="000E0176">
        <w:rPr>
          <w:szCs w:val="24"/>
        </w:rPr>
        <w:t>wyższa o 0,30 zł,</w:t>
      </w:r>
      <w:r w:rsidRPr="000E0176">
        <w:rPr>
          <w:i/>
          <w:iCs/>
          <w:szCs w:val="24"/>
        </w:rPr>
        <w:t xml:space="preserve"> </w:t>
      </w:r>
    </w:p>
    <w:p w14:paraId="5C15EFC9" w14:textId="77777777" w:rsidR="000E0176" w:rsidRPr="000E0176" w:rsidRDefault="000E0176" w:rsidP="000E0176">
      <w:pPr>
        <w:numPr>
          <w:ilvl w:val="0"/>
          <w:numId w:val="23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Tabletki do zmywarki </w:t>
      </w:r>
      <w:proofErr w:type="spellStart"/>
      <w:r w:rsidRPr="000E0176">
        <w:rPr>
          <w:i/>
          <w:iCs/>
          <w:szCs w:val="24"/>
        </w:rPr>
        <w:t>Somat</w:t>
      </w:r>
      <w:proofErr w:type="spellEnd"/>
      <w:r w:rsidRPr="000E0176">
        <w:rPr>
          <w:i/>
          <w:iCs/>
          <w:szCs w:val="24"/>
        </w:rPr>
        <w:t xml:space="preserve"> Excellence 4in1 dla doskonale czystych i błyszczących naczyń 32 szt. - </w:t>
      </w:r>
      <w:r w:rsidRPr="000E0176">
        <w:rPr>
          <w:szCs w:val="24"/>
        </w:rPr>
        <w:t>przy produkcie uwidoczniono wywieszkę dot. innego towaru</w:t>
      </w:r>
      <w:r w:rsidRPr="000E0176">
        <w:rPr>
          <w:i/>
          <w:iCs/>
          <w:szCs w:val="24"/>
        </w:rPr>
        <w:t xml:space="preserve"> </w:t>
      </w:r>
      <w:r w:rsidRPr="000E0176">
        <w:rPr>
          <w:i/>
          <w:iCs/>
          <w:szCs w:val="24"/>
        </w:rPr>
        <w:br/>
        <w:t xml:space="preserve">tj. „Tabletki Do Zmywarki </w:t>
      </w:r>
      <w:proofErr w:type="spellStart"/>
      <w:r w:rsidRPr="000E0176">
        <w:rPr>
          <w:i/>
          <w:iCs/>
          <w:szCs w:val="24"/>
        </w:rPr>
        <w:t>Somat</w:t>
      </w:r>
      <w:proofErr w:type="spellEnd"/>
      <w:r w:rsidRPr="000E0176">
        <w:rPr>
          <w:i/>
          <w:iCs/>
          <w:szCs w:val="24"/>
        </w:rPr>
        <w:t xml:space="preserve"> Excellence 30 szt.” posiadającego 2 szt. mniej </w:t>
      </w:r>
      <w:r w:rsidRPr="000E0176">
        <w:rPr>
          <w:i/>
          <w:iCs/>
          <w:szCs w:val="24"/>
        </w:rPr>
        <w:br/>
        <w:t xml:space="preserve">w opakowaniu, </w:t>
      </w:r>
    </w:p>
    <w:p w14:paraId="509CEA5B" w14:textId="77777777" w:rsidR="000E0176" w:rsidRPr="000E0176" w:rsidRDefault="000E0176" w:rsidP="000E0176">
      <w:pPr>
        <w:jc w:val="both"/>
        <w:rPr>
          <w:szCs w:val="24"/>
        </w:rPr>
      </w:pPr>
      <w:r w:rsidRPr="000E0176">
        <w:rPr>
          <w:color w:val="000000"/>
          <w:szCs w:val="24"/>
        </w:rPr>
        <w:t xml:space="preserve">co narusza </w:t>
      </w:r>
      <w:r w:rsidRPr="000E0176">
        <w:rPr>
          <w:szCs w:val="24"/>
        </w:rPr>
        <w:t xml:space="preserve">art. 4 ust. 1 ustawy </w:t>
      </w:r>
      <w:bookmarkStart w:id="3" w:name="_Hlk125109419"/>
      <w:r w:rsidR="00E32B73">
        <w:rPr>
          <w:szCs w:val="24"/>
        </w:rPr>
        <w:t xml:space="preserve">z dnia </w:t>
      </w:r>
      <w:r w:rsidR="00E32B73" w:rsidRPr="00673783">
        <w:rPr>
          <w:color w:val="000000"/>
          <w:szCs w:val="24"/>
          <w:lang w:eastAsia="zh-CN"/>
        </w:rPr>
        <w:t>9 maja 2014</w:t>
      </w:r>
      <w:r w:rsidR="00E32B73">
        <w:rPr>
          <w:color w:val="000000"/>
          <w:szCs w:val="24"/>
          <w:lang w:eastAsia="zh-CN"/>
        </w:rPr>
        <w:t xml:space="preserve"> </w:t>
      </w:r>
      <w:r w:rsidR="00E32B73" w:rsidRPr="00673783">
        <w:rPr>
          <w:color w:val="000000"/>
          <w:szCs w:val="24"/>
          <w:lang w:eastAsia="zh-CN"/>
        </w:rPr>
        <w:t>r</w:t>
      </w:r>
      <w:bookmarkStart w:id="4" w:name="_Hlk125101556"/>
      <w:r w:rsidR="00E32B73" w:rsidRPr="00673783">
        <w:rPr>
          <w:color w:val="000000"/>
          <w:szCs w:val="24"/>
          <w:lang w:eastAsia="zh-CN"/>
        </w:rPr>
        <w:t xml:space="preserve">. o informowaniu o cenach towarów </w:t>
      </w:r>
      <w:r w:rsidR="00E32B73" w:rsidRPr="00673783">
        <w:rPr>
          <w:color w:val="000000"/>
          <w:szCs w:val="24"/>
          <w:lang w:eastAsia="zh-CN"/>
        </w:rPr>
        <w:br/>
        <w:t xml:space="preserve">i usług </w:t>
      </w:r>
      <w:bookmarkEnd w:id="4"/>
      <w:r w:rsidR="00E32B73" w:rsidRPr="00673783">
        <w:rPr>
          <w:color w:val="000000"/>
          <w:szCs w:val="24"/>
          <w:lang w:eastAsia="zh-CN"/>
        </w:rPr>
        <w:t>(tekst jednolity: Dz. U z 2019 r., poz. 178</w:t>
      </w:r>
      <w:bookmarkEnd w:id="3"/>
      <w:r w:rsidR="00E32B73">
        <w:rPr>
          <w:color w:val="000000"/>
          <w:szCs w:val="24"/>
          <w:lang w:eastAsia="zh-CN"/>
        </w:rPr>
        <w:t>) – zwanej dalej także „</w:t>
      </w:r>
      <w:r w:rsidR="00E32B73" w:rsidRPr="00E32B73">
        <w:rPr>
          <w:i/>
          <w:iCs/>
          <w:color w:val="000000"/>
          <w:szCs w:val="24"/>
          <w:lang w:eastAsia="zh-CN"/>
        </w:rPr>
        <w:t>ustawą</w:t>
      </w:r>
      <w:r w:rsidR="00E32B73">
        <w:rPr>
          <w:color w:val="000000"/>
          <w:szCs w:val="24"/>
          <w:lang w:eastAsia="zh-CN"/>
        </w:rPr>
        <w:t xml:space="preserve">” </w:t>
      </w:r>
      <w:r w:rsidRPr="000E0176">
        <w:rPr>
          <w:szCs w:val="24"/>
        </w:rPr>
        <w:t>oraz § 3 rozporządzenia</w:t>
      </w:r>
      <w:r w:rsidRPr="000E0176">
        <w:rPr>
          <w:rFonts w:eastAsia="Calibri"/>
          <w:szCs w:val="24"/>
          <w:lang w:eastAsia="en-US"/>
        </w:rPr>
        <w:t xml:space="preserve"> </w:t>
      </w:r>
      <w:r w:rsidRPr="000E0176">
        <w:rPr>
          <w:szCs w:val="24"/>
        </w:rPr>
        <w:t>Ministra Rozwoju z dnia 9 grudnia</w:t>
      </w:r>
      <w:r w:rsidR="00A77155">
        <w:rPr>
          <w:szCs w:val="24"/>
        </w:rPr>
        <w:t xml:space="preserve"> </w:t>
      </w:r>
      <w:r w:rsidRPr="000E0176">
        <w:rPr>
          <w:szCs w:val="24"/>
        </w:rPr>
        <w:t xml:space="preserve">2015 r. w sprawie uwidaczniania cen towarów i usług (Dz. U. z 2015 r., poz. 2121) – zwanego dalej </w:t>
      </w:r>
      <w:r w:rsidRPr="000E0176">
        <w:rPr>
          <w:i/>
          <w:iCs/>
          <w:szCs w:val="24"/>
        </w:rPr>
        <w:t>„rozporządzeniem”</w:t>
      </w:r>
    </w:p>
    <w:p w14:paraId="2ED773F6" w14:textId="77777777" w:rsidR="000E0176" w:rsidRPr="000E0176" w:rsidRDefault="000E0176" w:rsidP="000E0176">
      <w:pPr>
        <w:numPr>
          <w:ilvl w:val="0"/>
          <w:numId w:val="20"/>
        </w:numPr>
        <w:contextualSpacing/>
        <w:jc w:val="both"/>
        <w:rPr>
          <w:b/>
          <w:bCs/>
          <w:szCs w:val="24"/>
        </w:rPr>
      </w:pPr>
      <w:r w:rsidRPr="000E0176">
        <w:rPr>
          <w:b/>
          <w:bCs/>
          <w:szCs w:val="24"/>
        </w:rPr>
        <w:t>brak uwidocznienia ceny dla 4 towarów:</w:t>
      </w:r>
    </w:p>
    <w:p w14:paraId="1A88621C" w14:textId="77777777" w:rsidR="000E0176" w:rsidRPr="000E0176" w:rsidRDefault="000E0176" w:rsidP="000E0176">
      <w:pPr>
        <w:numPr>
          <w:ilvl w:val="0"/>
          <w:numId w:val="21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lastRenderedPageBreak/>
        <w:t>Długopis zmywalny BIC,</w:t>
      </w:r>
    </w:p>
    <w:p w14:paraId="7D28996B" w14:textId="77777777" w:rsidR="000E0176" w:rsidRPr="000E0176" w:rsidRDefault="000E0176" w:rsidP="000E0176">
      <w:pPr>
        <w:numPr>
          <w:ilvl w:val="0"/>
          <w:numId w:val="21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>Kubeczek z blokadą wylania ASTRA,</w:t>
      </w:r>
    </w:p>
    <w:p w14:paraId="1992A87E" w14:textId="77777777" w:rsidR="000E0176" w:rsidRPr="000E0176" w:rsidRDefault="000E0176" w:rsidP="000E0176">
      <w:pPr>
        <w:numPr>
          <w:ilvl w:val="0"/>
          <w:numId w:val="21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Kubek ze składaną rurką i odważnikiem </w:t>
      </w:r>
      <w:proofErr w:type="spellStart"/>
      <w:r w:rsidRPr="000E0176">
        <w:rPr>
          <w:i/>
          <w:iCs/>
          <w:szCs w:val="24"/>
        </w:rPr>
        <w:t>Canpol</w:t>
      </w:r>
      <w:proofErr w:type="spellEnd"/>
      <w:r w:rsidRPr="000E0176">
        <w:rPr>
          <w:i/>
          <w:iCs/>
          <w:szCs w:val="24"/>
        </w:rPr>
        <w:t xml:space="preserve"> </w:t>
      </w:r>
      <w:proofErr w:type="spellStart"/>
      <w:r w:rsidRPr="000E0176">
        <w:rPr>
          <w:i/>
          <w:iCs/>
          <w:szCs w:val="24"/>
        </w:rPr>
        <w:t>Babies</w:t>
      </w:r>
      <w:proofErr w:type="spellEnd"/>
    </w:p>
    <w:p w14:paraId="2A569EC0" w14:textId="77777777" w:rsidR="000E0176" w:rsidRPr="000E0176" w:rsidRDefault="000E0176" w:rsidP="000E0176">
      <w:pPr>
        <w:numPr>
          <w:ilvl w:val="0"/>
          <w:numId w:val="21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Łyżeczki melaminowe </w:t>
      </w:r>
      <w:proofErr w:type="spellStart"/>
      <w:r w:rsidRPr="000E0176">
        <w:rPr>
          <w:i/>
          <w:iCs/>
          <w:szCs w:val="24"/>
        </w:rPr>
        <w:t>Canpol</w:t>
      </w:r>
      <w:proofErr w:type="spellEnd"/>
      <w:r w:rsidRPr="000E0176">
        <w:rPr>
          <w:i/>
          <w:iCs/>
          <w:szCs w:val="24"/>
        </w:rPr>
        <w:t xml:space="preserve"> </w:t>
      </w:r>
      <w:proofErr w:type="spellStart"/>
      <w:r w:rsidRPr="000E0176">
        <w:rPr>
          <w:i/>
          <w:iCs/>
          <w:szCs w:val="24"/>
        </w:rPr>
        <w:t>Babies</w:t>
      </w:r>
      <w:proofErr w:type="spellEnd"/>
      <w:r w:rsidRPr="000E0176">
        <w:rPr>
          <w:i/>
          <w:iCs/>
          <w:szCs w:val="24"/>
        </w:rPr>
        <w:t>,</w:t>
      </w:r>
    </w:p>
    <w:p w14:paraId="5814EF56" w14:textId="77777777" w:rsidR="000E0176" w:rsidRPr="000E0176" w:rsidRDefault="000E0176" w:rsidP="000E0176">
      <w:pPr>
        <w:jc w:val="both"/>
        <w:rPr>
          <w:szCs w:val="24"/>
        </w:rPr>
      </w:pPr>
      <w:r w:rsidRPr="000E0176">
        <w:rPr>
          <w:szCs w:val="24"/>
        </w:rPr>
        <w:t>co narusza art. 4 ust. 1 ustawy oraz § 3 rozporządzenia.</w:t>
      </w:r>
    </w:p>
    <w:p w14:paraId="362E89F0" w14:textId="77777777" w:rsidR="000E0176" w:rsidRPr="000E0176" w:rsidRDefault="000E0176" w:rsidP="000E0176">
      <w:pPr>
        <w:numPr>
          <w:ilvl w:val="0"/>
          <w:numId w:val="20"/>
        </w:numPr>
        <w:contextualSpacing/>
        <w:jc w:val="both"/>
        <w:rPr>
          <w:b/>
          <w:bCs/>
          <w:szCs w:val="24"/>
        </w:rPr>
      </w:pPr>
      <w:r w:rsidRPr="000E0176">
        <w:rPr>
          <w:b/>
          <w:bCs/>
          <w:szCs w:val="24"/>
        </w:rPr>
        <w:t>brak uwidocznienia ceny jednostkowej dla 1 towaru:</w:t>
      </w:r>
    </w:p>
    <w:p w14:paraId="326E91E8" w14:textId="77777777" w:rsidR="000E0176" w:rsidRPr="000E0176" w:rsidRDefault="000E0176" w:rsidP="000E0176">
      <w:pPr>
        <w:numPr>
          <w:ilvl w:val="0"/>
          <w:numId w:val="22"/>
        </w:numPr>
        <w:contextualSpacing/>
        <w:jc w:val="both"/>
        <w:rPr>
          <w:b/>
          <w:bCs/>
          <w:szCs w:val="24"/>
        </w:rPr>
      </w:pPr>
      <w:r w:rsidRPr="000E0176">
        <w:rPr>
          <w:i/>
          <w:iCs/>
          <w:szCs w:val="24"/>
        </w:rPr>
        <w:t xml:space="preserve">Gąbki do trudnych zabrudzeń Magic </w:t>
      </w:r>
      <w:proofErr w:type="spellStart"/>
      <w:r w:rsidRPr="000E0176">
        <w:rPr>
          <w:i/>
          <w:iCs/>
          <w:szCs w:val="24"/>
        </w:rPr>
        <w:t>Clean</w:t>
      </w:r>
      <w:proofErr w:type="spellEnd"/>
      <w:r w:rsidRPr="000E0176">
        <w:rPr>
          <w:i/>
          <w:iCs/>
          <w:szCs w:val="24"/>
        </w:rPr>
        <w:t xml:space="preserve"> </w:t>
      </w:r>
      <w:proofErr w:type="spellStart"/>
      <w:r w:rsidRPr="000E0176">
        <w:rPr>
          <w:i/>
          <w:iCs/>
          <w:szCs w:val="24"/>
        </w:rPr>
        <w:t>Ravi</w:t>
      </w:r>
      <w:proofErr w:type="spellEnd"/>
      <w:r w:rsidRPr="000E0176">
        <w:rPr>
          <w:i/>
          <w:iCs/>
          <w:szCs w:val="24"/>
        </w:rPr>
        <w:t xml:space="preserve"> 2 szt. </w:t>
      </w:r>
      <w:r w:rsidRPr="000E0176">
        <w:rPr>
          <w:szCs w:val="24"/>
        </w:rPr>
        <w:t>– cena jednostkowa przy produkcie 6,99 zł/szt., winno być 3,50 zł/szt.,</w:t>
      </w:r>
    </w:p>
    <w:p w14:paraId="56E04354" w14:textId="77777777" w:rsidR="000E0176" w:rsidRPr="000E0176" w:rsidRDefault="000E0176" w:rsidP="000E0176">
      <w:pPr>
        <w:spacing w:after="120"/>
        <w:jc w:val="both"/>
        <w:rPr>
          <w:szCs w:val="24"/>
        </w:rPr>
      </w:pPr>
      <w:r w:rsidRPr="000E0176">
        <w:rPr>
          <w:color w:val="000000"/>
          <w:szCs w:val="24"/>
        </w:rPr>
        <w:t xml:space="preserve">co narusza </w:t>
      </w:r>
      <w:r w:rsidRPr="000E0176">
        <w:rPr>
          <w:szCs w:val="24"/>
        </w:rPr>
        <w:t>art. 4 ust. 1 ustawy oraz § 3 ust. 2 rozporządzenia.</w:t>
      </w:r>
    </w:p>
    <w:p w14:paraId="7483C361" w14:textId="77777777" w:rsidR="002F55B6" w:rsidRPr="00673783" w:rsidRDefault="002F55B6" w:rsidP="006D4C65">
      <w:pPr>
        <w:suppressAutoHyphens/>
        <w:spacing w:after="100" w:afterAutospacing="1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Ustalenia kontroli udokumentowan</w:t>
      </w:r>
      <w:r w:rsidR="00C24DC3">
        <w:rPr>
          <w:color w:val="000000"/>
          <w:szCs w:val="24"/>
          <w:lang w:eastAsia="zh-CN"/>
        </w:rPr>
        <w:t>o w protokole kontroli KH.8361.7</w:t>
      </w:r>
      <w:r w:rsidR="000A30F9">
        <w:rPr>
          <w:color w:val="000000"/>
          <w:szCs w:val="24"/>
          <w:lang w:eastAsia="zh-CN"/>
        </w:rPr>
        <w:t>6</w:t>
      </w:r>
      <w:r w:rsidR="00A56D23">
        <w:rPr>
          <w:color w:val="000000"/>
          <w:szCs w:val="24"/>
          <w:lang w:eastAsia="zh-CN"/>
        </w:rPr>
        <w:t xml:space="preserve">.2022 z dnia </w:t>
      </w:r>
      <w:r w:rsidR="007526CE">
        <w:rPr>
          <w:color w:val="000000"/>
          <w:szCs w:val="24"/>
          <w:lang w:eastAsia="zh-CN"/>
        </w:rPr>
        <w:br/>
      </w:r>
      <w:r w:rsidR="000A30F9">
        <w:rPr>
          <w:color w:val="000000"/>
          <w:szCs w:val="24"/>
          <w:lang w:eastAsia="zh-CN"/>
        </w:rPr>
        <w:t xml:space="preserve">16 grudnia </w:t>
      </w:r>
      <w:r w:rsidRPr="00673783">
        <w:rPr>
          <w:color w:val="000000"/>
          <w:szCs w:val="24"/>
          <w:lang w:eastAsia="zh-CN"/>
        </w:rPr>
        <w:t>2022 r. wraz załącznikami,</w:t>
      </w:r>
      <w:r w:rsidR="00F3725E" w:rsidRPr="00F3725E">
        <w:t xml:space="preserve"> </w:t>
      </w:r>
      <w:r w:rsidRPr="00673783">
        <w:rPr>
          <w:color w:val="000000"/>
          <w:szCs w:val="24"/>
          <w:lang w:eastAsia="zh-CN"/>
        </w:rPr>
        <w:t>do których kontrolowany nie wniósł uwag.</w:t>
      </w:r>
    </w:p>
    <w:p w14:paraId="7DEB6695" w14:textId="77777777" w:rsidR="002F55B6" w:rsidRDefault="002F55B6" w:rsidP="006D4C65">
      <w:pPr>
        <w:suppressAutoHyphens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Podkarpacki Wojewódzki Inspektor Inspekcji Handlowej</w:t>
      </w:r>
      <w:r w:rsidRPr="00673783">
        <w:rPr>
          <w:i/>
          <w:color w:val="000000"/>
          <w:szCs w:val="24"/>
          <w:lang w:eastAsia="zh-CN"/>
        </w:rPr>
        <w:t xml:space="preserve"> </w:t>
      </w:r>
      <w:r w:rsidR="00C24DC3">
        <w:rPr>
          <w:color w:val="000000"/>
          <w:szCs w:val="24"/>
          <w:lang w:eastAsia="zh-CN"/>
        </w:rPr>
        <w:t xml:space="preserve">pismem z dnia </w:t>
      </w:r>
      <w:r w:rsidR="00A021DE">
        <w:rPr>
          <w:color w:val="000000"/>
          <w:szCs w:val="24"/>
          <w:lang w:eastAsia="zh-CN"/>
        </w:rPr>
        <w:t xml:space="preserve">30 grudnia </w:t>
      </w:r>
      <w:r w:rsidRPr="00673783">
        <w:rPr>
          <w:color w:val="000000"/>
          <w:szCs w:val="24"/>
          <w:lang w:eastAsia="zh-CN"/>
        </w:rPr>
        <w:t xml:space="preserve">2022 r. </w:t>
      </w:r>
      <w:r w:rsidRPr="00673783">
        <w:rPr>
          <w:szCs w:val="24"/>
          <w:lang w:eastAsia="zh-CN"/>
        </w:rPr>
        <w:t xml:space="preserve">(doręczonym w dniu </w:t>
      </w:r>
      <w:r w:rsidR="006557B9">
        <w:rPr>
          <w:szCs w:val="24"/>
          <w:lang w:eastAsia="zh-CN"/>
        </w:rPr>
        <w:t xml:space="preserve">2 stycznia </w:t>
      </w:r>
      <w:r w:rsidRPr="00673783">
        <w:rPr>
          <w:szCs w:val="24"/>
          <w:lang w:eastAsia="zh-CN"/>
        </w:rPr>
        <w:t>202</w:t>
      </w:r>
      <w:r w:rsidR="006557B9">
        <w:rPr>
          <w:szCs w:val="24"/>
          <w:lang w:eastAsia="zh-CN"/>
        </w:rPr>
        <w:t>3</w:t>
      </w:r>
      <w:r w:rsidRPr="00673783">
        <w:rPr>
          <w:szCs w:val="24"/>
          <w:lang w:eastAsia="zh-CN"/>
        </w:rPr>
        <w:t xml:space="preserve"> r.)</w:t>
      </w:r>
      <w:r>
        <w:rPr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 xml:space="preserve">zawiadomił </w:t>
      </w:r>
      <w:r w:rsidR="000D2A71">
        <w:rPr>
          <w:color w:val="000000"/>
          <w:szCs w:val="24"/>
          <w:lang w:eastAsia="zh-CN"/>
        </w:rPr>
        <w:t>kontrolowanego</w:t>
      </w:r>
      <w:r w:rsidRPr="00673783">
        <w:rPr>
          <w:color w:val="000000"/>
          <w:szCs w:val="24"/>
          <w:lang w:eastAsia="zh-CN"/>
        </w:rPr>
        <w:t xml:space="preserve"> o wszczęciu postępowania z urzędu w trybie art. 6 ust. 1 ustawy. Jednocześnie stronę postępowania pouczono o przysługującym j</w:t>
      </w:r>
      <w:r w:rsidR="007526CE">
        <w:rPr>
          <w:color w:val="000000"/>
          <w:szCs w:val="24"/>
          <w:lang w:eastAsia="zh-CN"/>
        </w:rPr>
        <w:t xml:space="preserve">ej prawie do czynnego udziału w </w:t>
      </w:r>
      <w:r w:rsidRPr="00673783">
        <w:rPr>
          <w:color w:val="000000"/>
          <w:szCs w:val="24"/>
          <w:lang w:eastAsia="zh-CN"/>
        </w:rPr>
        <w:t xml:space="preserve">postępowaniu, </w:t>
      </w:r>
      <w:r>
        <w:rPr>
          <w:color w:val="000000"/>
          <w:szCs w:val="24"/>
          <w:lang w:eastAsia="zh-CN"/>
        </w:rPr>
        <w:br/>
      </w:r>
      <w:r w:rsidRPr="00673783">
        <w:rPr>
          <w:color w:val="000000"/>
          <w:szCs w:val="24"/>
          <w:lang w:eastAsia="zh-CN"/>
        </w:rPr>
        <w:t>a w szczególności o prawie wypowiadania się co do zebranych dowodów i materiałów, przeglądania akt sprawy, jak również brania udziału w przeprowadzeniu dowodu</w:t>
      </w:r>
      <w:r w:rsidR="00F705A4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 xml:space="preserve">oraz możliwości złożenia wyjaśnienia. Stronę wezwano także do przedstawienia wielkości obrotów i przychodu za rok 2021. </w:t>
      </w:r>
    </w:p>
    <w:p w14:paraId="4ACB5631" w14:textId="77777777" w:rsidR="0094063A" w:rsidRPr="00D84E32" w:rsidRDefault="0094063A" w:rsidP="0094063A">
      <w:pPr>
        <w:spacing w:before="120"/>
        <w:rPr>
          <w:szCs w:val="24"/>
          <w:lang w:eastAsia="zh-CN"/>
        </w:rPr>
      </w:pPr>
      <w:r w:rsidRPr="00D84E32">
        <w:rPr>
          <w:szCs w:val="24"/>
          <w:lang w:eastAsia="zh-CN"/>
        </w:rPr>
        <w:t>W dniu 5 stycznia 2023 r. do Wojewódzkiego Inspektoratu Inspekcji Handlowej w Rzeszowie wpłynęło pismo strony z dnia 3 stycznia 2023 r. przekazujące informację dotyczącą wielkości obrot</w:t>
      </w:r>
      <w:r w:rsidR="00A43089">
        <w:rPr>
          <w:szCs w:val="24"/>
          <w:lang w:eastAsia="zh-CN"/>
        </w:rPr>
        <w:t>ów</w:t>
      </w:r>
      <w:r w:rsidRPr="00D84E32">
        <w:rPr>
          <w:szCs w:val="24"/>
          <w:lang w:eastAsia="zh-CN"/>
        </w:rPr>
        <w:t xml:space="preserve"> i przychodu firmy za 2021 rok.</w:t>
      </w:r>
    </w:p>
    <w:p w14:paraId="75B67D93" w14:textId="77777777" w:rsidR="002F55B6" w:rsidRPr="00673783" w:rsidRDefault="002F55B6" w:rsidP="002F55B6">
      <w:pPr>
        <w:suppressAutoHyphens/>
        <w:spacing w:before="240" w:after="240"/>
        <w:jc w:val="both"/>
        <w:rPr>
          <w:b/>
          <w:color w:val="000000"/>
          <w:szCs w:val="24"/>
          <w:lang w:eastAsia="zh-CN"/>
        </w:rPr>
      </w:pPr>
      <w:r w:rsidRPr="00673783">
        <w:rPr>
          <w:b/>
          <w:color w:val="000000"/>
          <w:szCs w:val="24"/>
          <w:lang w:eastAsia="zh-CN"/>
        </w:rPr>
        <w:t xml:space="preserve">Podkarpacki Wojewódzki Inspektor Inspekcji Handlowej ustalił i stwierdził, </w:t>
      </w:r>
      <w:r w:rsidR="00FC6F94">
        <w:rPr>
          <w:b/>
          <w:color w:val="000000"/>
          <w:szCs w:val="24"/>
          <w:lang w:eastAsia="zh-CN"/>
        </w:rPr>
        <w:br/>
      </w:r>
      <w:r w:rsidRPr="00673783">
        <w:rPr>
          <w:b/>
          <w:color w:val="000000"/>
          <w:szCs w:val="24"/>
          <w:lang w:eastAsia="zh-CN"/>
        </w:rPr>
        <w:t>co</w:t>
      </w:r>
      <w:r w:rsidR="00FC6F94">
        <w:rPr>
          <w:b/>
          <w:color w:val="000000"/>
          <w:szCs w:val="24"/>
          <w:lang w:eastAsia="zh-CN"/>
        </w:rPr>
        <w:t xml:space="preserve"> </w:t>
      </w:r>
      <w:r w:rsidRPr="00673783">
        <w:rPr>
          <w:b/>
          <w:color w:val="000000"/>
          <w:szCs w:val="24"/>
          <w:lang w:eastAsia="zh-CN"/>
        </w:rPr>
        <w:t>następuje:</w:t>
      </w:r>
    </w:p>
    <w:p w14:paraId="74FC6031" w14:textId="462C448C" w:rsidR="002F55B6" w:rsidRDefault="002F55B6" w:rsidP="000A30F9">
      <w:pPr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Zgodnie z art. 6 ust. 1 ustawy karę pieniężną na przedsiębiorcę, który nie wykonuje obowiązku uwidaczniania </w:t>
      </w:r>
      <w:r w:rsidR="006A2B59">
        <w:rPr>
          <w:color w:val="000000"/>
          <w:szCs w:val="24"/>
          <w:lang w:eastAsia="zh-CN"/>
        </w:rPr>
        <w:t>ceny</w:t>
      </w:r>
      <w:r w:rsidR="00A43089">
        <w:rPr>
          <w:color w:val="000000"/>
          <w:szCs w:val="24"/>
          <w:lang w:eastAsia="zh-CN"/>
        </w:rPr>
        <w:t xml:space="preserve"> i </w:t>
      </w:r>
      <w:r w:rsidRPr="00673783">
        <w:rPr>
          <w:color w:val="000000"/>
          <w:szCs w:val="24"/>
          <w:lang w:eastAsia="zh-CN"/>
        </w:rPr>
        <w:t xml:space="preserve">ceny jednostkowej w miejscu sprzedaży detalicznej nakłada wojewódzki inspektor Inspekcji Handlowej. W związku z tym, że kontrola przeprowadzona została </w:t>
      </w:r>
      <w:r w:rsidR="000A30F9">
        <w:rPr>
          <w:color w:val="000000"/>
          <w:szCs w:val="24"/>
          <w:lang w:eastAsia="zh-CN"/>
        </w:rPr>
        <w:t xml:space="preserve">w </w:t>
      </w:r>
      <w:r w:rsidR="000A30F9" w:rsidRPr="000A30F9">
        <w:rPr>
          <w:rFonts w:eastAsia="Calibri"/>
          <w:szCs w:val="24"/>
          <w:lang w:eastAsia="en-US"/>
        </w:rPr>
        <w:t xml:space="preserve">placówce handlowej – </w:t>
      </w:r>
      <w:r w:rsidR="009F3C66">
        <w:rPr>
          <w:b/>
          <w:bCs/>
          <w:szCs w:val="24"/>
        </w:rPr>
        <w:t>(dane zanonimizowane)</w:t>
      </w:r>
      <w:r w:rsidR="009F3C66">
        <w:rPr>
          <w:b/>
          <w:bCs/>
          <w:szCs w:val="24"/>
        </w:rPr>
        <w:t xml:space="preserve"> </w:t>
      </w:r>
      <w:r w:rsidR="000A30F9" w:rsidRPr="000A30F9">
        <w:rPr>
          <w:rFonts w:eastAsia="Calibri"/>
          <w:szCs w:val="24"/>
          <w:lang w:eastAsia="en-US"/>
        </w:rPr>
        <w:t>zlokalizowanej pod adresem</w:t>
      </w:r>
      <w:r w:rsidR="00961265">
        <w:rPr>
          <w:rFonts w:eastAsia="Calibri"/>
          <w:szCs w:val="24"/>
          <w:lang w:eastAsia="en-US"/>
        </w:rPr>
        <w:t>:</w:t>
      </w:r>
      <w:r w:rsidR="000A30F9" w:rsidRPr="000A30F9">
        <w:rPr>
          <w:rFonts w:eastAsia="Calibri"/>
          <w:szCs w:val="24"/>
          <w:lang w:eastAsia="en-US"/>
        </w:rPr>
        <w:t xml:space="preserve"> </w:t>
      </w:r>
      <w:r w:rsidR="00FE1174">
        <w:rPr>
          <w:rFonts w:eastAsia="Calibri"/>
          <w:szCs w:val="24"/>
          <w:lang w:eastAsia="en-US"/>
        </w:rPr>
        <w:br/>
      </w:r>
      <w:r w:rsidR="009F3C66">
        <w:rPr>
          <w:b/>
          <w:bCs/>
          <w:szCs w:val="24"/>
        </w:rPr>
        <w:t>(dane zanonimizowane)</w:t>
      </w:r>
      <w:r w:rsidR="009F3C66">
        <w:rPr>
          <w:b/>
          <w:bCs/>
          <w:szCs w:val="24"/>
        </w:rPr>
        <w:t xml:space="preserve"> </w:t>
      </w:r>
      <w:r w:rsidR="000A30F9" w:rsidRPr="000A30F9">
        <w:rPr>
          <w:bCs/>
          <w:szCs w:val="24"/>
          <w:lang w:eastAsia="en-US"/>
        </w:rPr>
        <w:t>Rzeszów</w:t>
      </w:r>
      <w:r w:rsidR="009F3C66">
        <w:rPr>
          <w:bCs/>
          <w:szCs w:val="24"/>
          <w:lang w:eastAsia="en-US"/>
        </w:rPr>
        <w:t xml:space="preserve"> </w:t>
      </w:r>
      <w:r w:rsidR="009F3C66">
        <w:rPr>
          <w:b/>
          <w:bCs/>
          <w:szCs w:val="24"/>
        </w:rPr>
        <w:t>(dane zanonimizowane)</w:t>
      </w:r>
      <w:r w:rsidR="009F3C66" w:rsidRPr="00673783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(woj. podkarpackie), w któr</w:t>
      </w:r>
      <w:r w:rsidR="000A30F9">
        <w:rPr>
          <w:color w:val="000000"/>
          <w:szCs w:val="24"/>
          <w:lang w:eastAsia="zh-CN"/>
        </w:rPr>
        <w:t>ej</w:t>
      </w:r>
      <w:r w:rsidRPr="00673783">
        <w:rPr>
          <w:color w:val="000000"/>
          <w:szCs w:val="24"/>
          <w:lang w:eastAsia="zh-CN"/>
        </w:rPr>
        <w:t xml:space="preserve"> prowadzona była sprzedaż detaliczna, właściwym do prowadzenia postępowania i nałożenia kary jest Podkarpacki Wojewódzki Inspektor Inspekcji Handlowej.</w:t>
      </w:r>
    </w:p>
    <w:p w14:paraId="1103384E" w14:textId="77777777" w:rsidR="00901B99" w:rsidRPr="00182C62" w:rsidRDefault="00901B99" w:rsidP="00901B99">
      <w:pPr>
        <w:suppressAutoHyphens/>
        <w:spacing w:after="120"/>
        <w:jc w:val="both"/>
        <w:rPr>
          <w:szCs w:val="24"/>
          <w:lang w:eastAsia="zh-CN"/>
        </w:rPr>
      </w:pPr>
      <w:r w:rsidRPr="00182C62">
        <w:rPr>
          <w:szCs w:val="24"/>
          <w:lang w:eastAsia="zh-CN"/>
        </w:rPr>
        <w:t xml:space="preserve">Z dniem 1 stycznia 2023 r. na podstawie art. 6 ustawa </w:t>
      </w:r>
      <w:r w:rsidRPr="00182C62">
        <w:rPr>
          <w:bCs/>
          <w:szCs w:val="24"/>
          <w:lang w:eastAsia="zh-CN"/>
        </w:rPr>
        <w:t xml:space="preserve">z dnia 1 grudnia 2022 r. </w:t>
      </w:r>
      <w:r w:rsidRPr="00182C62">
        <w:rPr>
          <w:szCs w:val="24"/>
          <w:lang w:eastAsia="zh-CN"/>
        </w:rPr>
        <w:t>o zmianie ustawy o prawach konsumenta oraz niektórych innych ustaw (</w:t>
      </w:r>
      <w:r w:rsidRPr="00182C62">
        <w:rPr>
          <w:bCs/>
          <w:szCs w:val="24"/>
          <w:lang w:eastAsia="zh-CN"/>
        </w:rPr>
        <w:t>Dz.</w:t>
      </w:r>
      <w:r w:rsidR="00555659">
        <w:rPr>
          <w:bCs/>
          <w:szCs w:val="24"/>
          <w:lang w:eastAsia="zh-CN"/>
        </w:rPr>
        <w:t xml:space="preserve"> </w:t>
      </w:r>
      <w:r w:rsidRPr="00182C62">
        <w:rPr>
          <w:bCs/>
          <w:szCs w:val="24"/>
          <w:lang w:eastAsia="zh-CN"/>
        </w:rPr>
        <w:t xml:space="preserve">U. z 2022 r. poz. 2581) w ustawie o informowaniu o cenach towarów i usług zmianie uległy art. 3 ust. 1 pkt 2 i ust. 2, art. 4, art. 6 i art. 7. </w:t>
      </w:r>
    </w:p>
    <w:p w14:paraId="4393CF98" w14:textId="77777777" w:rsidR="00901B99" w:rsidRPr="00182C62" w:rsidRDefault="00901B99" w:rsidP="00901B99">
      <w:pPr>
        <w:suppressAutoHyphens/>
        <w:spacing w:after="120"/>
        <w:jc w:val="both"/>
        <w:rPr>
          <w:szCs w:val="24"/>
          <w:lang w:eastAsia="zh-CN"/>
        </w:rPr>
      </w:pPr>
      <w:r w:rsidRPr="00182C62">
        <w:rPr>
          <w:szCs w:val="24"/>
          <w:lang w:eastAsia="zh-CN"/>
        </w:rPr>
        <w:t>Jednocześnie w dniu 1 stycznia 2023 r. weszło w życie nowe rozporządzenie Ministra Rozwoju i Technologii z dnia 19 grudnia 2022 r. w sprawie uwidaczniania cen towarów i usług (Dz.</w:t>
      </w:r>
      <w:r w:rsidR="00555659">
        <w:rPr>
          <w:szCs w:val="24"/>
          <w:lang w:eastAsia="zh-CN"/>
        </w:rPr>
        <w:t xml:space="preserve"> </w:t>
      </w:r>
      <w:r w:rsidRPr="00182C62">
        <w:rPr>
          <w:szCs w:val="24"/>
          <w:lang w:eastAsia="zh-CN"/>
        </w:rPr>
        <w:t xml:space="preserve">U. z 2022 r. poz. 2776). </w:t>
      </w:r>
    </w:p>
    <w:p w14:paraId="188FCA18" w14:textId="77777777" w:rsidR="00901B99" w:rsidRPr="00182C62" w:rsidRDefault="00901B99" w:rsidP="000A30F9">
      <w:pPr>
        <w:suppressAutoHyphens/>
        <w:spacing w:after="120"/>
        <w:jc w:val="both"/>
        <w:rPr>
          <w:szCs w:val="24"/>
          <w:lang w:eastAsia="zh-CN"/>
        </w:rPr>
      </w:pPr>
      <w:r w:rsidRPr="00182C62">
        <w:rPr>
          <w:bCs/>
          <w:szCs w:val="24"/>
          <w:lang w:eastAsia="zh-CN"/>
        </w:rPr>
        <w:t xml:space="preserve">Jednakże zgodnie z art. 10 ustawy </w:t>
      </w:r>
      <w:r w:rsidRPr="00182C62">
        <w:rPr>
          <w:szCs w:val="24"/>
          <w:lang w:eastAsia="zh-CN"/>
        </w:rPr>
        <w:t xml:space="preserve">o zmianie ustawy o prawach konsumenta oraz niektórych innych ustaw, do postępowań w sprawie nałożenia kar, o których mowa w </w:t>
      </w:r>
      <w:hyperlink r:id="rId8" w:anchor="/document/18109812?unitId=art(6)&amp;cm=DOCUMENT" w:tgtFrame="_blank" w:history="1">
        <w:r w:rsidRPr="00182C62">
          <w:rPr>
            <w:rStyle w:val="Hipercze"/>
            <w:color w:val="auto"/>
            <w:szCs w:val="24"/>
            <w:u w:val="none"/>
            <w:lang w:eastAsia="zh-CN"/>
          </w:rPr>
          <w:t>art. 6</w:t>
        </w:r>
      </w:hyperlink>
      <w:r w:rsidRPr="00182C62">
        <w:rPr>
          <w:szCs w:val="24"/>
          <w:lang w:eastAsia="zh-CN"/>
        </w:rPr>
        <w:t xml:space="preserve"> ustawy zmienianej w art. 6, wszczętych i niezakończonych przed dniem wejścia w życie niniejszej ustawy stosuje się przepisy dotychczasowe.</w:t>
      </w:r>
    </w:p>
    <w:p w14:paraId="5F48C652" w14:textId="77777777" w:rsidR="002F55B6" w:rsidRPr="00673783" w:rsidRDefault="002F55B6" w:rsidP="002F55B6">
      <w:pPr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Przedsiębiorcą, zgodnie z art. 4 ust. 1 ustawy z dnia 6 marca 2018</w:t>
      </w:r>
      <w:r w:rsidR="00FC6F94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r. Prawo przedsiębiorców jest osoba fizyczna, osoba prawna lub</w:t>
      </w:r>
      <w:r w:rsidR="00FC6F94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jednostka organizacyjna niebędąca osobą prawną, której odrębna ustawa przyznaje zdolność prawną – wykonującą działalność gospodarczą.</w:t>
      </w:r>
    </w:p>
    <w:p w14:paraId="05ED1C32" w14:textId="77777777" w:rsidR="002F55B6" w:rsidRPr="00673783" w:rsidRDefault="002F55B6" w:rsidP="002F55B6">
      <w:pPr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szCs w:val="24"/>
          <w:lang w:eastAsia="zh-CN"/>
        </w:rPr>
        <w:t xml:space="preserve">Zgodnie z art. 3 </w:t>
      </w:r>
      <w:r w:rsidRPr="00673783">
        <w:rPr>
          <w:szCs w:val="24"/>
          <w:shd w:val="clear" w:color="auto" w:fill="FFFFFF"/>
          <w:lang w:eastAsia="zh-CN"/>
        </w:rPr>
        <w:t>ustawy prawo przedsiębiorców, d</w:t>
      </w:r>
      <w:r w:rsidRPr="00673783">
        <w:rPr>
          <w:szCs w:val="24"/>
          <w:lang w:eastAsia="zh-CN"/>
        </w:rPr>
        <w:t xml:space="preserve">ziałalność gospodarcza to </w:t>
      </w:r>
      <w:r w:rsidRPr="00673783">
        <w:rPr>
          <w:szCs w:val="24"/>
          <w:shd w:val="clear" w:color="auto" w:fill="FFFFFF"/>
          <w:lang w:eastAsia="zh-CN"/>
        </w:rPr>
        <w:t>zorganizowana działalność zarobkowa, wykonywana we</w:t>
      </w:r>
      <w:r w:rsidR="00FC6F94">
        <w:rPr>
          <w:szCs w:val="24"/>
          <w:shd w:val="clear" w:color="auto" w:fill="FFFFFF"/>
          <w:lang w:eastAsia="zh-CN"/>
        </w:rPr>
        <w:t xml:space="preserve"> </w:t>
      </w:r>
      <w:r w:rsidRPr="00673783">
        <w:rPr>
          <w:szCs w:val="24"/>
          <w:shd w:val="clear" w:color="auto" w:fill="FFFFFF"/>
          <w:lang w:eastAsia="zh-CN"/>
        </w:rPr>
        <w:t>własnym imieniu i w sposób ciągły.</w:t>
      </w:r>
    </w:p>
    <w:p w14:paraId="745F6CEC" w14:textId="77777777" w:rsidR="002F55B6" w:rsidRDefault="002F55B6" w:rsidP="002F55B6">
      <w:pPr>
        <w:tabs>
          <w:tab w:val="left" w:pos="708"/>
        </w:tabs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lastRenderedPageBreak/>
        <w:t>Zgodnie z art. 4 ust. 1 ustawy w miejscu sprzedaży detalicznej i świadczenia usług uwidacznia się cenę oraz cenę jednostkową towaru (usługi) w</w:t>
      </w:r>
      <w:r w:rsidR="00FC6F94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sposób jednoznaczny, niebudzący wątpliwości oraz umożliwiający porównanie cen.</w:t>
      </w:r>
    </w:p>
    <w:p w14:paraId="0BE293DF" w14:textId="77777777" w:rsidR="00901B99" w:rsidRPr="00182C62" w:rsidRDefault="00901B99" w:rsidP="002F55B6">
      <w:pPr>
        <w:tabs>
          <w:tab w:val="left" w:pos="708"/>
        </w:tabs>
        <w:suppressAutoHyphens/>
        <w:spacing w:after="120"/>
        <w:jc w:val="both"/>
        <w:rPr>
          <w:szCs w:val="24"/>
          <w:lang w:eastAsia="zh-CN"/>
        </w:rPr>
      </w:pPr>
      <w:r w:rsidRPr="00182C62">
        <w:rPr>
          <w:szCs w:val="24"/>
          <w:lang w:eastAsia="zh-CN"/>
        </w:rPr>
        <w:t>Od 1 stycznia 2023 r. treść przepisu brzmi: „</w:t>
      </w:r>
      <w:r w:rsidRPr="00182C62">
        <w:rPr>
          <w:i/>
          <w:szCs w:val="24"/>
          <w:lang w:eastAsia="zh-CN"/>
        </w:rPr>
        <w:t>W miejscu sprzedaży detalicznej i świadczenia usług uwidacznia się cenę oraz cenę jednostkową towaru lub usługi w sposób jednoznaczny, niebudzący wątpliwości oraz umożliwiający porównanie cen</w:t>
      </w:r>
      <w:r w:rsidRPr="00182C62">
        <w:rPr>
          <w:szCs w:val="24"/>
          <w:lang w:eastAsia="zh-CN"/>
        </w:rPr>
        <w:t>.”</w:t>
      </w:r>
    </w:p>
    <w:p w14:paraId="0E4F887D" w14:textId="77777777" w:rsidR="0052418E" w:rsidRDefault="002F55B6" w:rsidP="002F55B6">
      <w:pPr>
        <w:tabs>
          <w:tab w:val="left" w:pos="708"/>
        </w:tabs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Pod pojęciem ceny, ustawa rozumie wartość wyrażoną w jednostkach pieniężnych, którą kupujący jest obowiązany zapłacić przedsiębiorcy za towar lub usługę (art. 3 ust. 1 pkt 1 ustawy). </w:t>
      </w:r>
    </w:p>
    <w:p w14:paraId="1C33D8E9" w14:textId="77777777" w:rsidR="002F55B6" w:rsidRPr="00182C62" w:rsidRDefault="002F55B6" w:rsidP="002F55B6">
      <w:pPr>
        <w:tabs>
          <w:tab w:val="left" w:pos="708"/>
        </w:tabs>
        <w:suppressAutoHyphens/>
        <w:spacing w:after="120"/>
        <w:jc w:val="both"/>
        <w:rPr>
          <w:i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Cena jednostkowa towaru (usługi) to cena ustalona za jednostkę określonego towaru (usługi), którego ilość lub liczba jest wyrażona w jednostkach miar w rozumieniu przepisów o miarach (art. 3 ust. 1 pkt 2 ustawy).</w:t>
      </w:r>
      <w:r w:rsidR="00901B99" w:rsidRPr="00901B99">
        <w:rPr>
          <w:color w:val="000000"/>
        </w:rPr>
        <w:t xml:space="preserve"> </w:t>
      </w:r>
      <w:r w:rsidR="00901B99" w:rsidRPr="00182C62">
        <w:rPr>
          <w:szCs w:val="24"/>
          <w:lang w:eastAsia="zh-CN"/>
        </w:rPr>
        <w:t xml:space="preserve">Od 1 stycznia 2023 r. przepis ten otrzymał brzmienie: </w:t>
      </w:r>
      <w:r w:rsidR="00901B99" w:rsidRPr="00182C62">
        <w:rPr>
          <w:i/>
          <w:szCs w:val="24"/>
          <w:lang w:eastAsia="zh-CN"/>
        </w:rPr>
        <w:t>„cena jednostkowa towaru lub usługi - cenę ustaloną za jednostkę określonego towaru lub określonej usługi, których ilość lub liczba są wyrażone w jednostkach miar w rozumieniu przepisów o miarach;”.</w:t>
      </w:r>
    </w:p>
    <w:p w14:paraId="0C1530A6" w14:textId="77777777" w:rsidR="002F55B6" w:rsidRDefault="002F55B6" w:rsidP="002F55B6">
      <w:pPr>
        <w:tabs>
          <w:tab w:val="left" w:pos="708"/>
        </w:tabs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N</w:t>
      </w:r>
      <w:r w:rsidRPr="00673783">
        <w:rPr>
          <w:bCs/>
          <w:color w:val="000000"/>
          <w:szCs w:val="24"/>
          <w:lang w:eastAsia="zh-CN"/>
        </w:rPr>
        <w:t xml:space="preserve">a mocy </w:t>
      </w:r>
      <w:r w:rsidRPr="00673783">
        <w:rPr>
          <w:color w:val="000000"/>
          <w:szCs w:val="24"/>
          <w:lang w:eastAsia="zh-CN"/>
        </w:rPr>
        <w:t>§ 3 ust. 1 rozporządzenia cenę uwidacznia się w miejscu ogólnodostępnym i dobrze widocznym dla konsumentów, na</w:t>
      </w:r>
      <w:r w:rsidR="00FC6F94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danym towarze, bezpośrednio przy towarze lub w bliskości towaru, którego dotyczy.</w:t>
      </w:r>
    </w:p>
    <w:p w14:paraId="23F80727" w14:textId="77777777" w:rsidR="006E737B" w:rsidRPr="00182C62" w:rsidRDefault="006E737B" w:rsidP="002F55B6">
      <w:pPr>
        <w:tabs>
          <w:tab w:val="left" w:pos="708"/>
        </w:tabs>
        <w:suppressAutoHyphens/>
        <w:spacing w:after="120"/>
        <w:jc w:val="both"/>
        <w:rPr>
          <w:szCs w:val="24"/>
          <w:lang w:eastAsia="zh-CN"/>
        </w:rPr>
      </w:pPr>
      <w:r w:rsidRPr="00182C62">
        <w:rPr>
          <w:szCs w:val="24"/>
          <w:lang w:eastAsia="zh-CN"/>
        </w:rPr>
        <w:t>Zgodnie z obecnie obowiązującym rozporządzeniem z dnia 19 grudnia 2022 r. w sprawie uwidaczniania cen towarów i usług § 3 ust. 1 stanowi: „C</w:t>
      </w:r>
      <w:r w:rsidRPr="00182C62">
        <w:rPr>
          <w:i/>
          <w:szCs w:val="24"/>
          <w:lang w:eastAsia="zh-CN"/>
        </w:rPr>
        <w:t>enę, cenę jednostkową lub informację o obniżonej cenie uwidacznia się na danym towarze, bezpośrednio przy towarze lub w bliskości towaru, którego dotyczy cena, cena jednostkowa lub informacja o obniżonej cenie, w miejscu ogólnodostępnym i dobrze widocznym dla konsumentów.”</w:t>
      </w:r>
    </w:p>
    <w:p w14:paraId="7D373B81" w14:textId="77777777" w:rsidR="002F55B6" w:rsidRDefault="002F55B6" w:rsidP="002F55B6">
      <w:pPr>
        <w:tabs>
          <w:tab w:val="left" w:pos="708"/>
        </w:tabs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§ 3 ust. 2 rozporządzenia stanowi, że cenę i cenę jednostkową uwidacznia </w:t>
      </w:r>
      <w:r w:rsidR="00854979">
        <w:rPr>
          <w:color w:val="000000"/>
          <w:szCs w:val="24"/>
          <w:lang w:eastAsia="zh-CN"/>
        </w:rPr>
        <w:br/>
      </w:r>
      <w:r w:rsidRPr="00673783">
        <w:rPr>
          <w:color w:val="000000"/>
          <w:szCs w:val="24"/>
          <w:lang w:eastAsia="zh-CN"/>
        </w:rPr>
        <w:t>się</w:t>
      </w:r>
      <w:r w:rsidR="00854979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w szczególności: na wywieszce, w cenniku, w katalogu, na obwolucie, w postaci nadruku lub napisu na towarze lub opakowaniu.</w:t>
      </w:r>
    </w:p>
    <w:p w14:paraId="4AF2C9FC" w14:textId="77777777" w:rsidR="006E737B" w:rsidRDefault="006E737B" w:rsidP="006E737B">
      <w:pPr>
        <w:tabs>
          <w:tab w:val="left" w:pos="708"/>
        </w:tabs>
        <w:suppressAutoHyphens/>
        <w:jc w:val="both"/>
        <w:rPr>
          <w:i/>
          <w:szCs w:val="24"/>
          <w:lang w:eastAsia="zh-CN"/>
        </w:rPr>
      </w:pPr>
      <w:r w:rsidRPr="00182C62">
        <w:rPr>
          <w:szCs w:val="24"/>
          <w:lang w:eastAsia="zh-CN"/>
        </w:rPr>
        <w:t xml:space="preserve">Zgodnie z obecnie obowiązującym rozporządzeniem z dnia 19 grudnia 2022 r. w sprawie uwidaczniania cen towarów i usług § 3 ust. 2 stanowi: </w:t>
      </w:r>
      <w:r w:rsidRPr="00182C62">
        <w:rPr>
          <w:i/>
          <w:szCs w:val="24"/>
          <w:lang w:eastAsia="zh-CN"/>
        </w:rPr>
        <w:t>„Cenę, cenę jednostkową lub informację o obniżonej cenie uwidacznia się w szczególności:</w:t>
      </w:r>
    </w:p>
    <w:p w14:paraId="5F3BA7C7" w14:textId="77777777" w:rsidR="006E737B" w:rsidRDefault="006E737B" w:rsidP="006E737B">
      <w:pPr>
        <w:numPr>
          <w:ilvl w:val="0"/>
          <w:numId w:val="25"/>
        </w:numPr>
        <w:tabs>
          <w:tab w:val="left" w:pos="708"/>
        </w:tabs>
        <w:suppressAutoHyphens/>
        <w:jc w:val="both"/>
        <w:rPr>
          <w:i/>
          <w:szCs w:val="24"/>
          <w:lang w:eastAsia="zh-CN"/>
        </w:rPr>
      </w:pPr>
      <w:r w:rsidRPr="00016D55">
        <w:rPr>
          <w:i/>
          <w:szCs w:val="24"/>
          <w:lang w:eastAsia="zh-CN"/>
        </w:rPr>
        <w:t>na wywieszce, która może mieć formę wyświetlacza elektronicznego;</w:t>
      </w:r>
    </w:p>
    <w:p w14:paraId="0EA07854" w14:textId="77777777" w:rsidR="006E737B" w:rsidRDefault="006E737B" w:rsidP="006E737B">
      <w:pPr>
        <w:numPr>
          <w:ilvl w:val="0"/>
          <w:numId w:val="25"/>
        </w:numPr>
        <w:tabs>
          <w:tab w:val="left" w:pos="708"/>
        </w:tabs>
        <w:suppressAutoHyphens/>
        <w:jc w:val="both"/>
        <w:rPr>
          <w:i/>
          <w:szCs w:val="24"/>
          <w:lang w:eastAsia="zh-CN"/>
        </w:rPr>
      </w:pPr>
      <w:r w:rsidRPr="00016D55">
        <w:rPr>
          <w:i/>
          <w:szCs w:val="24"/>
          <w:lang w:eastAsia="zh-CN"/>
        </w:rPr>
        <w:t>w cenniku;</w:t>
      </w:r>
    </w:p>
    <w:p w14:paraId="3D34EBBC" w14:textId="77777777" w:rsidR="006E737B" w:rsidRDefault="006E737B" w:rsidP="006E737B">
      <w:pPr>
        <w:numPr>
          <w:ilvl w:val="0"/>
          <w:numId w:val="25"/>
        </w:numPr>
        <w:tabs>
          <w:tab w:val="left" w:pos="708"/>
        </w:tabs>
        <w:suppressAutoHyphens/>
        <w:jc w:val="both"/>
        <w:rPr>
          <w:i/>
          <w:szCs w:val="24"/>
          <w:lang w:eastAsia="zh-CN"/>
        </w:rPr>
      </w:pPr>
      <w:r w:rsidRPr="00016D55">
        <w:rPr>
          <w:i/>
          <w:szCs w:val="24"/>
          <w:lang w:eastAsia="zh-CN"/>
        </w:rPr>
        <w:t>w katalogu;</w:t>
      </w:r>
    </w:p>
    <w:p w14:paraId="32444E22" w14:textId="77777777" w:rsidR="006E737B" w:rsidRDefault="006E737B" w:rsidP="006E737B">
      <w:pPr>
        <w:numPr>
          <w:ilvl w:val="0"/>
          <w:numId w:val="25"/>
        </w:numPr>
        <w:tabs>
          <w:tab w:val="left" w:pos="708"/>
        </w:tabs>
        <w:suppressAutoHyphens/>
        <w:jc w:val="both"/>
        <w:rPr>
          <w:i/>
          <w:szCs w:val="24"/>
          <w:lang w:eastAsia="zh-CN"/>
        </w:rPr>
      </w:pPr>
      <w:r w:rsidRPr="00016D55">
        <w:rPr>
          <w:i/>
          <w:szCs w:val="24"/>
          <w:lang w:eastAsia="zh-CN"/>
        </w:rPr>
        <w:t xml:space="preserve"> na obwolucie;</w:t>
      </w:r>
    </w:p>
    <w:p w14:paraId="01764918" w14:textId="77777777" w:rsidR="006E737B" w:rsidRPr="00016D55" w:rsidRDefault="006E737B" w:rsidP="00016D55">
      <w:pPr>
        <w:numPr>
          <w:ilvl w:val="0"/>
          <w:numId w:val="25"/>
        </w:numPr>
        <w:tabs>
          <w:tab w:val="left" w:pos="708"/>
        </w:tabs>
        <w:suppressAutoHyphens/>
        <w:jc w:val="both"/>
        <w:rPr>
          <w:i/>
          <w:szCs w:val="24"/>
          <w:lang w:eastAsia="zh-CN"/>
        </w:rPr>
      </w:pPr>
      <w:r w:rsidRPr="00016D55">
        <w:rPr>
          <w:i/>
          <w:szCs w:val="24"/>
          <w:lang w:eastAsia="zh-CN"/>
        </w:rPr>
        <w:t>w postaci nadruku lub napisu na towarze lub opakowaniu.”</w:t>
      </w:r>
    </w:p>
    <w:p w14:paraId="31DECFEC" w14:textId="77777777" w:rsidR="002F55B6" w:rsidRPr="00182C62" w:rsidRDefault="002F55B6" w:rsidP="00C8466E">
      <w:pPr>
        <w:tabs>
          <w:tab w:val="left" w:pos="708"/>
        </w:tabs>
        <w:suppressAutoHyphens/>
        <w:spacing w:after="120"/>
        <w:jc w:val="both"/>
        <w:rPr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Pod pojęciem wywieszki, rozporządzenie rozumie etykietę, metkę, tabliczkę lub plakat; wywieszka może mieć formę wyświetlacza (§ 2 pkt 4 rozporządzenia</w:t>
      </w:r>
      <w:r w:rsidR="00C8466E">
        <w:rPr>
          <w:color w:val="000000"/>
          <w:szCs w:val="24"/>
          <w:lang w:eastAsia="zh-CN"/>
        </w:rPr>
        <w:t xml:space="preserve"> - </w:t>
      </w:r>
      <w:r w:rsidR="00C8466E" w:rsidRPr="00182C62">
        <w:rPr>
          <w:szCs w:val="24"/>
          <w:lang w:eastAsia="zh-CN"/>
        </w:rPr>
        <w:t>przepis ten jest tożsamy z § 2 pkt 4 nowego rozporządzenia</w:t>
      </w:r>
      <w:r w:rsidRPr="00182C62">
        <w:rPr>
          <w:szCs w:val="24"/>
          <w:lang w:eastAsia="zh-CN"/>
        </w:rPr>
        <w:t>).</w:t>
      </w:r>
    </w:p>
    <w:p w14:paraId="4BDB5F09" w14:textId="77777777" w:rsidR="002F55B6" w:rsidRPr="00673783" w:rsidRDefault="002F55B6" w:rsidP="002F55B6">
      <w:pPr>
        <w:tabs>
          <w:tab w:val="left" w:pos="708"/>
        </w:tabs>
        <w:suppressAutoHyphens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Zgodnie natomiast z § 4 ust. 1 rozporządzenia cena jednostkowa winna dotyczyć odpowiednio ceny za: </w:t>
      </w:r>
    </w:p>
    <w:p w14:paraId="39D9BA7E" w14:textId="77777777" w:rsidR="002F55B6" w:rsidRPr="00673783" w:rsidRDefault="002F55B6" w:rsidP="002F55B6">
      <w:pPr>
        <w:numPr>
          <w:ilvl w:val="0"/>
          <w:numId w:val="13"/>
        </w:numPr>
        <w:tabs>
          <w:tab w:val="left" w:pos="708"/>
        </w:tabs>
        <w:suppressAutoHyphens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litr lub metr sześcienny – dla towaru przeznaczonego do sprzedaży według objętości,</w:t>
      </w:r>
    </w:p>
    <w:p w14:paraId="70D44A3D" w14:textId="77777777" w:rsidR="002F55B6" w:rsidRPr="00673783" w:rsidRDefault="002F55B6" w:rsidP="002F55B6">
      <w:pPr>
        <w:numPr>
          <w:ilvl w:val="0"/>
          <w:numId w:val="13"/>
        </w:numPr>
        <w:tabs>
          <w:tab w:val="left" w:pos="708"/>
        </w:tabs>
        <w:suppressAutoHyphens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kilogram lub tonę – dla towaru przeznaczonego do sprzedaży według masy,</w:t>
      </w:r>
    </w:p>
    <w:p w14:paraId="1B30F787" w14:textId="77777777" w:rsidR="002F55B6" w:rsidRPr="00673783" w:rsidRDefault="002F55B6" w:rsidP="002F55B6">
      <w:pPr>
        <w:numPr>
          <w:ilvl w:val="0"/>
          <w:numId w:val="13"/>
        </w:numPr>
        <w:tabs>
          <w:tab w:val="left" w:pos="708"/>
        </w:tabs>
        <w:suppressAutoHyphens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metr – dla towaru sprzedawanego według długości,</w:t>
      </w:r>
    </w:p>
    <w:p w14:paraId="4094C924" w14:textId="77777777" w:rsidR="002F55B6" w:rsidRPr="00673783" w:rsidRDefault="002F55B6" w:rsidP="002F55B6">
      <w:pPr>
        <w:numPr>
          <w:ilvl w:val="0"/>
          <w:numId w:val="13"/>
        </w:numPr>
        <w:tabs>
          <w:tab w:val="left" w:pos="708"/>
        </w:tabs>
        <w:suppressAutoHyphens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metr kwadratowy – dla towaru sprzedawanego według powierzchni,</w:t>
      </w:r>
    </w:p>
    <w:p w14:paraId="26F52E6A" w14:textId="77777777" w:rsidR="002F55B6" w:rsidRDefault="002F55B6" w:rsidP="002F55B6">
      <w:pPr>
        <w:numPr>
          <w:ilvl w:val="0"/>
          <w:numId w:val="13"/>
        </w:numPr>
        <w:tabs>
          <w:tab w:val="left" w:pos="708"/>
        </w:tabs>
        <w:suppressAutoHyphens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sztukę – dla towarów przeznaczonych do sprzedaży na sztuki.</w:t>
      </w:r>
    </w:p>
    <w:p w14:paraId="27026529" w14:textId="77777777" w:rsidR="00C8466E" w:rsidRPr="00182C62" w:rsidRDefault="00C8466E" w:rsidP="00C8466E">
      <w:pPr>
        <w:tabs>
          <w:tab w:val="left" w:pos="708"/>
        </w:tabs>
        <w:spacing w:line="276" w:lineRule="auto"/>
        <w:jc w:val="both"/>
      </w:pPr>
      <w:r w:rsidRPr="00182C62">
        <w:t xml:space="preserve">Przepis ten jest tożsamy z § 4 ust. 1 nowego rozporządzenia. </w:t>
      </w:r>
    </w:p>
    <w:p w14:paraId="21EFA8C4" w14:textId="77777777" w:rsidR="002F55B6" w:rsidRPr="00182C62" w:rsidRDefault="002F55B6" w:rsidP="00392CAF">
      <w:pPr>
        <w:suppressAutoHyphens/>
        <w:spacing w:after="120"/>
        <w:jc w:val="both"/>
        <w:rPr>
          <w:szCs w:val="24"/>
          <w:lang w:eastAsia="zh-CN"/>
        </w:rPr>
      </w:pPr>
      <w:r w:rsidRPr="00673783">
        <w:rPr>
          <w:szCs w:val="24"/>
          <w:lang w:eastAsia="zh-CN"/>
        </w:rPr>
        <w:t xml:space="preserve">Jak stanowi ust. 2 cytowanego § 4 w szczególnych przypadkach uzasadnionych rodzajem, przeznaczeniem lub zwyczajowo oferowaną ilością towarów przy uwidacznianiu cen jednostkowych dopuszcza się stosowanie dziesiętnych wielokrotności i podwielokrotności </w:t>
      </w:r>
      <w:r w:rsidRPr="00673783">
        <w:rPr>
          <w:szCs w:val="24"/>
          <w:lang w:eastAsia="zh-CN"/>
        </w:rPr>
        <w:lastRenderedPageBreak/>
        <w:t>legalnych jednostek miar innych niż określone w ust. 1.</w:t>
      </w:r>
      <w:r w:rsidR="00C8466E">
        <w:rPr>
          <w:szCs w:val="24"/>
          <w:lang w:eastAsia="zh-CN"/>
        </w:rPr>
        <w:t xml:space="preserve"> </w:t>
      </w:r>
      <w:r w:rsidR="00C8466E" w:rsidRPr="00182C62">
        <w:rPr>
          <w:szCs w:val="24"/>
          <w:lang w:eastAsia="zh-CN"/>
        </w:rPr>
        <w:t>Przepis ten jest tożsamy z § 4 ust. 2 nowego rozporządzenia.</w:t>
      </w:r>
    </w:p>
    <w:p w14:paraId="022A3D00" w14:textId="77777777" w:rsidR="002F55B6" w:rsidRPr="00182C62" w:rsidRDefault="002F55B6" w:rsidP="00392CAF">
      <w:pPr>
        <w:tabs>
          <w:tab w:val="left" w:pos="708"/>
        </w:tabs>
        <w:suppressAutoHyphens/>
        <w:spacing w:after="120"/>
        <w:jc w:val="both"/>
        <w:rPr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Zgodnie z § 4 ust. 3 rozporządzenia w przypadku towaru pakowanego oznaczonego liczbą sztuk dopuszcza się stosowanie przeliczenia na cenę jednostkową za sztukę lub za dziesiętną wielokrotność liczby sztuk.</w:t>
      </w:r>
      <w:r w:rsidR="00C8466E">
        <w:rPr>
          <w:color w:val="000000"/>
          <w:szCs w:val="24"/>
          <w:lang w:eastAsia="zh-CN"/>
        </w:rPr>
        <w:t xml:space="preserve"> </w:t>
      </w:r>
      <w:r w:rsidR="00C8466E" w:rsidRPr="00182C62">
        <w:rPr>
          <w:szCs w:val="24"/>
          <w:lang w:eastAsia="zh-CN"/>
        </w:rPr>
        <w:t>Przepis ten jest tożsamy z § 4 ust. 3 nowego rozporządzenia.</w:t>
      </w:r>
    </w:p>
    <w:p w14:paraId="2972DBA7" w14:textId="77777777" w:rsidR="002F55B6" w:rsidRPr="00673783" w:rsidRDefault="002F55B6" w:rsidP="00392CAF">
      <w:pPr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Wymogu uwidaczniania cen jednostkowych nie stosuje się do towarów, których cena jednostkowa jest identyczna z ceną sprzedaży (§ 7 pkt 1 rozporządzenia). </w:t>
      </w:r>
    </w:p>
    <w:p w14:paraId="3661676B" w14:textId="77777777" w:rsidR="002F55B6" w:rsidRPr="00673783" w:rsidRDefault="002F55B6" w:rsidP="00392CAF">
      <w:pPr>
        <w:tabs>
          <w:tab w:val="left" w:pos="708"/>
        </w:tabs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Zgodnie z art. 6 ust. 1 ustawy, jeżeli przedsiębiorca nie wykonuje obowiązków, o których mowa w art. 4 ustawy, wojewódzki inspektor Inspekcji Handlowej nakłada na niego, </w:t>
      </w:r>
      <w:r w:rsidRPr="00673783">
        <w:rPr>
          <w:color w:val="000000"/>
          <w:szCs w:val="24"/>
          <w:lang w:eastAsia="zh-CN"/>
        </w:rPr>
        <w:br/>
        <w:t>w drodze decyzji, karę pieniężną do wysokości 20.000 zł. Przepis ten w sposób niewymagający dodatkowych założeń i wykładni, nakazuje wojewódzkiemu inspektorowi Inspekcji Handlowej wymierzyć karę pieniężną podmiotowi, który nie wykonuje obowiązku określonego w ww. przepisach, choćby naruszenie prawa miało charakter jednostkowy.</w:t>
      </w:r>
    </w:p>
    <w:p w14:paraId="51C944DE" w14:textId="77777777" w:rsidR="00C8466E" w:rsidRDefault="002F55B6" w:rsidP="000B7657">
      <w:pPr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Dowiedzenie, że podmiot nie wykonał powyższego obowiązku powoduje konieczność nałożenia kary pieniężnej, która jest karą administracyjną. Jednocześnie w myśl art. 6 ust. 3 ustawy, przy ustalaniu wysokości kary pieniężnej uwzględnia się stopień naruszenia obowiązków oraz dotychczasową działalność przedsiębiorcy, a także wielkość jego obrotów i przychodu.</w:t>
      </w:r>
    </w:p>
    <w:p w14:paraId="3163E00D" w14:textId="77777777" w:rsidR="00243D68" w:rsidRPr="00182C62" w:rsidRDefault="00C8466E" w:rsidP="000B7657">
      <w:pPr>
        <w:suppressAutoHyphens/>
        <w:spacing w:after="120"/>
        <w:jc w:val="both"/>
        <w:rPr>
          <w:szCs w:val="24"/>
          <w:lang w:eastAsia="zh-CN"/>
        </w:rPr>
      </w:pPr>
      <w:r w:rsidRPr="00182C62">
        <w:rPr>
          <w:szCs w:val="24"/>
          <w:lang w:eastAsia="zh-CN"/>
        </w:rPr>
        <w:t xml:space="preserve">Przy określaniu wysokości kary określonej w art. 6 ust. 1 ustawy, zgodnie z art. 10 ustawy </w:t>
      </w:r>
      <w:r w:rsidRPr="00182C62">
        <w:rPr>
          <w:bCs/>
          <w:szCs w:val="24"/>
          <w:lang w:eastAsia="zh-CN"/>
        </w:rPr>
        <w:t xml:space="preserve">o zmianie ustawy o prawach konsumenta oraz niektórych innych ustaw, </w:t>
      </w:r>
      <w:r w:rsidRPr="00182C62">
        <w:rPr>
          <w:szCs w:val="24"/>
          <w:lang w:eastAsia="zh-CN"/>
        </w:rPr>
        <w:t>stosuje się dotychczasowe dyrektywy wymiaru administracyjnej kary pieniężnej wskazane w art. 6 ust. 3 ustawy obowiązujące przed dniem 1 stycznia 2023 r.</w:t>
      </w:r>
    </w:p>
    <w:p w14:paraId="5F971FAC" w14:textId="28726C17" w:rsidR="00F026D4" w:rsidRDefault="003431DE" w:rsidP="00656E1A">
      <w:pPr>
        <w:suppressAutoHyphens/>
        <w:jc w:val="both"/>
        <w:rPr>
          <w:bCs/>
          <w:iCs/>
          <w:color w:val="000000"/>
          <w:szCs w:val="24"/>
          <w:lang w:eastAsia="zh-CN"/>
        </w:rPr>
      </w:pPr>
      <w:r w:rsidRPr="00430A55">
        <w:rPr>
          <w:iCs/>
          <w:color w:val="000000"/>
          <w:szCs w:val="24"/>
          <w:lang w:eastAsia="zh-CN"/>
        </w:rPr>
        <w:t xml:space="preserve">W przedmiotowej sprawie w trakcie kontroli przeprowadzonej w miejscu sprzedaży detalicznej, to jest </w:t>
      </w:r>
      <w:r w:rsidR="00F026D4" w:rsidRPr="00F026D4">
        <w:rPr>
          <w:rFonts w:eastAsia="Calibri"/>
          <w:szCs w:val="24"/>
          <w:lang w:eastAsia="en-US"/>
        </w:rPr>
        <w:t xml:space="preserve">placówce handlowej – </w:t>
      </w:r>
      <w:r w:rsidR="009F3C66">
        <w:rPr>
          <w:b/>
          <w:bCs/>
          <w:szCs w:val="24"/>
        </w:rPr>
        <w:t>(dane zanonimizowane)</w:t>
      </w:r>
      <w:r w:rsidR="009F3C66">
        <w:rPr>
          <w:b/>
          <w:bCs/>
          <w:szCs w:val="24"/>
        </w:rPr>
        <w:t xml:space="preserve"> </w:t>
      </w:r>
      <w:r w:rsidR="00F026D4" w:rsidRPr="00F026D4">
        <w:rPr>
          <w:rFonts w:eastAsia="Calibri"/>
          <w:szCs w:val="24"/>
          <w:lang w:eastAsia="en-US"/>
        </w:rPr>
        <w:t>zlokalizowanej pod adresem</w:t>
      </w:r>
      <w:r w:rsidR="00961265">
        <w:rPr>
          <w:rFonts w:eastAsia="Calibri"/>
          <w:szCs w:val="24"/>
          <w:lang w:eastAsia="en-US"/>
        </w:rPr>
        <w:t>:</w:t>
      </w:r>
      <w:r w:rsidR="00F026D4" w:rsidRPr="00F026D4">
        <w:rPr>
          <w:rFonts w:eastAsia="Calibri"/>
          <w:szCs w:val="24"/>
          <w:lang w:eastAsia="en-US"/>
        </w:rPr>
        <w:t xml:space="preserve"> </w:t>
      </w:r>
      <w:r w:rsidR="009F3C66">
        <w:rPr>
          <w:b/>
          <w:bCs/>
          <w:szCs w:val="24"/>
        </w:rPr>
        <w:t>(dane zanonimizowane)</w:t>
      </w:r>
      <w:r w:rsidR="009F3C66">
        <w:rPr>
          <w:b/>
          <w:bCs/>
          <w:szCs w:val="24"/>
        </w:rPr>
        <w:t xml:space="preserve"> </w:t>
      </w:r>
      <w:r w:rsidR="00F026D4" w:rsidRPr="00F026D4">
        <w:rPr>
          <w:bCs/>
          <w:szCs w:val="24"/>
          <w:lang w:eastAsia="en-US"/>
        </w:rPr>
        <w:t xml:space="preserve">Rzeszów, </w:t>
      </w:r>
      <w:r w:rsidR="009F3C66">
        <w:rPr>
          <w:b/>
          <w:bCs/>
          <w:szCs w:val="24"/>
        </w:rPr>
        <w:t>(dane zanonimizowane)</w:t>
      </w:r>
      <w:r w:rsidR="00F026D4" w:rsidRPr="00F026D4">
        <w:rPr>
          <w:rFonts w:eastAsia="Calibri"/>
          <w:szCs w:val="24"/>
          <w:lang w:eastAsia="en-US"/>
        </w:rPr>
        <w:t>,</w:t>
      </w:r>
      <w:r w:rsidR="00F026D4">
        <w:rPr>
          <w:rFonts w:eastAsia="Calibri"/>
          <w:szCs w:val="24"/>
          <w:lang w:eastAsia="en-US"/>
        </w:rPr>
        <w:t xml:space="preserve"> </w:t>
      </w:r>
      <w:r w:rsidR="002334C7" w:rsidRPr="002334C7">
        <w:rPr>
          <w:iCs/>
          <w:color w:val="000000"/>
          <w:szCs w:val="24"/>
          <w:lang w:eastAsia="zh-CN"/>
        </w:rPr>
        <w:t>należąc</w:t>
      </w:r>
      <w:r w:rsidR="00F026D4">
        <w:rPr>
          <w:iCs/>
          <w:color w:val="000000"/>
          <w:szCs w:val="24"/>
          <w:lang w:eastAsia="zh-CN"/>
        </w:rPr>
        <w:t xml:space="preserve">ej </w:t>
      </w:r>
      <w:r w:rsidR="002334C7" w:rsidRPr="002334C7">
        <w:rPr>
          <w:iCs/>
          <w:color w:val="000000"/>
          <w:szCs w:val="24"/>
          <w:lang w:eastAsia="zh-CN"/>
        </w:rPr>
        <w:t xml:space="preserve">do </w:t>
      </w:r>
      <w:r w:rsidR="00F026D4" w:rsidRPr="00F026D4">
        <w:rPr>
          <w:iCs/>
          <w:color w:val="000000"/>
          <w:szCs w:val="24"/>
          <w:lang w:eastAsia="zh-CN"/>
        </w:rPr>
        <w:t>PRO-ONE INVEST Spółka z ograniczoną odpowiedzialnością</w:t>
      </w:r>
      <w:r w:rsidR="00656E1A">
        <w:rPr>
          <w:iCs/>
          <w:color w:val="000000"/>
          <w:szCs w:val="24"/>
          <w:lang w:eastAsia="zh-CN"/>
        </w:rPr>
        <w:t>,</w:t>
      </w:r>
      <w:r w:rsidR="00F026D4" w:rsidRPr="00F026D4">
        <w:rPr>
          <w:iCs/>
          <w:color w:val="000000"/>
          <w:szCs w:val="24"/>
          <w:lang w:eastAsia="zh-CN"/>
        </w:rPr>
        <w:t xml:space="preserve"> </w:t>
      </w:r>
      <w:r w:rsidR="009F3C66">
        <w:rPr>
          <w:b/>
          <w:bCs/>
          <w:szCs w:val="24"/>
        </w:rPr>
        <w:t>(dane zanonimizowane)</w:t>
      </w:r>
      <w:r w:rsidR="00F026D4" w:rsidRPr="00F026D4">
        <w:rPr>
          <w:iCs/>
          <w:color w:val="000000"/>
          <w:szCs w:val="24"/>
          <w:lang w:eastAsia="zh-CN"/>
        </w:rPr>
        <w:t xml:space="preserve"> Rzeszów</w:t>
      </w:r>
      <w:r>
        <w:rPr>
          <w:color w:val="000000"/>
          <w:szCs w:val="24"/>
          <w:lang w:eastAsia="zh-CN"/>
        </w:rPr>
        <w:t xml:space="preserve">, </w:t>
      </w:r>
      <w:r w:rsidRPr="00430A55">
        <w:rPr>
          <w:iCs/>
          <w:color w:val="000000"/>
          <w:szCs w:val="24"/>
          <w:lang w:eastAsia="zh-CN"/>
        </w:rPr>
        <w:t xml:space="preserve">inspektorzy Inspekcji Handlowej stwierdzili, że prowadzący </w:t>
      </w:r>
      <w:r w:rsidR="00C4410D">
        <w:rPr>
          <w:iCs/>
          <w:color w:val="000000"/>
          <w:szCs w:val="24"/>
          <w:lang w:eastAsia="zh-CN"/>
        </w:rPr>
        <w:t xml:space="preserve">tam </w:t>
      </w:r>
      <w:r w:rsidRPr="00430A55">
        <w:rPr>
          <w:iCs/>
          <w:color w:val="000000"/>
          <w:szCs w:val="24"/>
          <w:lang w:eastAsia="zh-CN"/>
        </w:rPr>
        <w:t xml:space="preserve">działalność gospodarczą przedsiębiorca nie wykonał ciążących na nim obowiązków wynikających z art. 4 ust. 1 ustawy dotyczących uwidaczniania cen jednostkowych w sposób jednoznaczny, niebudzący wątpliwości oraz umożliwiający ich porównanie dla </w:t>
      </w:r>
      <w:r w:rsidR="002334C7">
        <w:rPr>
          <w:iCs/>
          <w:color w:val="000000"/>
          <w:szCs w:val="24"/>
          <w:lang w:eastAsia="zh-CN"/>
        </w:rPr>
        <w:t>2</w:t>
      </w:r>
      <w:r w:rsidR="00F026D4">
        <w:rPr>
          <w:iCs/>
          <w:color w:val="000000"/>
          <w:szCs w:val="24"/>
          <w:lang w:eastAsia="zh-CN"/>
        </w:rPr>
        <w:t>5</w:t>
      </w:r>
      <w:r>
        <w:rPr>
          <w:iCs/>
          <w:color w:val="000000"/>
          <w:szCs w:val="24"/>
          <w:lang w:eastAsia="zh-CN"/>
        </w:rPr>
        <w:t xml:space="preserve"> </w:t>
      </w:r>
      <w:r w:rsidRPr="00430A55">
        <w:rPr>
          <w:iCs/>
          <w:color w:val="000000"/>
          <w:szCs w:val="24"/>
          <w:lang w:eastAsia="zh-CN"/>
        </w:rPr>
        <w:t>spośród 1</w:t>
      </w:r>
      <w:r w:rsidR="00F026D4">
        <w:rPr>
          <w:iCs/>
          <w:color w:val="000000"/>
          <w:szCs w:val="24"/>
          <w:lang w:eastAsia="zh-CN"/>
        </w:rPr>
        <w:t>08</w:t>
      </w:r>
      <w:r w:rsidRPr="00430A55">
        <w:rPr>
          <w:iCs/>
          <w:color w:val="000000"/>
          <w:szCs w:val="24"/>
          <w:lang w:eastAsia="zh-CN"/>
        </w:rPr>
        <w:t xml:space="preserve"> ocenianych, z uwagi </w:t>
      </w:r>
      <w:r w:rsidR="00FE1174">
        <w:rPr>
          <w:iCs/>
          <w:color w:val="000000"/>
          <w:szCs w:val="24"/>
          <w:lang w:eastAsia="zh-CN"/>
        </w:rPr>
        <w:br/>
      </w:r>
      <w:r w:rsidRPr="00430A55">
        <w:rPr>
          <w:iCs/>
          <w:color w:val="000000"/>
          <w:szCs w:val="24"/>
          <w:lang w:eastAsia="zh-CN"/>
        </w:rPr>
        <w:t>na</w:t>
      </w:r>
      <w:r w:rsidR="00F026D4">
        <w:rPr>
          <w:iCs/>
          <w:color w:val="000000"/>
          <w:szCs w:val="24"/>
          <w:lang w:eastAsia="zh-CN"/>
        </w:rPr>
        <w:t xml:space="preserve"> </w:t>
      </w:r>
      <w:r w:rsidRPr="00430A55">
        <w:rPr>
          <w:bCs/>
          <w:iCs/>
          <w:color w:val="000000"/>
          <w:szCs w:val="24"/>
          <w:lang w:eastAsia="zh-CN"/>
        </w:rPr>
        <w:t>brak uwidocznienia</w:t>
      </w:r>
      <w:r w:rsidR="00F026D4">
        <w:rPr>
          <w:bCs/>
          <w:iCs/>
          <w:color w:val="000000"/>
          <w:szCs w:val="24"/>
          <w:lang w:eastAsia="zh-CN"/>
        </w:rPr>
        <w:t>:</w:t>
      </w:r>
      <w:r w:rsidRPr="00430A55">
        <w:rPr>
          <w:bCs/>
          <w:iCs/>
          <w:color w:val="000000"/>
          <w:szCs w:val="24"/>
          <w:lang w:eastAsia="zh-CN"/>
        </w:rPr>
        <w:t xml:space="preserve"> </w:t>
      </w:r>
      <w:r w:rsidR="00F026D4">
        <w:rPr>
          <w:bCs/>
          <w:iCs/>
          <w:color w:val="000000"/>
          <w:szCs w:val="24"/>
          <w:lang w:eastAsia="zh-CN"/>
        </w:rPr>
        <w:t>ceny i ceny jednostkowej dla 20 towarów</w:t>
      </w:r>
      <w:r w:rsidR="00C8466E">
        <w:rPr>
          <w:bCs/>
          <w:iCs/>
          <w:color w:val="000000"/>
          <w:szCs w:val="24"/>
          <w:lang w:eastAsia="zh-CN"/>
        </w:rPr>
        <w:t xml:space="preserve"> (poz. I)</w:t>
      </w:r>
      <w:r w:rsidR="00F026D4">
        <w:rPr>
          <w:bCs/>
          <w:iCs/>
          <w:color w:val="000000"/>
          <w:szCs w:val="24"/>
          <w:lang w:eastAsia="zh-CN"/>
        </w:rPr>
        <w:t>, ceny dla 4 towarów</w:t>
      </w:r>
      <w:r w:rsidR="00C8466E">
        <w:rPr>
          <w:bCs/>
          <w:iCs/>
          <w:color w:val="000000"/>
          <w:szCs w:val="24"/>
          <w:lang w:eastAsia="zh-CN"/>
        </w:rPr>
        <w:t xml:space="preserve"> (poz. II)</w:t>
      </w:r>
      <w:r w:rsidR="00F026D4">
        <w:rPr>
          <w:bCs/>
          <w:iCs/>
          <w:color w:val="000000"/>
          <w:szCs w:val="24"/>
          <w:lang w:eastAsia="zh-CN"/>
        </w:rPr>
        <w:t xml:space="preserve"> oraz ceny </w:t>
      </w:r>
      <w:r w:rsidRPr="00430A55">
        <w:rPr>
          <w:bCs/>
          <w:iCs/>
          <w:color w:val="000000"/>
          <w:szCs w:val="24"/>
          <w:lang w:eastAsia="zh-CN"/>
        </w:rPr>
        <w:t>jednostkowej</w:t>
      </w:r>
      <w:r w:rsidR="00F026D4">
        <w:rPr>
          <w:bCs/>
          <w:iCs/>
          <w:color w:val="000000"/>
          <w:szCs w:val="24"/>
          <w:lang w:eastAsia="zh-CN"/>
        </w:rPr>
        <w:t xml:space="preserve"> dla 1 towaru</w:t>
      </w:r>
      <w:r w:rsidR="00C8466E">
        <w:rPr>
          <w:bCs/>
          <w:iCs/>
          <w:color w:val="000000"/>
          <w:szCs w:val="24"/>
          <w:lang w:eastAsia="zh-CN"/>
        </w:rPr>
        <w:t xml:space="preserve"> (poz. III)</w:t>
      </w:r>
      <w:r w:rsidRPr="00430A55">
        <w:rPr>
          <w:bCs/>
          <w:iCs/>
          <w:color w:val="000000"/>
          <w:szCs w:val="24"/>
          <w:lang w:eastAsia="zh-CN"/>
        </w:rPr>
        <w:t xml:space="preserve">. </w:t>
      </w:r>
    </w:p>
    <w:p w14:paraId="43A6F83A" w14:textId="77777777" w:rsidR="003431DE" w:rsidRPr="00430A55" w:rsidRDefault="00F026D4" w:rsidP="00656E1A">
      <w:pPr>
        <w:suppressAutoHyphens/>
        <w:spacing w:before="120"/>
        <w:rPr>
          <w:bCs/>
          <w:iCs/>
          <w:color w:val="000000"/>
          <w:szCs w:val="24"/>
          <w:lang w:eastAsia="zh-CN"/>
        </w:rPr>
      </w:pPr>
      <w:r>
        <w:rPr>
          <w:szCs w:val="24"/>
          <w:lang w:eastAsia="zh-CN"/>
        </w:rPr>
        <w:t xml:space="preserve">Nieuwidocznienie </w:t>
      </w:r>
      <w:r w:rsidR="003431DE" w:rsidRPr="00430A55">
        <w:rPr>
          <w:szCs w:val="24"/>
          <w:lang w:eastAsia="zh-CN"/>
        </w:rPr>
        <w:t xml:space="preserve">w miejscu sprzedaży detalicznej </w:t>
      </w:r>
      <w:r>
        <w:rPr>
          <w:szCs w:val="24"/>
          <w:lang w:eastAsia="zh-CN"/>
        </w:rPr>
        <w:t xml:space="preserve">cen i </w:t>
      </w:r>
      <w:r w:rsidR="003431DE" w:rsidRPr="00430A55">
        <w:rPr>
          <w:szCs w:val="24"/>
          <w:lang w:eastAsia="zh-CN"/>
        </w:rPr>
        <w:t>cen jednostkowych towarów stanowi naruszenie art. 4 ust. 1 ustawy oraz</w:t>
      </w:r>
      <w:r w:rsidR="00FC6F94">
        <w:rPr>
          <w:szCs w:val="24"/>
          <w:lang w:eastAsia="zh-CN"/>
        </w:rPr>
        <w:t xml:space="preserve"> </w:t>
      </w:r>
      <w:r w:rsidR="003431DE" w:rsidRPr="00430A55">
        <w:rPr>
          <w:szCs w:val="24"/>
          <w:lang w:eastAsia="zh-CN"/>
        </w:rPr>
        <w:t xml:space="preserve">§ 3 rozporządzenia. </w:t>
      </w:r>
    </w:p>
    <w:p w14:paraId="778DB4BD" w14:textId="77777777" w:rsidR="002E23F5" w:rsidRDefault="003431DE" w:rsidP="00656E1A">
      <w:pPr>
        <w:suppressAutoHyphens/>
        <w:spacing w:before="120"/>
        <w:jc w:val="both"/>
        <w:rPr>
          <w:iCs/>
          <w:color w:val="000000"/>
          <w:szCs w:val="24"/>
          <w:lang w:eastAsia="zh-CN"/>
        </w:rPr>
      </w:pPr>
      <w:r w:rsidRPr="00430A55">
        <w:rPr>
          <w:iCs/>
          <w:color w:val="000000"/>
          <w:szCs w:val="24"/>
          <w:lang w:eastAsia="zh-CN"/>
        </w:rPr>
        <w:t xml:space="preserve">W związku z powyższym spełnione zostały przesłanki do nałożenia przez Podkarpackiego Wojewódzkiego Inspektora Inspekcji Handlowej na przedsiębiorcę administracyjnej kary pieniężnej przewidzianej w art. 6 ust. 1 ustawy. </w:t>
      </w:r>
    </w:p>
    <w:p w14:paraId="125BB78A" w14:textId="77777777" w:rsidR="00243D68" w:rsidRPr="003431DE" w:rsidRDefault="003431DE" w:rsidP="00656E1A">
      <w:pPr>
        <w:suppressAutoHyphens/>
        <w:spacing w:before="120"/>
        <w:rPr>
          <w:b/>
          <w:bCs/>
          <w:iCs/>
          <w:color w:val="000000"/>
          <w:szCs w:val="24"/>
          <w:lang w:eastAsia="zh-CN"/>
        </w:rPr>
      </w:pPr>
      <w:r w:rsidRPr="00430A55">
        <w:rPr>
          <w:iCs/>
          <w:color w:val="000000"/>
          <w:szCs w:val="24"/>
          <w:lang w:eastAsia="zh-CN"/>
        </w:rPr>
        <w:t xml:space="preserve">W powyższej sprawie Podkarpacki Wojewódzki Inspektor Inspekcji Handlowej wymierzył stronie karę pieniężną w wysokości </w:t>
      </w:r>
      <w:r w:rsidR="00A40302" w:rsidRPr="00A40302">
        <w:rPr>
          <w:b/>
          <w:bCs/>
          <w:iCs/>
          <w:color w:val="000000"/>
          <w:szCs w:val="24"/>
          <w:lang w:eastAsia="zh-CN"/>
        </w:rPr>
        <w:t>1000</w:t>
      </w:r>
      <w:r w:rsidRPr="00A40302">
        <w:rPr>
          <w:b/>
          <w:bCs/>
          <w:iCs/>
          <w:color w:val="000000"/>
          <w:szCs w:val="24"/>
          <w:lang w:eastAsia="zh-CN"/>
        </w:rPr>
        <w:t xml:space="preserve"> </w:t>
      </w:r>
      <w:r w:rsidRPr="00A40302">
        <w:rPr>
          <w:b/>
          <w:bCs/>
          <w:iCs/>
          <w:szCs w:val="24"/>
          <w:lang w:eastAsia="zh-CN"/>
        </w:rPr>
        <w:t>zł</w:t>
      </w:r>
      <w:r w:rsidRPr="00430A55">
        <w:rPr>
          <w:b/>
          <w:bCs/>
          <w:iCs/>
          <w:szCs w:val="24"/>
          <w:lang w:eastAsia="zh-CN"/>
        </w:rPr>
        <w:t>.</w:t>
      </w:r>
    </w:p>
    <w:p w14:paraId="639CECCB" w14:textId="77777777" w:rsidR="00D143D2" w:rsidRDefault="002F55B6" w:rsidP="00E84F2A">
      <w:pPr>
        <w:suppressAutoHyphens/>
        <w:spacing w:before="120"/>
        <w:jc w:val="both"/>
        <w:rPr>
          <w:iCs/>
          <w:color w:val="000000"/>
          <w:szCs w:val="24"/>
          <w:lang w:eastAsia="zh-CN"/>
        </w:rPr>
      </w:pPr>
      <w:r w:rsidRPr="00673783">
        <w:rPr>
          <w:iCs/>
          <w:color w:val="000000"/>
          <w:szCs w:val="24"/>
          <w:lang w:eastAsia="zh-CN"/>
        </w:rPr>
        <w:t>Wymierzając ją wziął pod uwagę, zgodnie z art. 6 ust. 3 ustawy:</w:t>
      </w:r>
    </w:p>
    <w:p w14:paraId="1635026A" w14:textId="77777777" w:rsidR="00B06094" w:rsidRPr="00B06094" w:rsidRDefault="002F55B6" w:rsidP="00656E1A">
      <w:pPr>
        <w:numPr>
          <w:ilvl w:val="0"/>
          <w:numId w:val="24"/>
        </w:numPr>
        <w:suppressAutoHyphens/>
        <w:spacing w:before="120"/>
        <w:ind w:left="714" w:hanging="357"/>
        <w:jc w:val="both"/>
        <w:rPr>
          <w:rFonts w:eastAsia="Calibri"/>
          <w:iCs/>
          <w:color w:val="000000"/>
          <w:szCs w:val="24"/>
        </w:rPr>
      </w:pPr>
      <w:r w:rsidRPr="00D143D2">
        <w:rPr>
          <w:rFonts w:eastAsia="Calibri"/>
          <w:b/>
          <w:bCs/>
          <w:iCs/>
          <w:color w:val="000000"/>
          <w:szCs w:val="24"/>
        </w:rPr>
        <w:t>stopień naruszenia obowiązków</w:t>
      </w:r>
      <w:r w:rsidR="00D8609E" w:rsidRPr="00D143D2">
        <w:rPr>
          <w:rFonts w:eastAsia="Calibri"/>
          <w:b/>
          <w:bCs/>
          <w:iCs/>
          <w:color w:val="000000"/>
          <w:szCs w:val="24"/>
        </w:rPr>
        <w:t xml:space="preserve"> - </w:t>
      </w:r>
      <w:r w:rsidRPr="00D143D2">
        <w:rPr>
          <w:rFonts w:eastAsia="Calibri"/>
          <w:iCs/>
          <w:color w:val="000000"/>
          <w:szCs w:val="24"/>
        </w:rPr>
        <w:t xml:space="preserve">nieprawidłowości stwierdzono </w:t>
      </w:r>
      <w:r w:rsidRPr="00D143D2">
        <w:rPr>
          <w:rFonts w:eastAsia="Calibri"/>
          <w:color w:val="000000"/>
          <w:szCs w:val="24"/>
        </w:rPr>
        <w:t xml:space="preserve">w przypadku </w:t>
      </w:r>
      <w:r w:rsidRPr="00D143D2">
        <w:rPr>
          <w:rFonts w:eastAsia="Calibri"/>
          <w:color w:val="000000"/>
          <w:szCs w:val="24"/>
        </w:rPr>
        <w:br/>
      </w:r>
      <w:r w:rsidR="00E04E90" w:rsidRPr="00D143D2">
        <w:rPr>
          <w:rFonts w:eastAsia="Calibri"/>
          <w:b/>
          <w:bCs/>
          <w:color w:val="000000"/>
          <w:szCs w:val="24"/>
        </w:rPr>
        <w:t>2</w:t>
      </w:r>
      <w:r w:rsidR="000129B0" w:rsidRPr="00D143D2">
        <w:rPr>
          <w:rFonts w:eastAsia="Calibri"/>
          <w:b/>
          <w:bCs/>
          <w:color w:val="000000"/>
          <w:szCs w:val="24"/>
        </w:rPr>
        <w:t>5</w:t>
      </w:r>
      <w:r w:rsidR="00FC6F94" w:rsidRPr="00D143D2">
        <w:rPr>
          <w:rFonts w:eastAsia="Calibri"/>
          <w:b/>
          <w:bCs/>
          <w:color w:val="000000"/>
          <w:szCs w:val="24"/>
        </w:rPr>
        <w:t xml:space="preserve"> ze </w:t>
      </w:r>
      <w:r w:rsidRPr="00D143D2">
        <w:rPr>
          <w:rFonts w:eastAsia="Calibri"/>
          <w:b/>
          <w:bCs/>
          <w:color w:val="000000"/>
          <w:szCs w:val="24"/>
        </w:rPr>
        <w:t>1</w:t>
      </w:r>
      <w:r w:rsidR="000129B0" w:rsidRPr="00D143D2">
        <w:rPr>
          <w:rFonts w:eastAsia="Calibri"/>
          <w:b/>
          <w:bCs/>
          <w:color w:val="000000"/>
          <w:szCs w:val="24"/>
        </w:rPr>
        <w:t>08</w:t>
      </w:r>
      <w:r w:rsidRPr="00D143D2">
        <w:rPr>
          <w:rFonts w:eastAsia="Calibri"/>
          <w:color w:val="000000"/>
          <w:szCs w:val="24"/>
        </w:rPr>
        <w:t xml:space="preserve"> sprawdzonych towarów, co stanowi </w:t>
      </w:r>
      <w:r w:rsidR="001827F6" w:rsidRPr="00D143D2">
        <w:rPr>
          <w:rFonts w:eastAsia="Calibri"/>
          <w:b/>
          <w:color w:val="000000"/>
          <w:szCs w:val="24"/>
        </w:rPr>
        <w:t>23,15</w:t>
      </w:r>
      <w:r w:rsidR="00D8609E" w:rsidRPr="00D143D2">
        <w:rPr>
          <w:rFonts w:eastAsia="Calibri"/>
          <w:b/>
          <w:bCs/>
          <w:color w:val="000000"/>
          <w:szCs w:val="24"/>
        </w:rPr>
        <w:t xml:space="preserve"> </w:t>
      </w:r>
      <w:r w:rsidRPr="00D143D2">
        <w:rPr>
          <w:rFonts w:eastAsia="Calibri"/>
          <w:b/>
          <w:bCs/>
          <w:szCs w:val="24"/>
        </w:rPr>
        <w:t>%</w:t>
      </w:r>
      <w:r w:rsidRPr="00D143D2">
        <w:rPr>
          <w:rFonts w:eastAsia="Calibri"/>
          <w:szCs w:val="24"/>
        </w:rPr>
        <w:t xml:space="preserve"> </w:t>
      </w:r>
      <w:r w:rsidRPr="00D143D2">
        <w:rPr>
          <w:rFonts w:eastAsia="Calibri"/>
          <w:color w:val="000000"/>
          <w:szCs w:val="24"/>
        </w:rPr>
        <w:t xml:space="preserve">skontrolowanych produktów. Wskazać należy, że przedsiębiorca powinien zapewnić rzetelność informacji przekazywanych w zakresie uwidaczniania cen </w:t>
      </w:r>
      <w:r w:rsidR="00D8609E" w:rsidRPr="00D143D2">
        <w:rPr>
          <w:rFonts w:eastAsia="Calibri"/>
          <w:color w:val="000000"/>
          <w:szCs w:val="24"/>
        </w:rPr>
        <w:t xml:space="preserve">oraz cen </w:t>
      </w:r>
      <w:r w:rsidRPr="00D143D2">
        <w:rPr>
          <w:rFonts w:eastAsia="Calibri"/>
          <w:color w:val="000000"/>
          <w:szCs w:val="24"/>
        </w:rPr>
        <w:t xml:space="preserve">jednostkowych. </w:t>
      </w:r>
      <w:r w:rsidRPr="00D143D2">
        <w:rPr>
          <w:rFonts w:eastAsia="Calibri"/>
          <w:szCs w:val="24"/>
        </w:rPr>
        <w:t xml:space="preserve">Brak podania </w:t>
      </w:r>
      <w:r w:rsidR="00D8609E" w:rsidRPr="00D143D2">
        <w:rPr>
          <w:rFonts w:eastAsia="Calibri"/>
          <w:szCs w:val="24"/>
        </w:rPr>
        <w:t>cen</w:t>
      </w:r>
      <w:r w:rsidR="008C7981" w:rsidRPr="00D143D2">
        <w:rPr>
          <w:rFonts w:eastAsia="Calibri"/>
          <w:szCs w:val="24"/>
        </w:rPr>
        <w:t xml:space="preserve"> i cen </w:t>
      </w:r>
      <w:r w:rsidRPr="00D143D2">
        <w:rPr>
          <w:rFonts w:eastAsia="Calibri"/>
          <w:szCs w:val="24"/>
        </w:rPr>
        <w:t>jednostkowych narusza prawo konsumenta do informacji w tym zakresie. Zważyć przy tym należy, że</w:t>
      </w:r>
      <w:r w:rsidR="00FC6F94" w:rsidRPr="00D143D2">
        <w:rPr>
          <w:rFonts w:eastAsia="Calibri"/>
          <w:szCs w:val="24"/>
        </w:rPr>
        <w:t xml:space="preserve"> </w:t>
      </w:r>
      <w:r w:rsidRPr="00D143D2">
        <w:rPr>
          <w:rFonts w:eastAsia="Calibri"/>
          <w:szCs w:val="24"/>
        </w:rPr>
        <w:t xml:space="preserve">konsument często nie ma możliwości sprawdzenia prawidłowości wyliczenia ceny jednostkowej lub nastręcza mu ona sporo trudności, </w:t>
      </w:r>
      <w:r w:rsidR="008506C1">
        <w:rPr>
          <w:rFonts w:eastAsia="Calibri"/>
          <w:szCs w:val="24"/>
        </w:rPr>
        <w:br/>
      </w:r>
      <w:r w:rsidRPr="00D143D2">
        <w:rPr>
          <w:rFonts w:eastAsia="Calibri"/>
          <w:szCs w:val="24"/>
        </w:rPr>
        <w:lastRenderedPageBreak/>
        <w:t xml:space="preserve">co uniemożliwia mu porównanie </w:t>
      </w:r>
      <w:r w:rsidR="008C7981" w:rsidRPr="00D143D2">
        <w:rPr>
          <w:rFonts w:eastAsia="Calibri"/>
          <w:szCs w:val="24"/>
        </w:rPr>
        <w:t xml:space="preserve">cen i </w:t>
      </w:r>
      <w:r w:rsidRPr="00D143D2">
        <w:rPr>
          <w:rFonts w:eastAsia="Calibri"/>
          <w:szCs w:val="24"/>
        </w:rPr>
        <w:t xml:space="preserve">cen jednostkowych innych produktów, a tym samym świadomego wyboru przy zakupie towaru o najkorzystniejszej </w:t>
      </w:r>
      <w:r w:rsidR="009D787F" w:rsidRPr="00D143D2">
        <w:rPr>
          <w:rFonts w:eastAsia="Calibri"/>
          <w:szCs w:val="24"/>
        </w:rPr>
        <w:t>cenie</w:t>
      </w:r>
      <w:r w:rsidR="00B06094">
        <w:rPr>
          <w:rFonts w:eastAsia="Calibri"/>
          <w:szCs w:val="24"/>
        </w:rPr>
        <w:t>,</w:t>
      </w:r>
    </w:p>
    <w:p w14:paraId="0AAA47BF" w14:textId="77777777" w:rsidR="002F55B6" w:rsidRDefault="009D787F" w:rsidP="00656E1A">
      <w:pPr>
        <w:numPr>
          <w:ilvl w:val="0"/>
          <w:numId w:val="24"/>
        </w:numPr>
        <w:suppressAutoHyphens/>
        <w:spacing w:before="120"/>
        <w:ind w:left="714" w:hanging="357"/>
        <w:jc w:val="both"/>
        <w:rPr>
          <w:rFonts w:eastAsia="Calibri"/>
          <w:iCs/>
          <w:color w:val="000000"/>
          <w:szCs w:val="24"/>
        </w:rPr>
      </w:pPr>
      <w:r w:rsidRPr="00D143D2">
        <w:rPr>
          <w:rFonts w:eastAsia="Calibri"/>
          <w:iCs/>
          <w:color w:val="000000"/>
          <w:szCs w:val="24"/>
        </w:rPr>
        <w:t>fakt</w:t>
      </w:r>
      <w:r w:rsidR="00B06094">
        <w:rPr>
          <w:rFonts w:eastAsia="Calibri"/>
          <w:iCs/>
          <w:color w:val="000000"/>
          <w:szCs w:val="24"/>
        </w:rPr>
        <w:t xml:space="preserve">, </w:t>
      </w:r>
      <w:r w:rsidR="002F55B6" w:rsidRPr="00D143D2">
        <w:rPr>
          <w:rFonts w:eastAsia="Calibri"/>
          <w:iCs/>
          <w:color w:val="000000"/>
          <w:szCs w:val="24"/>
        </w:rPr>
        <w:t xml:space="preserve">że jest to </w:t>
      </w:r>
      <w:r w:rsidR="002F55B6" w:rsidRPr="00D143D2">
        <w:rPr>
          <w:rFonts w:eastAsia="Calibri"/>
          <w:b/>
          <w:bCs/>
          <w:iCs/>
          <w:color w:val="000000"/>
          <w:szCs w:val="24"/>
        </w:rPr>
        <w:t>pierwsze</w:t>
      </w:r>
      <w:r w:rsidR="002F55B6" w:rsidRPr="00D143D2">
        <w:rPr>
          <w:rFonts w:eastAsia="Calibri"/>
          <w:iCs/>
          <w:color w:val="000000"/>
          <w:szCs w:val="24"/>
        </w:rPr>
        <w:t xml:space="preserve">, stwierdzone przez Podkarpackiego Wojewódzkiego Inspektora Inspekcji Handlowej </w:t>
      </w:r>
      <w:r w:rsidR="002F55B6" w:rsidRPr="00D143D2">
        <w:rPr>
          <w:rFonts w:eastAsia="Calibri"/>
          <w:b/>
          <w:bCs/>
          <w:iCs/>
          <w:color w:val="000000"/>
          <w:szCs w:val="24"/>
        </w:rPr>
        <w:t>naruszenie</w:t>
      </w:r>
      <w:r w:rsidR="002F55B6" w:rsidRPr="00D143D2">
        <w:rPr>
          <w:rFonts w:eastAsia="Calibri"/>
          <w:iCs/>
          <w:color w:val="000000"/>
          <w:szCs w:val="24"/>
        </w:rPr>
        <w:t xml:space="preserve"> przez przedsiębiorcę przepisów </w:t>
      </w:r>
      <w:r w:rsidR="00B06094">
        <w:rPr>
          <w:rFonts w:eastAsia="Calibri"/>
          <w:iCs/>
          <w:color w:val="000000"/>
          <w:szCs w:val="24"/>
        </w:rPr>
        <w:br/>
      </w:r>
      <w:r w:rsidR="002F55B6" w:rsidRPr="00D143D2">
        <w:rPr>
          <w:rFonts w:eastAsia="Calibri"/>
          <w:iCs/>
          <w:color w:val="000000"/>
          <w:szCs w:val="24"/>
        </w:rPr>
        <w:t xml:space="preserve">w zakresie uwidaczniania cen towarów, </w:t>
      </w:r>
    </w:p>
    <w:p w14:paraId="418F1672" w14:textId="77777777" w:rsidR="002F55B6" w:rsidRPr="00B06094" w:rsidRDefault="002F55B6" w:rsidP="00656E1A">
      <w:pPr>
        <w:numPr>
          <w:ilvl w:val="0"/>
          <w:numId w:val="24"/>
        </w:numPr>
        <w:suppressAutoHyphens/>
        <w:spacing w:before="120"/>
        <w:ind w:left="714" w:hanging="357"/>
        <w:jc w:val="both"/>
        <w:rPr>
          <w:rFonts w:eastAsia="Calibri"/>
          <w:iCs/>
          <w:color w:val="000000"/>
          <w:szCs w:val="24"/>
        </w:rPr>
      </w:pPr>
      <w:r w:rsidRPr="00B06094">
        <w:rPr>
          <w:rFonts w:eastAsia="Calibri"/>
          <w:b/>
          <w:bCs/>
          <w:iCs/>
          <w:szCs w:val="24"/>
        </w:rPr>
        <w:t>wielkość obrotów i przychodu</w:t>
      </w:r>
      <w:r w:rsidRPr="00B06094">
        <w:rPr>
          <w:rFonts w:eastAsia="Calibri"/>
          <w:iCs/>
          <w:szCs w:val="24"/>
        </w:rPr>
        <w:t xml:space="preserve"> przedsiębiorcy w roku 2021. </w:t>
      </w:r>
    </w:p>
    <w:p w14:paraId="295CE5C3" w14:textId="64B566AA" w:rsidR="003E5B7A" w:rsidRPr="001E0F99" w:rsidRDefault="00252889" w:rsidP="00135C0A">
      <w:pPr>
        <w:suppressAutoHyphens/>
        <w:spacing w:before="120"/>
        <w:jc w:val="both"/>
        <w:rPr>
          <w:i/>
          <w:iCs/>
          <w:szCs w:val="24"/>
          <w:lang w:eastAsia="zh-CN"/>
        </w:rPr>
      </w:pPr>
      <w:r w:rsidRPr="004C09BC">
        <w:rPr>
          <w:color w:val="000000"/>
          <w:szCs w:val="24"/>
          <w:lang w:eastAsia="zh-CN"/>
        </w:rPr>
        <w:t>Podkarpacki Wojewódzki Inspektor Inspekcji Handlowej wydając decyzję oparł się na następujących dowoda</w:t>
      </w:r>
      <w:r>
        <w:rPr>
          <w:color w:val="000000"/>
          <w:szCs w:val="24"/>
          <w:lang w:eastAsia="zh-CN"/>
        </w:rPr>
        <w:t>ch: Z</w:t>
      </w:r>
      <w:r w:rsidRPr="00673783">
        <w:rPr>
          <w:szCs w:val="24"/>
          <w:lang w:eastAsia="zh-CN"/>
        </w:rPr>
        <w:t>awiadomieniu o zamia</w:t>
      </w:r>
      <w:r w:rsidR="008C7981">
        <w:rPr>
          <w:szCs w:val="24"/>
          <w:lang w:eastAsia="zh-CN"/>
        </w:rPr>
        <w:t>rze wszczęcia kontroli KH.8360.79</w:t>
      </w:r>
      <w:r>
        <w:rPr>
          <w:szCs w:val="24"/>
          <w:lang w:eastAsia="zh-CN"/>
        </w:rPr>
        <w:t xml:space="preserve">.2022 z dnia </w:t>
      </w:r>
      <w:r w:rsidR="00E04E90">
        <w:rPr>
          <w:szCs w:val="24"/>
          <w:lang w:eastAsia="zh-CN"/>
        </w:rPr>
        <w:t>1</w:t>
      </w:r>
      <w:r>
        <w:rPr>
          <w:szCs w:val="24"/>
          <w:lang w:eastAsia="zh-CN"/>
        </w:rPr>
        <w:t xml:space="preserve"> </w:t>
      </w:r>
      <w:r w:rsidR="008C7981">
        <w:rPr>
          <w:szCs w:val="24"/>
          <w:lang w:eastAsia="zh-CN"/>
        </w:rPr>
        <w:t xml:space="preserve">grudnia </w:t>
      </w:r>
      <w:r w:rsidRPr="00673783">
        <w:rPr>
          <w:szCs w:val="24"/>
          <w:lang w:eastAsia="zh-CN"/>
        </w:rPr>
        <w:t>2022 r.</w:t>
      </w:r>
      <w:r>
        <w:rPr>
          <w:szCs w:val="24"/>
          <w:lang w:eastAsia="zh-CN"/>
        </w:rPr>
        <w:t xml:space="preserve"> (potwierdzenie odbioru </w:t>
      </w:r>
      <w:r w:rsidR="008C7981">
        <w:rPr>
          <w:szCs w:val="24"/>
          <w:lang w:eastAsia="zh-CN"/>
        </w:rPr>
        <w:t xml:space="preserve">2 grudnia </w:t>
      </w:r>
      <w:r>
        <w:rPr>
          <w:szCs w:val="24"/>
          <w:lang w:eastAsia="zh-CN"/>
        </w:rPr>
        <w:t>2022 r.),</w:t>
      </w:r>
      <w:r w:rsidRPr="00673783">
        <w:rPr>
          <w:szCs w:val="24"/>
          <w:lang w:eastAsia="zh-CN"/>
        </w:rPr>
        <w:t xml:space="preserve"> </w:t>
      </w:r>
      <w:r w:rsidR="009B75D8">
        <w:rPr>
          <w:color w:val="000000"/>
          <w:szCs w:val="24"/>
          <w:lang w:eastAsia="zh-CN"/>
        </w:rPr>
        <w:t>Protokole kontroli KH.8361.7</w:t>
      </w:r>
      <w:r w:rsidR="008C7981">
        <w:rPr>
          <w:color w:val="000000"/>
          <w:szCs w:val="24"/>
          <w:lang w:eastAsia="zh-CN"/>
        </w:rPr>
        <w:t>6</w:t>
      </w:r>
      <w:r w:rsidRPr="004C09BC">
        <w:rPr>
          <w:color w:val="000000"/>
          <w:szCs w:val="24"/>
          <w:lang w:eastAsia="zh-CN"/>
        </w:rPr>
        <w:t xml:space="preserve">.2022 z dnia </w:t>
      </w:r>
      <w:r w:rsidR="008C7981">
        <w:rPr>
          <w:color w:val="000000"/>
          <w:szCs w:val="24"/>
          <w:lang w:eastAsia="zh-CN"/>
        </w:rPr>
        <w:t xml:space="preserve">16 grudnia </w:t>
      </w:r>
      <w:r>
        <w:rPr>
          <w:color w:val="000000"/>
          <w:szCs w:val="24"/>
          <w:lang w:eastAsia="zh-CN"/>
        </w:rPr>
        <w:t xml:space="preserve">2022 r. </w:t>
      </w:r>
      <w:r w:rsidRPr="004C09BC">
        <w:rPr>
          <w:color w:val="000000"/>
          <w:szCs w:val="24"/>
          <w:lang w:eastAsia="zh-CN"/>
        </w:rPr>
        <w:t>wraz z załącznikami,</w:t>
      </w:r>
      <w:r w:rsidR="002C380A" w:rsidRPr="002C380A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Pr="004C09BC">
        <w:rPr>
          <w:color w:val="000000"/>
          <w:szCs w:val="24"/>
          <w:lang w:eastAsia="zh-CN"/>
        </w:rPr>
        <w:t>awiadomieniu o w</w:t>
      </w:r>
      <w:r>
        <w:rPr>
          <w:color w:val="000000"/>
          <w:szCs w:val="24"/>
          <w:lang w:eastAsia="zh-CN"/>
        </w:rPr>
        <w:t xml:space="preserve">szczęciu postępowania </w:t>
      </w:r>
      <w:r w:rsidRPr="004C09BC">
        <w:rPr>
          <w:color w:val="000000"/>
          <w:szCs w:val="24"/>
          <w:lang w:eastAsia="zh-CN"/>
        </w:rPr>
        <w:t>z urzędu z dnia</w:t>
      </w:r>
      <w:r w:rsidR="001E0F99">
        <w:rPr>
          <w:color w:val="000000"/>
          <w:szCs w:val="24"/>
          <w:lang w:eastAsia="zh-CN"/>
        </w:rPr>
        <w:t xml:space="preserve"> 30 grudnia 2022 r. </w:t>
      </w:r>
      <w:r w:rsidRPr="004C09BC">
        <w:rPr>
          <w:color w:val="000000"/>
          <w:szCs w:val="24"/>
          <w:lang w:eastAsia="zh-CN"/>
        </w:rPr>
        <w:t>(potwierdzenie odbioru</w:t>
      </w:r>
      <w:r w:rsidR="001E0F99">
        <w:rPr>
          <w:color w:val="000000"/>
          <w:szCs w:val="24"/>
          <w:lang w:eastAsia="zh-CN"/>
        </w:rPr>
        <w:t xml:space="preserve"> 2 stycznia 2023 r.),</w:t>
      </w:r>
      <w:r w:rsidRPr="00A16AE8">
        <w:rPr>
          <w:szCs w:val="24"/>
          <w:lang w:eastAsia="zh-CN"/>
        </w:rPr>
        <w:t xml:space="preserve"> </w:t>
      </w:r>
      <w:r w:rsidR="00A16AE8" w:rsidRPr="001E0F99">
        <w:rPr>
          <w:iCs/>
          <w:szCs w:val="24"/>
          <w:lang w:eastAsia="zh-CN"/>
        </w:rPr>
        <w:t xml:space="preserve">piśmie strony z dnia </w:t>
      </w:r>
      <w:r w:rsidR="001E0F99" w:rsidRPr="001E0F99">
        <w:rPr>
          <w:iCs/>
          <w:szCs w:val="24"/>
          <w:lang w:eastAsia="zh-CN"/>
        </w:rPr>
        <w:t xml:space="preserve">3 stycznia 2023 r. </w:t>
      </w:r>
      <w:r w:rsidR="00A16AE8" w:rsidRPr="001E0F99">
        <w:rPr>
          <w:iCs/>
          <w:szCs w:val="24"/>
          <w:lang w:eastAsia="zh-CN"/>
        </w:rPr>
        <w:t>przekazując</w:t>
      </w:r>
      <w:r w:rsidR="00C4410D">
        <w:rPr>
          <w:iCs/>
          <w:szCs w:val="24"/>
          <w:lang w:eastAsia="zh-CN"/>
        </w:rPr>
        <w:t>ym</w:t>
      </w:r>
      <w:r w:rsidR="00A16AE8" w:rsidRPr="001E0F99">
        <w:rPr>
          <w:iCs/>
          <w:szCs w:val="24"/>
          <w:lang w:eastAsia="zh-CN"/>
        </w:rPr>
        <w:t xml:space="preserve"> informację dotyczącą wielkości obrotów i przychod</w:t>
      </w:r>
      <w:r w:rsidR="00C4410D">
        <w:rPr>
          <w:iCs/>
          <w:szCs w:val="24"/>
          <w:lang w:eastAsia="zh-CN"/>
        </w:rPr>
        <w:t>u</w:t>
      </w:r>
      <w:r w:rsidR="00A16AE8" w:rsidRPr="001E0F99">
        <w:rPr>
          <w:iCs/>
          <w:szCs w:val="24"/>
          <w:lang w:eastAsia="zh-CN"/>
        </w:rPr>
        <w:t xml:space="preserve"> </w:t>
      </w:r>
      <w:r w:rsidR="001E0F99" w:rsidRPr="001E0F99">
        <w:rPr>
          <w:iCs/>
          <w:szCs w:val="24"/>
          <w:lang w:eastAsia="zh-CN"/>
        </w:rPr>
        <w:t xml:space="preserve">firmy </w:t>
      </w:r>
      <w:r w:rsidR="00A16AE8" w:rsidRPr="001E0F99">
        <w:rPr>
          <w:iCs/>
          <w:szCs w:val="24"/>
          <w:lang w:eastAsia="zh-CN"/>
        </w:rPr>
        <w:t>za 2021 rok (data wpływu do Inspektoratu</w:t>
      </w:r>
      <w:r w:rsidR="009F3C66">
        <w:rPr>
          <w:iCs/>
          <w:szCs w:val="24"/>
          <w:lang w:eastAsia="zh-CN"/>
        </w:rPr>
        <w:t xml:space="preserve"> </w:t>
      </w:r>
      <w:r w:rsidR="001E0F99" w:rsidRPr="001E0F99">
        <w:rPr>
          <w:iCs/>
          <w:szCs w:val="24"/>
          <w:lang w:eastAsia="zh-CN"/>
        </w:rPr>
        <w:t>5 stycznia 2023 r.</w:t>
      </w:r>
      <w:r w:rsidR="00A16AE8" w:rsidRPr="001E0F99">
        <w:rPr>
          <w:iCs/>
          <w:szCs w:val="24"/>
          <w:lang w:eastAsia="zh-CN"/>
        </w:rPr>
        <w:t>).</w:t>
      </w:r>
    </w:p>
    <w:p w14:paraId="6BE73537" w14:textId="6925E17E" w:rsidR="002F55B6" w:rsidRPr="00673783" w:rsidRDefault="002F55B6" w:rsidP="00235C04">
      <w:pPr>
        <w:suppressAutoHyphens/>
        <w:spacing w:before="120"/>
        <w:jc w:val="both"/>
        <w:rPr>
          <w:szCs w:val="24"/>
          <w:lang w:eastAsia="zh-CN"/>
        </w:rPr>
      </w:pPr>
      <w:r w:rsidRPr="00673783">
        <w:rPr>
          <w:szCs w:val="24"/>
          <w:lang w:eastAsia="zh-CN"/>
        </w:rPr>
        <w:t xml:space="preserve">Biorąc pod uwagę wymienione kryteria, nałożenie kary pieniężnej w kwocie </w:t>
      </w:r>
      <w:r w:rsidR="00A40302" w:rsidRPr="00A40302">
        <w:rPr>
          <w:b/>
          <w:bCs/>
          <w:szCs w:val="24"/>
          <w:lang w:eastAsia="zh-CN"/>
        </w:rPr>
        <w:t>1000</w:t>
      </w:r>
      <w:r w:rsidRPr="00A40302">
        <w:rPr>
          <w:b/>
          <w:bCs/>
          <w:szCs w:val="24"/>
          <w:lang w:eastAsia="zh-CN"/>
        </w:rPr>
        <w:t xml:space="preserve"> zł</w:t>
      </w:r>
      <w:r w:rsidRPr="00673783">
        <w:rPr>
          <w:szCs w:val="24"/>
          <w:lang w:eastAsia="zh-CN"/>
        </w:rPr>
        <w:t xml:space="preserve"> </w:t>
      </w:r>
      <w:r w:rsidRPr="00673783">
        <w:rPr>
          <w:szCs w:val="24"/>
          <w:lang w:eastAsia="zh-CN"/>
        </w:rPr>
        <w:br/>
        <w:t>w stosunku do przewidzianej w ustawie kary maksymalnej do wysokości 20 000 zł, należy uznać za w pełni uzasadnione. Zdaniem Podkarpackiego Wojewódzkiego Inspektora Inspekcji Handlowej kara pieniężna we wskazanej wyżej wysokości ponadto spełnia cele wyrażone w</w:t>
      </w:r>
      <w:r w:rsidR="00FC6F94">
        <w:rPr>
          <w:szCs w:val="24"/>
          <w:lang w:eastAsia="zh-CN"/>
        </w:rPr>
        <w:t xml:space="preserve"> </w:t>
      </w:r>
      <w:r w:rsidRPr="00673783">
        <w:rPr>
          <w:szCs w:val="24"/>
          <w:lang w:eastAsia="zh-CN"/>
        </w:rPr>
        <w:t>art.</w:t>
      </w:r>
      <w:r w:rsidR="00FC6F94">
        <w:rPr>
          <w:szCs w:val="24"/>
          <w:lang w:eastAsia="zh-CN"/>
        </w:rPr>
        <w:t xml:space="preserve"> </w:t>
      </w:r>
      <w:r w:rsidRPr="00673783">
        <w:rPr>
          <w:szCs w:val="24"/>
          <w:lang w:eastAsia="zh-CN"/>
        </w:rPr>
        <w:t>8 dyrektywy 98/6 WE Parlamentu Europejskiego i Rady z dnia 16 lutego 1998 r. w</w:t>
      </w:r>
      <w:r w:rsidR="00FC6F94">
        <w:rPr>
          <w:szCs w:val="24"/>
          <w:lang w:eastAsia="zh-CN"/>
        </w:rPr>
        <w:t xml:space="preserve"> </w:t>
      </w:r>
      <w:r w:rsidRPr="00673783">
        <w:rPr>
          <w:szCs w:val="24"/>
          <w:lang w:eastAsia="zh-CN"/>
        </w:rPr>
        <w:t>sprawie ochrony konsumenta przez podawanie cen produktów oferowanych konsumentom (Dz. Urz. WE L 80 z 18.3.1998 r., s. 27), czyli jest skuteczna, proporcjonalna i odstraszająca.</w:t>
      </w:r>
    </w:p>
    <w:p w14:paraId="1FF174D8" w14:textId="77777777" w:rsidR="002F55B6" w:rsidRPr="00673783" w:rsidRDefault="002F55B6" w:rsidP="00235C04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Jednocześnie tutejszy organ Inspekcji Handlowej nie znalazł podstaw do odstąpienia </w:t>
      </w:r>
      <w:r w:rsidRPr="00673783">
        <w:rPr>
          <w:color w:val="000000"/>
          <w:szCs w:val="24"/>
          <w:lang w:eastAsia="zh-CN"/>
        </w:rPr>
        <w:br/>
        <w:t xml:space="preserve">od wymierzenia administracyjnej kary pieniężnej. </w:t>
      </w:r>
    </w:p>
    <w:p w14:paraId="0D1C51AC" w14:textId="77777777" w:rsidR="002F55B6" w:rsidRPr="00673783" w:rsidRDefault="002F55B6" w:rsidP="00235C04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Zgodnie z art. 189e kpa, w przypadku, gdy do naruszenia prawa doszło wskutek działania siły wyższej, strona nie podlega ukaraniu. Pojęcie to wprawdzie nie zostało zdefiniowane </w:t>
      </w:r>
      <w:r w:rsidRPr="00673783">
        <w:rPr>
          <w:color w:val="000000"/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673783">
        <w:rPr>
          <w:color w:val="000000"/>
          <w:szCs w:val="24"/>
          <w:lang w:eastAsia="zh-CN"/>
        </w:rPr>
        <w:t>MoP</w:t>
      </w:r>
      <w:proofErr w:type="spellEnd"/>
      <w:r w:rsidRPr="00673783">
        <w:rPr>
          <w:color w:val="000000"/>
          <w:szCs w:val="24"/>
          <w:lang w:eastAsia="zh-CN"/>
        </w:rPr>
        <w:t xml:space="preserve"> 2005, Nr 6). „Siłę wyższą odróżnia od zwykłego przypadku (</w:t>
      </w:r>
      <w:r w:rsidR="00656E1A">
        <w:rPr>
          <w:color w:val="000000"/>
          <w:szCs w:val="24"/>
          <w:lang w:eastAsia="zh-CN"/>
        </w:rPr>
        <w:t>„</w:t>
      </w:r>
      <w:r w:rsidRPr="00673783">
        <w:rPr>
          <w:color w:val="000000"/>
          <w:szCs w:val="24"/>
          <w:lang w:eastAsia="zh-CN"/>
        </w:rPr>
        <w:t>casus</w:t>
      </w:r>
      <w:r w:rsidR="00656E1A">
        <w:rPr>
          <w:color w:val="000000"/>
          <w:szCs w:val="24"/>
          <w:lang w:eastAsia="zh-CN"/>
        </w:rPr>
        <w:t>”</w:t>
      </w:r>
      <w:r w:rsidRPr="00673783">
        <w:rPr>
          <w:color w:val="000000"/>
          <w:szCs w:val="24"/>
          <w:lang w:eastAsia="zh-CN"/>
        </w:rPr>
        <w:t>) to, że jest to zdarzenie nadzwyczajne, zewnętrzne</w:t>
      </w:r>
      <w:r w:rsidRPr="00673783">
        <w:rPr>
          <w:color w:val="000000"/>
          <w:szCs w:val="24"/>
          <w:lang w:eastAsia="zh-CN"/>
        </w:rPr>
        <w:br/>
        <w:t>i niemożliwe do zapobieżenia (</w:t>
      </w:r>
      <w:r w:rsidR="00656E1A">
        <w:rPr>
          <w:color w:val="000000"/>
          <w:szCs w:val="24"/>
          <w:lang w:eastAsia="zh-CN"/>
        </w:rPr>
        <w:t>„</w:t>
      </w:r>
      <w:r w:rsidRPr="00673783">
        <w:rPr>
          <w:color w:val="000000"/>
          <w:szCs w:val="24"/>
          <w:lang w:eastAsia="zh-CN"/>
        </w:rPr>
        <w:t xml:space="preserve">vis </w:t>
      </w:r>
      <w:proofErr w:type="spellStart"/>
      <w:r w:rsidRPr="00673783">
        <w:rPr>
          <w:color w:val="000000"/>
          <w:szCs w:val="24"/>
          <w:lang w:eastAsia="zh-CN"/>
        </w:rPr>
        <w:t>cui</w:t>
      </w:r>
      <w:proofErr w:type="spellEnd"/>
      <w:r w:rsidRPr="00673783">
        <w:rPr>
          <w:color w:val="000000"/>
          <w:szCs w:val="24"/>
          <w:lang w:eastAsia="zh-CN"/>
        </w:rPr>
        <w:t xml:space="preserve"> </w:t>
      </w:r>
      <w:proofErr w:type="spellStart"/>
      <w:r w:rsidRPr="00673783">
        <w:rPr>
          <w:color w:val="000000"/>
          <w:szCs w:val="24"/>
          <w:lang w:eastAsia="zh-CN"/>
        </w:rPr>
        <w:t>humana</w:t>
      </w:r>
      <w:proofErr w:type="spellEnd"/>
      <w:r w:rsidRPr="00673783">
        <w:rPr>
          <w:color w:val="000000"/>
          <w:szCs w:val="24"/>
          <w:lang w:eastAsia="zh-CN"/>
        </w:rPr>
        <w:t xml:space="preserve"> </w:t>
      </w:r>
      <w:proofErr w:type="spellStart"/>
      <w:r w:rsidRPr="00673783">
        <w:rPr>
          <w:color w:val="000000"/>
          <w:szCs w:val="24"/>
          <w:lang w:eastAsia="zh-CN"/>
        </w:rPr>
        <w:t>infirmitas</w:t>
      </w:r>
      <w:proofErr w:type="spellEnd"/>
      <w:r w:rsidRPr="00673783">
        <w:rPr>
          <w:color w:val="000000"/>
          <w:szCs w:val="24"/>
          <w:lang w:eastAsia="zh-CN"/>
        </w:rPr>
        <w:t xml:space="preserve"> </w:t>
      </w:r>
      <w:proofErr w:type="spellStart"/>
      <w:r w:rsidRPr="00673783">
        <w:rPr>
          <w:color w:val="000000"/>
          <w:szCs w:val="24"/>
          <w:lang w:eastAsia="zh-CN"/>
        </w:rPr>
        <w:t>resistere</w:t>
      </w:r>
      <w:proofErr w:type="spellEnd"/>
      <w:r w:rsidRPr="00673783">
        <w:rPr>
          <w:color w:val="000000"/>
          <w:szCs w:val="24"/>
          <w:lang w:eastAsia="zh-CN"/>
        </w:rPr>
        <w:t xml:space="preserve"> non </w:t>
      </w:r>
      <w:proofErr w:type="spellStart"/>
      <w:r w:rsidRPr="00673783">
        <w:rPr>
          <w:color w:val="000000"/>
          <w:szCs w:val="24"/>
          <w:lang w:eastAsia="zh-CN"/>
        </w:rPr>
        <w:t>potest</w:t>
      </w:r>
      <w:proofErr w:type="spellEnd"/>
      <w:r w:rsidR="00656E1A">
        <w:rPr>
          <w:color w:val="000000"/>
          <w:szCs w:val="24"/>
          <w:lang w:eastAsia="zh-CN"/>
        </w:rPr>
        <w:t>”</w:t>
      </w:r>
      <w:r w:rsidRPr="00673783">
        <w:rPr>
          <w:color w:val="000000"/>
          <w:szCs w:val="24"/>
          <w:lang w:eastAsia="zh-CN"/>
        </w:rPr>
        <w:t xml:space="preserve">). Należą </w:t>
      </w:r>
      <w:r w:rsidRPr="00673783">
        <w:rPr>
          <w:color w:val="000000"/>
          <w:szCs w:val="24"/>
          <w:lang w:eastAsia="zh-CN"/>
        </w:rPr>
        <w:br/>
        <w:t xml:space="preserve">tu zwłaszcza zdarzenia o charakterze katastrofalnych działań przyrody i zdarzenia nadzwyczajne w postaci zaburzeń życia zbiorowego, jak wojna, zamieszki krajowe itp., </w:t>
      </w:r>
      <w:r w:rsidRPr="00673783">
        <w:rPr>
          <w:color w:val="000000"/>
          <w:szCs w:val="24"/>
          <w:lang w:eastAsia="zh-CN"/>
        </w:rPr>
        <w:br/>
        <w:t xml:space="preserve">a także w pewnych przypadkach akty władzy publicznej, którym nie może przeciwstawić </w:t>
      </w:r>
      <w:r w:rsidRPr="00673783">
        <w:rPr>
          <w:color w:val="000000"/>
          <w:szCs w:val="24"/>
          <w:lang w:eastAsia="zh-CN"/>
        </w:rPr>
        <w:br/>
        <w:t xml:space="preserve">się jednostka” – (A. </w:t>
      </w:r>
      <w:proofErr w:type="spellStart"/>
      <w:r w:rsidRPr="00673783">
        <w:rPr>
          <w:color w:val="000000"/>
          <w:szCs w:val="24"/>
          <w:lang w:eastAsia="zh-CN"/>
        </w:rPr>
        <w:t>Kidyba</w:t>
      </w:r>
      <w:proofErr w:type="spellEnd"/>
      <w:r w:rsidRPr="00673783">
        <w:rPr>
          <w:color w:val="000000"/>
          <w:szCs w:val="24"/>
          <w:lang w:eastAsia="zh-CN"/>
        </w:rPr>
        <w:t xml:space="preserve">: Kodeks cywilny. Komentarz. T. 3. Zobowiązania – część ogólna. Warszawa 2016, art. 124). W ocenie tutejszego organu Inspekcji, na gruncie sprawy </w:t>
      </w:r>
      <w:r w:rsidR="00FC6F94">
        <w:rPr>
          <w:color w:val="000000"/>
          <w:szCs w:val="24"/>
          <w:lang w:eastAsia="zh-CN"/>
        </w:rPr>
        <w:br/>
      </w:r>
      <w:r w:rsidRPr="00673783">
        <w:rPr>
          <w:color w:val="000000"/>
          <w:szCs w:val="24"/>
          <w:lang w:eastAsia="zh-CN"/>
        </w:rPr>
        <w:t>z</w:t>
      </w:r>
      <w:r w:rsidR="00FC6F94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 xml:space="preserve">pewnością nie mamy do czynienia z działaniem siły wyższej. </w:t>
      </w:r>
    </w:p>
    <w:p w14:paraId="1275E6BD" w14:textId="77777777" w:rsidR="00153BA9" w:rsidRDefault="00153BA9" w:rsidP="002F55B6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153BA9">
        <w:rPr>
          <w:color w:val="000000"/>
          <w:szCs w:val="24"/>
          <w:lang w:eastAsia="zh-CN"/>
        </w:rPr>
        <w:t xml:space="preserve">Podkarpacki Wojewódzki Inspektor Inspekcji Handlowej uznał, że strona postępowania miała możliwość zapobieżenia powstałym nieprawidłowościom poprzez chociażby nadzór nad stosowaniem przepisów w prowadzonej placówce. Przypomnieć należy, że </w:t>
      </w:r>
      <w:r w:rsidR="00393225" w:rsidRPr="00153BA9">
        <w:rPr>
          <w:color w:val="000000"/>
          <w:szCs w:val="24"/>
          <w:lang w:eastAsia="zh-CN"/>
        </w:rPr>
        <w:t>kontrola,</w:t>
      </w:r>
      <w:r w:rsidRPr="00153BA9">
        <w:rPr>
          <w:color w:val="000000"/>
          <w:szCs w:val="24"/>
          <w:lang w:eastAsia="zh-CN"/>
        </w:rPr>
        <w:t xml:space="preserve"> podczas której stwierdzono nieprawidłowości poprzedzona została </w:t>
      </w:r>
      <w:r w:rsidR="00ED36BA">
        <w:rPr>
          <w:color w:val="000000"/>
          <w:szCs w:val="24"/>
          <w:lang w:eastAsia="zh-CN"/>
        </w:rPr>
        <w:t>Z</w:t>
      </w:r>
      <w:r w:rsidRPr="00153BA9">
        <w:rPr>
          <w:color w:val="000000"/>
          <w:szCs w:val="24"/>
          <w:lang w:eastAsia="zh-CN"/>
        </w:rPr>
        <w:t xml:space="preserve">awiadomieniem o zamiarze wszczęcia kontroli z dnia </w:t>
      </w:r>
      <w:r w:rsidR="008C7981">
        <w:rPr>
          <w:color w:val="000000"/>
          <w:szCs w:val="24"/>
          <w:lang w:eastAsia="zh-CN"/>
        </w:rPr>
        <w:t xml:space="preserve">1 grudnia </w:t>
      </w:r>
      <w:r w:rsidRPr="00153BA9">
        <w:rPr>
          <w:color w:val="000000"/>
          <w:szCs w:val="24"/>
          <w:lang w:eastAsia="zh-CN"/>
        </w:rPr>
        <w:t xml:space="preserve">2022 </w:t>
      </w:r>
      <w:r w:rsidR="008C7981">
        <w:rPr>
          <w:color w:val="000000"/>
          <w:szCs w:val="24"/>
          <w:lang w:eastAsia="zh-CN"/>
        </w:rPr>
        <w:t>r. (sygn. KH.8360.79</w:t>
      </w:r>
      <w:r w:rsidRPr="00153BA9">
        <w:rPr>
          <w:color w:val="000000"/>
          <w:szCs w:val="24"/>
          <w:lang w:eastAsia="zh-CN"/>
        </w:rPr>
        <w:t xml:space="preserve">.2022). Przedmiotowe pismo zostało doręczone w dniu </w:t>
      </w:r>
      <w:r w:rsidR="008C7981">
        <w:rPr>
          <w:color w:val="000000"/>
          <w:szCs w:val="24"/>
          <w:lang w:eastAsia="zh-CN"/>
        </w:rPr>
        <w:t xml:space="preserve">2 grudnia </w:t>
      </w:r>
      <w:r w:rsidRPr="00153BA9">
        <w:rPr>
          <w:color w:val="000000"/>
          <w:szCs w:val="24"/>
          <w:lang w:eastAsia="zh-CN"/>
        </w:rPr>
        <w:t xml:space="preserve">2022 r., a kontrolę rozpoczęto </w:t>
      </w:r>
      <w:r w:rsidR="008C7981">
        <w:rPr>
          <w:color w:val="000000"/>
          <w:szCs w:val="24"/>
          <w:lang w:eastAsia="zh-CN"/>
        </w:rPr>
        <w:t xml:space="preserve">16 grudnia </w:t>
      </w:r>
      <w:r w:rsidRPr="00153BA9">
        <w:rPr>
          <w:color w:val="000000"/>
          <w:szCs w:val="24"/>
          <w:lang w:eastAsia="zh-CN"/>
        </w:rPr>
        <w:t xml:space="preserve">2022 r. Strona miała </w:t>
      </w:r>
      <w:r w:rsidR="008C7981">
        <w:rPr>
          <w:color w:val="000000"/>
          <w:szCs w:val="24"/>
          <w:lang w:eastAsia="zh-CN"/>
        </w:rPr>
        <w:t>2</w:t>
      </w:r>
      <w:r w:rsidR="00DB294A">
        <w:rPr>
          <w:color w:val="000000"/>
          <w:szCs w:val="24"/>
          <w:lang w:eastAsia="zh-CN"/>
        </w:rPr>
        <w:t xml:space="preserve"> tygodnie </w:t>
      </w:r>
      <w:r w:rsidRPr="00153BA9">
        <w:rPr>
          <w:color w:val="000000"/>
          <w:szCs w:val="24"/>
          <w:lang w:eastAsia="zh-CN"/>
        </w:rPr>
        <w:t xml:space="preserve">na podjęcie stosownych działań i upewnienie się, że należycie wykonuje obowiązki informowania konsumentów o cenach i cenach jednostkowych produktów </w:t>
      </w:r>
      <w:r w:rsidR="00FE1174">
        <w:rPr>
          <w:color w:val="000000"/>
          <w:szCs w:val="24"/>
          <w:lang w:eastAsia="zh-CN"/>
        </w:rPr>
        <w:br/>
      </w:r>
      <w:r w:rsidRPr="00153BA9">
        <w:rPr>
          <w:color w:val="000000"/>
          <w:szCs w:val="24"/>
          <w:lang w:eastAsia="zh-CN"/>
        </w:rPr>
        <w:t xml:space="preserve">i prawidłowym ich wyliczeniu. </w:t>
      </w:r>
    </w:p>
    <w:p w14:paraId="50219D6D" w14:textId="77777777" w:rsidR="002F55B6" w:rsidRPr="00673783" w:rsidRDefault="002F55B6" w:rsidP="002F55B6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lastRenderedPageBreak/>
        <w:t xml:space="preserve">Przesłanki odstąpienia od nałożenia administracyjnej kary pieniężnej określone są także </w:t>
      </w:r>
      <w:r w:rsidRPr="00673783">
        <w:rPr>
          <w:color w:val="000000"/>
          <w:szCs w:val="24"/>
          <w:lang w:eastAsia="zh-CN"/>
        </w:rPr>
        <w:br/>
        <w:t>w art. 189f kpa, który stanowi w § 1, że organ administracji publicznej, w drodze decyzji, odstępuje od nałożenia administracyjnej kary pieniężnej i poprzestaje na pouczeniu, jeżeli:</w:t>
      </w:r>
    </w:p>
    <w:p w14:paraId="34A1445A" w14:textId="77777777" w:rsidR="002F55B6" w:rsidRPr="00673783" w:rsidRDefault="002F55B6" w:rsidP="002F55B6">
      <w:pPr>
        <w:numPr>
          <w:ilvl w:val="0"/>
          <w:numId w:val="7"/>
        </w:numPr>
        <w:tabs>
          <w:tab w:val="left" w:pos="708"/>
        </w:tabs>
        <w:suppressAutoHyphens/>
        <w:contextualSpacing/>
        <w:jc w:val="both"/>
        <w:rPr>
          <w:rFonts w:eastAsia="Calibri"/>
          <w:color w:val="000000"/>
          <w:szCs w:val="24"/>
        </w:rPr>
      </w:pPr>
      <w:r w:rsidRPr="00673783">
        <w:rPr>
          <w:rFonts w:eastAsia="Calibri"/>
          <w:color w:val="000000"/>
          <w:szCs w:val="24"/>
        </w:rPr>
        <w:t>waga naruszenia prawa jest znikoma, a strona zaprzestała naruszania prawa lub</w:t>
      </w:r>
    </w:p>
    <w:p w14:paraId="29C7FDCC" w14:textId="77777777" w:rsidR="002F55B6" w:rsidRPr="00673783" w:rsidRDefault="002F55B6" w:rsidP="002F55B6">
      <w:pPr>
        <w:numPr>
          <w:ilvl w:val="0"/>
          <w:numId w:val="7"/>
        </w:numPr>
        <w:tabs>
          <w:tab w:val="left" w:pos="708"/>
        </w:tabs>
        <w:suppressAutoHyphens/>
        <w:contextualSpacing/>
        <w:jc w:val="both"/>
        <w:rPr>
          <w:rFonts w:eastAsia="Calibri"/>
          <w:color w:val="000000"/>
          <w:szCs w:val="24"/>
        </w:rPr>
      </w:pPr>
      <w:r w:rsidRPr="00673783">
        <w:rPr>
          <w:rFonts w:eastAsia="Calibri"/>
          <w:color w:val="000000"/>
          <w:szCs w:val="24"/>
        </w:rPr>
        <w:t>za to samo zachowanie prawomocną decyzją na stronę została uprzednio nałożona</w:t>
      </w:r>
    </w:p>
    <w:p w14:paraId="7860516C" w14:textId="77777777" w:rsidR="002F55B6" w:rsidRPr="00673783" w:rsidRDefault="002F55B6" w:rsidP="002F55B6">
      <w:pPr>
        <w:tabs>
          <w:tab w:val="left" w:pos="708"/>
        </w:tabs>
        <w:suppressAutoHyphens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administracyjna kara pieniężna przez inny uprawniony organ administracji publicznej</w:t>
      </w:r>
      <w:r w:rsidR="00C8488A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lub</w:t>
      </w:r>
      <w:r w:rsidR="00FC6F94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 xml:space="preserve">strona została prawomocnie ukarana za wykroczenie lub wykroczenie skarbowe, </w:t>
      </w:r>
      <w:r w:rsidRPr="00673783">
        <w:rPr>
          <w:color w:val="000000"/>
          <w:szCs w:val="24"/>
          <w:lang w:eastAsia="zh-CN"/>
        </w:rPr>
        <w:br/>
        <w:t>lub prawomocnie skazana za przestępstwo lub przestępstwo skarbowe i uprzednia kara spełnia cele, dla których miałaby być nałożona administracyjna kara pieniężna.</w:t>
      </w:r>
    </w:p>
    <w:p w14:paraId="2220A608" w14:textId="77777777" w:rsidR="002F55B6" w:rsidRPr="00673783" w:rsidRDefault="002F55B6" w:rsidP="002F55B6">
      <w:pPr>
        <w:tabs>
          <w:tab w:val="left" w:pos="708"/>
          <w:tab w:val="num" w:pos="3720"/>
        </w:tabs>
        <w:suppressAutoHyphens/>
        <w:spacing w:before="120"/>
        <w:jc w:val="both"/>
        <w:rPr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W ocenie tutejszego organu Inspekcji wagi naruszenia prawa przez stronę nie można uznać </w:t>
      </w:r>
      <w:r w:rsidRPr="00673783">
        <w:rPr>
          <w:color w:val="000000"/>
          <w:szCs w:val="24"/>
          <w:lang w:eastAsia="zh-CN"/>
        </w:rPr>
        <w:br/>
        <w:t>za znikomą, gdyż nieprawidłowości w uwidacznianiu cen</w:t>
      </w:r>
      <w:r w:rsidR="00153BA9">
        <w:rPr>
          <w:color w:val="000000"/>
          <w:szCs w:val="24"/>
          <w:lang w:eastAsia="zh-CN"/>
        </w:rPr>
        <w:t xml:space="preserve"> i cen</w:t>
      </w:r>
      <w:r w:rsidRPr="00673783">
        <w:rPr>
          <w:color w:val="000000"/>
          <w:szCs w:val="24"/>
          <w:lang w:eastAsia="zh-CN"/>
        </w:rPr>
        <w:t xml:space="preserve"> jednostkowych dotyczyły ponad </w:t>
      </w:r>
      <w:r w:rsidR="00422ACE">
        <w:rPr>
          <w:color w:val="000000"/>
          <w:szCs w:val="24"/>
          <w:lang w:eastAsia="zh-CN"/>
        </w:rPr>
        <w:t>23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szCs w:val="24"/>
          <w:lang w:eastAsia="zh-CN"/>
        </w:rPr>
        <w:t xml:space="preserve">% </w:t>
      </w:r>
      <w:r w:rsidRPr="00673783">
        <w:rPr>
          <w:color w:val="000000"/>
          <w:szCs w:val="24"/>
          <w:lang w:eastAsia="zh-CN"/>
        </w:rPr>
        <w:t>sprawdzonych w toku kontroli cen. Działania naprawcze podjęte w toku kontroli były następczymi.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T</w:t>
      </w:r>
      <w:r w:rsidRPr="00673783">
        <w:rPr>
          <w:szCs w:val="24"/>
          <w:lang w:eastAsia="zh-CN"/>
        </w:rPr>
        <w:t>ym samym nie można było zastosować art. 189f § 1 pkt 1 kpa,</w:t>
      </w:r>
      <w:r w:rsidR="009F70A0">
        <w:rPr>
          <w:szCs w:val="24"/>
          <w:lang w:eastAsia="zh-CN"/>
        </w:rPr>
        <w:t xml:space="preserve"> </w:t>
      </w:r>
      <w:r w:rsidRPr="00673783">
        <w:rPr>
          <w:szCs w:val="24"/>
          <w:lang w:eastAsia="zh-CN"/>
        </w:rPr>
        <w:t xml:space="preserve">gdyż wskazane w tym przepisie dwie przesłanki muszą wystąpić </w:t>
      </w:r>
      <w:r w:rsidRPr="00673783">
        <w:rPr>
          <w:b/>
          <w:bCs/>
          <w:szCs w:val="24"/>
          <w:lang w:eastAsia="zh-CN"/>
        </w:rPr>
        <w:t>łącznie</w:t>
      </w:r>
      <w:r w:rsidRPr="00673783">
        <w:rPr>
          <w:szCs w:val="24"/>
          <w:lang w:eastAsia="zh-CN"/>
        </w:rPr>
        <w:t>. Mając na uwadze, że</w:t>
      </w:r>
      <w:r w:rsidR="00FC6F94">
        <w:rPr>
          <w:szCs w:val="24"/>
          <w:lang w:eastAsia="zh-CN"/>
        </w:rPr>
        <w:t xml:space="preserve"> </w:t>
      </w:r>
      <w:r w:rsidRPr="00673783">
        <w:rPr>
          <w:szCs w:val="24"/>
          <w:lang w:eastAsia="zh-CN"/>
        </w:rPr>
        <w:t xml:space="preserve">jak wskazał organ wagi naruszenia nie można było uznać za znikomą, brak było podstaw </w:t>
      </w:r>
      <w:r w:rsidR="00854979">
        <w:rPr>
          <w:szCs w:val="24"/>
          <w:lang w:eastAsia="zh-CN"/>
        </w:rPr>
        <w:br/>
      </w:r>
      <w:r w:rsidRPr="00673783">
        <w:rPr>
          <w:szCs w:val="24"/>
          <w:lang w:eastAsia="zh-CN"/>
        </w:rPr>
        <w:t>do odstąpienia od wymierzenia od kary pieniężnej w trybie art. 189f § 1 pkt 1 kpa.</w:t>
      </w:r>
    </w:p>
    <w:p w14:paraId="598E35E1" w14:textId="77777777" w:rsidR="002F55B6" w:rsidRPr="003B7737" w:rsidRDefault="002F55B6" w:rsidP="002F55B6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673783">
        <w:rPr>
          <w:szCs w:val="24"/>
          <w:lang w:eastAsia="zh-CN"/>
        </w:rPr>
        <w:t xml:space="preserve">Nie można również było zastosować alternatywy, która umożliwiałaby zastosowanie instytucji odstąpienia wskazanej w przepisie art. </w:t>
      </w:r>
      <w:r w:rsidRPr="00673783">
        <w:rPr>
          <w:kern w:val="2"/>
          <w:szCs w:val="24"/>
          <w:lang w:eastAsia="zh-CN"/>
        </w:rPr>
        <w:t>189f § 1 pkt 2 kpa.</w:t>
      </w:r>
      <w:r w:rsidRPr="00673783">
        <w:rPr>
          <w:szCs w:val="24"/>
          <w:lang w:eastAsia="zh-CN"/>
        </w:rPr>
        <w:t xml:space="preserve"> Kwestie cen sprawdzon</w:t>
      </w:r>
      <w:r w:rsidR="00153BA9">
        <w:rPr>
          <w:szCs w:val="24"/>
          <w:lang w:eastAsia="zh-CN"/>
        </w:rPr>
        <w:t>ych w trakcie kontroli KH.8361.</w:t>
      </w:r>
      <w:r w:rsidR="00B34C6B">
        <w:rPr>
          <w:szCs w:val="24"/>
          <w:lang w:eastAsia="zh-CN"/>
        </w:rPr>
        <w:t>7</w:t>
      </w:r>
      <w:r w:rsidR="00422ACE">
        <w:rPr>
          <w:szCs w:val="24"/>
          <w:lang w:eastAsia="zh-CN"/>
        </w:rPr>
        <w:t>6</w:t>
      </w:r>
      <w:r w:rsidRPr="00673783">
        <w:rPr>
          <w:szCs w:val="24"/>
          <w:lang w:eastAsia="zh-CN"/>
        </w:rPr>
        <w:t xml:space="preserve">.2022 nie mogły być przedmiotem kontroli innego organu, gdyż zgodnie z przepisami, jedynym uprawnionym rzeczowo i miejscowo organem mogącym przeprowadzić kontrolę i nałożyć karę w przedmiotowym zakresie jest </w:t>
      </w:r>
      <w:r w:rsidRPr="003B7737">
        <w:rPr>
          <w:szCs w:val="24"/>
          <w:lang w:eastAsia="zh-CN"/>
        </w:rPr>
        <w:t xml:space="preserve">Podkarpacki Wojewódzki Inspektor Inspekcji Handlowej. </w:t>
      </w:r>
    </w:p>
    <w:p w14:paraId="3FB5E2B0" w14:textId="77777777" w:rsidR="002F55B6" w:rsidRPr="003B7737" w:rsidRDefault="002F55B6" w:rsidP="002F55B6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3B7737">
        <w:rPr>
          <w:szCs w:val="24"/>
          <w:lang w:eastAsia="zh-CN"/>
        </w:rPr>
        <w:t>Na stronę nie była nakładana uprzednio kara pieniężna. W tym okresie to pierwsze naruszenie przepisów w zakresie uwidaczniania</w:t>
      </w:r>
      <w:r w:rsidR="00ED36BA">
        <w:rPr>
          <w:szCs w:val="24"/>
          <w:lang w:eastAsia="zh-CN"/>
        </w:rPr>
        <w:t xml:space="preserve"> </w:t>
      </w:r>
      <w:r w:rsidR="00422ACE">
        <w:rPr>
          <w:szCs w:val="24"/>
          <w:lang w:eastAsia="zh-CN"/>
        </w:rPr>
        <w:t xml:space="preserve">cen i </w:t>
      </w:r>
      <w:r w:rsidRPr="003B7737">
        <w:rPr>
          <w:szCs w:val="24"/>
          <w:lang w:eastAsia="zh-CN"/>
        </w:rPr>
        <w:t>cen jednostkowych, a właściwym do jej wymierzenia jest Podkarpacki Wojewódzki Inspektor Inspekcji Handlowej.</w:t>
      </w:r>
    </w:p>
    <w:p w14:paraId="3FC64DA2" w14:textId="77777777" w:rsidR="002F55B6" w:rsidRPr="00673783" w:rsidRDefault="002F55B6" w:rsidP="002F55B6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3B7737">
        <w:rPr>
          <w:color w:val="000000"/>
          <w:szCs w:val="24"/>
          <w:lang w:eastAsia="zh-CN"/>
        </w:rPr>
        <w:t>Brak jest także podstaw do odstąpienia od nałożenia kary pieniężnej</w:t>
      </w:r>
      <w:r w:rsidRPr="00673783">
        <w:rPr>
          <w:color w:val="000000"/>
          <w:szCs w:val="24"/>
          <w:lang w:eastAsia="zh-CN"/>
        </w:rPr>
        <w:t xml:space="preserve"> na podstawie art. 189f </w:t>
      </w:r>
      <w:r w:rsidR="00854979">
        <w:rPr>
          <w:color w:val="000000"/>
          <w:szCs w:val="24"/>
          <w:lang w:eastAsia="zh-CN"/>
        </w:rPr>
        <w:br/>
      </w:r>
      <w:r w:rsidRPr="00673783">
        <w:rPr>
          <w:color w:val="000000"/>
          <w:szCs w:val="24"/>
          <w:lang w:eastAsia="zh-CN"/>
        </w:rPr>
        <w:t xml:space="preserve">§ 2 kpa, w myśl którego w przypadkach innych niż wymienione w § 1, jeżeli pozwoli </w:t>
      </w:r>
      <w:r w:rsidRPr="00673783">
        <w:rPr>
          <w:color w:val="000000"/>
          <w:szCs w:val="24"/>
          <w:lang w:eastAsia="zh-CN"/>
        </w:rPr>
        <w:br/>
        <w:t xml:space="preserve">to na spełnienie celów, dla których miałaby być nałożona administracyjna kara pieniężna, organ administracji publicznej, w drodze postanowienia, może wyznaczyć stronie termin do przedstawienia dowodów potwierdzających: </w:t>
      </w:r>
    </w:p>
    <w:p w14:paraId="359D1592" w14:textId="77777777" w:rsidR="002F55B6" w:rsidRPr="00673783" w:rsidRDefault="002F55B6" w:rsidP="002F55B6">
      <w:pPr>
        <w:numPr>
          <w:ilvl w:val="0"/>
          <w:numId w:val="1"/>
        </w:numPr>
        <w:tabs>
          <w:tab w:val="left" w:pos="708"/>
        </w:tabs>
        <w:suppressAutoHyphens/>
        <w:spacing w:after="120"/>
        <w:ind w:left="643"/>
        <w:contextualSpacing/>
        <w:jc w:val="both"/>
        <w:rPr>
          <w:rFonts w:eastAsia="Calibri"/>
          <w:color w:val="000000"/>
          <w:szCs w:val="24"/>
        </w:rPr>
      </w:pPr>
      <w:r w:rsidRPr="00673783">
        <w:rPr>
          <w:rFonts w:eastAsia="Calibri"/>
          <w:color w:val="000000"/>
          <w:szCs w:val="24"/>
        </w:rPr>
        <w:t>usunięcie naruszenia prawa lub</w:t>
      </w:r>
    </w:p>
    <w:p w14:paraId="66515415" w14:textId="77777777" w:rsidR="002F55B6" w:rsidRPr="00673783" w:rsidRDefault="002F55B6" w:rsidP="002F55B6">
      <w:pPr>
        <w:numPr>
          <w:ilvl w:val="0"/>
          <w:numId w:val="1"/>
        </w:numPr>
        <w:tabs>
          <w:tab w:val="left" w:pos="708"/>
        </w:tabs>
        <w:suppressAutoHyphens/>
        <w:spacing w:after="120"/>
        <w:ind w:left="643"/>
        <w:contextualSpacing/>
        <w:jc w:val="both"/>
        <w:rPr>
          <w:rFonts w:eastAsia="Calibri"/>
          <w:color w:val="000000"/>
          <w:szCs w:val="24"/>
        </w:rPr>
      </w:pPr>
      <w:r w:rsidRPr="00673783">
        <w:rPr>
          <w:rFonts w:eastAsia="Calibri"/>
          <w:color w:val="000000"/>
          <w:szCs w:val="24"/>
        </w:rPr>
        <w:t>powiadomienie właściwych podmiotów o stwierdzonym naruszeniu prawa, określając</w:t>
      </w:r>
    </w:p>
    <w:p w14:paraId="5913A5DC" w14:textId="77777777" w:rsidR="002F55B6" w:rsidRPr="00673783" w:rsidRDefault="00ED36BA" w:rsidP="00CF44B8">
      <w:pPr>
        <w:tabs>
          <w:tab w:val="left" w:pos="708"/>
        </w:tabs>
        <w:ind w:left="643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 </w:t>
      </w:r>
      <w:r w:rsidR="002F55B6" w:rsidRPr="00673783">
        <w:rPr>
          <w:rFonts w:eastAsia="Calibri"/>
          <w:color w:val="000000"/>
          <w:szCs w:val="24"/>
        </w:rPr>
        <w:t>termin i sposób powiadomienia.</w:t>
      </w:r>
    </w:p>
    <w:p w14:paraId="61CEC8E7" w14:textId="77777777" w:rsidR="002F55B6" w:rsidRPr="00673783" w:rsidRDefault="002F55B6" w:rsidP="00CF44B8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673783">
        <w:rPr>
          <w:szCs w:val="24"/>
          <w:lang w:eastAsia="zh-CN"/>
        </w:rPr>
        <w:t xml:space="preserve">W ocenie tutejszego organu Inspekcji odstąpienie od nałożenia kary na tej podstawie byłoby pozbawione podstawy faktycznej, jak i nie było celowe. Odwołać się przy tym ponownie należy do wskazanej wyżej Dyrektywy 98/6 WE wskazującej także na cel kary – winna być odstraszająca. Kara musi także spełniać funkcję prewencyjną oraz dyscyplinująco-represyjną. Powinna być ona ostrzeżeniem dla przedsiębiorcy, tak by nie dopuścił się on do powstania nieprawidłowości w przyszłości. Wszelkie wymagania nałożona kara spełnia. </w:t>
      </w:r>
    </w:p>
    <w:p w14:paraId="54FE39E8" w14:textId="77777777" w:rsidR="002F55B6" w:rsidRPr="00673783" w:rsidRDefault="002F55B6" w:rsidP="002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jc w:val="both"/>
        <w:textAlignment w:val="baseline"/>
        <w:rPr>
          <w:kern w:val="2"/>
          <w:szCs w:val="24"/>
          <w:lang w:eastAsia="zh-CN"/>
        </w:rPr>
      </w:pPr>
      <w:r w:rsidRPr="00673783">
        <w:rPr>
          <w:kern w:val="2"/>
          <w:szCs w:val="24"/>
          <w:lang w:eastAsia="zh-CN"/>
        </w:rPr>
        <w:t xml:space="preserve">Z dniem 1 stycznia 2020 r. wszedł w życie art. 61 ustawy z dnia 31 lipca 2019 r. o zmianie niektórych ustaw w celu ograniczenia obciążeń regulacyjnych (Dz. U. z 2019 r. poz. 1495), który wprowadził do ustawy Prawo przedsiębiorców w art. 21a, nową instytucję – tzw. „prawo do błędu”. Polega ona na tym, że w sytuacji gdy przedsiębiorca wpisany </w:t>
      </w:r>
      <w:r w:rsidR="00FC6F94">
        <w:rPr>
          <w:kern w:val="2"/>
          <w:szCs w:val="24"/>
          <w:lang w:eastAsia="zh-CN"/>
        </w:rPr>
        <w:br/>
      </w:r>
      <w:r w:rsidRPr="00673783">
        <w:rPr>
          <w:kern w:val="2"/>
          <w:szCs w:val="24"/>
          <w:lang w:eastAsia="zh-CN"/>
        </w:rPr>
        <w:t>do</w:t>
      </w:r>
      <w:r w:rsidR="00FC6F94">
        <w:rPr>
          <w:kern w:val="2"/>
          <w:szCs w:val="24"/>
          <w:lang w:eastAsia="zh-CN"/>
        </w:rPr>
        <w:t xml:space="preserve"> </w:t>
      </w:r>
      <w:r w:rsidRPr="00673783">
        <w:rPr>
          <w:kern w:val="2"/>
          <w:szCs w:val="24"/>
          <w:lang w:eastAsia="zh-CN"/>
        </w:rPr>
        <w:t xml:space="preserve">Centralnej Ewidencji i Informacji o Działalności Gospodarczej (dalej: </w:t>
      </w:r>
      <w:r w:rsidRPr="00673783">
        <w:rPr>
          <w:i/>
          <w:iCs/>
          <w:kern w:val="2"/>
          <w:szCs w:val="24"/>
          <w:lang w:eastAsia="zh-CN"/>
        </w:rPr>
        <w:t>„CEIDG”</w:t>
      </w:r>
      <w:r w:rsidRPr="00673783">
        <w:rPr>
          <w:kern w:val="2"/>
          <w:szCs w:val="24"/>
          <w:lang w:eastAsia="zh-CN"/>
        </w:rPr>
        <w:t>) narusza przepisy prawa związane z wykonywaną działalnością gospodarczą w okresie 12 miesięcy</w:t>
      </w:r>
      <w:r w:rsidR="00FC6F94">
        <w:rPr>
          <w:kern w:val="2"/>
          <w:szCs w:val="24"/>
          <w:lang w:eastAsia="zh-CN"/>
        </w:rPr>
        <w:br/>
      </w:r>
      <w:r w:rsidRPr="00673783">
        <w:rPr>
          <w:kern w:val="2"/>
          <w:szCs w:val="24"/>
          <w:lang w:eastAsia="zh-CN"/>
        </w:rPr>
        <w:t xml:space="preserve"> od</w:t>
      </w:r>
      <w:r w:rsidR="00FC6F94">
        <w:rPr>
          <w:kern w:val="2"/>
          <w:szCs w:val="24"/>
          <w:lang w:eastAsia="zh-CN"/>
        </w:rPr>
        <w:t xml:space="preserve"> </w:t>
      </w:r>
      <w:r w:rsidRPr="00673783">
        <w:rPr>
          <w:kern w:val="2"/>
          <w:szCs w:val="24"/>
          <w:lang w:eastAsia="zh-CN"/>
        </w:rPr>
        <w:t xml:space="preserve">dnia podjęcia działalności gospodarczej po raz pierwszy albo ponownie po upływie </w:t>
      </w:r>
      <w:r w:rsidR="00FC6F94">
        <w:rPr>
          <w:kern w:val="2"/>
          <w:szCs w:val="24"/>
          <w:lang w:eastAsia="zh-CN"/>
        </w:rPr>
        <w:br/>
      </w:r>
      <w:r w:rsidRPr="00673783">
        <w:rPr>
          <w:kern w:val="2"/>
          <w:szCs w:val="24"/>
          <w:lang w:eastAsia="zh-CN"/>
        </w:rPr>
        <w:t>co</w:t>
      </w:r>
      <w:r w:rsidR="00FC6F94">
        <w:rPr>
          <w:kern w:val="2"/>
          <w:szCs w:val="24"/>
          <w:lang w:eastAsia="zh-CN"/>
        </w:rPr>
        <w:t xml:space="preserve"> </w:t>
      </w:r>
      <w:r w:rsidRPr="00673783">
        <w:rPr>
          <w:kern w:val="2"/>
          <w:szCs w:val="24"/>
          <w:lang w:eastAsia="zh-CN"/>
        </w:rPr>
        <w:t>najmniej 36 miesięcy od dnia jej ostatniego zawieszenia lub zakończenia, a właściwy organ wszczyna w związku z</w:t>
      </w:r>
      <w:r w:rsidR="00FC6F94">
        <w:rPr>
          <w:kern w:val="2"/>
          <w:szCs w:val="24"/>
          <w:lang w:eastAsia="zh-CN"/>
        </w:rPr>
        <w:t xml:space="preserve"> </w:t>
      </w:r>
      <w:r w:rsidRPr="00673783">
        <w:rPr>
          <w:kern w:val="2"/>
          <w:szCs w:val="24"/>
          <w:lang w:eastAsia="zh-CN"/>
        </w:rPr>
        <w:t xml:space="preserve">tym naruszeniem postępowanie mandatowe lub w przedmiocie wymierzenia administracyjnej kary pieniężnej, to na zasadach określonych w art. 21a Prawa </w:t>
      </w:r>
      <w:r w:rsidRPr="00673783">
        <w:rPr>
          <w:kern w:val="2"/>
          <w:szCs w:val="24"/>
          <w:lang w:eastAsia="zh-CN"/>
        </w:rPr>
        <w:lastRenderedPageBreak/>
        <w:t xml:space="preserve">przedsiębiorców, odstępuje się od nałożenia administracyjnej kary pieniężnej. Instytucja </w:t>
      </w:r>
      <w:r w:rsidRPr="00673783">
        <w:rPr>
          <w:kern w:val="2"/>
          <w:szCs w:val="24"/>
          <w:lang w:eastAsia="zh-CN"/>
        </w:rPr>
        <w:br/>
        <w:t>ta</w:t>
      </w:r>
      <w:r w:rsidR="00FC6F94">
        <w:rPr>
          <w:kern w:val="2"/>
          <w:szCs w:val="24"/>
          <w:lang w:eastAsia="zh-CN"/>
        </w:rPr>
        <w:t xml:space="preserve"> </w:t>
      </w:r>
      <w:r w:rsidRPr="00673783">
        <w:rPr>
          <w:kern w:val="2"/>
          <w:szCs w:val="24"/>
          <w:lang w:eastAsia="zh-CN"/>
        </w:rPr>
        <w:t>nie znajdzie zastosowania do</w:t>
      </w:r>
      <w:r w:rsidR="00FC6F94">
        <w:rPr>
          <w:kern w:val="2"/>
          <w:szCs w:val="24"/>
          <w:lang w:eastAsia="zh-CN"/>
        </w:rPr>
        <w:t xml:space="preserve"> </w:t>
      </w:r>
      <w:r w:rsidRPr="00673783">
        <w:rPr>
          <w:kern w:val="2"/>
          <w:szCs w:val="24"/>
          <w:lang w:eastAsia="zh-CN"/>
        </w:rPr>
        <w:t>strony, bowiem strona nie jest podmiotem prowadzącym działalność gospodarczą w oparciu o wpis do CEIDG.</w:t>
      </w:r>
    </w:p>
    <w:p w14:paraId="38005A04" w14:textId="77777777" w:rsidR="002F55B6" w:rsidRPr="00673783" w:rsidRDefault="002F55B6" w:rsidP="002F55B6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673783">
        <w:rPr>
          <w:szCs w:val="24"/>
          <w:lang w:eastAsia="zh-CN"/>
        </w:rPr>
        <w:t>W związku z powyższym tutejszy organ Inspekcji orzekł jak w sentencji.</w:t>
      </w:r>
    </w:p>
    <w:p w14:paraId="008A120A" w14:textId="77777777" w:rsidR="002F55B6" w:rsidRPr="00673783" w:rsidRDefault="002F55B6" w:rsidP="00C028C0">
      <w:pPr>
        <w:tabs>
          <w:tab w:val="left" w:pos="708"/>
        </w:tabs>
        <w:suppressAutoHyphens/>
        <w:spacing w:before="100" w:beforeAutospacing="1" w:after="100" w:afterAutospacing="1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Należy zaznaczyć, że Podkarpacki Wojewódzki Inspektor Inspekcji Handlowej wydając decyzję w niniejszej sprawie oparł się na spójnym materiale dowodowym pozwalającym jednoznacznie na przyjęcie, że ustalony stan faktyczny uzasadnia wydanie powyższego rozstrzygnięcia. </w:t>
      </w:r>
    </w:p>
    <w:p w14:paraId="4BE2C127" w14:textId="77777777" w:rsidR="00587637" w:rsidRPr="00673783" w:rsidRDefault="002F55B6" w:rsidP="00C028C0">
      <w:pPr>
        <w:suppressAutoHyphens/>
        <w:spacing w:before="100" w:beforeAutospacing="1" w:after="100" w:afterAutospacing="1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5518E5DC" w14:textId="77777777" w:rsidR="002F55B6" w:rsidRPr="00673783" w:rsidRDefault="002F55B6" w:rsidP="00587637">
      <w:pPr>
        <w:suppressAutoHyphens/>
        <w:spacing w:after="240"/>
        <w:jc w:val="center"/>
        <w:rPr>
          <w:b/>
          <w:color w:val="000000"/>
          <w:szCs w:val="24"/>
          <w:lang w:eastAsia="zh-CN"/>
        </w:rPr>
      </w:pPr>
      <w:r w:rsidRPr="00673783">
        <w:rPr>
          <w:b/>
          <w:color w:val="000000"/>
          <w:szCs w:val="24"/>
          <w:lang w:eastAsia="zh-CN"/>
        </w:rPr>
        <w:t>NBP O/O w Rzeszowie 67 1010 1528 0016 5822 3100 0000,</w:t>
      </w:r>
    </w:p>
    <w:p w14:paraId="3737156B" w14:textId="77777777" w:rsidR="002F55B6" w:rsidRPr="00673783" w:rsidRDefault="002F55B6" w:rsidP="002F55B6">
      <w:pPr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w terminie 7 dni od dnia, w którym decyzja o wymierzeniu kary stała się ostateczna.</w:t>
      </w:r>
    </w:p>
    <w:p w14:paraId="573D844F" w14:textId="77777777" w:rsidR="002F55B6" w:rsidRPr="00C74438" w:rsidRDefault="002F55B6" w:rsidP="002F55B6">
      <w:pPr>
        <w:suppressAutoHyphens/>
        <w:spacing w:after="120"/>
        <w:jc w:val="both"/>
        <w:rPr>
          <w:b/>
          <w:color w:val="000000"/>
          <w:szCs w:val="24"/>
          <w:u w:val="single"/>
          <w:lang w:eastAsia="zh-CN"/>
        </w:rPr>
      </w:pPr>
      <w:r w:rsidRPr="00C74438">
        <w:rPr>
          <w:b/>
          <w:color w:val="000000"/>
          <w:szCs w:val="24"/>
          <w:u w:val="single"/>
          <w:lang w:eastAsia="zh-CN"/>
        </w:rPr>
        <w:t>Pouczenie:</w:t>
      </w:r>
    </w:p>
    <w:p w14:paraId="6E09ADC0" w14:textId="77777777" w:rsidR="002F55B6" w:rsidRPr="003A5136" w:rsidRDefault="002F55B6" w:rsidP="003A5136">
      <w:pPr>
        <w:suppressAutoHyphens/>
        <w:jc w:val="both"/>
        <w:rPr>
          <w:color w:val="000000"/>
          <w:sz w:val="22"/>
          <w:szCs w:val="22"/>
          <w:lang w:eastAsia="zh-CN"/>
        </w:rPr>
      </w:pPr>
      <w:r w:rsidRPr="003A5136">
        <w:rPr>
          <w:color w:val="000000"/>
          <w:sz w:val="22"/>
          <w:szCs w:val="22"/>
          <w:lang w:eastAsia="zh-CN"/>
        </w:rPr>
        <w:t xml:space="preserve">Zgodnie z art. 127 § 1 i 2 Kodeksu postępowania administracyjnego, od niniejszej decyzji przysługuje stronie odwołanie, które zgodnie z art. 129 § 1 i 2 kpa wnosi się do Prezesa Urzędu Ochrony Konkurencji i Konsumentów, Pl. Powstańców Warszawy 1, 00-950 Warszawa za pośrednictwem Podkarpackiego Wojewódzkiego Inspektora Inspekcji Handlowej w terminie 14 dni od dnia jej doręczenia. </w:t>
      </w:r>
    </w:p>
    <w:p w14:paraId="045BA3E7" w14:textId="77777777" w:rsidR="002F55B6" w:rsidRPr="003A5136" w:rsidRDefault="002F55B6" w:rsidP="003A5136">
      <w:pPr>
        <w:suppressAutoHyphens/>
        <w:spacing w:before="120"/>
        <w:jc w:val="both"/>
        <w:rPr>
          <w:color w:val="000000"/>
          <w:sz w:val="22"/>
          <w:szCs w:val="22"/>
          <w:lang w:eastAsia="zh-CN"/>
        </w:rPr>
      </w:pPr>
      <w:r w:rsidRPr="003A5136">
        <w:rPr>
          <w:color w:val="000000"/>
          <w:sz w:val="22"/>
          <w:szCs w:val="22"/>
          <w:lang w:eastAsia="zh-CN"/>
        </w:rPr>
        <w:t xml:space="preserve"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</w:t>
      </w:r>
      <w:r w:rsidR="003A5136">
        <w:rPr>
          <w:color w:val="000000"/>
          <w:sz w:val="22"/>
          <w:szCs w:val="22"/>
          <w:lang w:eastAsia="zh-CN"/>
        </w:rPr>
        <w:br/>
      </w:r>
      <w:r w:rsidRPr="003A5136">
        <w:rPr>
          <w:color w:val="000000"/>
          <w:sz w:val="22"/>
          <w:szCs w:val="22"/>
          <w:lang w:eastAsia="zh-CN"/>
        </w:rPr>
        <w:t>się prawa do wniesienia odwołania przez ostatnią ze stron postępowania</w:t>
      </w:r>
      <w:r w:rsidR="00224AB3" w:rsidRPr="003A5136">
        <w:rPr>
          <w:color w:val="000000"/>
          <w:sz w:val="22"/>
          <w:szCs w:val="22"/>
          <w:lang w:eastAsia="zh-CN"/>
        </w:rPr>
        <w:t xml:space="preserve">, decyzja staje się ostateczna </w:t>
      </w:r>
      <w:r w:rsidR="003A5136">
        <w:rPr>
          <w:color w:val="000000"/>
          <w:sz w:val="22"/>
          <w:szCs w:val="22"/>
          <w:lang w:eastAsia="zh-CN"/>
        </w:rPr>
        <w:br/>
      </w:r>
      <w:r w:rsidRPr="003A5136">
        <w:rPr>
          <w:color w:val="000000"/>
          <w:sz w:val="22"/>
          <w:szCs w:val="22"/>
          <w:lang w:eastAsia="zh-CN"/>
        </w:rPr>
        <w:t>i prawomocna.</w:t>
      </w:r>
    </w:p>
    <w:p w14:paraId="4AAB7FDA" w14:textId="77777777" w:rsidR="002F55B6" w:rsidRPr="003A5136" w:rsidRDefault="002F55B6" w:rsidP="003A5136">
      <w:pPr>
        <w:suppressAutoHyphens/>
        <w:spacing w:before="120"/>
        <w:jc w:val="both"/>
        <w:rPr>
          <w:color w:val="000000"/>
          <w:sz w:val="22"/>
          <w:szCs w:val="22"/>
          <w:lang w:eastAsia="zh-CN"/>
        </w:rPr>
      </w:pPr>
      <w:r w:rsidRPr="003A5136">
        <w:rPr>
          <w:color w:val="000000"/>
          <w:sz w:val="22"/>
          <w:szCs w:val="22"/>
          <w:lang w:eastAsia="zh-CN"/>
        </w:rPr>
        <w:t xml:space="preserve">Zgodnie z art. 130 § 1 i 2 Kodeksu postępowania administracyjnego </w:t>
      </w:r>
      <w:r w:rsidRPr="003A5136">
        <w:rPr>
          <w:sz w:val="22"/>
          <w:szCs w:val="22"/>
          <w:lang w:eastAsia="zh-CN"/>
        </w:rPr>
        <w:t xml:space="preserve">przed upływem terminu </w:t>
      </w:r>
      <w:r w:rsidR="003A5136">
        <w:rPr>
          <w:sz w:val="22"/>
          <w:szCs w:val="22"/>
          <w:lang w:eastAsia="zh-CN"/>
        </w:rPr>
        <w:br/>
      </w:r>
      <w:r w:rsidRPr="003A5136">
        <w:rPr>
          <w:sz w:val="22"/>
          <w:szCs w:val="22"/>
          <w:lang w:eastAsia="zh-CN"/>
        </w:rPr>
        <w:t>do wniesienia odwołania decyzja nie ulega wykonaniu. Wniesienie odwołania w terminie wstrzymuje wykonanie decyzji.</w:t>
      </w:r>
    </w:p>
    <w:p w14:paraId="3054AB1C" w14:textId="77777777" w:rsidR="002F55B6" w:rsidRPr="003A5136" w:rsidRDefault="002F55B6" w:rsidP="003A5136">
      <w:pPr>
        <w:suppressAutoHyphens/>
        <w:spacing w:before="120"/>
        <w:jc w:val="both"/>
        <w:rPr>
          <w:color w:val="000000"/>
          <w:sz w:val="22"/>
          <w:szCs w:val="22"/>
          <w:lang w:eastAsia="zh-CN"/>
        </w:rPr>
      </w:pPr>
      <w:r w:rsidRPr="003A5136">
        <w:rPr>
          <w:color w:val="000000"/>
          <w:sz w:val="22"/>
          <w:szCs w:val="22"/>
          <w:lang w:eastAsia="zh-CN"/>
        </w:rPr>
        <w:t xml:space="preserve">Zgodnie z art. 8 ustawy o informowaniu o cenach towarów i usług do kar pieniężnych w zakresie nieuregulowanym w ustawie stosuje się odpowiednio przepisy działu III ustawy z dnia 29 sierpnia 1997 r. </w:t>
      </w:r>
      <w:r w:rsidRPr="003A5136">
        <w:rPr>
          <w:sz w:val="22"/>
          <w:szCs w:val="22"/>
          <w:lang w:eastAsia="zh-CN"/>
        </w:rPr>
        <w:t>Ordynacja podatkowa (tekst jednolity: Dz. U. z 2021 r., poz. 1540 ze zm.).</w:t>
      </w:r>
      <w:r w:rsidRPr="003A5136">
        <w:rPr>
          <w:color w:val="000000"/>
          <w:sz w:val="22"/>
          <w:szCs w:val="22"/>
          <w:lang w:eastAsia="zh-CN"/>
        </w:rPr>
        <w:t xml:space="preserve"> Kary pieniężne podlegają egzekucji w trybie przepisów o postępowaniu egzekucyjnym w administracji w zakresie egzekucji obowiązków o charakterze pieniężnym.</w:t>
      </w:r>
    </w:p>
    <w:p w14:paraId="3B350DA4" w14:textId="179716B7" w:rsidR="004F4588" w:rsidRPr="00696710" w:rsidRDefault="00401AA8" w:rsidP="004F4588">
      <w:pPr>
        <w:spacing w:before="120" w:line="276" w:lineRule="auto"/>
        <w:rPr>
          <w:color w:val="000000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B2AF2A" wp14:editId="46E9EF88">
                <wp:simplePos x="0" y="0"/>
                <wp:positionH relativeFrom="column">
                  <wp:posOffset>2167255</wp:posOffset>
                </wp:positionH>
                <wp:positionV relativeFrom="paragraph">
                  <wp:posOffset>228600</wp:posOffset>
                </wp:positionV>
                <wp:extent cx="3590925" cy="1318260"/>
                <wp:effectExtent l="0" t="0" r="0" b="0"/>
                <wp:wrapSquare wrapText="bothSides"/>
                <wp:docPr id="82643896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2CA88" w14:textId="77777777" w:rsidR="00656E1A" w:rsidRPr="001E7965" w:rsidRDefault="00656E1A">
                            <w:pPr>
                              <w:jc w:val="center"/>
                            </w:pPr>
                            <w:r w:rsidRPr="001E7965">
                              <w:t>PODKARPACKI WOJEWÓDZKI INSPEKTOR</w:t>
                            </w:r>
                          </w:p>
                          <w:p w14:paraId="5F40C4BB" w14:textId="77777777" w:rsidR="00656E1A" w:rsidRPr="001E7965" w:rsidRDefault="00656E1A">
                            <w:pPr>
                              <w:jc w:val="center"/>
                            </w:pPr>
                            <w:r w:rsidRPr="001E7965">
                              <w:t>INSPEKCJI HANDLOWEJ</w:t>
                            </w:r>
                          </w:p>
                          <w:p w14:paraId="52C8278E" w14:textId="77777777" w:rsidR="00656E1A" w:rsidRPr="001E7965" w:rsidRDefault="00656E1A">
                            <w:pPr>
                              <w:jc w:val="center"/>
                            </w:pPr>
                          </w:p>
                          <w:p w14:paraId="63A24275" w14:textId="77777777" w:rsidR="00656E1A" w:rsidRDefault="00656E1A">
                            <w:pPr>
                              <w:jc w:val="center"/>
                            </w:pPr>
                          </w:p>
                          <w:p w14:paraId="62DC7478" w14:textId="77777777" w:rsidR="00656E1A" w:rsidRDefault="00656E1A">
                            <w:pPr>
                              <w:jc w:val="center"/>
                            </w:pPr>
                          </w:p>
                          <w:p w14:paraId="3E6D0400" w14:textId="77777777" w:rsidR="00656E1A" w:rsidRPr="001E7965" w:rsidRDefault="00656E1A">
                            <w:pPr>
                              <w:jc w:val="center"/>
                            </w:pPr>
                          </w:p>
                          <w:p w14:paraId="773F36C2" w14:textId="77777777" w:rsidR="00656E1A" w:rsidRPr="00C45417" w:rsidRDefault="00656E1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B2AF2A" id="Pole tekstowe 1" o:spid="_x0000_s1029" type="#_x0000_t202" style="position:absolute;margin-left:170.65pt;margin-top:18pt;width:282.75pt;height:103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" stroked="f">
                <v:textbox style="mso-fit-shape-to-text:t">
                  <w:txbxContent>
                    <w:p w14:paraId="6BA2CA88" w14:textId="77777777" w:rsidR="00656E1A" w:rsidRPr="001E7965" w:rsidRDefault="00656E1A">
                      <w:pPr>
                        <w:jc w:val="center"/>
                      </w:pPr>
                      <w:r w:rsidRPr="001E7965">
                        <w:t>PODKARPACKI WOJEWÓDZKI INSPEKTOR</w:t>
                      </w:r>
                    </w:p>
                    <w:p w14:paraId="5F40C4BB" w14:textId="77777777" w:rsidR="00656E1A" w:rsidRPr="001E7965" w:rsidRDefault="00656E1A">
                      <w:pPr>
                        <w:jc w:val="center"/>
                      </w:pPr>
                      <w:r w:rsidRPr="001E7965">
                        <w:t>INSPEKCJI HANDLOWEJ</w:t>
                      </w:r>
                    </w:p>
                    <w:p w14:paraId="52C8278E" w14:textId="77777777" w:rsidR="00656E1A" w:rsidRPr="001E7965" w:rsidRDefault="00656E1A">
                      <w:pPr>
                        <w:jc w:val="center"/>
                      </w:pPr>
                    </w:p>
                    <w:p w14:paraId="63A24275" w14:textId="77777777" w:rsidR="00656E1A" w:rsidRDefault="00656E1A">
                      <w:pPr>
                        <w:jc w:val="center"/>
                      </w:pPr>
                    </w:p>
                    <w:p w14:paraId="62DC7478" w14:textId="77777777" w:rsidR="00656E1A" w:rsidRDefault="00656E1A">
                      <w:pPr>
                        <w:jc w:val="center"/>
                      </w:pPr>
                    </w:p>
                    <w:p w14:paraId="3E6D0400" w14:textId="77777777" w:rsidR="00656E1A" w:rsidRPr="001E7965" w:rsidRDefault="00656E1A">
                      <w:pPr>
                        <w:jc w:val="center"/>
                      </w:pPr>
                    </w:p>
                    <w:p w14:paraId="773F36C2" w14:textId="77777777" w:rsidR="00656E1A" w:rsidRPr="00C45417" w:rsidRDefault="00656E1A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C45417">
                        <w:rPr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4588" w:rsidRPr="00696710">
        <w:rPr>
          <w:b/>
          <w:color w:val="000000"/>
          <w:sz w:val="20"/>
          <w:u w:val="single"/>
        </w:rPr>
        <w:t xml:space="preserve">Otrzymują: </w:t>
      </w:r>
    </w:p>
    <w:p w14:paraId="7D591674" w14:textId="77777777" w:rsidR="004F4588" w:rsidRPr="00696710" w:rsidRDefault="004F4588" w:rsidP="00656E1A">
      <w:pPr>
        <w:numPr>
          <w:ilvl w:val="1"/>
          <w:numId w:val="28"/>
        </w:numPr>
        <w:tabs>
          <w:tab w:val="left" w:pos="42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lang w:eastAsia="zh-CN"/>
        </w:rPr>
      </w:pPr>
      <w:r w:rsidRPr="00696710">
        <w:rPr>
          <w:rFonts w:eastAsia="Arial Unicode MS"/>
          <w:bCs/>
          <w:color w:val="000000"/>
          <w:sz w:val="20"/>
        </w:rPr>
        <w:t>adresat;</w:t>
      </w:r>
    </w:p>
    <w:p w14:paraId="5DBF6416" w14:textId="77777777" w:rsidR="00656E1A" w:rsidRPr="00696710" w:rsidRDefault="004F4588" w:rsidP="00656E1A">
      <w:pPr>
        <w:numPr>
          <w:ilvl w:val="1"/>
          <w:numId w:val="28"/>
        </w:numPr>
        <w:tabs>
          <w:tab w:val="left" w:pos="426"/>
        </w:tabs>
        <w:suppressAutoHyphens/>
        <w:rPr>
          <w:color w:val="000000"/>
          <w:sz w:val="20"/>
        </w:rPr>
      </w:pPr>
      <w:r w:rsidRPr="00696710">
        <w:rPr>
          <w:color w:val="000000"/>
          <w:sz w:val="20"/>
        </w:rPr>
        <w:t xml:space="preserve">Wydział BA; </w:t>
      </w:r>
    </w:p>
    <w:p w14:paraId="126F9B41" w14:textId="77777777" w:rsidR="004F4588" w:rsidRPr="00696710" w:rsidRDefault="004F4588" w:rsidP="00656E1A">
      <w:pPr>
        <w:numPr>
          <w:ilvl w:val="1"/>
          <w:numId w:val="28"/>
        </w:numPr>
        <w:tabs>
          <w:tab w:val="left" w:pos="426"/>
        </w:tabs>
        <w:suppressAutoHyphens/>
        <w:rPr>
          <w:color w:val="000000"/>
          <w:sz w:val="20"/>
        </w:rPr>
      </w:pPr>
      <w:r w:rsidRPr="00696710">
        <w:rPr>
          <w:color w:val="000000"/>
          <w:sz w:val="20"/>
        </w:rPr>
        <w:t>aa (</w:t>
      </w:r>
      <w:proofErr w:type="spellStart"/>
      <w:r w:rsidRPr="00696710">
        <w:rPr>
          <w:color w:val="000000"/>
          <w:sz w:val="20"/>
        </w:rPr>
        <w:t>kh</w:t>
      </w:r>
      <w:proofErr w:type="spellEnd"/>
      <w:r w:rsidRPr="00696710">
        <w:rPr>
          <w:color w:val="000000"/>
          <w:sz w:val="20"/>
        </w:rPr>
        <w:t>/</w:t>
      </w:r>
      <w:r>
        <w:rPr>
          <w:color w:val="000000"/>
          <w:sz w:val="20"/>
        </w:rPr>
        <w:t>bp</w:t>
      </w:r>
      <w:r w:rsidRPr="00696710">
        <w:rPr>
          <w:color w:val="000000"/>
          <w:sz w:val="20"/>
        </w:rPr>
        <w:t>, po</w:t>
      </w:r>
      <w:r>
        <w:rPr>
          <w:color w:val="000000"/>
          <w:sz w:val="20"/>
        </w:rPr>
        <w:t>/</w:t>
      </w:r>
      <w:proofErr w:type="spellStart"/>
      <w:r w:rsidR="0074690F">
        <w:rPr>
          <w:color w:val="000000"/>
          <w:sz w:val="20"/>
        </w:rPr>
        <w:t>mo</w:t>
      </w:r>
      <w:proofErr w:type="spellEnd"/>
      <w:r w:rsidRPr="00696710">
        <w:rPr>
          <w:color w:val="000000"/>
          <w:sz w:val="20"/>
        </w:rPr>
        <w:t>).</w:t>
      </w:r>
    </w:p>
    <w:sectPr w:rsidR="004F4588" w:rsidRPr="00696710" w:rsidSect="00F51D15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1ADE5" w14:textId="77777777" w:rsidR="009D3E1D" w:rsidRDefault="009D3E1D" w:rsidP="0067717E">
      <w:r>
        <w:separator/>
      </w:r>
    </w:p>
  </w:endnote>
  <w:endnote w:type="continuationSeparator" w:id="0">
    <w:p w14:paraId="683BC208" w14:textId="77777777" w:rsidR="009D3E1D" w:rsidRDefault="009D3E1D" w:rsidP="0067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8DAD" w14:textId="77777777" w:rsidR="009D3E1D" w:rsidRDefault="009D3E1D" w:rsidP="0067717E">
      <w:r>
        <w:separator/>
      </w:r>
    </w:p>
  </w:footnote>
  <w:footnote w:type="continuationSeparator" w:id="0">
    <w:p w14:paraId="58487227" w14:textId="77777777" w:rsidR="009D3E1D" w:rsidRDefault="009D3E1D" w:rsidP="0067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639"/>
    <w:multiLevelType w:val="hybridMultilevel"/>
    <w:tmpl w:val="224ADC6E"/>
    <w:lvl w:ilvl="0" w:tplc="084227EA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19A4"/>
    <w:multiLevelType w:val="hybridMultilevel"/>
    <w:tmpl w:val="14F8C54C"/>
    <w:lvl w:ilvl="0" w:tplc="7736F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799"/>
    <w:multiLevelType w:val="hybridMultilevel"/>
    <w:tmpl w:val="A10E0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8E3"/>
    <w:multiLevelType w:val="hybridMultilevel"/>
    <w:tmpl w:val="3858FFD4"/>
    <w:lvl w:ilvl="0" w:tplc="F08CC9B2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1586B"/>
    <w:multiLevelType w:val="hybridMultilevel"/>
    <w:tmpl w:val="7062E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12397"/>
    <w:multiLevelType w:val="hybridMultilevel"/>
    <w:tmpl w:val="42C61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82029"/>
    <w:multiLevelType w:val="hybridMultilevel"/>
    <w:tmpl w:val="AC082802"/>
    <w:lvl w:ilvl="0" w:tplc="52888704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F531792"/>
    <w:multiLevelType w:val="hybridMultilevel"/>
    <w:tmpl w:val="521A1C02"/>
    <w:lvl w:ilvl="0" w:tplc="01DCA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B15C5"/>
    <w:multiLevelType w:val="hybridMultilevel"/>
    <w:tmpl w:val="CFEC4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7649C"/>
    <w:multiLevelType w:val="hybridMultilevel"/>
    <w:tmpl w:val="222E8D24"/>
    <w:lvl w:ilvl="0" w:tplc="F8B27E38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53EDD"/>
    <w:multiLevelType w:val="hybridMultilevel"/>
    <w:tmpl w:val="0938F30E"/>
    <w:lvl w:ilvl="0" w:tplc="EFA4046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8E550B"/>
    <w:multiLevelType w:val="hybridMultilevel"/>
    <w:tmpl w:val="7520D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00506"/>
    <w:multiLevelType w:val="hybridMultilevel"/>
    <w:tmpl w:val="0678A636"/>
    <w:lvl w:ilvl="0" w:tplc="0F7452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A295BCA"/>
    <w:multiLevelType w:val="hybridMultilevel"/>
    <w:tmpl w:val="A3E63F78"/>
    <w:lvl w:ilvl="0" w:tplc="04150013">
      <w:start w:val="1"/>
      <w:numFmt w:val="upperRoman"/>
      <w:lvlText w:val="%1."/>
      <w:lvlJc w:val="right"/>
      <w:pPr>
        <w:ind w:left="785" w:hanging="360"/>
      </w:pPr>
    </w:lvl>
    <w:lvl w:ilvl="1" w:tplc="72B88B68">
      <w:start w:val="1"/>
      <w:numFmt w:val="decimal"/>
      <w:lvlText w:val="%2.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B385980"/>
    <w:multiLevelType w:val="hybridMultilevel"/>
    <w:tmpl w:val="FD2E5056"/>
    <w:lvl w:ilvl="0" w:tplc="A498E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92983"/>
    <w:multiLevelType w:val="hybridMultilevel"/>
    <w:tmpl w:val="D3ACEB5C"/>
    <w:lvl w:ilvl="0" w:tplc="CAD4CCE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61734F"/>
    <w:multiLevelType w:val="hybridMultilevel"/>
    <w:tmpl w:val="8770401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C6E8621A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C70D6"/>
    <w:multiLevelType w:val="hybridMultilevel"/>
    <w:tmpl w:val="2B862372"/>
    <w:lvl w:ilvl="0" w:tplc="49661C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03E67"/>
    <w:multiLevelType w:val="hybridMultilevel"/>
    <w:tmpl w:val="F87C30D0"/>
    <w:lvl w:ilvl="0" w:tplc="C6E862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1673E"/>
    <w:multiLevelType w:val="hybridMultilevel"/>
    <w:tmpl w:val="A0BCCA30"/>
    <w:lvl w:ilvl="0" w:tplc="17A45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30AD9"/>
    <w:multiLevelType w:val="hybridMultilevel"/>
    <w:tmpl w:val="CF9893C8"/>
    <w:lvl w:ilvl="0" w:tplc="CE8208F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47C0644"/>
    <w:multiLevelType w:val="hybridMultilevel"/>
    <w:tmpl w:val="2638A3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F2786"/>
    <w:multiLevelType w:val="hybridMultilevel"/>
    <w:tmpl w:val="8F7AC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A376B7"/>
    <w:multiLevelType w:val="hybridMultilevel"/>
    <w:tmpl w:val="2DDE1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895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01430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1003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1293057">
    <w:abstractNumId w:val="11"/>
  </w:num>
  <w:num w:numId="5" w16cid:durableId="1181702505">
    <w:abstractNumId w:val="0"/>
  </w:num>
  <w:num w:numId="6" w16cid:durableId="1625454182">
    <w:abstractNumId w:val="9"/>
  </w:num>
  <w:num w:numId="7" w16cid:durableId="21207573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6200864">
    <w:abstractNumId w:val="16"/>
  </w:num>
  <w:num w:numId="9" w16cid:durableId="817648664">
    <w:abstractNumId w:val="19"/>
  </w:num>
  <w:num w:numId="10" w16cid:durableId="1991210998">
    <w:abstractNumId w:val="21"/>
  </w:num>
  <w:num w:numId="11" w16cid:durableId="1739592898">
    <w:abstractNumId w:val="3"/>
  </w:num>
  <w:num w:numId="12" w16cid:durableId="568263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1710332">
    <w:abstractNumId w:val="2"/>
  </w:num>
  <w:num w:numId="14" w16cid:durableId="2047873635">
    <w:abstractNumId w:val="1"/>
  </w:num>
  <w:num w:numId="15" w16cid:durableId="87163633">
    <w:abstractNumId w:val="23"/>
  </w:num>
  <w:num w:numId="16" w16cid:durableId="1959095916">
    <w:abstractNumId w:val="10"/>
  </w:num>
  <w:num w:numId="17" w16cid:durableId="1757166514">
    <w:abstractNumId w:val="9"/>
  </w:num>
  <w:num w:numId="18" w16cid:durableId="1842306080">
    <w:abstractNumId w:val="7"/>
  </w:num>
  <w:num w:numId="19" w16cid:durableId="31658425">
    <w:abstractNumId w:val="6"/>
  </w:num>
  <w:num w:numId="20" w16cid:durableId="361715188">
    <w:abstractNumId w:val="15"/>
  </w:num>
  <w:num w:numId="21" w16cid:durableId="681126858">
    <w:abstractNumId w:val="8"/>
  </w:num>
  <w:num w:numId="22" w16cid:durableId="476655828">
    <w:abstractNumId w:val="22"/>
  </w:num>
  <w:num w:numId="23" w16cid:durableId="1826891725">
    <w:abstractNumId w:val="17"/>
  </w:num>
  <w:num w:numId="24" w16cid:durableId="723143529">
    <w:abstractNumId w:val="25"/>
  </w:num>
  <w:num w:numId="25" w16cid:durableId="1388216220">
    <w:abstractNumId w:val="13"/>
  </w:num>
  <w:num w:numId="26" w16cid:durableId="1755274473">
    <w:abstractNumId w:val="5"/>
  </w:num>
  <w:num w:numId="27" w16cid:durableId="416243895">
    <w:abstractNumId w:val="20"/>
  </w:num>
  <w:num w:numId="28" w16cid:durableId="53280962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54"/>
    <w:rsid w:val="00002769"/>
    <w:rsid w:val="000071AB"/>
    <w:rsid w:val="000076CF"/>
    <w:rsid w:val="00011593"/>
    <w:rsid w:val="00011EC1"/>
    <w:rsid w:val="000129B0"/>
    <w:rsid w:val="0001472F"/>
    <w:rsid w:val="00016D55"/>
    <w:rsid w:val="00022514"/>
    <w:rsid w:val="000225AA"/>
    <w:rsid w:val="00022A56"/>
    <w:rsid w:val="00025AD8"/>
    <w:rsid w:val="000268B4"/>
    <w:rsid w:val="00030816"/>
    <w:rsid w:val="0003094A"/>
    <w:rsid w:val="00031582"/>
    <w:rsid w:val="00032967"/>
    <w:rsid w:val="00034248"/>
    <w:rsid w:val="00035170"/>
    <w:rsid w:val="0003598B"/>
    <w:rsid w:val="000411FF"/>
    <w:rsid w:val="0004615F"/>
    <w:rsid w:val="00050AB2"/>
    <w:rsid w:val="000525BC"/>
    <w:rsid w:val="00053C48"/>
    <w:rsid w:val="00053E3C"/>
    <w:rsid w:val="000546EA"/>
    <w:rsid w:val="0005578C"/>
    <w:rsid w:val="00057B5E"/>
    <w:rsid w:val="00060875"/>
    <w:rsid w:val="00060ECA"/>
    <w:rsid w:val="00064986"/>
    <w:rsid w:val="0007140D"/>
    <w:rsid w:val="00072978"/>
    <w:rsid w:val="00073307"/>
    <w:rsid w:val="0007519C"/>
    <w:rsid w:val="00077222"/>
    <w:rsid w:val="00081501"/>
    <w:rsid w:val="000828ED"/>
    <w:rsid w:val="000838E2"/>
    <w:rsid w:val="0008447C"/>
    <w:rsid w:val="000910BB"/>
    <w:rsid w:val="00092FC2"/>
    <w:rsid w:val="000931C6"/>
    <w:rsid w:val="00094246"/>
    <w:rsid w:val="000962E7"/>
    <w:rsid w:val="000979A2"/>
    <w:rsid w:val="00097DBC"/>
    <w:rsid w:val="000A0A16"/>
    <w:rsid w:val="000A0C3C"/>
    <w:rsid w:val="000A13EA"/>
    <w:rsid w:val="000A1474"/>
    <w:rsid w:val="000A30F9"/>
    <w:rsid w:val="000A503D"/>
    <w:rsid w:val="000A7725"/>
    <w:rsid w:val="000B0450"/>
    <w:rsid w:val="000B0C2D"/>
    <w:rsid w:val="000B25A0"/>
    <w:rsid w:val="000B7657"/>
    <w:rsid w:val="000C01A0"/>
    <w:rsid w:val="000C11F6"/>
    <w:rsid w:val="000C2649"/>
    <w:rsid w:val="000D2A71"/>
    <w:rsid w:val="000D326B"/>
    <w:rsid w:val="000D3382"/>
    <w:rsid w:val="000D79A2"/>
    <w:rsid w:val="000E0176"/>
    <w:rsid w:val="000E446E"/>
    <w:rsid w:val="000E7B41"/>
    <w:rsid w:val="000F0F98"/>
    <w:rsid w:val="000F3384"/>
    <w:rsid w:val="000F72F6"/>
    <w:rsid w:val="000F7788"/>
    <w:rsid w:val="00101B0F"/>
    <w:rsid w:val="00103D31"/>
    <w:rsid w:val="00107DDB"/>
    <w:rsid w:val="00112E21"/>
    <w:rsid w:val="00116249"/>
    <w:rsid w:val="0012304D"/>
    <w:rsid w:val="0013317D"/>
    <w:rsid w:val="00134446"/>
    <w:rsid w:val="0013511C"/>
    <w:rsid w:val="00135C0A"/>
    <w:rsid w:val="00135C4D"/>
    <w:rsid w:val="00136D24"/>
    <w:rsid w:val="00140671"/>
    <w:rsid w:val="00141794"/>
    <w:rsid w:val="00143754"/>
    <w:rsid w:val="00144B21"/>
    <w:rsid w:val="00146BAD"/>
    <w:rsid w:val="001475EA"/>
    <w:rsid w:val="00150666"/>
    <w:rsid w:val="001530F6"/>
    <w:rsid w:val="00153BA9"/>
    <w:rsid w:val="0015453B"/>
    <w:rsid w:val="00160E1D"/>
    <w:rsid w:val="001628EA"/>
    <w:rsid w:val="00163491"/>
    <w:rsid w:val="00163E2F"/>
    <w:rsid w:val="00165C5D"/>
    <w:rsid w:val="001672F1"/>
    <w:rsid w:val="00172E65"/>
    <w:rsid w:val="00173FC8"/>
    <w:rsid w:val="0017489A"/>
    <w:rsid w:val="001827F6"/>
    <w:rsid w:val="00182959"/>
    <w:rsid w:val="00182C62"/>
    <w:rsid w:val="00183B0B"/>
    <w:rsid w:val="001851AB"/>
    <w:rsid w:val="00190E6F"/>
    <w:rsid w:val="00191E5C"/>
    <w:rsid w:val="001929BA"/>
    <w:rsid w:val="00193A1F"/>
    <w:rsid w:val="00193D50"/>
    <w:rsid w:val="001961C4"/>
    <w:rsid w:val="00196784"/>
    <w:rsid w:val="001A1941"/>
    <w:rsid w:val="001A6818"/>
    <w:rsid w:val="001A789B"/>
    <w:rsid w:val="001A7FC8"/>
    <w:rsid w:val="001B033E"/>
    <w:rsid w:val="001B50B7"/>
    <w:rsid w:val="001B52BF"/>
    <w:rsid w:val="001C0A2E"/>
    <w:rsid w:val="001C1577"/>
    <w:rsid w:val="001C2615"/>
    <w:rsid w:val="001C2D56"/>
    <w:rsid w:val="001C67CB"/>
    <w:rsid w:val="001C7A31"/>
    <w:rsid w:val="001D198E"/>
    <w:rsid w:val="001D4118"/>
    <w:rsid w:val="001D544E"/>
    <w:rsid w:val="001E0F99"/>
    <w:rsid w:val="001E4D69"/>
    <w:rsid w:val="001E7E1A"/>
    <w:rsid w:val="001F16C4"/>
    <w:rsid w:val="001F3E95"/>
    <w:rsid w:val="001F4D4D"/>
    <w:rsid w:val="001F5C73"/>
    <w:rsid w:val="00200A0A"/>
    <w:rsid w:val="00204046"/>
    <w:rsid w:val="00211B51"/>
    <w:rsid w:val="00211DE4"/>
    <w:rsid w:val="00215AA5"/>
    <w:rsid w:val="002211D5"/>
    <w:rsid w:val="0022276D"/>
    <w:rsid w:val="00224AB3"/>
    <w:rsid w:val="00226214"/>
    <w:rsid w:val="002279C6"/>
    <w:rsid w:val="00230BE1"/>
    <w:rsid w:val="0023224A"/>
    <w:rsid w:val="0023227B"/>
    <w:rsid w:val="00232F4E"/>
    <w:rsid w:val="002334C7"/>
    <w:rsid w:val="00235C04"/>
    <w:rsid w:val="002412FE"/>
    <w:rsid w:val="00241D4C"/>
    <w:rsid w:val="00243D68"/>
    <w:rsid w:val="00244C34"/>
    <w:rsid w:val="00245860"/>
    <w:rsid w:val="00251A9C"/>
    <w:rsid w:val="00252889"/>
    <w:rsid w:val="0025365D"/>
    <w:rsid w:val="0025598D"/>
    <w:rsid w:val="002563C6"/>
    <w:rsid w:val="002574DD"/>
    <w:rsid w:val="00261D3C"/>
    <w:rsid w:val="00261F1C"/>
    <w:rsid w:val="002651C1"/>
    <w:rsid w:val="00267652"/>
    <w:rsid w:val="002701A4"/>
    <w:rsid w:val="00270FE5"/>
    <w:rsid w:val="0027729C"/>
    <w:rsid w:val="002815E9"/>
    <w:rsid w:val="00283D2E"/>
    <w:rsid w:val="002868FA"/>
    <w:rsid w:val="00287CC3"/>
    <w:rsid w:val="00291136"/>
    <w:rsid w:val="002927A3"/>
    <w:rsid w:val="00295CC3"/>
    <w:rsid w:val="002A2E08"/>
    <w:rsid w:val="002A43E0"/>
    <w:rsid w:val="002A556B"/>
    <w:rsid w:val="002A6CD4"/>
    <w:rsid w:val="002A734A"/>
    <w:rsid w:val="002B4476"/>
    <w:rsid w:val="002B774D"/>
    <w:rsid w:val="002C22B8"/>
    <w:rsid w:val="002C380A"/>
    <w:rsid w:val="002C538D"/>
    <w:rsid w:val="002D3DFA"/>
    <w:rsid w:val="002D4DDE"/>
    <w:rsid w:val="002D5064"/>
    <w:rsid w:val="002D60A3"/>
    <w:rsid w:val="002E23F5"/>
    <w:rsid w:val="002E36B1"/>
    <w:rsid w:val="002E6D9D"/>
    <w:rsid w:val="002F2755"/>
    <w:rsid w:val="002F3980"/>
    <w:rsid w:val="002F55B6"/>
    <w:rsid w:val="002F614F"/>
    <w:rsid w:val="002F7D1D"/>
    <w:rsid w:val="003002BB"/>
    <w:rsid w:val="00300466"/>
    <w:rsid w:val="00304048"/>
    <w:rsid w:val="00307AD8"/>
    <w:rsid w:val="00311CD5"/>
    <w:rsid w:val="00314B8F"/>
    <w:rsid w:val="0031630B"/>
    <w:rsid w:val="0031777D"/>
    <w:rsid w:val="00317B18"/>
    <w:rsid w:val="0032043A"/>
    <w:rsid w:val="00321224"/>
    <w:rsid w:val="0032350E"/>
    <w:rsid w:val="00323CB8"/>
    <w:rsid w:val="00325CDB"/>
    <w:rsid w:val="00326234"/>
    <w:rsid w:val="00326ECF"/>
    <w:rsid w:val="00331F6C"/>
    <w:rsid w:val="00337B6F"/>
    <w:rsid w:val="003431DE"/>
    <w:rsid w:val="00343793"/>
    <w:rsid w:val="00343CB1"/>
    <w:rsid w:val="00345510"/>
    <w:rsid w:val="003459E0"/>
    <w:rsid w:val="00361042"/>
    <w:rsid w:val="00363AB9"/>
    <w:rsid w:val="0036420E"/>
    <w:rsid w:val="00365F0B"/>
    <w:rsid w:val="00366D59"/>
    <w:rsid w:val="00370068"/>
    <w:rsid w:val="0037084E"/>
    <w:rsid w:val="00370BF9"/>
    <w:rsid w:val="003746CB"/>
    <w:rsid w:val="00375BBA"/>
    <w:rsid w:val="00377C13"/>
    <w:rsid w:val="00380F06"/>
    <w:rsid w:val="00381B5D"/>
    <w:rsid w:val="00382D2E"/>
    <w:rsid w:val="00383040"/>
    <w:rsid w:val="003835E8"/>
    <w:rsid w:val="00383FC1"/>
    <w:rsid w:val="00385333"/>
    <w:rsid w:val="003863F1"/>
    <w:rsid w:val="00392CAF"/>
    <w:rsid w:val="00393225"/>
    <w:rsid w:val="0039449A"/>
    <w:rsid w:val="00394EE1"/>
    <w:rsid w:val="00395B46"/>
    <w:rsid w:val="00397A3C"/>
    <w:rsid w:val="003A1DCA"/>
    <w:rsid w:val="003A2CBB"/>
    <w:rsid w:val="003A3AB5"/>
    <w:rsid w:val="003A5136"/>
    <w:rsid w:val="003B0FD1"/>
    <w:rsid w:val="003B1031"/>
    <w:rsid w:val="003B355B"/>
    <w:rsid w:val="003B49FC"/>
    <w:rsid w:val="003C1CBA"/>
    <w:rsid w:val="003C7259"/>
    <w:rsid w:val="003D53E3"/>
    <w:rsid w:val="003E126F"/>
    <w:rsid w:val="003E2614"/>
    <w:rsid w:val="003E3D17"/>
    <w:rsid w:val="003E458F"/>
    <w:rsid w:val="003E5B7A"/>
    <w:rsid w:val="003F1BC5"/>
    <w:rsid w:val="0040164B"/>
    <w:rsid w:val="00401AA8"/>
    <w:rsid w:val="004076DD"/>
    <w:rsid w:val="00412913"/>
    <w:rsid w:val="00412A0E"/>
    <w:rsid w:val="00413592"/>
    <w:rsid w:val="004142CF"/>
    <w:rsid w:val="00422ACE"/>
    <w:rsid w:val="004262B6"/>
    <w:rsid w:val="00427BB0"/>
    <w:rsid w:val="00431C22"/>
    <w:rsid w:val="00432CD6"/>
    <w:rsid w:val="004367FB"/>
    <w:rsid w:val="004403AC"/>
    <w:rsid w:val="004415BC"/>
    <w:rsid w:val="00443111"/>
    <w:rsid w:val="00443FFF"/>
    <w:rsid w:val="004458AA"/>
    <w:rsid w:val="00446B91"/>
    <w:rsid w:val="00447036"/>
    <w:rsid w:val="00447F7B"/>
    <w:rsid w:val="00450020"/>
    <w:rsid w:val="00454E41"/>
    <w:rsid w:val="004571FE"/>
    <w:rsid w:val="004636CC"/>
    <w:rsid w:val="00464BC4"/>
    <w:rsid w:val="0046770F"/>
    <w:rsid w:val="00471355"/>
    <w:rsid w:val="00471E39"/>
    <w:rsid w:val="0047376F"/>
    <w:rsid w:val="0047460C"/>
    <w:rsid w:val="0047496D"/>
    <w:rsid w:val="00474DB7"/>
    <w:rsid w:val="00476A4A"/>
    <w:rsid w:val="00481348"/>
    <w:rsid w:val="00481419"/>
    <w:rsid w:val="004822D0"/>
    <w:rsid w:val="004839B6"/>
    <w:rsid w:val="00487C6C"/>
    <w:rsid w:val="00491406"/>
    <w:rsid w:val="00494635"/>
    <w:rsid w:val="004A041B"/>
    <w:rsid w:val="004A054B"/>
    <w:rsid w:val="004A1F82"/>
    <w:rsid w:val="004A4DA2"/>
    <w:rsid w:val="004A69D5"/>
    <w:rsid w:val="004B1458"/>
    <w:rsid w:val="004B2017"/>
    <w:rsid w:val="004B3603"/>
    <w:rsid w:val="004B44B1"/>
    <w:rsid w:val="004B4556"/>
    <w:rsid w:val="004B461E"/>
    <w:rsid w:val="004B6FE8"/>
    <w:rsid w:val="004C1B2C"/>
    <w:rsid w:val="004C372B"/>
    <w:rsid w:val="004C6044"/>
    <w:rsid w:val="004C61C4"/>
    <w:rsid w:val="004C7A80"/>
    <w:rsid w:val="004D110C"/>
    <w:rsid w:val="004D38BA"/>
    <w:rsid w:val="004E0C5D"/>
    <w:rsid w:val="004E105E"/>
    <w:rsid w:val="004E270B"/>
    <w:rsid w:val="004F04C6"/>
    <w:rsid w:val="004F1CE3"/>
    <w:rsid w:val="004F24EC"/>
    <w:rsid w:val="004F3230"/>
    <w:rsid w:val="004F4588"/>
    <w:rsid w:val="005031C5"/>
    <w:rsid w:val="00510195"/>
    <w:rsid w:val="00510D92"/>
    <w:rsid w:val="0051178F"/>
    <w:rsid w:val="00513753"/>
    <w:rsid w:val="0052418E"/>
    <w:rsid w:val="00530BBE"/>
    <w:rsid w:val="00535F06"/>
    <w:rsid w:val="00540876"/>
    <w:rsid w:val="005420CA"/>
    <w:rsid w:val="0054506A"/>
    <w:rsid w:val="00545FB8"/>
    <w:rsid w:val="005471D2"/>
    <w:rsid w:val="00547A1B"/>
    <w:rsid w:val="00547A29"/>
    <w:rsid w:val="00553394"/>
    <w:rsid w:val="00553A2E"/>
    <w:rsid w:val="00555089"/>
    <w:rsid w:val="00555659"/>
    <w:rsid w:val="005559CE"/>
    <w:rsid w:val="00560C5A"/>
    <w:rsid w:val="00560E68"/>
    <w:rsid w:val="00565F7C"/>
    <w:rsid w:val="00566374"/>
    <w:rsid w:val="00574675"/>
    <w:rsid w:val="00575784"/>
    <w:rsid w:val="00583CA5"/>
    <w:rsid w:val="00586129"/>
    <w:rsid w:val="00586244"/>
    <w:rsid w:val="005862F2"/>
    <w:rsid w:val="00587637"/>
    <w:rsid w:val="0059558B"/>
    <w:rsid w:val="00597D03"/>
    <w:rsid w:val="00597DB2"/>
    <w:rsid w:val="005A3112"/>
    <w:rsid w:val="005A59D5"/>
    <w:rsid w:val="005B6223"/>
    <w:rsid w:val="005B670C"/>
    <w:rsid w:val="005B6C2B"/>
    <w:rsid w:val="005C2AC8"/>
    <w:rsid w:val="005C604A"/>
    <w:rsid w:val="005C7475"/>
    <w:rsid w:val="005C7958"/>
    <w:rsid w:val="005D2FD2"/>
    <w:rsid w:val="005D4137"/>
    <w:rsid w:val="005D4940"/>
    <w:rsid w:val="005D5379"/>
    <w:rsid w:val="005D7CF8"/>
    <w:rsid w:val="005E139D"/>
    <w:rsid w:val="005F175A"/>
    <w:rsid w:val="005F2885"/>
    <w:rsid w:val="005F2945"/>
    <w:rsid w:val="005F2D5C"/>
    <w:rsid w:val="00601159"/>
    <w:rsid w:val="00606C3E"/>
    <w:rsid w:val="00607C85"/>
    <w:rsid w:val="00607C8B"/>
    <w:rsid w:val="00611D62"/>
    <w:rsid w:val="0061203E"/>
    <w:rsid w:val="006128D3"/>
    <w:rsid w:val="006223AC"/>
    <w:rsid w:val="00623BA5"/>
    <w:rsid w:val="0062409E"/>
    <w:rsid w:val="0062507C"/>
    <w:rsid w:val="00626B1E"/>
    <w:rsid w:val="00630A45"/>
    <w:rsid w:val="00633A09"/>
    <w:rsid w:val="00633D6F"/>
    <w:rsid w:val="006349B2"/>
    <w:rsid w:val="00641AC8"/>
    <w:rsid w:val="00650952"/>
    <w:rsid w:val="00651F88"/>
    <w:rsid w:val="006557B9"/>
    <w:rsid w:val="0065696D"/>
    <w:rsid w:val="00656E1A"/>
    <w:rsid w:val="00656FF6"/>
    <w:rsid w:val="0065761F"/>
    <w:rsid w:val="00657685"/>
    <w:rsid w:val="00662151"/>
    <w:rsid w:val="00664BF7"/>
    <w:rsid w:val="006654A6"/>
    <w:rsid w:val="006658CE"/>
    <w:rsid w:val="00671810"/>
    <w:rsid w:val="00672FA8"/>
    <w:rsid w:val="00675F43"/>
    <w:rsid w:val="0067717E"/>
    <w:rsid w:val="0068406B"/>
    <w:rsid w:val="00684C8D"/>
    <w:rsid w:val="00686CA2"/>
    <w:rsid w:val="00687656"/>
    <w:rsid w:val="0069325A"/>
    <w:rsid w:val="006A2B59"/>
    <w:rsid w:val="006B0215"/>
    <w:rsid w:val="006B0486"/>
    <w:rsid w:val="006B223D"/>
    <w:rsid w:val="006C1F83"/>
    <w:rsid w:val="006C50CD"/>
    <w:rsid w:val="006D4C65"/>
    <w:rsid w:val="006D6BEB"/>
    <w:rsid w:val="006E0C78"/>
    <w:rsid w:val="006E3FBB"/>
    <w:rsid w:val="006E737B"/>
    <w:rsid w:val="006F0580"/>
    <w:rsid w:val="006F300E"/>
    <w:rsid w:val="006F414A"/>
    <w:rsid w:val="006F45C4"/>
    <w:rsid w:val="00704085"/>
    <w:rsid w:val="00704DB3"/>
    <w:rsid w:val="00705EAE"/>
    <w:rsid w:val="00706DBB"/>
    <w:rsid w:val="007103EA"/>
    <w:rsid w:val="007108FA"/>
    <w:rsid w:val="00711C9B"/>
    <w:rsid w:val="007131DA"/>
    <w:rsid w:val="007156E7"/>
    <w:rsid w:val="00716AE2"/>
    <w:rsid w:val="00717BAF"/>
    <w:rsid w:val="007211DE"/>
    <w:rsid w:val="00740761"/>
    <w:rsid w:val="00745AE7"/>
    <w:rsid w:val="0074690F"/>
    <w:rsid w:val="00752038"/>
    <w:rsid w:val="007526CE"/>
    <w:rsid w:val="007534D1"/>
    <w:rsid w:val="0075431A"/>
    <w:rsid w:val="00755215"/>
    <w:rsid w:val="00767829"/>
    <w:rsid w:val="007706FB"/>
    <w:rsid w:val="00780E89"/>
    <w:rsid w:val="00781353"/>
    <w:rsid w:val="00786EDD"/>
    <w:rsid w:val="0079125B"/>
    <w:rsid w:val="007925A2"/>
    <w:rsid w:val="00792CBD"/>
    <w:rsid w:val="00795AA2"/>
    <w:rsid w:val="007965A1"/>
    <w:rsid w:val="007967CF"/>
    <w:rsid w:val="007A1A45"/>
    <w:rsid w:val="007A63CB"/>
    <w:rsid w:val="007B0196"/>
    <w:rsid w:val="007B257B"/>
    <w:rsid w:val="007B2DC6"/>
    <w:rsid w:val="007B34BF"/>
    <w:rsid w:val="007B6C54"/>
    <w:rsid w:val="007C123D"/>
    <w:rsid w:val="007C286B"/>
    <w:rsid w:val="007C47CB"/>
    <w:rsid w:val="007C4B47"/>
    <w:rsid w:val="007C61A5"/>
    <w:rsid w:val="007C741F"/>
    <w:rsid w:val="007D1807"/>
    <w:rsid w:val="007D3065"/>
    <w:rsid w:val="007D32F6"/>
    <w:rsid w:val="007D3FA1"/>
    <w:rsid w:val="007D44D7"/>
    <w:rsid w:val="007E1D02"/>
    <w:rsid w:val="007E1E6D"/>
    <w:rsid w:val="007E1E70"/>
    <w:rsid w:val="007E2FE3"/>
    <w:rsid w:val="007E6BB7"/>
    <w:rsid w:val="007F7CD9"/>
    <w:rsid w:val="00802687"/>
    <w:rsid w:val="0080619A"/>
    <w:rsid w:val="0081372B"/>
    <w:rsid w:val="008137E7"/>
    <w:rsid w:val="00817E55"/>
    <w:rsid w:val="008206DB"/>
    <w:rsid w:val="0083308B"/>
    <w:rsid w:val="00837765"/>
    <w:rsid w:val="00837BFF"/>
    <w:rsid w:val="00840098"/>
    <w:rsid w:val="0084106B"/>
    <w:rsid w:val="0084117E"/>
    <w:rsid w:val="00841225"/>
    <w:rsid w:val="008428F3"/>
    <w:rsid w:val="0084421F"/>
    <w:rsid w:val="008458CB"/>
    <w:rsid w:val="008506C1"/>
    <w:rsid w:val="00854979"/>
    <w:rsid w:val="00854A18"/>
    <w:rsid w:val="00857BC8"/>
    <w:rsid w:val="008631B9"/>
    <w:rsid w:val="00867FA4"/>
    <w:rsid w:val="008709D4"/>
    <w:rsid w:val="00870F48"/>
    <w:rsid w:val="0087418E"/>
    <w:rsid w:val="008741A4"/>
    <w:rsid w:val="008822D5"/>
    <w:rsid w:val="00884759"/>
    <w:rsid w:val="0089138E"/>
    <w:rsid w:val="00892B29"/>
    <w:rsid w:val="00894F45"/>
    <w:rsid w:val="00896D33"/>
    <w:rsid w:val="008A1967"/>
    <w:rsid w:val="008A4A94"/>
    <w:rsid w:val="008A526D"/>
    <w:rsid w:val="008B70A8"/>
    <w:rsid w:val="008C0F6C"/>
    <w:rsid w:val="008C21D2"/>
    <w:rsid w:val="008C3993"/>
    <w:rsid w:val="008C7269"/>
    <w:rsid w:val="008C7981"/>
    <w:rsid w:val="008D18CC"/>
    <w:rsid w:val="008D22ED"/>
    <w:rsid w:val="008E2947"/>
    <w:rsid w:val="008E3CDF"/>
    <w:rsid w:val="008E3D0B"/>
    <w:rsid w:val="008E6F6D"/>
    <w:rsid w:val="008E6FA9"/>
    <w:rsid w:val="008F3C5D"/>
    <w:rsid w:val="008F50DA"/>
    <w:rsid w:val="008F54BA"/>
    <w:rsid w:val="008F79EA"/>
    <w:rsid w:val="00901B99"/>
    <w:rsid w:val="009111C2"/>
    <w:rsid w:val="00920332"/>
    <w:rsid w:val="009254BE"/>
    <w:rsid w:val="00926DA1"/>
    <w:rsid w:val="00927BD7"/>
    <w:rsid w:val="00930086"/>
    <w:rsid w:val="00935092"/>
    <w:rsid w:val="00937171"/>
    <w:rsid w:val="009403A0"/>
    <w:rsid w:val="0094063A"/>
    <w:rsid w:val="00944322"/>
    <w:rsid w:val="00950586"/>
    <w:rsid w:val="00953E42"/>
    <w:rsid w:val="00954B34"/>
    <w:rsid w:val="00961265"/>
    <w:rsid w:val="009639B9"/>
    <w:rsid w:val="00970FE5"/>
    <w:rsid w:val="009710FE"/>
    <w:rsid w:val="0097449A"/>
    <w:rsid w:val="00974506"/>
    <w:rsid w:val="00974E17"/>
    <w:rsid w:val="0097663C"/>
    <w:rsid w:val="00983242"/>
    <w:rsid w:val="00992124"/>
    <w:rsid w:val="009951B0"/>
    <w:rsid w:val="009971D3"/>
    <w:rsid w:val="009A3619"/>
    <w:rsid w:val="009A51DB"/>
    <w:rsid w:val="009A5C11"/>
    <w:rsid w:val="009A66D1"/>
    <w:rsid w:val="009A7A05"/>
    <w:rsid w:val="009B0F00"/>
    <w:rsid w:val="009B3FB5"/>
    <w:rsid w:val="009B75D8"/>
    <w:rsid w:val="009B7CB9"/>
    <w:rsid w:val="009D2FBD"/>
    <w:rsid w:val="009D3D7A"/>
    <w:rsid w:val="009D3E1D"/>
    <w:rsid w:val="009D3F64"/>
    <w:rsid w:val="009D52BD"/>
    <w:rsid w:val="009D787F"/>
    <w:rsid w:val="009E2FBB"/>
    <w:rsid w:val="009E3257"/>
    <w:rsid w:val="009E3712"/>
    <w:rsid w:val="009E53CB"/>
    <w:rsid w:val="009E54B2"/>
    <w:rsid w:val="009F0AEE"/>
    <w:rsid w:val="009F0F21"/>
    <w:rsid w:val="009F3C66"/>
    <w:rsid w:val="009F46B4"/>
    <w:rsid w:val="009F5FBF"/>
    <w:rsid w:val="009F70A0"/>
    <w:rsid w:val="00A018F2"/>
    <w:rsid w:val="00A021DE"/>
    <w:rsid w:val="00A02913"/>
    <w:rsid w:val="00A02A94"/>
    <w:rsid w:val="00A03982"/>
    <w:rsid w:val="00A04185"/>
    <w:rsid w:val="00A04450"/>
    <w:rsid w:val="00A0563D"/>
    <w:rsid w:val="00A127F0"/>
    <w:rsid w:val="00A132B3"/>
    <w:rsid w:val="00A153F2"/>
    <w:rsid w:val="00A16AE8"/>
    <w:rsid w:val="00A20DBF"/>
    <w:rsid w:val="00A20FAD"/>
    <w:rsid w:val="00A212EC"/>
    <w:rsid w:val="00A24C25"/>
    <w:rsid w:val="00A310E7"/>
    <w:rsid w:val="00A31C82"/>
    <w:rsid w:val="00A332B6"/>
    <w:rsid w:val="00A3472E"/>
    <w:rsid w:val="00A3528C"/>
    <w:rsid w:val="00A40302"/>
    <w:rsid w:val="00A43089"/>
    <w:rsid w:val="00A47BB1"/>
    <w:rsid w:val="00A51E56"/>
    <w:rsid w:val="00A54095"/>
    <w:rsid w:val="00A5430A"/>
    <w:rsid w:val="00A55EF4"/>
    <w:rsid w:val="00A56738"/>
    <w:rsid w:val="00A56D23"/>
    <w:rsid w:val="00A61003"/>
    <w:rsid w:val="00A612E6"/>
    <w:rsid w:val="00A61B7A"/>
    <w:rsid w:val="00A646DB"/>
    <w:rsid w:val="00A6573C"/>
    <w:rsid w:val="00A67666"/>
    <w:rsid w:val="00A71712"/>
    <w:rsid w:val="00A72F98"/>
    <w:rsid w:val="00A739F2"/>
    <w:rsid w:val="00A7481A"/>
    <w:rsid w:val="00A759AC"/>
    <w:rsid w:val="00A75EED"/>
    <w:rsid w:val="00A77037"/>
    <w:rsid w:val="00A77155"/>
    <w:rsid w:val="00A814F4"/>
    <w:rsid w:val="00A830E6"/>
    <w:rsid w:val="00A859B3"/>
    <w:rsid w:val="00A86238"/>
    <w:rsid w:val="00A862E5"/>
    <w:rsid w:val="00A92B6E"/>
    <w:rsid w:val="00AB00B9"/>
    <w:rsid w:val="00AB1352"/>
    <w:rsid w:val="00AB3C53"/>
    <w:rsid w:val="00AB430B"/>
    <w:rsid w:val="00AB4664"/>
    <w:rsid w:val="00AB5A58"/>
    <w:rsid w:val="00AB6C73"/>
    <w:rsid w:val="00AC3E55"/>
    <w:rsid w:val="00AC4226"/>
    <w:rsid w:val="00AC4D83"/>
    <w:rsid w:val="00AD3027"/>
    <w:rsid w:val="00AD4BDF"/>
    <w:rsid w:val="00AD631B"/>
    <w:rsid w:val="00AD778A"/>
    <w:rsid w:val="00AE35B3"/>
    <w:rsid w:val="00AE6259"/>
    <w:rsid w:val="00AF7C47"/>
    <w:rsid w:val="00B0364D"/>
    <w:rsid w:val="00B040E9"/>
    <w:rsid w:val="00B06094"/>
    <w:rsid w:val="00B11263"/>
    <w:rsid w:val="00B1280A"/>
    <w:rsid w:val="00B22AF8"/>
    <w:rsid w:val="00B25E7E"/>
    <w:rsid w:val="00B342D8"/>
    <w:rsid w:val="00B347B9"/>
    <w:rsid w:val="00B34C6B"/>
    <w:rsid w:val="00B411D5"/>
    <w:rsid w:val="00B43247"/>
    <w:rsid w:val="00B4601C"/>
    <w:rsid w:val="00B46EE2"/>
    <w:rsid w:val="00B507E2"/>
    <w:rsid w:val="00B569EC"/>
    <w:rsid w:val="00B61EB2"/>
    <w:rsid w:val="00B628D1"/>
    <w:rsid w:val="00B63125"/>
    <w:rsid w:val="00B67D1A"/>
    <w:rsid w:val="00B702DF"/>
    <w:rsid w:val="00B71519"/>
    <w:rsid w:val="00B73243"/>
    <w:rsid w:val="00B74515"/>
    <w:rsid w:val="00B75202"/>
    <w:rsid w:val="00B752E9"/>
    <w:rsid w:val="00B83464"/>
    <w:rsid w:val="00B83BC5"/>
    <w:rsid w:val="00B86323"/>
    <w:rsid w:val="00B86A3C"/>
    <w:rsid w:val="00B93CD0"/>
    <w:rsid w:val="00BA242D"/>
    <w:rsid w:val="00BA2877"/>
    <w:rsid w:val="00BA530F"/>
    <w:rsid w:val="00BA580B"/>
    <w:rsid w:val="00BB1847"/>
    <w:rsid w:val="00BB3FA0"/>
    <w:rsid w:val="00BB6E37"/>
    <w:rsid w:val="00BC37B5"/>
    <w:rsid w:val="00BC71CA"/>
    <w:rsid w:val="00BD3D55"/>
    <w:rsid w:val="00BD5EDB"/>
    <w:rsid w:val="00BD64A0"/>
    <w:rsid w:val="00BE7273"/>
    <w:rsid w:val="00BF011F"/>
    <w:rsid w:val="00BF0DFB"/>
    <w:rsid w:val="00BF753C"/>
    <w:rsid w:val="00C028C0"/>
    <w:rsid w:val="00C036EB"/>
    <w:rsid w:val="00C03E92"/>
    <w:rsid w:val="00C0614C"/>
    <w:rsid w:val="00C06459"/>
    <w:rsid w:val="00C06A01"/>
    <w:rsid w:val="00C07412"/>
    <w:rsid w:val="00C07413"/>
    <w:rsid w:val="00C11863"/>
    <w:rsid w:val="00C11E11"/>
    <w:rsid w:val="00C14691"/>
    <w:rsid w:val="00C15FD6"/>
    <w:rsid w:val="00C20AA3"/>
    <w:rsid w:val="00C22AC9"/>
    <w:rsid w:val="00C241AC"/>
    <w:rsid w:val="00C24DC3"/>
    <w:rsid w:val="00C2740A"/>
    <w:rsid w:val="00C274A8"/>
    <w:rsid w:val="00C3286E"/>
    <w:rsid w:val="00C32BB9"/>
    <w:rsid w:val="00C358F6"/>
    <w:rsid w:val="00C36075"/>
    <w:rsid w:val="00C36E78"/>
    <w:rsid w:val="00C4410D"/>
    <w:rsid w:val="00C46B2A"/>
    <w:rsid w:val="00C50EA5"/>
    <w:rsid w:val="00C51F8B"/>
    <w:rsid w:val="00C52D15"/>
    <w:rsid w:val="00C53930"/>
    <w:rsid w:val="00C53D54"/>
    <w:rsid w:val="00C56F47"/>
    <w:rsid w:val="00C62851"/>
    <w:rsid w:val="00C63F77"/>
    <w:rsid w:val="00C65320"/>
    <w:rsid w:val="00C6790E"/>
    <w:rsid w:val="00C7282A"/>
    <w:rsid w:val="00C73D00"/>
    <w:rsid w:val="00C74095"/>
    <w:rsid w:val="00C74BF3"/>
    <w:rsid w:val="00C7522D"/>
    <w:rsid w:val="00C80A5A"/>
    <w:rsid w:val="00C8466E"/>
    <w:rsid w:val="00C8488A"/>
    <w:rsid w:val="00C91538"/>
    <w:rsid w:val="00C92B71"/>
    <w:rsid w:val="00C93662"/>
    <w:rsid w:val="00CA1A8D"/>
    <w:rsid w:val="00CA3BE5"/>
    <w:rsid w:val="00CA410E"/>
    <w:rsid w:val="00CA4C9A"/>
    <w:rsid w:val="00CA70F5"/>
    <w:rsid w:val="00CB069B"/>
    <w:rsid w:val="00CB240E"/>
    <w:rsid w:val="00CB2B2B"/>
    <w:rsid w:val="00CB4BFF"/>
    <w:rsid w:val="00CB689B"/>
    <w:rsid w:val="00CC0DC6"/>
    <w:rsid w:val="00CC54D5"/>
    <w:rsid w:val="00CC5B30"/>
    <w:rsid w:val="00CD02F6"/>
    <w:rsid w:val="00CD29D8"/>
    <w:rsid w:val="00CD457A"/>
    <w:rsid w:val="00CD7E8C"/>
    <w:rsid w:val="00CE0F7B"/>
    <w:rsid w:val="00CE1627"/>
    <w:rsid w:val="00CE27D3"/>
    <w:rsid w:val="00CE6D38"/>
    <w:rsid w:val="00CF1C1F"/>
    <w:rsid w:val="00CF346A"/>
    <w:rsid w:val="00CF37D5"/>
    <w:rsid w:val="00CF44B8"/>
    <w:rsid w:val="00CF4C97"/>
    <w:rsid w:val="00D027FA"/>
    <w:rsid w:val="00D05A53"/>
    <w:rsid w:val="00D05EAF"/>
    <w:rsid w:val="00D143D2"/>
    <w:rsid w:val="00D15AA0"/>
    <w:rsid w:val="00D25E41"/>
    <w:rsid w:val="00D2762F"/>
    <w:rsid w:val="00D31CE4"/>
    <w:rsid w:val="00D324DE"/>
    <w:rsid w:val="00D34512"/>
    <w:rsid w:val="00D35BB5"/>
    <w:rsid w:val="00D40112"/>
    <w:rsid w:val="00D40696"/>
    <w:rsid w:val="00D4578C"/>
    <w:rsid w:val="00D4715A"/>
    <w:rsid w:val="00D5435C"/>
    <w:rsid w:val="00D54476"/>
    <w:rsid w:val="00D66BCA"/>
    <w:rsid w:val="00D6745A"/>
    <w:rsid w:val="00D70F5D"/>
    <w:rsid w:val="00D724F7"/>
    <w:rsid w:val="00D766D5"/>
    <w:rsid w:val="00D80CD3"/>
    <w:rsid w:val="00D815C1"/>
    <w:rsid w:val="00D84079"/>
    <w:rsid w:val="00D842BE"/>
    <w:rsid w:val="00D84E32"/>
    <w:rsid w:val="00D8609E"/>
    <w:rsid w:val="00D860F1"/>
    <w:rsid w:val="00D873DA"/>
    <w:rsid w:val="00D92072"/>
    <w:rsid w:val="00D9311F"/>
    <w:rsid w:val="00D934C0"/>
    <w:rsid w:val="00D93D52"/>
    <w:rsid w:val="00D94A64"/>
    <w:rsid w:val="00D971C7"/>
    <w:rsid w:val="00DA4970"/>
    <w:rsid w:val="00DA532D"/>
    <w:rsid w:val="00DA5BD0"/>
    <w:rsid w:val="00DB0913"/>
    <w:rsid w:val="00DB294A"/>
    <w:rsid w:val="00DB7450"/>
    <w:rsid w:val="00DC1221"/>
    <w:rsid w:val="00DC3F53"/>
    <w:rsid w:val="00DD1179"/>
    <w:rsid w:val="00DD1838"/>
    <w:rsid w:val="00DD2DC4"/>
    <w:rsid w:val="00DD344B"/>
    <w:rsid w:val="00DD5252"/>
    <w:rsid w:val="00DD5727"/>
    <w:rsid w:val="00DE2CCA"/>
    <w:rsid w:val="00DE3ED7"/>
    <w:rsid w:val="00DE4ED7"/>
    <w:rsid w:val="00DF10AA"/>
    <w:rsid w:val="00DF5A76"/>
    <w:rsid w:val="00E0015F"/>
    <w:rsid w:val="00E00779"/>
    <w:rsid w:val="00E01071"/>
    <w:rsid w:val="00E013D7"/>
    <w:rsid w:val="00E03821"/>
    <w:rsid w:val="00E04E90"/>
    <w:rsid w:val="00E1186C"/>
    <w:rsid w:val="00E16A17"/>
    <w:rsid w:val="00E17636"/>
    <w:rsid w:val="00E20F3D"/>
    <w:rsid w:val="00E25A21"/>
    <w:rsid w:val="00E26172"/>
    <w:rsid w:val="00E32B73"/>
    <w:rsid w:val="00E336BE"/>
    <w:rsid w:val="00E33F58"/>
    <w:rsid w:val="00E36089"/>
    <w:rsid w:val="00E403C4"/>
    <w:rsid w:val="00E40A99"/>
    <w:rsid w:val="00E46F3C"/>
    <w:rsid w:val="00E515D1"/>
    <w:rsid w:val="00E558E7"/>
    <w:rsid w:val="00E62C0B"/>
    <w:rsid w:val="00E6323D"/>
    <w:rsid w:val="00E63AEC"/>
    <w:rsid w:val="00E65D82"/>
    <w:rsid w:val="00E77A30"/>
    <w:rsid w:val="00E810BE"/>
    <w:rsid w:val="00E82C85"/>
    <w:rsid w:val="00E8374A"/>
    <w:rsid w:val="00E84F2A"/>
    <w:rsid w:val="00E9526B"/>
    <w:rsid w:val="00E97290"/>
    <w:rsid w:val="00EA018F"/>
    <w:rsid w:val="00EA5824"/>
    <w:rsid w:val="00EC0C5A"/>
    <w:rsid w:val="00EC4D53"/>
    <w:rsid w:val="00EC7DB0"/>
    <w:rsid w:val="00ED251B"/>
    <w:rsid w:val="00ED366E"/>
    <w:rsid w:val="00ED36BA"/>
    <w:rsid w:val="00ED4635"/>
    <w:rsid w:val="00ED699A"/>
    <w:rsid w:val="00EE026A"/>
    <w:rsid w:val="00EE14FB"/>
    <w:rsid w:val="00EE3D3C"/>
    <w:rsid w:val="00EF1C8C"/>
    <w:rsid w:val="00EF2262"/>
    <w:rsid w:val="00EF2BF3"/>
    <w:rsid w:val="00F026D4"/>
    <w:rsid w:val="00F02D96"/>
    <w:rsid w:val="00F034C1"/>
    <w:rsid w:val="00F0422F"/>
    <w:rsid w:val="00F04278"/>
    <w:rsid w:val="00F05EF3"/>
    <w:rsid w:val="00F07A41"/>
    <w:rsid w:val="00F11D28"/>
    <w:rsid w:val="00F170CE"/>
    <w:rsid w:val="00F17E4D"/>
    <w:rsid w:val="00F17FBF"/>
    <w:rsid w:val="00F213C4"/>
    <w:rsid w:val="00F21F9F"/>
    <w:rsid w:val="00F23C9B"/>
    <w:rsid w:val="00F23CB3"/>
    <w:rsid w:val="00F27B99"/>
    <w:rsid w:val="00F30AC2"/>
    <w:rsid w:val="00F32755"/>
    <w:rsid w:val="00F33E4E"/>
    <w:rsid w:val="00F3403B"/>
    <w:rsid w:val="00F3725E"/>
    <w:rsid w:val="00F43BAF"/>
    <w:rsid w:val="00F43DA9"/>
    <w:rsid w:val="00F44B48"/>
    <w:rsid w:val="00F46849"/>
    <w:rsid w:val="00F51D15"/>
    <w:rsid w:val="00F520BD"/>
    <w:rsid w:val="00F55B1A"/>
    <w:rsid w:val="00F567EE"/>
    <w:rsid w:val="00F63BE9"/>
    <w:rsid w:val="00F647C2"/>
    <w:rsid w:val="00F66252"/>
    <w:rsid w:val="00F668DC"/>
    <w:rsid w:val="00F705A4"/>
    <w:rsid w:val="00F70829"/>
    <w:rsid w:val="00F70F5A"/>
    <w:rsid w:val="00F7280F"/>
    <w:rsid w:val="00F7525E"/>
    <w:rsid w:val="00F761A0"/>
    <w:rsid w:val="00F77D99"/>
    <w:rsid w:val="00F8242F"/>
    <w:rsid w:val="00F8270F"/>
    <w:rsid w:val="00F833F5"/>
    <w:rsid w:val="00F90B33"/>
    <w:rsid w:val="00F9397D"/>
    <w:rsid w:val="00FA42EB"/>
    <w:rsid w:val="00FB22E6"/>
    <w:rsid w:val="00FB334A"/>
    <w:rsid w:val="00FB5E79"/>
    <w:rsid w:val="00FC5E6C"/>
    <w:rsid w:val="00FC6F94"/>
    <w:rsid w:val="00FC70AC"/>
    <w:rsid w:val="00FD61EA"/>
    <w:rsid w:val="00FD6E32"/>
    <w:rsid w:val="00FE0B19"/>
    <w:rsid w:val="00FE1174"/>
    <w:rsid w:val="00FE2AE9"/>
    <w:rsid w:val="00FE5B8E"/>
    <w:rsid w:val="00FE673A"/>
    <w:rsid w:val="00FF3B05"/>
    <w:rsid w:val="00FF4CB1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E125C"/>
  <w15:chartTrackingRefBased/>
  <w15:docId w15:val="{FD2EF548-0ECC-4D38-BEB7-F47B7F1C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1F88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4" w:space="1" w:color="auto"/>
      </w:pBdr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rPr>
      <w:rFonts w:ascii="Bookman Old Style" w:hAnsi="Bookman Old Styl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pPr>
      <w:ind w:firstLine="708"/>
    </w:pPr>
  </w:style>
  <w:style w:type="paragraph" w:styleId="Tekstpodstawowy2">
    <w:name w:val="Body Text 2"/>
    <w:basedOn w:val="Normalny"/>
    <w:pPr>
      <w:jc w:val="both"/>
    </w:pPr>
  </w:style>
  <w:style w:type="paragraph" w:styleId="Tekstpodstawowywcity3">
    <w:name w:val="Body Text Indent 3"/>
    <w:basedOn w:val="Normalny"/>
    <w:pPr>
      <w:ind w:firstLine="708"/>
      <w:jc w:val="both"/>
    </w:pPr>
  </w:style>
  <w:style w:type="paragraph" w:styleId="Tekstdymka">
    <w:name w:val="Balloon Text"/>
    <w:basedOn w:val="Normalny"/>
    <w:semiHidden/>
    <w:rsid w:val="002D3DF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684C8D"/>
    <w:rPr>
      <w:szCs w:val="24"/>
    </w:rPr>
  </w:style>
  <w:style w:type="paragraph" w:styleId="Tekstprzypisukocowego">
    <w:name w:val="endnote text"/>
    <w:basedOn w:val="Normalny"/>
    <w:link w:val="TekstprzypisukocowegoZnak"/>
    <w:rsid w:val="006771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7717E"/>
  </w:style>
  <w:style w:type="character" w:styleId="Odwoanieprzypisukocowego">
    <w:name w:val="endnote reference"/>
    <w:rsid w:val="0067717E"/>
    <w:rPr>
      <w:vertAlign w:val="superscript"/>
    </w:rPr>
  </w:style>
  <w:style w:type="paragraph" w:customStyle="1" w:styleId="Domynie">
    <w:name w:val="Domy徑nie"/>
    <w:uiPriority w:val="99"/>
    <w:rsid w:val="0015453B"/>
    <w:pPr>
      <w:autoSpaceDE w:val="0"/>
      <w:autoSpaceDN w:val="0"/>
      <w:adjustRightInd w:val="0"/>
    </w:pPr>
    <w:rPr>
      <w:sz w:val="24"/>
      <w:szCs w:val="24"/>
      <w:lang w:eastAsia="zh-CN"/>
    </w:rPr>
  </w:style>
  <w:style w:type="character" w:styleId="Odwoaniedokomentarza">
    <w:name w:val="annotation reference"/>
    <w:rsid w:val="00A814F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14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814F4"/>
  </w:style>
  <w:style w:type="paragraph" w:styleId="Tematkomentarza">
    <w:name w:val="annotation subject"/>
    <w:basedOn w:val="Tekstkomentarza"/>
    <w:next w:val="Tekstkomentarza"/>
    <w:link w:val="TematkomentarzaZnak"/>
    <w:rsid w:val="00A814F4"/>
    <w:rPr>
      <w:b/>
      <w:bCs/>
    </w:rPr>
  </w:style>
  <w:style w:type="character" w:customStyle="1" w:styleId="TematkomentarzaZnak">
    <w:name w:val="Temat komentarza Znak"/>
    <w:link w:val="Tematkomentarza"/>
    <w:rsid w:val="00A814F4"/>
    <w:rPr>
      <w:b/>
      <w:bCs/>
    </w:rPr>
  </w:style>
  <w:style w:type="paragraph" w:styleId="Akapitzlist">
    <w:name w:val="List Paragraph"/>
    <w:basedOn w:val="Normalny"/>
    <w:uiPriority w:val="34"/>
    <w:qFormat/>
    <w:rsid w:val="00B61EB2"/>
    <w:pPr>
      <w:tabs>
        <w:tab w:val="num" w:pos="1620"/>
      </w:tabs>
      <w:ind w:left="720"/>
      <w:contextualSpacing/>
    </w:pPr>
    <w:rPr>
      <w:szCs w:val="24"/>
    </w:rPr>
  </w:style>
  <w:style w:type="character" w:styleId="Hipercze">
    <w:name w:val="Hyperlink"/>
    <w:rsid w:val="00901B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0B6BD-BF67-463C-A14E-4488CEEF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3756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O D K A R P C K I    W O J E W Ó D Z K I   I N S P E K T O R</vt:lpstr>
    </vt:vector>
  </TitlesOfParts>
  <Company>PIH</Company>
  <LinksUpToDate>false</LinksUpToDate>
  <CharactersWithSpaces>26240</CharactersWithSpaces>
  <SharedDoc>false</SharedDoc>
  <HLinks>
    <vt:vector size="6" baseType="variant">
      <vt:variant>
        <vt:i4>3538982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/document/18109812?unitId=art(6)&amp;cm=DOCUMENT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KH.8361.76.2022 z 23.01.2023 r. - PRO-ONE INVEST Spółka z ograniczoną odpowiedzialnością - ceny</dc:title>
  <dc:subject/>
  <dc:creator>PWIIH</dc:creator>
  <cp:keywords>decyzja</cp:keywords>
  <cp:lastModifiedBy>Marcin Ożóg</cp:lastModifiedBy>
  <cp:revision>3</cp:revision>
  <cp:lastPrinted>2020-10-28T10:49:00Z</cp:lastPrinted>
  <dcterms:created xsi:type="dcterms:W3CDTF">2023-10-30T10:04:00Z</dcterms:created>
  <dcterms:modified xsi:type="dcterms:W3CDTF">2023-11-07T09:52:00Z</dcterms:modified>
</cp:coreProperties>
</file>