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12255" w14:textId="319B0826" w:rsidR="000C7B8F" w:rsidRDefault="00442C6D" w:rsidP="000C7B8F">
      <w:pPr>
        <w:jc w:val="right"/>
        <w:rPr>
          <w:sz w:val="22"/>
        </w:rPr>
      </w:pPr>
      <w:r>
        <w:rPr>
          <w:noProof/>
        </w:rPr>
        <mc:AlternateContent>
          <mc:Choice Requires="wps">
            <w:drawing>
              <wp:anchor distT="45720" distB="45720" distL="114300" distR="114300" simplePos="0" relativeHeight="251659264" behindDoc="0" locked="1" layoutInCell="1" allowOverlap="1" wp14:anchorId="18D8B44F" wp14:editId="5E3EFDCA">
                <wp:simplePos x="0" y="0"/>
                <wp:positionH relativeFrom="column">
                  <wp:posOffset>14605</wp:posOffset>
                </wp:positionH>
                <wp:positionV relativeFrom="page">
                  <wp:posOffset>1800225</wp:posOffset>
                </wp:positionV>
                <wp:extent cx="1590675" cy="266700"/>
                <wp:effectExtent l="0" t="0" r="0" b="0"/>
                <wp:wrapSquare wrapText="bothSides"/>
                <wp:docPr id="104544567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F68267" w14:textId="77777777" w:rsidR="000C7B8F" w:rsidRDefault="000C7B8F" w:rsidP="000C7B8F">
                            <w:pPr>
                              <w:rPr>
                                <w:szCs w:val="24"/>
                              </w:rPr>
                            </w:pPr>
                            <w:permStart w:id="347427515" w:edGrp="everyone"/>
                            <w:r>
                              <w:rPr>
                                <w:szCs w:val="24"/>
                              </w:rPr>
                              <w:t>KH.8361.69.2022</w:t>
                            </w:r>
                            <w:permEnd w:id="347427515"/>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8D8B44F" id="_x0000_t202" coordsize="21600,21600" o:spt="202" path="m,l,21600r21600,l21600,xe">
                <v:stroke joinstyle="miter"/>
                <v:path gradientshapeok="t" o:connecttype="rect"/>
              </v:shapetype>
              <v:shape id="Text Box 15" o:spid="_x0000_s1026" type="#_x0000_t202" style="position:absolute;left:0;text-align:left;margin-left:1.15pt;margin-top:141.75pt;width:125.25pt;height:21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" stroked="f">
                <v:textbox style="mso-fit-shape-to-text:t">
                  <w:txbxContent>
                    <w:p w14:paraId="7EF68267" w14:textId="77777777" w:rsidR="000C7B8F" w:rsidRDefault="000C7B8F" w:rsidP="000C7B8F">
                      <w:pPr>
                        <w:rPr>
                          <w:szCs w:val="24"/>
                        </w:rPr>
                      </w:pPr>
                      <w:permStart w:id="347427515" w:edGrp="everyone"/>
                      <w:r>
                        <w:rPr>
                          <w:szCs w:val="24"/>
                        </w:rPr>
                        <w:t>KH.8361.69.2022</w:t>
                      </w:r>
                      <w:permEnd w:id="347427515"/>
                    </w:p>
                  </w:txbxContent>
                </v:textbox>
                <w10:wrap type="square" anchory="page"/>
                <w10:anchorlock/>
              </v:shape>
            </w:pict>
          </mc:Fallback>
        </mc:AlternateContent>
      </w:r>
      <w:r>
        <w:rPr>
          <w:noProof/>
        </w:rPr>
        <mc:AlternateContent>
          <mc:Choice Requires="wps">
            <w:drawing>
              <wp:anchor distT="45720" distB="45720" distL="114300" distR="114300" simplePos="0" relativeHeight="251658240" behindDoc="0" locked="1" layoutInCell="1" allowOverlap="1" wp14:anchorId="4C89ECFA" wp14:editId="4E8E1622">
                <wp:simplePos x="0" y="0"/>
                <wp:positionH relativeFrom="column">
                  <wp:posOffset>3300730</wp:posOffset>
                </wp:positionH>
                <wp:positionV relativeFrom="page">
                  <wp:posOffset>895350</wp:posOffset>
                </wp:positionV>
                <wp:extent cx="2588895" cy="266700"/>
                <wp:effectExtent l="0" t="0" r="0" b="0"/>
                <wp:wrapSquare wrapText="bothSides"/>
                <wp:docPr id="91542659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889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E8F9F4" w14:textId="77777777" w:rsidR="000C7B8F" w:rsidRDefault="000C7B8F" w:rsidP="000C7B8F">
                            <w:pPr>
                              <w:rPr>
                                <w:noProof/>
                                <w:szCs w:val="24"/>
                              </w:rPr>
                            </w:pPr>
                            <w:permStart w:id="1057691370" w:edGrp="everyone"/>
                            <w:r>
                              <w:rPr>
                                <w:szCs w:val="24"/>
                              </w:rPr>
                              <w:t>Rzeszów,   dnia 22</w:t>
                            </w:r>
                            <w:r>
                              <w:rPr>
                                <w:color w:val="FF0000"/>
                                <w:szCs w:val="24"/>
                              </w:rPr>
                              <w:t xml:space="preserve"> </w:t>
                            </w:r>
                            <w:r>
                              <w:rPr>
                                <w:szCs w:val="24"/>
                              </w:rPr>
                              <w:t xml:space="preserve"> listopada 2022 r.</w:t>
                            </w:r>
                            <w:permEnd w:id="1057691370"/>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C89ECFA" id="Text Box 14" o:spid="_x0000_s1027" type="#_x0000_t202" style="position:absolute;left:0;text-align:left;margin-left:259.9pt;margin-top:70.5pt;width:203.85pt;height:21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" stroked="f">
                <v:textbox style="mso-fit-shape-to-text:t">
                  <w:txbxContent>
                    <w:p w14:paraId="59E8F9F4" w14:textId="77777777" w:rsidR="000C7B8F" w:rsidRDefault="000C7B8F" w:rsidP="000C7B8F">
                      <w:pPr>
                        <w:rPr>
                          <w:noProof/>
                          <w:szCs w:val="24"/>
                        </w:rPr>
                      </w:pPr>
                      <w:permStart w:id="1057691370" w:edGrp="everyone"/>
                      <w:r>
                        <w:rPr>
                          <w:szCs w:val="24"/>
                        </w:rPr>
                        <w:t>Rzeszów,   dnia 22</w:t>
                      </w:r>
                      <w:r>
                        <w:rPr>
                          <w:color w:val="FF0000"/>
                          <w:szCs w:val="24"/>
                        </w:rPr>
                        <w:t xml:space="preserve"> </w:t>
                      </w:r>
                      <w:r>
                        <w:rPr>
                          <w:szCs w:val="24"/>
                        </w:rPr>
                        <w:t xml:space="preserve"> listopada 2022 r.</w:t>
                      </w:r>
                      <w:permEnd w:id="1057691370"/>
                    </w:p>
                  </w:txbxContent>
                </v:textbox>
                <w10:wrap type="square" anchory="page"/>
                <w10:anchorlock/>
              </v:shape>
            </w:pict>
          </mc:Fallback>
        </mc:AlternateContent>
      </w:r>
      <w:r>
        <w:rPr>
          <w:noProof/>
        </w:rPr>
        <mc:AlternateContent>
          <mc:Choice Requires="wps">
            <w:drawing>
              <wp:anchor distT="45720" distB="45720" distL="114300" distR="114300" simplePos="0" relativeHeight="251657216" behindDoc="0" locked="1" layoutInCell="1" allowOverlap="1" wp14:anchorId="62550816" wp14:editId="651A439E">
                <wp:simplePos x="0" y="0"/>
                <wp:positionH relativeFrom="column">
                  <wp:posOffset>-414655</wp:posOffset>
                </wp:positionH>
                <wp:positionV relativeFrom="page">
                  <wp:posOffset>457200</wp:posOffset>
                </wp:positionV>
                <wp:extent cx="3353435" cy="1026160"/>
                <wp:effectExtent l="0" t="0" r="0" b="0"/>
                <wp:wrapSquare wrapText="bothSides"/>
                <wp:docPr id="63190795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3435" cy="1026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F9478D" w14:textId="77777777" w:rsidR="000C7B8F" w:rsidRDefault="000C7B8F" w:rsidP="000C7B8F">
                            <w:pPr>
                              <w:jc w:val="center"/>
                              <w:rPr>
                                <w:lang w:eastAsia="zh-CN"/>
                              </w:rPr>
                            </w:pPr>
                            <w:r>
                              <w:rPr>
                                <w:lang w:eastAsia="zh-CN"/>
                              </w:rPr>
                              <w:t>PODKARPACKI WOJEWÓDZKI INSPEKTOR</w:t>
                            </w:r>
                          </w:p>
                          <w:p w14:paraId="203AC1F1" w14:textId="77777777" w:rsidR="000C7B8F" w:rsidRDefault="000C7B8F" w:rsidP="000C7B8F">
                            <w:pPr>
                              <w:jc w:val="center"/>
                              <w:rPr>
                                <w:lang w:eastAsia="zh-CN"/>
                              </w:rPr>
                            </w:pPr>
                            <w:r>
                              <w:rPr>
                                <w:lang w:eastAsia="zh-CN"/>
                              </w:rPr>
                              <w:t>INSPEKCJI HANDLOWEJ</w:t>
                            </w:r>
                          </w:p>
                          <w:p w14:paraId="092F0C9A" w14:textId="77777777" w:rsidR="000C7B8F" w:rsidRDefault="000C7B8F" w:rsidP="000C7B8F">
                            <w:pPr>
                              <w:jc w:val="center"/>
                              <w:rPr>
                                <w:sz w:val="20"/>
                                <w:lang w:eastAsia="zh-CN"/>
                              </w:rPr>
                            </w:pPr>
                            <w:r>
                              <w:rPr>
                                <w:sz w:val="20"/>
                                <w:lang w:eastAsia="zh-CN"/>
                              </w:rPr>
                              <w:t>35-959 Rzeszów, ul. 8 Marca 5</w:t>
                            </w:r>
                          </w:p>
                          <w:p w14:paraId="6D031F73" w14:textId="77777777" w:rsidR="000C7B8F" w:rsidRDefault="000C7B8F" w:rsidP="000C7B8F">
                            <w:pPr>
                              <w:jc w:val="center"/>
                              <w:rPr>
                                <w:sz w:val="20"/>
                                <w:lang w:eastAsia="zh-CN"/>
                              </w:rPr>
                            </w:pPr>
                            <w:r>
                              <w:rPr>
                                <w:sz w:val="20"/>
                                <w:lang w:eastAsia="zh-CN"/>
                              </w:rPr>
                              <w:t>skrytka pocztowa 325</w:t>
                            </w:r>
                          </w:p>
                          <w:p w14:paraId="2BDA5EC3" w14:textId="77777777" w:rsidR="000C7B8F" w:rsidRDefault="000C7B8F" w:rsidP="000C7B8F">
                            <w:pPr>
                              <w:jc w:val="center"/>
                              <w:rPr>
                                <w:sz w:val="20"/>
                                <w:lang w:eastAsia="zh-CN"/>
                              </w:rPr>
                            </w:pPr>
                            <w:r>
                              <w:rPr>
                                <w:sz w:val="20"/>
                                <w:lang w:eastAsia="zh-CN"/>
                              </w:rPr>
                              <w:t>EPUAP /WIIHRzeszow/skrytka</w:t>
                            </w:r>
                          </w:p>
                          <w:p w14:paraId="73722C8A" w14:textId="77777777" w:rsidR="000C7B8F" w:rsidRDefault="000C7B8F" w:rsidP="000C7B8F">
                            <w:pPr>
                              <w:jc w:val="center"/>
                              <w:rPr>
                                <w:rFonts w:ascii="Calibri" w:hAnsi="Calibri"/>
                                <w:sz w:val="18"/>
                                <w:szCs w:val="18"/>
                                <w:lang w:eastAsia="en-US"/>
                              </w:rPr>
                            </w:pPr>
                            <w:r>
                              <w:rPr>
                                <w:sz w:val="20"/>
                                <w:lang w:eastAsia="zh-CN"/>
                              </w:rPr>
                              <w:t>tel. 178621453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62550816" id="Pole tekstowe 2" o:spid="_x0000_s1028" type="#_x0000_t202" style="position:absolute;left:0;text-align:left;margin-left:-32.65pt;margin-top:36pt;width:264.05pt;height:80.8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" stroked="f">
                <v:textbox style="mso-fit-shape-to-text:t">
                  <w:txbxContent>
                    <w:p w14:paraId="32F9478D" w14:textId="77777777" w:rsidR="000C7B8F" w:rsidRDefault="000C7B8F" w:rsidP="000C7B8F">
                      <w:pPr>
                        <w:jc w:val="center"/>
                        <w:rPr>
                          <w:lang w:eastAsia="zh-CN"/>
                        </w:rPr>
                      </w:pPr>
                      <w:r>
                        <w:rPr>
                          <w:lang w:eastAsia="zh-CN"/>
                        </w:rPr>
                        <w:t>PODKARPACKI WOJEWÓDZKI INSPEKTOR</w:t>
                      </w:r>
                    </w:p>
                    <w:p w14:paraId="203AC1F1" w14:textId="77777777" w:rsidR="000C7B8F" w:rsidRDefault="000C7B8F" w:rsidP="000C7B8F">
                      <w:pPr>
                        <w:jc w:val="center"/>
                        <w:rPr>
                          <w:lang w:eastAsia="zh-CN"/>
                        </w:rPr>
                      </w:pPr>
                      <w:r>
                        <w:rPr>
                          <w:lang w:eastAsia="zh-CN"/>
                        </w:rPr>
                        <w:t>INSPEKCJI HANDLOWEJ</w:t>
                      </w:r>
                    </w:p>
                    <w:p w14:paraId="092F0C9A" w14:textId="77777777" w:rsidR="000C7B8F" w:rsidRDefault="000C7B8F" w:rsidP="000C7B8F">
                      <w:pPr>
                        <w:jc w:val="center"/>
                        <w:rPr>
                          <w:sz w:val="20"/>
                          <w:lang w:eastAsia="zh-CN"/>
                        </w:rPr>
                      </w:pPr>
                      <w:r>
                        <w:rPr>
                          <w:sz w:val="20"/>
                          <w:lang w:eastAsia="zh-CN"/>
                        </w:rPr>
                        <w:t>35-959 Rzeszów, ul. 8 Marca 5</w:t>
                      </w:r>
                    </w:p>
                    <w:p w14:paraId="6D031F73" w14:textId="77777777" w:rsidR="000C7B8F" w:rsidRDefault="000C7B8F" w:rsidP="000C7B8F">
                      <w:pPr>
                        <w:jc w:val="center"/>
                        <w:rPr>
                          <w:sz w:val="20"/>
                          <w:lang w:eastAsia="zh-CN"/>
                        </w:rPr>
                      </w:pPr>
                      <w:r>
                        <w:rPr>
                          <w:sz w:val="20"/>
                          <w:lang w:eastAsia="zh-CN"/>
                        </w:rPr>
                        <w:t>skrytka pocztowa 325</w:t>
                      </w:r>
                    </w:p>
                    <w:p w14:paraId="2BDA5EC3" w14:textId="77777777" w:rsidR="000C7B8F" w:rsidRDefault="000C7B8F" w:rsidP="000C7B8F">
                      <w:pPr>
                        <w:jc w:val="center"/>
                        <w:rPr>
                          <w:sz w:val="20"/>
                          <w:lang w:eastAsia="zh-CN"/>
                        </w:rPr>
                      </w:pPr>
                      <w:r>
                        <w:rPr>
                          <w:sz w:val="20"/>
                          <w:lang w:eastAsia="zh-CN"/>
                        </w:rPr>
                        <w:t>EPUAP /WIIHRzeszow/skrytka</w:t>
                      </w:r>
                    </w:p>
                    <w:p w14:paraId="73722C8A" w14:textId="77777777" w:rsidR="000C7B8F" w:rsidRDefault="000C7B8F" w:rsidP="000C7B8F">
                      <w:pPr>
                        <w:jc w:val="center"/>
                        <w:rPr>
                          <w:rFonts w:ascii="Calibri" w:hAnsi="Calibri"/>
                          <w:sz w:val="18"/>
                          <w:szCs w:val="18"/>
                          <w:lang w:eastAsia="en-US"/>
                        </w:rPr>
                      </w:pPr>
                      <w:r>
                        <w:rPr>
                          <w:sz w:val="20"/>
                          <w:lang w:eastAsia="zh-CN"/>
                        </w:rPr>
                        <w:t>tel. 178621453</w:t>
                      </w:r>
                    </w:p>
                  </w:txbxContent>
                </v:textbox>
                <w10:wrap type="square" anchory="page"/>
                <w10:anchorlock/>
              </v:shape>
            </w:pict>
          </mc:Fallback>
        </mc:AlternateContent>
      </w:r>
    </w:p>
    <w:p w14:paraId="41FF016D" w14:textId="77777777" w:rsidR="000C7B8F" w:rsidRDefault="000C7B8F" w:rsidP="000C7B8F">
      <w:pPr>
        <w:jc w:val="right"/>
      </w:pPr>
    </w:p>
    <w:p w14:paraId="6EE697AC" w14:textId="77777777" w:rsidR="000C7B8F" w:rsidRDefault="000C7B8F" w:rsidP="000C7B8F">
      <w:pPr>
        <w:jc w:val="right"/>
      </w:pPr>
    </w:p>
    <w:p w14:paraId="1F55A2F6" w14:textId="77777777" w:rsidR="000C7B8F" w:rsidRDefault="000C7B8F" w:rsidP="000C7B8F">
      <w:pPr>
        <w:jc w:val="right"/>
      </w:pPr>
    </w:p>
    <w:p w14:paraId="33598C69" w14:textId="77777777" w:rsidR="000C7B8F" w:rsidRDefault="000C7B8F" w:rsidP="000C7B8F">
      <w:pPr>
        <w:jc w:val="right"/>
      </w:pPr>
    </w:p>
    <w:p w14:paraId="0D6C7835" w14:textId="77777777" w:rsidR="000C7B8F" w:rsidRDefault="000C7B8F" w:rsidP="000C7B8F">
      <w:pPr>
        <w:jc w:val="right"/>
      </w:pPr>
    </w:p>
    <w:p w14:paraId="154C377D" w14:textId="77777777" w:rsidR="000C7B8F" w:rsidRDefault="000C7B8F" w:rsidP="000C7B8F">
      <w:pPr>
        <w:tabs>
          <w:tab w:val="left" w:pos="3686"/>
        </w:tabs>
        <w:ind w:left="3402"/>
        <w:rPr>
          <w:rFonts w:eastAsia="Calibri"/>
          <w:b/>
          <w:bCs/>
          <w:sz w:val="28"/>
          <w:szCs w:val="28"/>
          <w:lang w:eastAsia="en-US"/>
        </w:rPr>
      </w:pPr>
      <w:bookmarkStart w:id="0" w:name="_Hlk111705827"/>
    </w:p>
    <w:p w14:paraId="27F96CA9" w14:textId="77777777" w:rsidR="000C7B8F" w:rsidRDefault="000C7B8F" w:rsidP="000C7B8F">
      <w:pPr>
        <w:tabs>
          <w:tab w:val="left" w:pos="3686"/>
        </w:tabs>
        <w:ind w:left="3402"/>
        <w:rPr>
          <w:rFonts w:eastAsia="Calibri"/>
          <w:b/>
          <w:bCs/>
          <w:sz w:val="28"/>
          <w:szCs w:val="28"/>
          <w:lang w:eastAsia="en-US"/>
        </w:rPr>
      </w:pPr>
    </w:p>
    <w:p w14:paraId="26CA565A" w14:textId="77777777" w:rsidR="000C7B8F" w:rsidRDefault="000C7B8F" w:rsidP="000C7B8F">
      <w:pPr>
        <w:tabs>
          <w:tab w:val="left" w:pos="3686"/>
        </w:tabs>
        <w:ind w:left="3402"/>
        <w:rPr>
          <w:rFonts w:eastAsia="Calibri"/>
          <w:b/>
          <w:bCs/>
          <w:sz w:val="28"/>
          <w:szCs w:val="28"/>
          <w:lang w:eastAsia="en-US"/>
        </w:rPr>
      </w:pPr>
    </w:p>
    <w:p w14:paraId="652C1DB9" w14:textId="77777777" w:rsidR="0016757E" w:rsidRDefault="0016757E" w:rsidP="000C7B8F">
      <w:pPr>
        <w:tabs>
          <w:tab w:val="left" w:pos="3686"/>
        </w:tabs>
        <w:ind w:left="3402"/>
        <w:rPr>
          <w:rFonts w:eastAsia="Calibri"/>
          <w:b/>
          <w:bCs/>
          <w:sz w:val="28"/>
          <w:szCs w:val="28"/>
          <w:lang w:eastAsia="en-US"/>
        </w:rPr>
      </w:pPr>
      <w:r w:rsidRPr="0016757E">
        <w:rPr>
          <w:rFonts w:eastAsia="Calibri"/>
          <w:b/>
          <w:bCs/>
          <w:sz w:val="28"/>
          <w:szCs w:val="28"/>
          <w:lang w:eastAsia="en-US"/>
        </w:rPr>
        <w:t xml:space="preserve">(dane zanonimizowane) </w:t>
      </w:r>
    </w:p>
    <w:p w14:paraId="5CE63C89" w14:textId="74AA7FD0" w:rsidR="000C7B8F" w:rsidRDefault="000C7B8F" w:rsidP="000C7B8F">
      <w:pPr>
        <w:tabs>
          <w:tab w:val="left" w:pos="3686"/>
        </w:tabs>
        <w:ind w:left="3402"/>
        <w:rPr>
          <w:rFonts w:eastAsia="Calibri"/>
          <w:sz w:val="28"/>
          <w:szCs w:val="28"/>
          <w:lang w:eastAsia="en-US"/>
        </w:rPr>
      </w:pPr>
      <w:r>
        <w:rPr>
          <w:rFonts w:eastAsia="Calibri"/>
          <w:i/>
          <w:sz w:val="28"/>
          <w:szCs w:val="28"/>
          <w:lang w:eastAsia="en-US"/>
        </w:rPr>
        <w:t>prowadzący działalność gospodarczą pod firmą</w:t>
      </w:r>
      <w:r>
        <w:rPr>
          <w:rFonts w:eastAsia="Calibri"/>
          <w:b/>
          <w:bCs/>
          <w:sz w:val="28"/>
          <w:szCs w:val="28"/>
          <w:lang w:eastAsia="en-US"/>
        </w:rPr>
        <w:br/>
        <w:t xml:space="preserve">DOMINIO – Centrum Dystrybucji Opakowań </w:t>
      </w:r>
      <w:r>
        <w:rPr>
          <w:rFonts w:eastAsia="Calibri"/>
          <w:b/>
          <w:bCs/>
          <w:sz w:val="28"/>
          <w:szCs w:val="28"/>
          <w:lang w:eastAsia="en-US"/>
        </w:rPr>
        <w:br/>
        <w:t xml:space="preserve">i Artykułów Biurowych Ryszard Witowski </w:t>
      </w:r>
      <w:r>
        <w:rPr>
          <w:rFonts w:eastAsia="Calibri"/>
          <w:b/>
          <w:bCs/>
          <w:sz w:val="28"/>
          <w:szCs w:val="28"/>
          <w:lang w:eastAsia="en-US"/>
        </w:rPr>
        <w:br/>
      </w:r>
      <w:r w:rsidR="0016757E" w:rsidRPr="0016757E">
        <w:rPr>
          <w:rFonts w:eastAsia="Calibri"/>
          <w:b/>
          <w:bCs/>
          <w:sz w:val="28"/>
          <w:szCs w:val="28"/>
          <w:lang w:eastAsia="en-US"/>
        </w:rPr>
        <w:t>(dane zanonimizowane)</w:t>
      </w:r>
      <w:r>
        <w:rPr>
          <w:rFonts w:eastAsia="Calibri"/>
          <w:b/>
          <w:bCs/>
          <w:sz w:val="28"/>
          <w:szCs w:val="28"/>
          <w:lang w:eastAsia="en-US"/>
        </w:rPr>
        <w:br/>
      </w:r>
      <w:r>
        <w:rPr>
          <w:rFonts w:eastAsia="Calibri"/>
          <w:b/>
          <w:bCs/>
          <w:sz w:val="28"/>
          <w:szCs w:val="28"/>
          <w:u w:val="single"/>
          <w:lang w:eastAsia="en-US"/>
        </w:rPr>
        <w:t>Rzeszów</w:t>
      </w:r>
      <w:bookmarkEnd w:id="0"/>
    </w:p>
    <w:p w14:paraId="07AD36AE" w14:textId="77777777" w:rsidR="000C7B8F" w:rsidRDefault="000C7B8F" w:rsidP="000C7B8F">
      <w:pPr>
        <w:suppressAutoHyphens/>
        <w:rPr>
          <w:b/>
          <w:color w:val="000000"/>
          <w:spacing w:val="20"/>
          <w:sz w:val="28"/>
          <w:szCs w:val="28"/>
          <w:lang w:eastAsia="zh-CN"/>
        </w:rPr>
      </w:pPr>
    </w:p>
    <w:p w14:paraId="1B175BB3" w14:textId="77777777" w:rsidR="000C7B8F" w:rsidRDefault="000C7B8F" w:rsidP="000C7B8F">
      <w:pPr>
        <w:suppressAutoHyphens/>
        <w:jc w:val="center"/>
        <w:rPr>
          <w:b/>
          <w:color w:val="000000"/>
          <w:spacing w:val="20"/>
          <w:sz w:val="28"/>
          <w:szCs w:val="28"/>
          <w:lang w:eastAsia="zh-CN"/>
        </w:rPr>
      </w:pPr>
    </w:p>
    <w:p w14:paraId="6A259520" w14:textId="77777777" w:rsidR="000C7B8F" w:rsidRDefault="000C7B8F" w:rsidP="000C7B8F">
      <w:pPr>
        <w:suppressAutoHyphens/>
        <w:jc w:val="center"/>
        <w:rPr>
          <w:b/>
          <w:color w:val="000000"/>
          <w:spacing w:val="20"/>
          <w:sz w:val="28"/>
          <w:szCs w:val="28"/>
          <w:lang w:eastAsia="zh-CN"/>
        </w:rPr>
      </w:pPr>
    </w:p>
    <w:p w14:paraId="3ED6E82F" w14:textId="77777777" w:rsidR="000C7B8F" w:rsidRDefault="000C7B8F" w:rsidP="000C7B8F">
      <w:pPr>
        <w:suppressAutoHyphens/>
        <w:jc w:val="center"/>
        <w:rPr>
          <w:b/>
          <w:color w:val="000000"/>
          <w:spacing w:val="20"/>
          <w:sz w:val="28"/>
          <w:szCs w:val="28"/>
          <w:lang w:eastAsia="zh-CN"/>
        </w:rPr>
      </w:pPr>
      <w:r>
        <w:rPr>
          <w:b/>
          <w:color w:val="000000"/>
          <w:spacing w:val="20"/>
          <w:sz w:val="28"/>
          <w:szCs w:val="28"/>
          <w:lang w:eastAsia="zh-CN"/>
        </w:rPr>
        <w:t>DECYZJA</w:t>
      </w:r>
    </w:p>
    <w:p w14:paraId="55961AB4" w14:textId="77777777" w:rsidR="000C7B8F" w:rsidRDefault="000C7B8F" w:rsidP="000C7B8F">
      <w:pPr>
        <w:suppressAutoHyphens/>
        <w:jc w:val="center"/>
        <w:rPr>
          <w:b/>
          <w:color w:val="000000"/>
          <w:spacing w:val="20"/>
          <w:sz w:val="28"/>
          <w:szCs w:val="28"/>
          <w:lang w:eastAsia="zh-CN"/>
        </w:rPr>
      </w:pPr>
      <w:r>
        <w:rPr>
          <w:b/>
          <w:color w:val="000000"/>
          <w:spacing w:val="20"/>
          <w:sz w:val="28"/>
          <w:szCs w:val="28"/>
          <w:lang w:eastAsia="zh-CN"/>
        </w:rPr>
        <w:t>o wymierzeniu kary pieniężnej</w:t>
      </w:r>
    </w:p>
    <w:p w14:paraId="7A8B5E1A" w14:textId="77777777" w:rsidR="000C7B8F" w:rsidRDefault="000C7B8F" w:rsidP="000C7B8F">
      <w:pPr>
        <w:tabs>
          <w:tab w:val="left" w:pos="0"/>
        </w:tabs>
        <w:suppressAutoHyphens/>
        <w:jc w:val="both"/>
        <w:rPr>
          <w:color w:val="000000"/>
          <w:szCs w:val="24"/>
          <w:lang w:eastAsia="zh-CN"/>
        </w:rPr>
      </w:pPr>
    </w:p>
    <w:p w14:paraId="4FA60F2B" w14:textId="2742D78A" w:rsidR="000C7B8F" w:rsidRDefault="000C7B8F" w:rsidP="000C7B8F">
      <w:pPr>
        <w:spacing w:after="120" w:line="276" w:lineRule="auto"/>
        <w:jc w:val="both"/>
        <w:rPr>
          <w:szCs w:val="24"/>
          <w:lang w:eastAsia="zh-CN"/>
        </w:rPr>
      </w:pPr>
      <w:r>
        <w:rPr>
          <w:color w:val="000000"/>
          <w:szCs w:val="24"/>
          <w:lang w:eastAsia="zh-CN"/>
        </w:rPr>
        <w:t xml:space="preserve">Na podstawie art. 6 ust. 1 ustawy z dnia 9 maja 2014 r. o informowaniu o cenach towarów </w:t>
      </w:r>
      <w:r>
        <w:rPr>
          <w:color w:val="000000"/>
          <w:szCs w:val="24"/>
          <w:lang w:eastAsia="zh-CN"/>
        </w:rPr>
        <w:br/>
        <w:t xml:space="preserve">i usług (tekst jednolity: Dz. U z 2019 r., poz. 178) oraz art. 104 § 1 </w:t>
      </w:r>
      <w:bookmarkStart w:id="1" w:name="_Hlk111713994"/>
      <w:r>
        <w:rPr>
          <w:color w:val="000000"/>
          <w:szCs w:val="24"/>
          <w:lang w:eastAsia="zh-CN"/>
        </w:rPr>
        <w:t>ustawy z dnia 14 czerwca 1960 r. Kodeks postępowania administracyjnego (tekst jednolity: Dz. U. z 202</w:t>
      </w:r>
      <w:r>
        <w:rPr>
          <w:szCs w:val="24"/>
        </w:rPr>
        <w:t>2</w:t>
      </w:r>
      <w:r>
        <w:rPr>
          <w:color w:val="000000"/>
          <w:szCs w:val="24"/>
          <w:lang w:eastAsia="zh-CN"/>
        </w:rPr>
        <w:t xml:space="preserve"> r., poz. </w:t>
      </w:r>
      <w:r>
        <w:rPr>
          <w:szCs w:val="24"/>
        </w:rPr>
        <w:t>2000 ze zm.</w:t>
      </w:r>
      <w:r>
        <w:rPr>
          <w:color w:val="000000"/>
          <w:szCs w:val="24"/>
          <w:lang w:eastAsia="zh-CN"/>
        </w:rPr>
        <w:t>)</w:t>
      </w:r>
      <w:bookmarkEnd w:id="1"/>
      <w:r>
        <w:rPr>
          <w:color w:val="000000"/>
          <w:szCs w:val="24"/>
          <w:lang w:eastAsia="zh-CN"/>
        </w:rPr>
        <w:t>, po przeprowadzeniu postępowania administracyjnego wszczętego z urzędu, Podkarpacki Wojewódzki Inspektor Inspekcji Handlowej wymierza przedsiębiorcy</w:t>
      </w:r>
      <w:r>
        <w:rPr>
          <w:b/>
          <w:bCs/>
          <w:color w:val="000000"/>
          <w:szCs w:val="24"/>
          <w:lang w:eastAsia="zh-CN"/>
        </w:rPr>
        <w:t>,</w:t>
      </w:r>
      <w:r>
        <w:rPr>
          <w:rFonts w:eastAsia="Calibri"/>
          <w:b/>
          <w:bCs/>
          <w:szCs w:val="24"/>
          <w:lang w:eastAsia="en-US"/>
        </w:rPr>
        <w:t xml:space="preserve"> </w:t>
      </w:r>
      <w:r w:rsidR="0016757E" w:rsidRPr="005E7228">
        <w:rPr>
          <w:b/>
          <w:szCs w:val="24"/>
        </w:rPr>
        <w:t>(dane zanonimizowane)</w:t>
      </w:r>
      <w:r w:rsidR="0016757E">
        <w:rPr>
          <w:b/>
          <w:szCs w:val="24"/>
        </w:rPr>
        <w:t xml:space="preserve"> </w:t>
      </w:r>
      <w:r>
        <w:rPr>
          <w:rFonts w:eastAsia="Calibri"/>
          <w:szCs w:val="24"/>
          <w:lang w:eastAsia="en-US"/>
        </w:rPr>
        <w:t>prowadzącemu działalność gospodarczą pod firmą</w:t>
      </w:r>
      <w:r>
        <w:rPr>
          <w:rFonts w:eastAsia="Calibri"/>
          <w:b/>
          <w:bCs/>
          <w:szCs w:val="24"/>
          <w:lang w:eastAsia="en-US"/>
        </w:rPr>
        <w:t xml:space="preserve"> DOMINIO - Centrum Dystrybucji Opakowań i Artykułów Biurowych Ryszard Witowski, </w:t>
      </w:r>
      <w:r w:rsidR="0016757E" w:rsidRPr="005E7228">
        <w:rPr>
          <w:b/>
          <w:szCs w:val="24"/>
        </w:rPr>
        <w:t>(dane zanonimizowane)</w:t>
      </w:r>
      <w:r w:rsidR="0016757E">
        <w:rPr>
          <w:b/>
          <w:szCs w:val="24"/>
        </w:rPr>
        <w:t xml:space="preserve"> </w:t>
      </w:r>
      <w:r>
        <w:rPr>
          <w:rFonts w:eastAsia="Calibri"/>
          <w:b/>
          <w:bCs/>
          <w:szCs w:val="24"/>
          <w:lang w:eastAsia="en-US"/>
        </w:rPr>
        <w:t>Rzeszów</w:t>
      </w:r>
      <w:r>
        <w:rPr>
          <w:color w:val="000000"/>
          <w:szCs w:val="24"/>
          <w:lang w:eastAsia="zh-CN"/>
        </w:rPr>
        <w:t>,</w:t>
      </w:r>
      <w:r>
        <w:rPr>
          <w:b/>
          <w:bCs/>
          <w:szCs w:val="24"/>
          <w:lang w:eastAsia="zh-CN"/>
        </w:rPr>
        <w:t xml:space="preserve"> </w:t>
      </w:r>
      <w:r>
        <w:rPr>
          <w:bCs/>
          <w:szCs w:val="24"/>
          <w:lang w:eastAsia="zh-CN"/>
        </w:rPr>
        <w:t xml:space="preserve">karę pieniężną w wysokości </w:t>
      </w:r>
      <w:r>
        <w:rPr>
          <w:b/>
          <w:bCs/>
          <w:szCs w:val="24"/>
          <w:lang w:eastAsia="zh-CN"/>
        </w:rPr>
        <w:t>500</w:t>
      </w:r>
      <w:r>
        <w:rPr>
          <w:bCs/>
          <w:szCs w:val="24"/>
          <w:lang w:eastAsia="zh-CN"/>
        </w:rPr>
        <w:t xml:space="preserve"> </w:t>
      </w:r>
      <w:r>
        <w:rPr>
          <w:b/>
          <w:szCs w:val="24"/>
          <w:lang w:eastAsia="zh-CN"/>
        </w:rPr>
        <w:t xml:space="preserve">zł </w:t>
      </w:r>
      <w:r>
        <w:rPr>
          <w:bCs/>
          <w:szCs w:val="24"/>
          <w:lang w:eastAsia="zh-CN"/>
        </w:rPr>
        <w:t xml:space="preserve">(słownie: </w:t>
      </w:r>
      <w:r>
        <w:rPr>
          <w:b/>
          <w:bCs/>
          <w:szCs w:val="24"/>
          <w:lang w:eastAsia="zh-CN"/>
        </w:rPr>
        <w:t>pięćset</w:t>
      </w:r>
      <w:r>
        <w:rPr>
          <w:bCs/>
          <w:szCs w:val="24"/>
          <w:lang w:eastAsia="zh-CN"/>
        </w:rPr>
        <w:t xml:space="preserve"> </w:t>
      </w:r>
      <w:r>
        <w:rPr>
          <w:b/>
          <w:szCs w:val="24"/>
          <w:lang w:eastAsia="zh-CN"/>
        </w:rPr>
        <w:t>złotych</w:t>
      </w:r>
      <w:r>
        <w:rPr>
          <w:bCs/>
          <w:szCs w:val="24"/>
          <w:lang w:eastAsia="zh-CN"/>
        </w:rPr>
        <w:t xml:space="preserve">) za niewykonanie w miejscu sprzedaży detalicznej, tj. </w:t>
      </w:r>
      <w:r>
        <w:rPr>
          <w:szCs w:val="24"/>
          <w:lang w:eastAsia="zh-CN"/>
        </w:rPr>
        <w:t xml:space="preserve">w należącym do ww. przedsiębiorcy </w:t>
      </w:r>
      <w:r>
        <w:rPr>
          <w:rFonts w:eastAsia="Calibri"/>
          <w:szCs w:val="24"/>
          <w:lang w:eastAsia="en-US"/>
        </w:rPr>
        <w:t xml:space="preserve">punkcie sprzedaży zlokalizowanym w Rzeszowie przy ul. </w:t>
      </w:r>
      <w:r w:rsidR="0016757E" w:rsidRPr="005E7228">
        <w:rPr>
          <w:b/>
          <w:szCs w:val="24"/>
        </w:rPr>
        <w:t>(dane zanonimizowane)</w:t>
      </w:r>
      <w:r>
        <w:rPr>
          <w:rFonts w:eastAsia="Calibri"/>
          <w:szCs w:val="24"/>
          <w:lang w:eastAsia="en-US"/>
        </w:rPr>
        <w:t xml:space="preserve">, </w:t>
      </w:r>
      <w:r>
        <w:rPr>
          <w:bCs/>
          <w:szCs w:val="24"/>
          <w:lang w:eastAsia="zh-CN"/>
        </w:rPr>
        <w:t xml:space="preserve">wynikającego z art. 4 ust. 1 ustawy o informowaniu o cenach towarów i usług, obowiązku uwidaczniania dla konsumenta w miejscu sprzedaży detalicznej informacji dotyczącej cen jednostkowych w sposób jednoznaczny, niebudzący wątpliwości oraz umożliwiający ich porównanie, z uwagi na brak uwidocznienia ich dla </w:t>
      </w:r>
      <w:r>
        <w:rPr>
          <w:szCs w:val="24"/>
          <w:lang w:eastAsia="zh-CN"/>
        </w:rPr>
        <w:t xml:space="preserve">17 rodzajów towarów znajdujących się w ofercie handlowej. </w:t>
      </w:r>
    </w:p>
    <w:p w14:paraId="30A0CB0D" w14:textId="77777777" w:rsidR="000C7B8F" w:rsidRDefault="000C7B8F" w:rsidP="000C7B8F">
      <w:pPr>
        <w:spacing w:after="120" w:line="276" w:lineRule="auto"/>
        <w:jc w:val="both"/>
        <w:rPr>
          <w:bCs/>
          <w:szCs w:val="24"/>
          <w:lang w:eastAsia="zh-CN"/>
        </w:rPr>
      </w:pPr>
    </w:p>
    <w:p w14:paraId="239A70D0" w14:textId="77777777" w:rsidR="000C7B8F" w:rsidRDefault="000C7B8F" w:rsidP="000C7B8F">
      <w:pPr>
        <w:suppressAutoHyphens/>
        <w:spacing w:before="120" w:after="120" w:line="276" w:lineRule="auto"/>
        <w:jc w:val="center"/>
        <w:rPr>
          <w:b/>
          <w:color w:val="000000"/>
          <w:spacing w:val="20"/>
          <w:szCs w:val="24"/>
          <w:lang w:eastAsia="zh-CN"/>
        </w:rPr>
      </w:pPr>
      <w:r>
        <w:rPr>
          <w:b/>
          <w:color w:val="000000"/>
          <w:spacing w:val="20"/>
          <w:szCs w:val="24"/>
          <w:lang w:eastAsia="zh-CN"/>
        </w:rPr>
        <w:t>UZASADNIENIE</w:t>
      </w:r>
    </w:p>
    <w:p w14:paraId="76E6B327" w14:textId="77943929" w:rsidR="000C7B8F" w:rsidRDefault="000C7B8F" w:rsidP="000C7B8F">
      <w:pPr>
        <w:suppressAutoHyphens/>
        <w:spacing w:after="120" w:line="276" w:lineRule="auto"/>
        <w:jc w:val="both"/>
        <w:rPr>
          <w:b/>
          <w:color w:val="000000"/>
          <w:szCs w:val="24"/>
          <w:lang w:eastAsia="zh-CN"/>
        </w:rPr>
      </w:pPr>
      <w:r>
        <w:rPr>
          <w:color w:val="000000"/>
          <w:szCs w:val="24"/>
          <w:lang w:eastAsia="zh-CN"/>
        </w:rPr>
        <w:t xml:space="preserve">Na podstawie art. 3 ust. 1 pkt. 1 i 6 ustawy z dnia 15 grudnia 2000 r. o Inspekcji Handlowej </w:t>
      </w:r>
      <w:r>
        <w:rPr>
          <w:color w:val="000000"/>
          <w:szCs w:val="24"/>
          <w:lang w:eastAsia="zh-CN"/>
        </w:rPr>
        <w:br/>
        <w:t>(tekst jednolity: Dz. U. z 2020 r., poz. 1706),</w:t>
      </w:r>
      <w:r>
        <w:rPr>
          <w:szCs w:val="24"/>
          <w:lang w:eastAsia="zh-CN"/>
        </w:rPr>
        <w:t xml:space="preserve"> </w:t>
      </w:r>
      <w:r>
        <w:rPr>
          <w:color w:val="000000"/>
          <w:szCs w:val="24"/>
          <w:lang w:eastAsia="zh-CN"/>
        </w:rPr>
        <w:t xml:space="preserve">inspektorzy z Wojewódzkiego Inspektoratu Inspekcji Handlowej w Rzeszowie przeprowadzili w dniach 10 i 13 października 2022 r. kontrolę w punkcie sprzedaży </w:t>
      </w:r>
      <w:r>
        <w:rPr>
          <w:szCs w:val="24"/>
          <w:lang w:eastAsia="zh-CN"/>
        </w:rPr>
        <w:t xml:space="preserve">zlokalizowanym </w:t>
      </w:r>
      <w:bookmarkStart w:id="2" w:name="_Hlk111709971"/>
      <w:r>
        <w:rPr>
          <w:bCs/>
          <w:szCs w:val="24"/>
          <w:lang w:eastAsia="zh-CN"/>
        </w:rPr>
        <w:t xml:space="preserve">w Rzeszowie, ul. </w:t>
      </w:r>
      <w:r w:rsidR="0016757E" w:rsidRPr="005E7228">
        <w:rPr>
          <w:b/>
          <w:szCs w:val="24"/>
        </w:rPr>
        <w:t>(dane zanonimizowane)</w:t>
      </w:r>
      <w:r>
        <w:rPr>
          <w:color w:val="000000"/>
          <w:szCs w:val="24"/>
          <w:lang w:eastAsia="zh-CN"/>
        </w:rPr>
        <w:t xml:space="preserve">, należącym </w:t>
      </w:r>
      <w:r>
        <w:rPr>
          <w:color w:val="000000"/>
          <w:szCs w:val="24"/>
          <w:lang w:eastAsia="zh-CN"/>
        </w:rPr>
        <w:br/>
      </w:r>
      <w:r>
        <w:rPr>
          <w:color w:val="000000"/>
          <w:szCs w:val="24"/>
          <w:lang w:eastAsia="zh-CN"/>
        </w:rPr>
        <w:lastRenderedPageBreak/>
        <w:t xml:space="preserve">do </w:t>
      </w:r>
      <w:r w:rsidR="0016757E" w:rsidRPr="005E7228">
        <w:rPr>
          <w:b/>
          <w:szCs w:val="24"/>
        </w:rPr>
        <w:t>(dane zanonimizowane)</w:t>
      </w:r>
      <w:r w:rsidR="0016757E">
        <w:rPr>
          <w:b/>
          <w:szCs w:val="24"/>
        </w:rPr>
        <w:t xml:space="preserve"> </w:t>
      </w:r>
      <w:r>
        <w:rPr>
          <w:color w:val="000000"/>
          <w:szCs w:val="24"/>
          <w:lang w:eastAsia="zh-CN"/>
        </w:rPr>
        <w:t xml:space="preserve">prowadzącego działalność gospodarczą pod firmą DOMINIO - Centrum Dystrybucji Opakowań i Artykułów Biurowych Ryszard Witowski, </w:t>
      </w:r>
      <w:r>
        <w:rPr>
          <w:color w:val="000000"/>
          <w:szCs w:val="24"/>
          <w:lang w:eastAsia="zh-CN"/>
        </w:rPr>
        <w:br/>
      </w:r>
      <w:r w:rsidR="0016757E" w:rsidRPr="005E7228">
        <w:rPr>
          <w:b/>
          <w:szCs w:val="24"/>
        </w:rPr>
        <w:t>(dane zanonimizowane)</w:t>
      </w:r>
      <w:r w:rsidR="0016757E">
        <w:rPr>
          <w:b/>
          <w:szCs w:val="24"/>
        </w:rPr>
        <w:t xml:space="preserve"> </w:t>
      </w:r>
      <w:r>
        <w:rPr>
          <w:color w:val="000000"/>
          <w:szCs w:val="24"/>
          <w:lang w:eastAsia="zh-CN"/>
        </w:rPr>
        <w:t xml:space="preserve">Rzeszów </w:t>
      </w:r>
      <w:bookmarkEnd w:id="2"/>
      <w:r>
        <w:rPr>
          <w:color w:val="000000"/>
          <w:szCs w:val="24"/>
          <w:lang w:eastAsia="zh-CN"/>
        </w:rPr>
        <w:t>– zwanego dalej także „</w:t>
      </w:r>
      <w:r>
        <w:rPr>
          <w:i/>
          <w:color w:val="000000"/>
          <w:szCs w:val="24"/>
          <w:lang w:eastAsia="zh-CN"/>
        </w:rPr>
        <w:t xml:space="preserve">przedsiębiorcą”, „kontrolowanym” </w:t>
      </w:r>
      <w:r>
        <w:rPr>
          <w:iCs/>
          <w:color w:val="000000"/>
          <w:szCs w:val="24"/>
          <w:lang w:eastAsia="zh-CN"/>
        </w:rPr>
        <w:t>lub </w:t>
      </w:r>
      <w:r>
        <w:rPr>
          <w:i/>
          <w:color w:val="000000"/>
          <w:szCs w:val="24"/>
          <w:lang w:eastAsia="zh-CN"/>
        </w:rPr>
        <w:t>„stroną”.</w:t>
      </w:r>
    </w:p>
    <w:p w14:paraId="0B73C5F9" w14:textId="77777777" w:rsidR="000C7B8F" w:rsidRDefault="000C7B8F" w:rsidP="000C7B8F">
      <w:pPr>
        <w:suppressAutoHyphens/>
        <w:spacing w:after="120" w:line="276" w:lineRule="auto"/>
        <w:jc w:val="both"/>
        <w:rPr>
          <w:color w:val="000000"/>
          <w:szCs w:val="24"/>
          <w:lang w:eastAsia="zh-CN"/>
        </w:rPr>
      </w:pPr>
      <w:r>
        <w:rPr>
          <w:color w:val="000000"/>
          <w:szCs w:val="24"/>
          <w:lang w:eastAsia="zh-CN"/>
        </w:rPr>
        <w:t>Kontrolę przeprowadzono po uprzednim zawiadomieniu przedsiębiorcy o zamiarze wszczęcia kontroli na podstawie art. 48 ust. 1 ustawy z dnia 6 marca 2018 r. Prawo przedsiębiorców (tekst jednolity: Dz. U. z 2021 r., poz. 162 ze zm.) pismem sygnatura KH.8360.67.2022 z dnia 21 września 2022 r., które zostało mu doręczone w dniu 26 września 2022 r.</w:t>
      </w:r>
    </w:p>
    <w:p w14:paraId="737E9D06" w14:textId="77777777" w:rsidR="000C7B8F" w:rsidRDefault="000C7B8F" w:rsidP="000C7B8F">
      <w:pPr>
        <w:suppressAutoHyphens/>
        <w:spacing w:after="120" w:line="276" w:lineRule="auto"/>
        <w:jc w:val="both"/>
        <w:rPr>
          <w:color w:val="000000"/>
          <w:szCs w:val="24"/>
          <w:lang w:eastAsia="zh-CN"/>
        </w:rPr>
      </w:pPr>
      <w:r>
        <w:rPr>
          <w:color w:val="000000"/>
          <w:szCs w:val="24"/>
          <w:lang w:eastAsia="zh-CN"/>
        </w:rPr>
        <w:t>W trakcie kontroli sprawdzano m.in. przestrzeganie przez przedsiębiorcę obowiązku uwidaczniania cen oraz cen jednostkowych towarów.</w:t>
      </w:r>
    </w:p>
    <w:p w14:paraId="5B5AD887" w14:textId="77777777" w:rsidR="000C7B8F" w:rsidRDefault="000C7B8F" w:rsidP="000C7B8F">
      <w:pPr>
        <w:suppressAutoHyphens/>
        <w:spacing w:after="120" w:line="276" w:lineRule="auto"/>
        <w:jc w:val="both"/>
        <w:rPr>
          <w:szCs w:val="24"/>
          <w:lang w:eastAsia="zh-CN"/>
        </w:rPr>
      </w:pPr>
      <w:r>
        <w:rPr>
          <w:color w:val="000000"/>
          <w:szCs w:val="24"/>
          <w:lang w:eastAsia="zh-CN"/>
        </w:rPr>
        <w:t>W dniu 10 października 2022 r. inspektorzy sprawdzili prawidłowość uwidaczniania informacji w powyższym zakresie dla 104 wybranych z oferty handlowej produktów, stwierdzając przy 17 towarach nieprawidłowości, z uwagi na</w:t>
      </w:r>
      <w:r>
        <w:rPr>
          <w:szCs w:val="24"/>
          <w:lang w:eastAsia="zh-CN"/>
        </w:rPr>
        <w:t xml:space="preserve"> brak uwidocznienia ceny jednostkowej dla następujących towarów:</w:t>
      </w:r>
    </w:p>
    <w:p w14:paraId="47319BDE" w14:textId="77777777" w:rsidR="000C7B8F" w:rsidRDefault="000C7B8F" w:rsidP="000C7B8F">
      <w:pPr>
        <w:numPr>
          <w:ilvl w:val="0"/>
          <w:numId w:val="22"/>
        </w:numPr>
        <w:spacing w:line="276" w:lineRule="auto"/>
        <w:ind w:left="714" w:hanging="357"/>
        <w:jc w:val="both"/>
        <w:rPr>
          <w:iCs/>
          <w:szCs w:val="24"/>
        </w:rPr>
      </w:pPr>
      <w:r>
        <w:rPr>
          <w:iCs/>
          <w:szCs w:val="24"/>
        </w:rPr>
        <w:t>Klamerki dekoracyjne Titanum 20 szt.,</w:t>
      </w:r>
    </w:p>
    <w:p w14:paraId="553571E8" w14:textId="77777777" w:rsidR="000C7B8F" w:rsidRDefault="000C7B8F" w:rsidP="000C7B8F">
      <w:pPr>
        <w:numPr>
          <w:ilvl w:val="0"/>
          <w:numId w:val="22"/>
        </w:numPr>
        <w:spacing w:line="276" w:lineRule="auto"/>
        <w:ind w:left="714" w:hanging="357"/>
        <w:jc w:val="both"/>
        <w:rPr>
          <w:iCs/>
          <w:szCs w:val="24"/>
        </w:rPr>
      </w:pPr>
      <w:r>
        <w:rPr>
          <w:iCs/>
          <w:szCs w:val="24"/>
        </w:rPr>
        <w:t>Klamerki drewniane Galeria Papieru 25 szt.,</w:t>
      </w:r>
    </w:p>
    <w:p w14:paraId="7E5FBE73" w14:textId="77777777" w:rsidR="000C7B8F" w:rsidRDefault="000C7B8F" w:rsidP="000C7B8F">
      <w:pPr>
        <w:numPr>
          <w:ilvl w:val="0"/>
          <w:numId w:val="22"/>
        </w:numPr>
        <w:spacing w:line="276" w:lineRule="auto"/>
        <w:ind w:left="714" w:hanging="357"/>
        <w:jc w:val="both"/>
        <w:rPr>
          <w:iCs/>
          <w:szCs w:val="24"/>
        </w:rPr>
      </w:pPr>
      <w:r>
        <w:rPr>
          <w:iCs/>
          <w:szCs w:val="24"/>
        </w:rPr>
        <w:t>Dekoracja samoprzylepna Craft with Fun 6 szt.,</w:t>
      </w:r>
    </w:p>
    <w:p w14:paraId="3A1A3491" w14:textId="77777777" w:rsidR="000C7B8F" w:rsidRDefault="000C7B8F" w:rsidP="000C7B8F">
      <w:pPr>
        <w:numPr>
          <w:ilvl w:val="0"/>
          <w:numId w:val="22"/>
        </w:numPr>
        <w:spacing w:line="276" w:lineRule="auto"/>
        <w:ind w:left="714" w:hanging="357"/>
        <w:jc w:val="both"/>
        <w:rPr>
          <w:iCs/>
          <w:szCs w:val="24"/>
        </w:rPr>
      </w:pPr>
      <w:r>
        <w:rPr>
          <w:iCs/>
          <w:szCs w:val="24"/>
        </w:rPr>
        <w:t>Pompony Titanum 30 sztuk,</w:t>
      </w:r>
    </w:p>
    <w:p w14:paraId="1A5F8302" w14:textId="77777777" w:rsidR="000C7B8F" w:rsidRDefault="000C7B8F" w:rsidP="000C7B8F">
      <w:pPr>
        <w:numPr>
          <w:ilvl w:val="0"/>
          <w:numId w:val="22"/>
        </w:numPr>
        <w:spacing w:line="276" w:lineRule="auto"/>
        <w:ind w:left="714" w:hanging="357"/>
        <w:jc w:val="both"/>
        <w:rPr>
          <w:iCs/>
          <w:szCs w:val="24"/>
        </w:rPr>
      </w:pPr>
      <w:r>
        <w:rPr>
          <w:iCs/>
          <w:szCs w:val="24"/>
        </w:rPr>
        <w:t>Tęczowe kuleczki – duże pompony dekoracyjne Astra 25 szt.,</w:t>
      </w:r>
    </w:p>
    <w:p w14:paraId="5D319F85" w14:textId="77777777" w:rsidR="000C7B8F" w:rsidRDefault="000C7B8F" w:rsidP="000C7B8F">
      <w:pPr>
        <w:numPr>
          <w:ilvl w:val="0"/>
          <w:numId w:val="22"/>
        </w:numPr>
        <w:spacing w:line="276" w:lineRule="auto"/>
        <w:ind w:left="714" w:hanging="357"/>
        <w:jc w:val="both"/>
        <w:rPr>
          <w:iCs/>
          <w:szCs w:val="24"/>
        </w:rPr>
      </w:pPr>
      <w:r>
        <w:rPr>
          <w:iCs/>
          <w:szCs w:val="24"/>
        </w:rPr>
        <w:t>Dekoracje Świat Sklejki 3 szt.,</w:t>
      </w:r>
    </w:p>
    <w:p w14:paraId="53C18935" w14:textId="77777777" w:rsidR="000C7B8F" w:rsidRDefault="000C7B8F" w:rsidP="000C7B8F">
      <w:pPr>
        <w:numPr>
          <w:ilvl w:val="0"/>
          <w:numId w:val="22"/>
        </w:numPr>
        <w:spacing w:line="276" w:lineRule="auto"/>
        <w:ind w:left="714" w:hanging="357"/>
        <w:jc w:val="both"/>
        <w:rPr>
          <w:iCs/>
          <w:szCs w:val="24"/>
        </w:rPr>
      </w:pPr>
      <w:r>
        <w:rPr>
          <w:iCs/>
          <w:szCs w:val="24"/>
        </w:rPr>
        <w:t>Dekoracje Świat Sklejki 2 szt.,</w:t>
      </w:r>
    </w:p>
    <w:p w14:paraId="42B99291" w14:textId="77777777" w:rsidR="000C7B8F" w:rsidRDefault="000C7B8F" w:rsidP="000C7B8F">
      <w:pPr>
        <w:numPr>
          <w:ilvl w:val="0"/>
          <w:numId w:val="22"/>
        </w:numPr>
        <w:spacing w:line="276" w:lineRule="auto"/>
        <w:ind w:left="714" w:hanging="357"/>
        <w:jc w:val="both"/>
        <w:rPr>
          <w:iCs/>
          <w:szCs w:val="24"/>
        </w:rPr>
      </w:pPr>
      <w:r>
        <w:rPr>
          <w:iCs/>
          <w:szCs w:val="24"/>
        </w:rPr>
        <w:t>Dekoracje Świat Natury 8 szt.,</w:t>
      </w:r>
    </w:p>
    <w:p w14:paraId="6438961F" w14:textId="77777777" w:rsidR="000C7B8F" w:rsidRDefault="000C7B8F" w:rsidP="000C7B8F">
      <w:pPr>
        <w:numPr>
          <w:ilvl w:val="0"/>
          <w:numId w:val="22"/>
        </w:numPr>
        <w:spacing w:line="276" w:lineRule="auto"/>
        <w:ind w:left="714" w:hanging="357"/>
        <w:jc w:val="both"/>
        <w:rPr>
          <w:iCs/>
          <w:szCs w:val="24"/>
        </w:rPr>
      </w:pPr>
      <w:r>
        <w:rPr>
          <w:iCs/>
          <w:szCs w:val="24"/>
        </w:rPr>
        <w:t>Dekoracje Świat Natury 3 szt.,</w:t>
      </w:r>
    </w:p>
    <w:p w14:paraId="69E40E1B" w14:textId="77777777" w:rsidR="000C7B8F" w:rsidRDefault="000C7B8F" w:rsidP="000C7B8F">
      <w:pPr>
        <w:numPr>
          <w:ilvl w:val="0"/>
          <w:numId w:val="22"/>
        </w:numPr>
        <w:spacing w:line="276" w:lineRule="auto"/>
        <w:ind w:left="714" w:hanging="357"/>
        <w:jc w:val="both"/>
        <w:rPr>
          <w:iCs/>
          <w:szCs w:val="24"/>
        </w:rPr>
      </w:pPr>
      <w:r>
        <w:rPr>
          <w:iCs/>
          <w:szCs w:val="24"/>
        </w:rPr>
        <w:t>Dekoracje papierowe Titanum 12 szt.,</w:t>
      </w:r>
    </w:p>
    <w:p w14:paraId="6CFE22C2" w14:textId="77777777" w:rsidR="000C7B8F" w:rsidRDefault="000C7B8F" w:rsidP="000C7B8F">
      <w:pPr>
        <w:numPr>
          <w:ilvl w:val="0"/>
          <w:numId w:val="22"/>
        </w:numPr>
        <w:spacing w:line="276" w:lineRule="auto"/>
        <w:ind w:left="714" w:hanging="357"/>
        <w:jc w:val="both"/>
        <w:rPr>
          <w:iCs/>
          <w:szCs w:val="24"/>
        </w:rPr>
      </w:pPr>
      <w:r>
        <w:rPr>
          <w:iCs/>
          <w:szCs w:val="24"/>
        </w:rPr>
        <w:t>Poinsecje papierowe dP Craft 6 szt.,</w:t>
      </w:r>
    </w:p>
    <w:p w14:paraId="6C885D77" w14:textId="77777777" w:rsidR="000C7B8F" w:rsidRDefault="000C7B8F" w:rsidP="000C7B8F">
      <w:pPr>
        <w:numPr>
          <w:ilvl w:val="0"/>
          <w:numId w:val="22"/>
        </w:numPr>
        <w:spacing w:line="276" w:lineRule="auto"/>
        <w:ind w:left="714" w:hanging="357"/>
        <w:jc w:val="both"/>
        <w:rPr>
          <w:iCs/>
          <w:szCs w:val="24"/>
        </w:rPr>
      </w:pPr>
      <w:r>
        <w:rPr>
          <w:iCs/>
          <w:szCs w:val="24"/>
        </w:rPr>
        <w:t>Balony Gemar 5 szt.,</w:t>
      </w:r>
    </w:p>
    <w:p w14:paraId="46769B23" w14:textId="77777777" w:rsidR="000C7B8F" w:rsidRDefault="000C7B8F" w:rsidP="000C7B8F">
      <w:pPr>
        <w:numPr>
          <w:ilvl w:val="0"/>
          <w:numId w:val="22"/>
        </w:numPr>
        <w:spacing w:line="276" w:lineRule="auto"/>
        <w:ind w:left="714" w:hanging="357"/>
        <w:jc w:val="both"/>
        <w:rPr>
          <w:iCs/>
          <w:szCs w:val="24"/>
        </w:rPr>
      </w:pPr>
      <w:r>
        <w:rPr>
          <w:iCs/>
          <w:szCs w:val="24"/>
        </w:rPr>
        <w:t>Balony Gemar 6 szt.,</w:t>
      </w:r>
    </w:p>
    <w:p w14:paraId="4F2A5FC3" w14:textId="77777777" w:rsidR="000C7B8F" w:rsidRDefault="000C7B8F" w:rsidP="000C7B8F">
      <w:pPr>
        <w:numPr>
          <w:ilvl w:val="0"/>
          <w:numId w:val="22"/>
        </w:numPr>
        <w:spacing w:line="276" w:lineRule="auto"/>
        <w:ind w:left="714" w:hanging="357"/>
        <w:jc w:val="both"/>
        <w:rPr>
          <w:iCs/>
          <w:szCs w:val="24"/>
        </w:rPr>
      </w:pPr>
      <w:r>
        <w:rPr>
          <w:iCs/>
          <w:szCs w:val="24"/>
        </w:rPr>
        <w:t>Balony okazjonalne Party Time 3 szt.,</w:t>
      </w:r>
    </w:p>
    <w:p w14:paraId="27A891B6" w14:textId="77777777" w:rsidR="000C7B8F" w:rsidRDefault="000C7B8F" w:rsidP="000C7B8F">
      <w:pPr>
        <w:numPr>
          <w:ilvl w:val="0"/>
          <w:numId w:val="22"/>
        </w:numPr>
        <w:spacing w:line="276" w:lineRule="auto"/>
        <w:ind w:left="714" w:hanging="357"/>
        <w:jc w:val="both"/>
        <w:rPr>
          <w:iCs/>
          <w:szCs w:val="24"/>
        </w:rPr>
      </w:pPr>
      <w:r>
        <w:rPr>
          <w:iCs/>
          <w:szCs w:val="24"/>
        </w:rPr>
        <w:t>Tacka tekturowa Lila 20 szt.,</w:t>
      </w:r>
    </w:p>
    <w:p w14:paraId="08EAACBE" w14:textId="77777777" w:rsidR="000C7B8F" w:rsidRDefault="000C7B8F" w:rsidP="000C7B8F">
      <w:pPr>
        <w:numPr>
          <w:ilvl w:val="0"/>
          <w:numId w:val="22"/>
        </w:numPr>
        <w:spacing w:line="276" w:lineRule="auto"/>
        <w:ind w:left="714" w:hanging="357"/>
        <w:jc w:val="both"/>
        <w:rPr>
          <w:iCs/>
          <w:szCs w:val="24"/>
        </w:rPr>
      </w:pPr>
      <w:r>
        <w:rPr>
          <w:iCs/>
          <w:szCs w:val="24"/>
        </w:rPr>
        <w:t>Talerze papierowe Maki 8 szt.,</w:t>
      </w:r>
    </w:p>
    <w:p w14:paraId="2DF19C4A" w14:textId="77777777" w:rsidR="000C7B8F" w:rsidRDefault="000C7B8F" w:rsidP="000C7B8F">
      <w:pPr>
        <w:numPr>
          <w:ilvl w:val="0"/>
          <w:numId w:val="22"/>
        </w:numPr>
        <w:spacing w:line="276" w:lineRule="auto"/>
        <w:ind w:left="714" w:hanging="357"/>
        <w:jc w:val="both"/>
        <w:rPr>
          <w:iCs/>
          <w:szCs w:val="24"/>
        </w:rPr>
      </w:pPr>
      <w:r>
        <w:rPr>
          <w:iCs/>
          <w:szCs w:val="24"/>
        </w:rPr>
        <w:t>Kubki plastikowe Disney Decorata Party 8 szt.,</w:t>
      </w:r>
    </w:p>
    <w:p w14:paraId="29057D41" w14:textId="77777777" w:rsidR="000C7B8F" w:rsidRDefault="000C7B8F" w:rsidP="000C7B8F">
      <w:pPr>
        <w:spacing w:before="120" w:line="276" w:lineRule="auto"/>
        <w:jc w:val="both"/>
        <w:rPr>
          <w:rFonts w:eastAsia="Calibri"/>
          <w:szCs w:val="24"/>
          <w:lang w:eastAsia="en-US"/>
        </w:rPr>
      </w:pPr>
      <w:r>
        <w:rPr>
          <w:color w:val="000000"/>
          <w:szCs w:val="24"/>
        </w:rPr>
        <w:t xml:space="preserve">co naruszało </w:t>
      </w:r>
      <w:r>
        <w:rPr>
          <w:szCs w:val="24"/>
        </w:rPr>
        <w:t xml:space="preserve">art. 4 ust. 1 </w:t>
      </w:r>
      <w:r>
        <w:rPr>
          <w:color w:val="000000"/>
          <w:szCs w:val="24"/>
          <w:lang w:eastAsia="zh-CN"/>
        </w:rPr>
        <w:t xml:space="preserve">ustawy z dnia 9 maja 2014 r. o informowaniu o cenach towarów </w:t>
      </w:r>
      <w:r>
        <w:rPr>
          <w:color w:val="000000"/>
          <w:szCs w:val="24"/>
          <w:lang w:eastAsia="zh-CN"/>
        </w:rPr>
        <w:br/>
        <w:t>i usług (tekst jednolity: Dz. U z 2019 r., poz. 178) – zwanej dalej także „</w:t>
      </w:r>
      <w:r>
        <w:rPr>
          <w:i/>
          <w:color w:val="000000"/>
          <w:szCs w:val="24"/>
          <w:lang w:eastAsia="zh-CN"/>
        </w:rPr>
        <w:t>ustawą</w:t>
      </w:r>
      <w:r>
        <w:rPr>
          <w:color w:val="000000"/>
          <w:szCs w:val="24"/>
          <w:lang w:eastAsia="zh-CN"/>
        </w:rPr>
        <w:t xml:space="preserve">” - </w:t>
      </w:r>
      <w:r>
        <w:rPr>
          <w:rFonts w:eastAsia="Calibri"/>
          <w:szCs w:val="24"/>
          <w:lang w:eastAsia="en-US"/>
        </w:rPr>
        <w:t xml:space="preserve"> </w:t>
      </w:r>
      <w:r>
        <w:rPr>
          <w:szCs w:val="24"/>
        </w:rPr>
        <w:t>oraz § 3 ust. 2 rozporządzenia</w:t>
      </w:r>
      <w:r>
        <w:rPr>
          <w:rFonts w:eastAsia="Calibri"/>
          <w:szCs w:val="24"/>
          <w:lang w:eastAsia="en-US"/>
        </w:rPr>
        <w:t xml:space="preserve"> </w:t>
      </w:r>
      <w:r>
        <w:rPr>
          <w:szCs w:val="24"/>
        </w:rPr>
        <w:t>Ministra Rozwoju z dnia 9 grudnia 2015 r. w sprawie uwidaczniania cen towarów i usług (Dz. U. z 2015 r., poz. 2121)</w:t>
      </w:r>
      <w:r>
        <w:rPr>
          <w:rFonts w:eastAsia="Calibri"/>
          <w:szCs w:val="24"/>
          <w:lang w:eastAsia="en-US"/>
        </w:rPr>
        <w:t xml:space="preserve"> – zwanego dalej </w:t>
      </w:r>
      <w:r>
        <w:rPr>
          <w:rFonts w:eastAsia="Calibri"/>
          <w:i/>
          <w:iCs/>
          <w:szCs w:val="24"/>
          <w:lang w:eastAsia="en-US"/>
        </w:rPr>
        <w:t>„rozporządzeniem”.</w:t>
      </w:r>
    </w:p>
    <w:p w14:paraId="52A2ED32" w14:textId="77777777" w:rsidR="000C7B8F" w:rsidRDefault="000C7B8F" w:rsidP="000C7B8F">
      <w:pPr>
        <w:suppressAutoHyphens/>
        <w:spacing w:before="120" w:line="276" w:lineRule="auto"/>
        <w:jc w:val="both"/>
        <w:rPr>
          <w:color w:val="000000"/>
          <w:szCs w:val="24"/>
          <w:lang w:eastAsia="zh-CN"/>
        </w:rPr>
      </w:pPr>
      <w:r>
        <w:rPr>
          <w:color w:val="000000"/>
          <w:szCs w:val="24"/>
          <w:lang w:eastAsia="zh-CN"/>
        </w:rPr>
        <w:t xml:space="preserve">Ustalenia kontroli udokumentowano w protokole kontroli KH.8361.69.2022 z dnia </w:t>
      </w:r>
      <w:r>
        <w:rPr>
          <w:color w:val="000000"/>
          <w:szCs w:val="24"/>
          <w:lang w:eastAsia="zh-CN"/>
        </w:rPr>
        <w:br/>
        <w:t>10 października 2022 r. wraz załącznikami, do których kontrolowany nie wniósł uwag.</w:t>
      </w:r>
    </w:p>
    <w:p w14:paraId="4F72750C" w14:textId="77777777" w:rsidR="000C7B8F" w:rsidRDefault="000C7B8F" w:rsidP="000C7B8F">
      <w:pPr>
        <w:suppressAutoHyphens/>
        <w:spacing w:before="120" w:line="276" w:lineRule="auto"/>
        <w:jc w:val="both"/>
        <w:rPr>
          <w:color w:val="000000"/>
          <w:szCs w:val="24"/>
          <w:lang w:eastAsia="zh-CN"/>
        </w:rPr>
      </w:pPr>
      <w:r>
        <w:rPr>
          <w:color w:val="000000"/>
          <w:szCs w:val="24"/>
          <w:lang w:eastAsia="zh-CN"/>
        </w:rPr>
        <w:t>W czasie kontroli przedsiębiorca podjął dobrowolnie działania naprawcze i uzupełnił brakujące ceny jednostkowe.</w:t>
      </w:r>
    </w:p>
    <w:p w14:paraId="75013E0C" w14:textId="77777777" w:rsidR="000C7B8F" w:rsidRDefault="000C7B8F" w:rsidP="000C7B8F">
      <w:pPr>
        <w:suppressAutoHyphens/>
        <w:spacing w:before="120" w:line="276" w:lineRule="auto"/>
        <w:jc w:val="both"/>
        <w:rPr>
          <w:color w:val="000000"/>
          <w:szCs w:val="24"/>
          <w:lang w:eastAsia="zh-CN"/>
        </w:rPr>
      </w:pPr>
      <w:r>
        <w:rPr>
          <w:color w:val="000000"/>
          <w:szCs w:val="24"/>
          <w:lang w:eastAsia="zh-CN"/>
        </w:rPr>
        <w:t>Podkarpacki Wojewódzki Inspektor Inspekcji Handlowej</w:t>
      </w:r>
      <w:r>
        <w:rPr>
          <w:i/>
          <w:color w:val="000000"/>
          <w:szCs w:val="24"/>
          <w:lang w:eastAsia="zh-CN"/>
        </w:rPr>
        <w:t xml:space="preserve"> </w:t>
      </w:r>
      <w:r>
        <w:rPr>
          <w:color w:val="000000"/>
          <w:szCs w:val="24"/>
          <w:lang w:eastAsia="zh-CN"/>
        </w:rPr>
        <w:t xml:space="preserve">pismem z dnia 24 października 2022 r. </w:t>
      </w:r>
      <w:r>
        <w:rPr>
          <w:szCs w:val="24"/>
          <w:lang w:eastAsia="zh-CN"/>
        </w:rPr>
        <w:t xml:space="preserve">(doręczonym stronie w dniu 26 października 2022 r.) </w:t>
      </w:r>
      <w:r>
        <w:rPr>
          <w:color w:val="000000"/>
          <w:szCs w:val="24"/>
          <w:lang w:eastAsia="zh-CN"/>
        </w:rPr>
        <w:t xml:space="preserve">zawiadomił przedsiębiorcę o wszczęciu z urzędu postępowania w trybie art. 6 ust. 1 ustawy. Jednocześnie stronę postępowania </w:t>
      </w:r>
      <w:r>
        <w:rPr>
          <w:color w:val="000000"/>
          <w:szCs w:val="24"/>
          <w:lang w:eastAsia="zh-CN"/>
        </w:rPr>
        <w:lastRenderedPageBreak/>
        <w:t xml:space="preserve">pouczono o przysługującym jej prawie do czynnego udziału w postępowaniu, </w:t>
      </w:r>
      <w:r>
        <w:rPr>
          <w:color w:val="000000"/>
          <w:szCs w:val="24"/>
          <w:lang w:eastAsia="zh-CN"/>
        </w:rPr>
        <w:br/>
        <w:t xml:space="preserve">a w szczególności o prawie wypowiadania się co do zebranych dowodów i materiałów, przeglądania akt sprawy, jak również brania udziału w przeprowadzeniu dowodu oraz możliwości złożenia wyjaśnienia. Stronę wezwano także do przedstawienia wielkości obrotów i przychodu za rok 2021. </w:t>
      </w:r>
    </w:p>
    <w:p w14:paraId="4BB659C1" w14:textId="06C3B359" w:rsidR="000C7B8F" w:rsidRDefault="000C7B8F" w:rsidP="000C7B8F">
      <w:pPr>
        <w:suppressAutoHyphens/>
        <w:spacing w:before="120" w:line="276" w:lineRule="auto"/>
        <w:jc w:val="both"/>
        <w:rPr>
          <w:szCs w:val="24"/>
        </w:rPr>
      </w:pPr>
      <w:r>
        <w:rPr>
          <w:szCs w:val="24"/>
        </w:rPr>
        <w:t xml:space="preserve">W odpowiedzi na Zawiadomienie o wszczęciu postępowania z urzędu przedsiębiorca przekazał w dniu 4 listopada 2022 r. bezpośrednio do Inspektoratu: </w:t>
      </w:r>
      <w:r w:rsidR="0016757E" w:rsidRPr="005E7228">
        <w:rPr>
          <w:b/>
          <w:szCs w:val="24"/>
        </w:rPr>
        <w:t>(dane zanonimizowane)</w:t>
      </w:r>
      <w:r w:rsidR="0016757E">
        <w:rPr>
          <w:b/>
          <w:szCs w:val="24"/>
        </w:rPr>
        <w:t xml:space="preserve"> </w:t>
      </w:r>
      <w:r>
        <w:rPr>
          <w:szCs w:val="24"/>
        </w:rPr>
        <w:t>wraz z </w:t>
      </w:r>
      <w:r>
        <w:rPr>
          <w:i/>
          <w:szCs w:val="24"/>
        </w:rPr>
        <w:t xml:space="preserve">„Urzędowym poświadczeniem odbioru dokumentu elektronicznego” </w:t>
      </w:r>
      <w:r>
        <w:rPr>
          <w:szCs w:val="24"/>
        </w:rPr>
        <w:t>oraz  wydruk „</w:t>
      </w:r>
      <w:r>
        <w:rPr>
          <w:i/>
          <w:szCs w:val="24"/>
        </w:rPr>
        <w:t>Sumy kolumn książki w m-cach zamkniętych w roku 2021”.</w:t>
      </w:r>
      <w:r>
        <w:rPr>
          <w:szCs w:val="24"/>
        </w:rPr>
        <w:t xml:space="preserve"> </w:t>
      </w:r>
    </w:p>
    <w:p w14:paraId="2D9E23A5" w14:textId="77777777" w:rsidR="000C7B8F" w:rsidRDefault="000C7B8F" w:rsidP="000C7B8F">
      <w:pPr>
        <w:suppressAutoHyphens/>
        <w:spacing w:before="240" w:after="240" w:line="276" w:lineRule="auto"/>
        <w:jc w:val="both"/>
        <w:rPr>
          <w:b/>
          <w:color w:val="000000"/>
          <w:szCs w:val="24"/>
          <w:lang w:eastAsia="zh-CN"/>
        </w:rPr>
      </w:pPr>
      <w:r>
        <w:rPr>
          <w:b/>
          <w:color w:val="000000"/>
          <w:szCs w:val="24"/>
          <w:lang w:eastAsia="zh-CN"/>
        </w:rPr>
        <w:t>Podkarpacki Wojewódzki Inspektor Inspekcji Handlowej ustalił i stwierdził, co następuje:</w:t>
      </w:r>
    </w:p>
    <w:p w14:paraId="26CA4550" w14:textId="77777777" w:rsidR="000C7B8F" w:rsidRDefault="000C7B8F" w:rsidP="000C7B8F">
      <w:pPr>
        <w:suppressAutoHyphens/>
        <w:spacing w:after="120" w:line="276" w:lineRule="auto"/>
        <w:jc w:val="both"/>
        <w:rPr>
          <w:color w:val="000000"/>
          <w:szCs w:val="24"/>
          <w:lang w:eastAsia="zh-CN"/>
        </w:rPr>
      </w:pPr>
      <w:r>
        <w:rPr>
          <w:color w:val="000000"/>
          <w:szCs w:val="24"/>
          <w:lang w:eastAsia="zh-CN"/>
        </w:rPr>
        <w:t xml:space="preserve">Zgodnie z art. 6 ust. 1 ustawy o informowaniu o cenach towarów i usług karę pieniężną na przedsiębiorcę, który nie wykonuje obowiązku uwidaczniania ceny jednostkowej w miejscu sprzedaży detalicznej nakłada wojewódzki inspektor Inspekcji Handlowej. W związku z tym, że kontrola przeprowadzona została w punkcie </w:t>
      </w:r>
      <w:r>
        <w:rPr>
          <w:szCs w:val="24"/>
          <w:lang w:eastAsia="zh-CN"/>
        </w:rPr>
        <w:t xml:space="preserve">zlokalizowanym </w:t>
      </w:r>
      <w:r>
        <w:rPr>
          <w:bCs/>
          <w:szCs w:val="24"/>
          <w:lang w:eastAsia="zh-CN"/>
        </w:rPr>
        <w:t xml:space="preserve">w Rzeszowie </w:t>
      </w:r>
      <w:r>
        <w:rPr>
          <w:color w:val="000000"/>
          <w:szCs w:val="24"/>
          <w:lang w:eastAsia="zh-CN"/>
        </w:rPr>
        <w:t>(woj. podkarpackie), w którym prowadzona była sprzedaż detaliczna, właściwym do prowadzenia postępowania i nałożenia kary jest Podkarpacki Wojewódzki Inspektor Inspekcji Handlowej.</w:t>
      </w:r>
    </w:p>
    <w:p w14:paraId="38D1D5C5" w14:textId="77777777" w:rsidR="000C7B8F" w:rsidRDefault="000C7B8F" w:rsidP="000C7B8F">
      <w:pPr>
        <w:suppressAutoHyphens/>
        <w:spacing w:after="120" w:line="276" w:lineRule="auto"/>
        <w:jc w:val="both"/>
        <w:rPr>
          <w:color w:val="000000"/>
          <w:szCs w:val="24"/>
          <w:lang w:eastAsia="zh-CN"/>
        </w:rPr>
      </w:pPr>
      <w:r>
        <w:rPr>
          <w:color w:val="000000"/>
          <w:szCs w:val="24"/>
          <w:lang w:eastAsia="zh-CN"/>
        </w:rPr>
        <w:t>Przedsiębiorcą, zgodnie z art. 4 ust. 1 ustawy Prawo przedsiębiorców jest osoba fizyczna, osoba prawna lub jednostka organizacyjna niebędąca osobą prawną, której odrębna ustawa przyznaje zdolność prawną – wykonującą działalność gospodarczą.</w:t>
      </w:r>
    </w:p>
    <w:p w14:paraId="6502B9E2" w14:textId="77777777" w:rsidR="000C7B8F" w:rsidRDefault="000C7B8F" w:rsidP="000C7B8F">
      <w:pPr>
        <w:suppressAutoHyphens/>
        <w:spacing w:after="120" w:line="276" w:lineRule="auto"/>
        <w:jc w:val="both"/>
        <w:rPr>
          <w:color w:val="000000"/>
          <w:szCs w:val="24"/>
          <w:lang w:eastAsia="zh-CN"/>
        </w:rPr>
      </w:pPr>
      <w:r>
        <w:rPr>
          <w:szCs w:val="24"/>
          <w:lang w:eastAsia="zh-CN"/>
        </w:rPr>
        <w:t xml:space="preserve">Zgodnie z art. 3 </w:t>
      </w:r>
      <w:r>
        <w:rPr>
          <w:szCs w:val="24"/>
          <w:shd w:val="clear" w:color="auto" w:fill="FFFFFF"/>
          <w:lang w:eastAsia="zh-CN"/>
        </w:rPr>
        <w:t>ustawy Prawo przedsiębiorców, d</w:t>
      </w:r>
      <w:r>
        <w:rPr>
          <w:szCs w:val="24"/>
          <w:lang w:eastAsia="zh-CN"/>
        </w:rPr>
        <w:t xml:space="preserve">ziałalność gospodarcza to </w:t>
      </w:r>
      <w:r>
        <w:rPr>
          <w:szCs w:val="24"/>
          <w:shd w:val="clear" w:color="auto" w:fill="FFFFFF"/>
          <w:lang w:eastAsia="zh-CN"/>
        </w:rPr>
        <w:t>zorganizowana działalność zarobkowa, wykonywana we własnym imieniu i w sposób ciągły.</w:t>
      </w:r>
    </w:p>
    <w:p w14:paraId="34A212B5" w14:textId="77777777" w:rsidR="000C7B8F" w:rsidRDefault="000C7B8F" w:rsidP="000C7B8F">
      <w:pPr>
        <w:tabs>
          <w:tab w:val="left" w:pos="708"/>
        </w:tabs>
        <w:suppressAutoHyphens/>
        <w:spacing w:after="120" w:line="276" w:lineRule="auto"/>
        <w:jc w:val="both"/>
        <w:rPr>
          <w:color w:val="000000"/>
          <w:szCs w:val="24"/>
          <w:lang w:eastAsia="zh-CN"/>
        </w:rPr>
      </w:pPr>
      <w:r>
        <w:rPr>
          <w:color w:val="000000"/>
          <w:szCs w:val="24"/>
          <w:lang w:eastAsia="zh-CN"/>
        </w:rPr>
        <w:t>Zgodnie z art. 4 ust. 1 ustawy w miejscu sprzedaży detalicznej i świadczenia usług uwidacznia się cenę oraz cenę jednostkową towaru (usługi) w sposób jednoznaczny, niebudzący wątpliwości oraz umożliwiający porównanie cen.</w:t>
      </w:r>
    </w:p>
    <w:p w14:paraId="48B46A0B" w14:textId="77777777" w:rsidR="000C7B8F" w:rsidRDefault="000C7B8F" w:rsidP="000C7B8F">
      <w:pPr>
        <w:tabs>
          <w:tab w:val="left" w:pos="708"/>
        </w:tabs>
        <w:suppressAutoHyphens/>
        <w:spacing w:after="120" w:line="276" w:lineRule="auto"/>
        <w:jc w:val="both"/>
        <w:rPr>
          <w:color w:val="000000"/>
          <w:szCs w:val="24"/>
          <w:lang w:eastAsia="zh-CN"/>
        </w:rPr>
      </w:pPr>
      <w:r>
        <w:rPr>
          <w:color w:val="000000"/>
          <w:szCs w:val="24"/>
          <w:lang w:eastAsia="zh-CN"/>
        </w:rPr>
        <w:t>Pod pojęciem ceny, ustawa rozumie wartość wyrażoną w jednostkach pieniężnych, którą kupujący jest obowiązany zapłacić przedsiębiorcy za towar lub usługę (art. 3 ust. 1 pkt 1 ustawy).</w:t>
      </w:r>
    </w:p>
    <w:p w14:paraId="4C54FBFE" w14:textId="77777777" w:rsidR="000C7B8F" w:rsidRDefault="000C7B8F" w:rsidP="000C7B8F">
      <w:pPr>
        <w:tabs>
          <w:tab w:val="left" w:pos="708"/>
        </w:tabs>
        <w:suppressAutoHyphens/>
        <w:spacing w:after="120" w:line="276" w:lineRule="auto"/>
        <w:jc w:val="both"/>
        <w:rPr>
          <w:color w:val="000000"/>
          <w:szCs w:val="24"/>
          <w:lang w:eastAsia="zh-CN"/>
        </w:rPr>
      </w:pPr>
      <w:r>
        <w:rPr>
          <w:color w:val="000000"/>
          <w:szCs w:val="24"/>
          <w:lang w:eastAsia="zh-CN"/>
        </w:rPr>
        <w:t xml:space="preserve"> Cena jednostkowa towaru (usługi) to cena ustalona za jednostkę określonego towaru (usługi), którego ilość lub liczba jest wyrażona w jednostkach miar w rozumieniu przepisów o miarach (art. 3 ust. 1 pkt 2 ustawy).</w:t>
      </w:r>
    </w:p>
    <w:p w14:paraId="73540A80" w14:textId="77777777" w:rsidR="000C7B8F" w:rsidRDefault="000C7B8F" w:rsidP="000C7B8F">
      <w:pPr>
        <w:tabs>
          <w:tab w:val="left" w:pos="708"/>
        </w:tabs>
        <w:suppressAutoHyphens/>
        <w:spacing w:after="120" w:line="276" w:lineRule="auto"/>
        <w:jc w:val="both"/>
        <w:rPr>
          <w:color w:val="000000"/>
          <w:szCs w:val="24"/>
          <w:lang w:eastAsia="zh-CN"/>
        </w:rPr>
      </w:pPr>
      <w:r>
        <w:rPr>
          <w:color w:val="000000"/>
          <w:szCs w:val="24"/>
          <w:lang w:eastAsia="zh-CN"/>
        </w:rPr>
        <w:t>N</w:t>
      </w:r>
      <w:r>
        <w:rPr>
          <w:bCs/>
          <w:color w:val="000000"/>
          <w:szCs w:val="24"/>
          <w:lang w:eastAsia="zh-CN"/>
        </w:rPr>
        <w:t xml:space="preserve">a mocy </w:t>
      </w:r>
      <w:r>
        <w:rPr>
          <w:color w:val="000000"/>
          <w:szCs w:val="24"/>
          <w:lang w:eastAsia="zh-CN"/>
        </w:rPr>
        <w:t>§ 3 ust. 1 rozporządzenia cenę uwidacznia się w miejscu ogólnodostępnym i dobrze widocznym dla konsumentów, na danym towarze, bezpośrednio przy towarze lub w bliskości towaru, którego dotyczy.</w:t>
      </w:r>
    </w:p>
    <w:p w14:paraId="7A23B86C" w14:textId="77777777" w:rsidR="000C7B8F" w:rsidRDefault="000C7B8F" w:rsidP="000C7B8F">
      <w:pPr>
        <w:tabs>
          <w:tab w:val="left" w:pos="708"/>
        </w:tabs>
        <w:suppressAutoHyphens/>
        <w:spacing w:after="120" w:line="276" w:lineRule="auto"/>
        <w:jc w:val="both"/>
        <w:rPr>
          <w:color w:val="000000"/>
          <w:szCs w:val="24"/>
          <w:lang w:eastAsia="zh-CN"/>
        </w:rPr>
      </w:pPr>
      <w:r>
        <w:rPr>
          <w:color w:val="000000"/>
          <w:szCs w:val="24"/>
          <w:lang w:eastAsia="zh-CN"/>
        </w:rPr>
        <w:t>§ 3 ust. 2 rozporządzenia stanowi, że cenę i cenę jednostkową uwidacznia się w szczególności: na wywieszce, w cenniku, w katalogu, na obwolucie, w postaci nadruku lub napisu na towarze lub opakowaniu.</w:t>
      </w:r>
    </w:p>
    <w:p w14:paraId="4767050A" w14:textId="77777777" w:rsidR="000C7B8F" w:rsidRDefault="000C7B8F" w:rsidP="000C7B8F">
      <w:pPr>
        <w:tabs>
          <w:tab w:val="left" w:pos="708"/>
        </w:tabs>
        <w:suppressAutoHyphens/>
        <w:spacing w:after="120" w:line="276" w:lineRule="auto"/>
        <w:jc w:val="both"/>
        <w:rPr>
          <w:color w:val="000000"/>
          <w:szCs w:val="24"/>
          <w:lang w:eastAsia="zh-CN"/>
        </w:rPr>
      </w:pPr>
      <w:r>
        <w:rPr>
          <w:color w:val="000000"/>
          <w:szCs w:val="24"/>
          <w:lang w:eastAsia="zh-CN"/>
        </w:rPr>
        <w:t>Pod pojęciem wywieszki, rozporządzenie rozumie etykietę, metkę, tabliczkę lub plakat; wywieszka może mieć formę wyświetlacza (§ 2 pkt 4 rozporządzenia).</w:t>
      </w:r>
    </w:p>
    <w:p w14:paraId="56392992" w14:textId="77777777" w:rsidR="000C7B8F" w:rsidRDefault="000C7B8F" w:rsidP="000C7B8F">
      <w:pPr>
        <w:tabs>
          <w:tab w:val="left" w:pos="708"/>
        </w:tabs>
        <w:suppressAutoHyphens/>
        <w:spacing w:line="276" w:lineRule="auto"/>
        <w:jc w:val="both"/>
        <w:rPr>
          <w:color w:val="000000"/>
          <w:szCs w:val="24"/>
          <w:lang w:eastAsia="zh-CN"/>
        </w:rPr>
      </w:pPr>
      <w:r>
        <w:rPr>
          <w:color w:val="000000"/>
          <w:szCs w:val="24"/>
          <w:lang w:eastAsia="zh-CN"/>
        </w:rPr>
        <w:lastRenderedPageBreak/>
        <w:t xml:space="preserve">Zgodnie natomiast z § 4 ust. 1 rozporządzenia cena jednostkowa winna dotyczyć odpowiednio ceny za: </w:t>
      </w:r>
    </w:p>
    <w:p w14:paraId="69FCB72E" w14:textId="77777777" w:rsidR="000C7B8F" w:rsidRDefault="000C7B8F" w:rsidP="000C7B8F">
      <w:pPr>
        <w:numPr>
          <w:ilvl w:val="0"/>
          <w:numId w:val="16"/>
        </w:numPr>
        <w:tabs>
          <w:tab w:val="left" w:pos="708"/>
        </w:tabs>
        <w:suppressAutoHyphens/>
        <w:spacing w:line="276" w:lineRule="auto"/>
        <w:jc w:val="both"/>
        <w:rPr>
          <w:color w:val="000000"/>
          <w:szCs w:val="24"/>
          <w:lang w:eastAsia="zh-CN"/>
        </w:rPr>
      </w:pPr>
      <w:r>
        <w:rPr>
          <w:color w:val="000000"/>
          <w:szCs w:val="24"/>
          <w:lang w:eastAsia="zh-CN"/>
        </w:rPr>
        <w:t>litr lub metr sześcienny – dla towaru przeznaczonego do sprzedaży według objętości,</w:t>
      </w:r>
    </w:p>
    <w:p w14:paraId="1F0C4431" w14:textId="77777777" w:rsidR="000C7B8F" w:rsidRDefault="000C7B8F" w:rsidP="000C7B8F">
      <w:pPr>
        <w:numPr>
          <w:ilvl w:val="0"/>
          <w:numId w:val="16"/>
        </w:numPr>
        <w:tabs>
          <w:tab w:val="left" w:pos="708"/>
        </w:tabs>
        <w:suppressAutoHyphens/>
        <w:spacing w:line="276" w:lineRule="auto"/>
        <w:jc w:val="both"/>
        <w:rPr>
          <w:color w:val="000000"/>
          <w:szCs w:val="24"/>
          <w:lang w:eastAsia="zh-CN"/>
        </w:rPr>
      </w:pPr>
      <w:r>
        <w:rPr>
          <w:color w:val="000000"/>
          <w:szCs w:val="24"/>
          <w:lang w:eastAsia="zh-CN"/>
        </w:rPr>
        <w:t>kilogram lub tonę – dla towaru przeznaczonego do sprzedaży według masy,</w:t>
      </w:r>
    </w:p>
    <w:p w14:paraId="34A0D588" w14:textId="77777777" w:rsidR="000C7B8F" w:rsidRDefault="000C7B8F" w:rsidP="000C7B8F">
      <w:pPr>
        <w:numPr>
          <w:ilvl w:val="0"/>
          <w:numId w:val="16"/>
        </w:numPr>
        <w:tabs>
          <w:tab w:val="left" w:pos="708"/>
        </w:tabs>
        <w:suppressAutoHyphens/>
        <w:spacing w:line="276" w:lineRule="auto"/>
        <w:jc w:val="both"/>
        <w:rPr>
          <w:color w:val="000000"/>
          <w:szCs w:val="24"/>
          <w:lang w:eastAsia="zh-CN"/>
        </w:rPr>
      </w:pPr>
      <w:r>
        <w:rPr>
          <w:color w:val="000000"/>
          <w:szCs w:val="24"/>
          <w:lang w:eastAsia="zh-CN"/>
        </w:rPr>
        <w:t>metr – dla towaru sprzedawanego według długości,</w:t>
      </w:r>
    </w:p>
    <w:p w14:paraId="192C920F" w14:textId="77777777" w:rsidR="000C7B8F" w:rsidRDefault="000C7B8F" w:rsidP="000C7B8F">
      <w:pPr>
        <w:numPr>
          <w:ilvl w:val="0"/>
          <w:numId w:val="16"/>
        </w:numPr>
        <w:tabs>
          <w:tab w:val="left" w:pos="708"/>
        </w:tabs>
        <w:suppressAutoHyphens/>
        <w:spacing w:line="276" w:lineRule="auto"/>
        <w:jc w:val="both"/>
        <w:rPr>
          <w:color w:val="000000"/>
          <w:szCs w:val="24"/>
          <w:lang w:eastAsia="zh-CN"/>
        </w:rPr>
      </w:pPr>
      <w:r>
        <w:rPr>
          <w:color w:val="000000"/>
          <w:szCs w:val="24"/>
          <w:lang w:eastAsia="zh-CN"/>
        </w:rPr>
        <w:t>metr kwadratowy – dla towaru sprzedawanego według powierzchni,</w:t>
      </w:r>
    </w:p>
    <w:p w14:paraId="5DEC0025" w14:textId="77777777" w:rsidR="000C7B8F" w:rsidRDefault="000C7B8F" w:rsidP="000C7B8F">
      <w:pPr>
        <w:numPr>
          <w:ilvl w:val="0"/>
          <w:numId w:val="16"/>
        </w:numPr>
        <w:tabs>
          <w:tab w:val="left" w:pos="708"/>
        </w:tabs>
        <w:suppressAutoHyphens/>
        <w:spacing w:line="276" w:lineRule="auto"/>
        <w:jc w:val="both"/>
        <w:rPr>
          <w:color w:val="000000"/>
          <w:szCs w:val="24"/>
          <w:lang w:eastAsia="zh-CN"/>
        </w:rPr>
      </w:pPr>
      <w:r>
        <w:rPr>
          <w:color w:val="000000"/>
          <w:szCs w:val="24"/>
          <w:lang w:eastAsia="zh-CN"/>
        </w:rPr>
        <w:t>sztukę – dla towarów przeznaczonych do sprzedaży na sztuki.</w:t>
      </w:r>
    </w:p>
    <w:p w14:paraId="41CE7C35" w14:textId="77777777" w:rsidR="000C7B8F" w:rsidRDefault="000C7B8F" w:rsidP="000C7B8F">
      <w:pPr>
        <w:suppressAutoHyphens/>
        <w:spacing w:before="120" w:after="120" w:line="276" w:lineRule="auto"/>
        <w:jc w:val="both"/>
        <w:rPr>
          <w:szCs w:val="24"/>
          <w:lang w:eastAsia="zh-CN"/>
        </w:rPr>
      </w:pPr>
      <w:r>
        <w:rPr>
          <w:szCs w:val="24"/>
          <w:lang w:eastAsia="zh-CN"/>
        </w:rPr>
        <w:t>Jak stanowi ust. 2 cytowanego § 4 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297FE542" w14:textId="77777777" w:rsidR="000C7B8F" w:rsidRDefault="000C7B8F" w:rsidP="000C7B8F">
      <w:pPr>
        <w:tabs>
          <w:tab w:val="left" w:pos="708"/>
        </w:tabs>
        <w:suppressAutoHyphens/>
        <w:spacing w:before="120" w:after="120" w:line="276" w:lineRule="auto"/>
        <w:jc w:val="both"/>
        <w:rPr>
          <w:color w:val="000000"/>
          <w:szCs w:val="24"/>
          <w:lang w:eastAsia="zh-CN"/>
        </w:rPr>
      </w:pPr>
      <w:r>
        <w:rPr>
          <w:color w:val="000000"/>
          <w:szCs w:val="24"/>
          <w:lang w:eastAsia="zh-CN"/>
        </w:rPr>
        <w:t>Zgodnie z § 4 ust. 3 rozporządzenia w przypadku towaru pakowanego oznaczonego liczbą sztuk dopuszcza się stosowanie przeliczenia na cenę jednostkową za sztukę lub za dziesiętną wielokrotność liczby sztuk.</w:t>
      </w:r>
    </w:p>
    <w:p w14:paraId="2A8ACCF3" w14:textId="77777777" w:rsidR="000C7B8F" w:rsidRDefault="000C7B8F" w:rsidP="000C7B8F">
      <w:pPr>
        <w:suppressAutoHyphens/>
        <w:spacing w:before="120" w:after="120" w:line="276" w:lineRule="auto"/>
        <w:jc w:val="both"/>
        <w:rPr>
          <w:color w:val="000000"/>
          <w:szCs w:val="24"/>
          <w:lang w:eastAsia="zh-CN"/>
        </w:rPr>
      </w:pPr>
      <w:r>
        <w:rPr>
          <w:color w:val="000000"/>
          <w:szCs w:val="24"/>
          <w:lang w:eastAsia="zh-CN"/>
        </w:rPr>
        <w:t xml:space="preserve">Wymogu uwidaczniania cen jednostkowych nie stosuje się do towarów, których cena jednostkowa jest identyczna z ceną sprzedaży (§ 7 pkt 1 rozporządzenia). </w:t>
      </w:r>
    </w:p>
    <w:p w14:paraId="29E5540E" w14:textId="77777777" w:rsidR="000C7B8F" w:rsidRDefault="000C7B8F" w:rsidP="000C7B8F">
      <w:pPr>
        <w:tabs>
          <w:tab w:val="left" w:pos="708"/>
        </w:tabs>
        <w:suppressAutoHyphens/>
        <w:spacing w:before="120" w:after="120" w:line="276" w:lineRule="auto"/>
        <w:jc w:val="both"/>
        <w:rPr>
          <w:color w:val="000000"/>
          <w:szCs w:val="24"/>
          <w:lang w:eastAsia="zh-CN"/>
        </w:rPr>
      </w:pPr>
      <w:r>
        <w:rPr>
          <w:color w:val="000000"/>
          <w:szCs w:val="24"/>
          <w:lang w:eastAsia="zh-CN"/>
        </w:rPr>
        <w:t xml:space="preserve">Zgodnie z art. 6 ust. 1 ustawy, jeżeli przedsiębiorca nie wykonuje obowiązków, o których mowa w art. 4 ustawy, wojewódzki inspektor Inspekcji Handlowej nakłada na niego, </w:t>
      </w:r>
      <w:r>
        <w:rPr>
          <w:color w:val="000000"/>
          <w:szCs w:val="24"/>
          <w:lang w:eastAsia="zh-CN"/>
        </w:rPr>
        <w:br/>
        <w:t>w drodze decyzji, karę pieniężną do wysokości 20.000 zł. Przepis ten w sposób jednoznaczny, niewymagający dodatkowych założeń i wykładni, nakazuje wojewódzkiemu inspektorowi Inspekcji Handlowej wymierzyć karę pieniężną podmiotowi, który nie wykonuje obowiązku określonego w ww. przepisach, choćby naruszenie prawa miało charakter jednostkowy.</w:t>
      </w:r>
    </w:p>
    <w:p w14:paraId="5DD66564" w14:textId="77777777" w:rsidR="000C7B8F" w:rsidRDefault="000C7B8F" w:rsidP="000C7B8F">
      <w:pPr>
        <w:suppressAutoHyphens/>
        <w:spacing w:before="120" w:line="276" w:lineRule="auto"/>
        <w:jc w:val="both"/>
        <w:rPr>
          <w:color w:val="000000"/>
          <w:szCs w:val="24"/>
          <w:lang w:eastAsia="zh-CN"/>
        </w:rPr>
      </w:pPr>
      <w:r>
        <w:rPr>
          <w:color w:val="000000"/>
          <w:szCs w:val="24"/>
          <w:lang w:eastAsia="zh-CN"/>
        </w:rPr>
        <w:t>Dowiedzenie, że podmiot nie wykonał powyższego obowiązku powoduje konieczność nałożenia kary pieniężnej, która jest karą administracyjną. Jednocześnie w myśl art. 6 ust. 3 ustawy, przy ustalaniu wysokości kary pieniężnej uwzględnia się stopień naruszenia obowiązków oraz dotychczasową działalność przedsiębiorcy, a także wielkość jego obrotów i przychodu. </w:t>
      </w:r>
    </w:p>
    <w:p w14:paraId="04FC9209" w14:textId="58AAD1D3" w:rsidR="000C7B8F" w:rsidRDefault="000C7B8F" w:rsidP="000C7B8F">
      <w:pPr>
        <w:suppressAutoHyphens/>
        <w:spacing w:before="120" w:line="276" w:lineRule="auto"/>
        <w:jc w:val="both"/>
        <w:rPr>
          <w:bCs/>
          <w:iCs/>
          <w:color w:val="000000"/>
          <w:szCs w:val="24"/>
          <w:lang w:eastAsia="zh-CN"/>
        </w:rPr>
      </w:pPr>
      <w:r>
        <w:rPr>
          <w:iCs/>
          <w:color w:val="000000"/>
          <w:szCs w:val="24"/>
          <w:lang w:eastAsia="zh-CN"/>
        </w:rPr>
        <w:t>W przedmiotowej sprawie w trakcie kontroli przeprowadzonej w miejscu sprzedaży detalicznej, to jest punkcie sprzedaży zlokalizowanym</w:t>
      </w:r>
      <w:r>
        <w:rPr>
          <w:bCs/>
          <w:szCs w:val="24"/>
          <w:lang w:eastAsia="zh-CN"/>
        </w:rPr>
        <w:t xml:space="preserve"> w Rzeszowie, ul. </w:t>
      </w:r>
      <w:r w:rsidR="0016757E" w:rsidRPr="005E7228">
        <w:rPr>
          <w:b/>
          <w:szCs w:val="24"/>
        </w:rPr>
        <w:t>(dane zanonimizowane)</w:t>
      </w:r>
      <w:r>
        <w:rPr>
          <w:color w:val="000000"/>
          <w:szCs w:val="24"/>
          <w:lang w:eastAsia="zh-CN"/>
        </w:rPr>
        <w:t xml:space="preserve">, należącym do </w:t>
      </w:r>
      <w:r w:rsidR="0016757E" w:rsidRPr="005E7228">
        <w:rPr>
          <w:b/>
          <w:szCs w:val="24"/>
        </w:rPr>
        <w:t>(dane zanonimizowane)</w:t>
      </w:r>
      <w:r w:rsidR="0016757E">
        <w:rPr>
          <w:b/>
          <w:szCs w:val="24"/>
        </w:rPr>
        <w:t xml:space="preserve"> </w:t>
      </w:r>
      <w:r>
        <w:rPr>
          <w:color w:val="000000"/>
          <w:szCs w:val="24"/>
          <w:lang w:eastAsia="zh-CN"/>
        </w:rPr>
        <w:t xml:space="preserve">prowadzącego działalność gospodarczą pod firmą DOMINIO - Centrum Dystrybucji Opakowań i Artykułów Biurowych Ryszard Witowski, </w:t>
      </w:r>
      <w:r w:rsidR="0016757E" w:rsidRPr="005E7228">
        <w:rPr>
          <w:b/>
          <w:szCs w:val="24"/>
        </w:rPr>
        <w:t>(dane zanonimizowane)</w:t>
      </w:r>
      <w:r w:rsidR="0016757E">
        <w:rPr>
          <w:b/>
          <w:szCs w:val="24"/>
        </w:rPr>
        <w:t xml:space="preserve"> </w:t>
      </w:r>
      <w:r>
        <w:rPr>
          <w:color w:val="000000"/>
          <w:szCs w:val="24"/>
          <w:lang w:eastAsia="zh-CN"/>
        </w:rPr>
        <w:t xml:space="preserve">Rzeszów, </w:t>
      </w:r>
      <w:r>
        <w:rPr>
          <w:iCs/>
          <w:color w:val="000000"/>
          <w:szCs w:val="24"/>
          <w:lang w:eastAsia="zh-CN"/>
        </w:rPr>
        <w:t xml:space="preserve">inspektorzy Inspekcji Handlowej stwierdzili, że prowadzący tam działalność gospodarczą przedsiębiorca nie wykonał ciążących na nim obowiązków wynikających z art. 4 ust. 1 ustawy dotyczących uwidaczniania cen jednostkowych w sposób jednoznaczny, niebudzący wątpliwości oraz umożliwiający ich porównanie dla 17 spośród 104 ocenianych towarów, z uwagi na </w:t>
      </w:r>
      <w:r>
        <w:rPr>
          <w:bCs/>
          <w:iCs/>
          <w:color w:val="000000"/>
          <w:szCs w:val="24"/>
          <w:lang w:eastAsia="zh-CN"/>
        </w:rPr>
        <w:t xml:space="preserve">brak uwidocznienia tych cen. </w:t>
      </w:r>
      <w:r>
        <w:rPr>
          <w:szCs w:val="24"/>
          <w:lang w:eastAsia="zh-CN"/>
        </w:rPr>
        <w:t xml:space="preserve">Nieuwidocznienie w miejscu sprzedaży detalicznej cen jednostkowych towarów stanowi naruszenie art. 4 ust. 1 ustawy oraz § 3 ust. 2 rozporządzenia. </w:t>
      </w:r>
    </w:p>
    <w:p w14:paraId="687B1B8A" w14:textId="77777777" w:rsidR="000C7B8F" w:rsidRDefault="000C7B8F" w:rsidP="000C7B8F">
      <w:pPr>
        <w:suppressAutoHyphens/>
        <w:spacing w:before="120" w:line="276" w:lineRule="auto"/>
        <w:jc w:val="both"/>
        <w:rPr>
          <w:b/>
          <w:bCs/>
          <w:iCs/>
          <w:color w:val="000000"/>
          <w:szCs w:val="24"/>
          <w:lang w:eastAsia="zh-CN"/>
        </w:rPr>
      </w:pPr>
      <w:r>
        <w:rPr>
          <w:iCs/>
          <w:color w:val="000000"/>
          <w:szCs w:val="24"/>
          <w:lang w:eastAsia="zh-CN"/>
        </w:rPr>
        <w:t xml:space="preserve">W związku z powyższym spełnione zostały przesłanki do nałożenia przez Podkarpackiego Wojewódzkiego Inspektora Inspekcji Handlowej na przedsiębiorcę administracyjnej kary pieniężnej przewidzianej w art. 6 ust. 1 ustawy. W powyższej sprawie Podkarpacki </w:t>
      </w:r>
      <w:r>
        <w:rPr>
          <w:iCs/>
          <w:color w:val="000000"/>
          <w:szCs w:val="24"/>
          <w:lang w:eastAsia="zh-CN"/>
        </w:rPr>
        <w:lastRenderedPageBreak/>
        <w:t xml:space="preserve">Wojewódzki Inspektor Inspekcji Handlowej wymierzył stronie karę pieniężną w wysokości </w:t>
      </w:r>
      <w:r>
        <w:rPr>
          <w:b/>
          <w:iCs/>
          <w:color w:val="000000"/>
          <w:szCs w:val="24"/>
          <w:lang w:eastAsia="zh-CN"/>
        </w:rPr>
        <w:t xml:space="preserve">500 </w:t>
      </w:r>
      <w:r>
        <w:rPr>
          <w:b/>
          <w:bCs/>
          <w:iCs/>
          <w:szCs w:val="24"/>
          <w:lang w:eastAsia="zh-CN"/>
        </w:rPr>
        <w:t>zł</w:t>
      </w:r>
      <w:r>
        <w:rPr>
          <w:bCs/>
          <w:iCs/>
          <w:szCs w:val="24"/>
          <w:lang w:eastAsia="zh-CN"/>
        </w:rPr>
        <w:t>.</w:t>
      </w:r>
    </w:p>
    <w:p w14:paraId="55DC66C8" w14:textId="77777777" w:rsidR="000C7B8F" w:rsidRDefault="000C7B8F" w:rsidP="000C7B8F">
      <w:pPr>
        <w:suppressAutoHyphens/>
        <w:spacing w:before="120" w:line="276" w:lineRule="auto"/>
        <w:jc w:val="both"/>
        <w:rPr>
          <w:iCs/>
          <w:color w:val="000000"/>
          <w:szCs w:val="24"/>
          <w:lang w:eastAsia="zh-CN"/>
        </w:rPr>
      </w:pPr>
      <w:r>
        <w:rPr>
          <w:iCs/>
          <w:color w:val="000000"/>
          <w:szCs w:val="24"/>
          <w:lang w:eastAsia="zh-CN"/>
        </w:rPr>
        <w:t>Wymierzając przedmiotową karę Podkarpacki Wojewódzki Inspektor Inspekcji Handlowej  wziął pod uwagę, zgodnie z art. 6 ust. 3 ustawy:</w:t>
      </w:r>
    </w:p>
    <w:p w14:paraId="035FE4D8" w14:textId="77777777" w:rsidR="000C7B8F" w:rsidRDefault="000C7B8F" w:rsidP="000C7B8F">
      <w:pPr>
        <w:numPr>
          <w:ilvl w:val="0"/>
          <w:numId w:val="3"/>
        </w:numPr>
        <w:suppressAutoHyphens/>
        <w:spacing w:line="276" w:lineRule="auto"/>
        <w:ind w:left="360"/>
        <w:contextualSpacing/>
        <w:jc w:val="both"/>
        <w:rPr>
          <w:rFonts w:eastAsia="Calibri"/>
          <w:iCs/>
          <w:szCs w:val="24"/>
        </w:rPr>
      </w:pPr>
      <w:r>
        <w:rPr>
          <w:rFonts w:eastAsia="Calibri"/>
          <w:b/>
          <w:bCs/>
          <w:iCs/>
          <w:color w:val="000000"/>
          <w:szCs w:val="24"/>
        </w:rPr>
        <w:t>stopień naruszenia obowiązków</w:t>
      </w:r>
      <w:r>
        <w:rPr>
          <w:rFonts w:eastAsia="Calibri"/>
          <w:iCs/>
          <w:color w:val="000000"/>
          <w:szCs w:val="24"/>
        </w:rPr>
        <w:t xml:space="preserve">: nieprawidłowości stwierdzono </w:t>
      </w:r>
      <w:r>
        <w:rPr>
          <w:rFonts w:eastAsia="Calibri"/>
          <w:color w:val="000000"/>
          <w:szCs w:val="24"/>
        </w:rPr>
        <w:t xml:space="preserve">w przypadku </w:t>
      </w:r>
      <w:r>
        <w:rPr>
          <w:rFonts w:eastAsia="Calibri"/>
          <w:color w:val="000000"/>
          <w:szCs w:val="24"/>
        </w:rPr>
        <w:br/>
      </w:r>
      <w:r>
        <w:rPr>
          <w:rFonts w:eastAsia="Calibri"/>
          <w:b/>
          <w:bCs/>
          <w:color w:val="000000"/>
          <w:szCs w:val="24"/>
        </w:rPr>
        <w:t>17 ze 104</w:t>
      </w:r>
      <w:r>
        <w:rPr>
          <w:rFonts w:eastAsia="Calibri"/>
          <w:color w:val="000000"/>
          <w:szCs w:val="24"/>
        </w:rPr>
        <w:t xml:space="preserve"> sprawdzonych towarów, co stanowi </w:t>
      </w:r>
      <w:r>
        <w:rPr>
          <w:rFonts w:eastAsia="Calibri"/>
          <w:b/>
          <w:color w:val="000000"/>
          <w:szCs w:val="24"/>
        </w:rPr>
        <w:t>16,35</w:t>
      </w:r>
      <w:r>
        <w:rPr>
          <w:rFonts w:eastAsia="Calibri"/>
          <w:color w:val="000000"/>
          <w:szCs w:val="24"/>
        </w:rPr>
        <w:t xml:space="preserve"> </w:t>
      </w:r>
      <w:r>
        <w:rPr>
          <w:rFonts w:eastAsia="Calibri"/>
          <w:b/>
          <w:bCs/>
          <w:szCs w:val="24"/>
        </w:rPr>
        <w:t>%</w:t>
      </w:r>
      <w:r>
        <w:rPr>
          <w:rFonts w:eastAsia="Calibri"/>
          <w:szCs w:val="24"/>
        </w:rPr>
        <w:t xml:space="preserve"> </w:t>
      </w:r>
      <w:r>
        <w:rPr>
          <w:rFonts w:eastAsia="Calibri"/>
          <w:color w:val="000000"/>
          <w:szCs w:val="24"/>
        </w:rPr>
        <w:t xml:space="preserve">skontrolowanych produktów. Wskazać należy, że przedsiębiorca powinien zapewnić rzetelność informacji przekazywanych w zakresie uwidaczniania cen jednostkowych. </w:t>
      </w:r>
      <w:r>
        <w:rPr>
          <w:rFonts w:eastAsia="Calibri"/>
          <w:szCs w:val="24"/>
        </w:rPr>
        <w:t>Brak podania cen jednostkowych narusza prawo konsumenta do informacji w tym zakresie. Zważyć przy tym należy, że konsument często nie ma możliwości samodzielnego wyliczenia ceny jednostkowej lub nastręcza mu to sporo trudności, co uniemożliwia mu porównanie cen jednostkowych różnych produktów, a tym samym świadomy wybór przy zakupie towaru w najkorzystniejszej cenie. Może to prowadzić do naruszenia jego interesu ekonomicznego;</w:t>
      </w:r>
    </w:p>
    <w:p w14:paraId="10DAF250" w14:textId="77777777" w:rsidR="000C7B8F" w:rsidRDefault="000C7B8F" w:rsidP="000C7B8F">
      <w:pPr>
        <w:numPr>
          <w:ilvl w:val="0"/>
          <w:numId w:val="3"/>
        </w:numPr>
        <w:suppressAutoHyphens/>
        <w:spacing w:line="276" w:lineRule="auto"/>
        <w:ind w:left="360"/>
        <w:contextualSpacing/>
        <w:jc w:val="both"/>
        <w:rPr>
          <w:rFonts w:eastAsia="Calibri"/>
          <w:iCs/>
          <w:color w:val="000000"/>
          <w:szCs w:val="24"/>
        </w:rPr>
      </w:pPr>
      <w:r>
        <w:rPr>
          <w:rFonts w:eastAsia="Calibri"/>
          <w:b/>
          <w:iCs/>
          <w:color w:val="000000"/>
          <w:szCs w:val="24"/>
        </w:rPr>
        <w:t>dotychczasową działalność przedsiębiorcy:</w:t>
      </w:r>
      <w:r>
        <w:rPr>
          <w:rFonts w:eastAsia="Calibri"/>
          <w:iCs/>
          <w:color w:val="000000"/>
          <w:szCs w:val="24"/>
        </w:rPr>
        <w:t xml:space="preserve"> fakt, że jest to </w:t>
      </w:r>
      <w:r>
        <w:rPr>
          <w:rFonts w:eastAsia="Calibri"/>
          <w:b/>
          <w:bCs/>
          <w:iCs/>
          <w:color w:val="000000"/>
          <w:szCs w:val="24"/>
        </w:rPr>
        <w:t>pierwsze</w:t>
      </w:r>
      <w:r>
        <w:rPr>
          <w:rFonts w:eastAsia="Calibri"/>
          <w:iCs/>
          <w:color w:val="000000"/>
          <w:szCs w:val="24"/>
        </w:rPr>
        <w:t xml:space="preserve">, stwierdzone przez Podkarpackiego Wojewódzkiego Inspektora Inspekcji Handlowej </w:t>
      </w:r>
      <w:r>
        <w:rPr>
          <w:rFonts w:eastAsia="Calibri"/>
          <w:b/>
          <w:bCs/>
          <w:iCs/>
          <w:color w:val="000000"/>
          <w:szCs w:val="24"/>
        </w:rPr>
        <w:t>naruszenie</w:t>
      </w:r>
      <w:r>
        <w:rPr>
          <w:rFonts w:eastAsia="Calibri"/>
          <w:iCs/>
          <w:color w:val="000000"/>
          <w:szCs w:val="24"/>
        </w:rPr>
        <w:t xml:space="preserve"> przez przedsiębiorcę przepisów w zakresie uwidaczniania cen towarów, </w:t>
      </w:r>
    </w:p>
    <w:p w14:paraId="3A8E913F" w14:textId="77777777" w:rsidR="000C7B8F" w:rsidRPr="000C7B8F" w:rsidRDefault="000C7B8F" w:rsidP="000C7B8F">
      <w:pPr>
        <w:numPr>
          <w:ilvl w:val="0"/>
          <w:numId w:val="3"/>
        </w:numPr>
        <w:suppressAutoHyphens/>
        <w:spacing w:after="240" w:line="276" w:lineRule="auto"/>
        <w:ind w:left="357" w:hanging="357"/>
        <w:contextualSpacing/>
        <w:jc w:val="both"/>
        <w:rPr>
          <w:rFonts w:eastAsia="Calibri"/>
          <w:szCs w:val="24"/>
        </w:rPr>
      </w:pPr>
      <w:r>
        <w:rPr>
          <w:rFonts w:eastAsia="Calibri"/>
          <w:b/>
          <w:bCs/>
          <w:iCs/>
          <w:szCs w:val="24"/>
        </w:rPr>
        <w:t>wielkość obrotów i przychodu</w:t>
      </w:r>
      <w:r>
        <w:rPr>
          <w:rFonts w:eastAsia="Calibri"/>
          <w:iCs/>
          <w:szCs w:val="24"/>
        </w:rPr>
        <w:t xml:space="preserve"> przedsiębiorcy w roku 2021. </w:t>
      </w:r>
    </w:p>
    <w:p w14:paraId="0A6701D8" w14:textId="77777777" w:rsidR="000C7B8F" w:rsidRPr="000C7B8F" w:rsidRDefault="000C7B8F" w:rsidP="000C7B8F">
      <w:pPr>
        <w:suppressAutoHyphens/>
        <w:spacing w:after="240" w:line="276" w:lineRule="auto"/>
        <w:ind w:left="357"/>
        <w:contextualSpacing/>
        <w:jc w:val="both"/>
        <w:rPr>
          <w:rFonts w:eastAsia="Calibri"/>
          <w:sz w:val="16"/>
          <w:szCs w:val="16"/>
        </w:rPr>
      </w:pPr>
    </w:p>
    <w:p w14:paraId="2CBE7AC9" w14:textId="77777777" w:rsidR="000C7B8F" w:rsidRDefault="000C7B8F" w:rsidP="000C7B8F">
      <w:pPr>
        <w:suppressAutoHyphens/>
        <w:spacing w:line="276" w:lineRule="auto"/>
        <w:jc w:val="both"/>
        <w:rPr>
          <w:i/>
          <w:color w:val="000000"/>
          <w:szCs w:val="24"/>
          <w:lang w:eastAsia="zh-CN"/>
        </w:rPr>
      </w:pPr>
      <w:r>
        <w:rPr>
          <w:szCs w:val="24"/>
          <w:lang w:eastAsia="zh-CN"/>
        </w:rPr>
        <w:t xml:space="preserve">Biorąc pod uwagę wymienione kryteria, nałożenie kary pieniężnej w kwocie </w:t>
      </w:r>
      <w:r>
        <w:rPr>
          <w:b/>
          <w:szCs w:val="24"/>
          <w:lang w:eastAsia="zh-CN"/>
        </w:rPr>
        <w:t xml:space="preserve">500 </w:t>
      </w:r>
      <w:r>
        <w:rPr>
          <w:b/>
          <w:bCs/>
          <w:szCs w:val="24"/>
          <w:lang w:eastAsia="zh-CN"/>
        </w:rPr>
        <w:t>zł</w:t>
      </w:r>
      <w:r>
        <w:rPr>
          <w:szCs w:val="24"/>
          <w:lang w:eastAsia="zh-CN"/>
        </w:rPr>
        <w:t xml:space="preserve"> </w:t>
      </w:r>
      <w:r>
        <w:rPr>
          <w:szCs w:val="24"/>
          <w:lang w:eastAsia="zh-CN"/>
        </w:rPr>
        <w:br/>
        <w:t>w stosunku do przewidzianej w ustawie kary maksymalnej do wysokości 20.000 zł, należy uznać za w pełni uzasadnione. Zdaniem Podkarpackiego Wojewódzkiego Inspektora Inspekcji Handlowej kara pieniężna we wskazanej wyżej wysokości ponadto spełnia cele wyrażone w art. 8 dyrektywy 98/6 WE Parlamentu Europejskiego i Rady z dnia 16 lutego 1998 r. w sprawie ochrony konsumenta przez podawanie cen produktów oferowanych konsumentom (Dz. Urz. WE L 80 z 18.3.1998 r., s. 27), czyli powinna być skuteczna, proporcjonalna i odstraszająca.</w:t>
      </w:r>
    </w:p>
    <w:p w14:paraId="22793728" w14:textId="77777777" w:rsidR="000C7B8F" w:rsidRDefault="000C7B8F" w:rsidP="000C7B8F">
      <w:pPr>
        <w:tabs>
          <w:tab w:val="left" w:pos="708"/>
        </w:tabs>
        <w:suppressAutoHyphens/>
        <w:spacing w:before="120" w:line="276" w:lineRule="auto"/>
        <w:jc w:val="both"/>
        <w:rPr>
          <w:color w:val="000000"/>
          <w:szCs w:val="24"/>
          <w:lang w:eastAsia="zh-CN"/>
        </w:rPr>
      </w:pPr>
      <w:r>
        <w:rPr>
          <w:color w:val="000000"/>
          <w:szCs w:val="24"/>
          <w:lang w:eastAsia="zh-CN"/>
        </w:rPr>
        <w:t xml:space="preserve">Jednocześnie tutejszy organ Inspekcji Handlowej nie znalazł podstaw do odstąpienia </w:t>
      </w:r>
      <w:r>
        <w:rPr>
          <w:color w:val="000000"/>
          <w:szCs w:val="24"/>
          <w:lang w:eastAsia="zh-CN"/>
        </w:rPr>
        <w:br/>
        <w:t xml:space="preserve">od wymierzenia administracyjnej kary pieniężnej. </w:t>
      </w:r>
    </w:p>
    <w:p w14:paraId="1F45AD9C" w14:textId="77777777" w:rsidR="000C7B8F" w:rsidRDefault="000C7B8F" w:rsidP="000C7B8F">
      <w:pPr>
        <w:tabs>
          <w:tab w:val="left" w:pos="708"/>
        </w:tabs>
        <w:suppressAutoHyphens/>
        <w:spacing w:before="120" w:line="276" w:lineRule="auto"/>
        <w:jc w:val="both"/>
        <w:rPr>
          <w:color w:val="000000"/>
          <w:szCs w:val="24"/>
          <w:lang w:eastAsia="zh-CN"/>
        </w:rPr>
      </w:pPr>
      <w:r>
        <w:rPr>
          <w:color w:val="000000"/>
          <w:szCs w:val="24"/>
          <w:lang w:eastAsia="zh-CN"/>
        </w:rPr>
        <w:t xml:space="preserve">Zgodnie z art. 189e Kpa, w przypadku, gdy do naruszenia prawa doszło wskutek działania siły wyższej, strona nie podlega ukaraniu. Pojęcie to wprawdzie nie zostało zdefiniowane </w:t>
      </w:r>
      <w:r>
        <w:rPr>
          <w:color w:val="000000"/>
          <w:szCs w:val="24"/>
          <w:lang w:eastAsia="zh-CN"/>
        </w:rPr>
        <w:br/>
        <w:t>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MoP 2005, Nr 6). „Siłę wyższą odróżnia od zwykłego przypadku (casus) to, że jest to zdarzenie nadzwyczajne, zewnętrzne</w:t>
      </w:r>
      <w:r>
        <w:rPr>
          <w:color w:val="000000"/>
          <w:szCs w:val="24"/>
          <w:lang w:eastAsia="zh-CN"/>
        </w:rPr>
        <w:br/>
        <w:t xml:space="preserve">i niemożliwe do zapobieżenia (vis cui humana infirmitas resistere non potest). Należą </w:t>
      </w:r>
      <w:r>
        <w:rPr>
          <w:color w:val="000000"/>
          <w:szCs w:val="24"/>
          <w:lang w:eastAsia="zh-CN"/>
        </w:rPr>
        <w:br/>
        <w:t xml:space="preserve">tu zwłaszcza zdarzenia o charakterze katastrofalnych działań przyrody i zdarzenia nadzwyczajne w postaci zaburzeń życia zbiorowego, jak wojna, zamieszki krajowe itp., </w:t>
      </w:r>
      <w:r>
        <w:rPr>
          <w:color w:val="000000"/>
          <w:szCs w:val="24"/>
          <w:lang w:eastAsia="zh-CN"/>
        </w:rPr>
        <w:br/>
        <w:t xml:space="preserve">a także w pewnych przypadkach akty władzy publicznej, którym nie może przeciwstawić </w:t>
      </w:r>
      <w:r>
        <w:rPr>
          <w:color w:val="000000"/>
          <w:szCs w:val="24"/>
          <w:lang w:eastAsia="zh-CN"/>
        </w:rPr>
        <w:br/>
        <w:t xml:space="preserve">się jednostka” – (A. Kidyba: Kodeks cywilny. Komentarz. T. 3. Zobowiązania – część ogólna. Warszawa 2016, art. 124). W ocenie tutejszego organu Inspekcji, na gruncie sprawy z pewnością nie mamy do czynienia z działaniem siły wyższej. </w:t>
      </w:r>
    </w:p>
    <w:p w14:paraId="4F21F65D" w14:textId="77777777" w:rsidR="000C7B8F" w:rsidRDefault="000C7B8F" w:rsidP="000C7B8F">
      <w:pPr>
        <w:tabs>
          <w:tab w:val="left" w:pos="708"/>
        </w:tabs>
        <w:suppressAutoHyphens/>
        <w:spacing w:before="120" w:line="276" w:lineRule="auto"/>
        <w:jc w:val="both"/>
        <w:rPr>
          <w:color w:val="000000"/>
          <w:szCs w:val="24"/>
          <w:lang w:eastAsia="zh-CN"/>
        </w:rPr>
      </w:pPr>
      <w:r>
        <w:rPr>
          <w:color w:val="000000"/>
          <w:szCs w:val="24"/>
          <w:lang w:eastAsia="zh-CN"/>
        </w:rPr>
        <w:lastRenderedPageBreak/>
        <w:t>Podkarpacki Wojewódzki Inspektor Inspekcji Handlowej uznał, że strona postępowania miała możliwość zapobieżenia powstałym nieprawidłowościom poprzez chociażby nadzór nad stosowaniem przepisów w prowadzonej placówce. Przypomnieć należy, że kontrola podczas której stwierdzono nieprawidłowości poprzedzona została zawiadomieniem o zamiarze wszczęcia kontroli z dnia 21 września 2022 r. sygn. KH.8360.67.2022. Przedmiotowe pismo zostało doręczone w dniu 26 września 2022 r., a kontrolę rozpoczęto 10 października 2022 r. Strona miała zatem 2 tygodnie na podjęcie stosownych działań i upewnienie się, że należycie wykonuje obowiązki informowania konsumentów o cenach i cenach jednostkowych produktów i prawidłowym ich wyliczeniu. Konsument ma bowiem prawo do uzyskania wszystkich istotnych i rzetelnych informacji o towarach przed dokonaniem zakupu.</w:t>
      </w:r>
    </w:p>
    <w:p w14:paraId="64F52C91" w14:textId="77777777" w:rsidR="000C7B8F" w:rsidRDefault="000C7B8F" w:rsidP="000C7B8F">
      <w:pPr>
        <w:tabs>
          <w:tab w:val="left" w:pos="708"/>
        </w:tabs>
        <w:suppressAutoHyphens/>
        <w:spacing w:before="120" w:line="276" w:lineRule="auto"/>
        <w:jc w:val="both"/>
        <w:rPr>
          <w:color w:val="000000"/>
          <w:szCs w:val="24"/>
          <w:lang w:eastAsia="zh-CN"/>
        </w:rPr>
      </w:pPr>
      <w:r>
        <w:rPr>
          <w:color w:val="000000"/>
          <w:szCs w:val="24"/>
          <w:lang w:eastAsia="zh-CN"/>
        </w:rPr>
        <w:t xml:space="preserve">Przesłanki odstąpienia od nałożenia administracyjnej kary pieniężnej określone są także </w:t>
      </w:r>
      <w:r>
        <w:rPr>
          <w:color w:val="000000"/>
          <w:szCs w:val="24"/>
          <w:lang w:eastAsia="zh-CN"/>
        </w:rPr>
        <w:br/>
        <w:t>w art. 189f Kpa, który stanowi w § 1, że organ administracji publicznej, w drodze decyzji, odstępuje od nałożenia administracyjnej kary pieniężnej i poprzestaje na pouczeniu, jeżeli:</w:t>
      </w:r>
    </w:p>
    <w:p w14:paraId="2CBBAE43" w14:textId="77777777" w:rsidR="000C7B8F" w:rsidRDefault="000C7B8F" w:rsidP="000C7B8F">
      <w:pPr>
        <w:numPr>
          <w:ilvl w:val="0"/>
          <w:numId w:val="7"/>
        </w:numPr>
        <w:tabs>
          <w:tab w:val="left" w:pos="708"/>
        </w:tabs>
        <w:suppressAutoHyphens/>
        <w:spacing w:line="276" w:lineRule="auto"/>
        <w:contextualSpacing/>
        <w:jc w:val="both"/>
        <w:rPr>
          <w:rFonts w:eastAsia="Calibri"/>
          <w:color w:val="000000"/>
          <w:szCs w:val="24"/>
        </w:rPr>
      </w:pPr>
      <w:r>
        <w:rPr>
          <w:rFonts w:eastAsia="Calibri"/>
          <w:color w:val="000000"/>
          <w:szCs w:val="24"/>
        </w:rPr>
        <w:t>waga naruszenia prawa jest znikoma, a strona zaprzestała naruszania prawa lub</w:t>
      </w:r>
    </w:p>
    <w:p w14:paraId="37191649" w14:textId="77777777" w:rsidR="000C7B8F" w:rsidRDefault="000C7B8F" w:rsidP="000C7B8F">
      <w:pPr>
        <w:numPr>
          <w:ilvl w:val="0"/>
          <w:numId w:val="7"/>
        </w:numPr>
        <w:tabs>
          <w:tab w:val="left" w:pos="708"/>
        </w:tabs>
        <w:suppressAutoHyphens/>
        <w:spacing w:line="276" w:lineRule="auto"/>
        <w:contextualSpacing/>
        <w:jc w:val="both"/>
        <w:rPr>
          <w:rFonts w:eastAsia="Calibri"/>
          <w:color w:val="000000"/>
          <w:szCs w:val="24"/>
        </w:rPr>
      </w:pPr>
      <w:r>
        <w:rPr>
          <w:rFonts w:eastAsia="Calibri"/>
          <w:color w:val="000000"/>
          <w:szCs w:val="24"/>
        </w:rPr>
        <w:t>za to samo zachowanie prawomocną decyzją na stronę została uprzednio nałożona</w:t>
      </w:r>
    </w:p>
    <w:p w14:paraId="5878AF1B" w14:textId="77777777" w:rsidR="000C7B8F" w:rsidRDefault="000C7B8F" w:rsidP="000C7B8F">
      <w:pPr>
        <w:tabs>
          <w:tab w:val="left" w:pos="708"/>
        </w:tabs>
        <w:suppressAutoHyphens/>
        <w:spacing w:line="276" w:lineRule="auto"/>
        <w:jc w:val="both"/>
        <w:rPr>
          <w:color w:val="000000"/>
          <w:szCs w:val="24"/>
          <w:lang w:eastAsia="zh-CN"/>
        </w:rPr>
      </w:pPr>
      <w:r>
        <w:rPr>
          <w:color w:val="000000"/>
          <w:szCs w:val="24"/>
          <w:lang w:eastAsia="zh-CN"/>
        </w:rPr>
        <w:t xml:space="preserve">administracyjna kara pieniężna przez inny uprawniony organ administracji publicznej lub strona została prawomocnie ukarana za wykroczenie lub wykroczenie skarbowe, </w:t>
      </w:r>
      <w:r>
        <w:rPr>
          <w:color w:val="000000"/>
          <w:szCs w:val="24"/>
          <w:lang w:eastAsia="zh-CN"/>
        </w:rPr>
        <w:br/>
        <w:t>lub prawomocnie skazana za przestępstwo lub przestępstwo skarbowe i uprzednia kara spełnia cele, dla których miałaby być nałożona administracyjna kara pieniężna.</w:t>
      </w:r>
    </w:p>
    <w:p w14:paraId="28E28EAE" w14:textId="77777777" w:rsidR="000C7B8F" w:rsidRDefault="000C7B8F" w:rsidP="000C7B8F">
      <w:pPr>
        <w:tabs>
          <w:tab w:val="left" w:pos="708"/>
          <w:tab w:val="num" w:pos="3720"/>
        </w:tabs>
        <w:suppressAutoHyphens/>
        <w:spacing w:before="120" w:line="276" w:lineRule="auto"/>
        <w:jc w:val="both"/>
        <w:rPr>
          <w:color w:val="000000"/>
          <w:szCs w:val="24"/>
          <w:lang w:eastAsia="zh-CN"/>
        </w:rPr>
      </w:pPr>
      <w:r>
        <w:rPr>
          <w:color w:val="000000"/>
          <w:szCs w:val="24"/>
          <w:lang w:eastAsia="zh-CN"/>
        </w:rPr>
        <w:t xml:space="preserve">W ocenie tutejszego organu Inspekcji wagi naruszenia prawa przez stronę nie można uznać </w:t>
      </w:r>
      <w:r>
        <w:rPr>
          <w:color w:val="000000"/>
          <w:szCs w:val="24"/>
          <w:lang w:eastAsia="zh-CN"/>
        </w:rPr>
        <w:br/>
        <w:t xml:space="preserve">za znikomą, gdyż nieprawidłowości w uwidacznianiu cen jednostkowych dotyczyły ponad </w:t>
      </w:r>
      <w:r>
        <w:rPr>
          <w:color w:val="000000"/>
          <w:szCs w:val="24"/>
          <w:lang w:eastAsia="zh-CN"/>
        </w:rPr>
        <w:br/>
        <w:t xml:space="preserve">16 </w:t>
      </w:r>
      <w:r>
        <w:rPr>
          <w:szCs w:val="24"/>
          <w:lang w:eastAsia="zh-CN"/>
        </w:rPr>
        <w:t xml:space="preserve">% </w:t>
      </w:r>
      <w:r>
        <w:rPr>
          <w:color w:val="000000"/>
          <w:szCs w:val="24"/>
          <w:lang w:eastAsia="zh-CN"/>
        </w:rPr>
        <w:t>sprawdzonych w toku kontroli cen.</w:t>
      </w:r>
    </w:p>
    <w:p w14:paraId="168863F5" w14:textId="77777777" w:rsidR="000C7B8F" w:rsidRDefault="000C7B8F" w:rsidP="000C7B8F">
      <w:pPr>
        <w:tabs>
          <w:tab w:val="left" w:pos="708"/>
          <w:tab w:val="num" w:pos="3720"/>
        </w:tabs>
        <w:suppressAutoHyphens/>
        <w:spacing w:before="120" w:line="276" w:lineRule="auto"/>
        <w:jc w:val="both"/>
        <w:rPr>
          <w:color w:val="000000"/>
          <w:szCs w:val="24"/>
          <w:lang w:eastAsia="zh-CN"/>
        </w:rPr>
      </w:pPr>
      <w:r>
        <w:rPr>
          <w:color w:val="000000"/>
          <w:szCs w:val="24"/>
          <w:lang w:eastAsia="zh-CN"/>
        </w:rPr>
        <w:t xml:space="preserve">Bezspornym natomiast jest, że w dniu 10 października 2022 r. przedsiębiorca podjął dobrowolne działania naprawcze i uzupełnił brakujące ceny jednostkowe. </w:t>
      </w:r>
    </w:p>
    <w:p w14:paraId="096F7112" w14:textId="77777777" w:rsidR="000C7B8F" w:rsidRDefault="000C7B8F" w:rsidP="000C7B8F">
      <w:pPr>
        <w:tabs>
          <w:tab w:val="left" w:pos="708"/>
          <w:tab w:val="num" w:pos="3720"/>
        </w:tabs>
        <w:suppressAutoHyphens/>
        <w:spacing w:before="120" w:line="276" w:lineRule="auto"/>
        <w:jc w:val="both"/>
        <w:rPr>
          <w:szCs w:val="24"/>
          <w:lang w:eastAsia="zh-CN"/>
        </w:rPr>
      </w:pPr>
      <w:r>
        <w:rPr>
          <w:color w:val="000000"/>
          <w:szCs w:val="24"/>
          <w:lang w:eastAsia="zh-CN"/>
        </w:rPr>
        <w:t>T</w:t>
      </w:r>
      <w:r>
        <w:rPr>
          <w:szCs w:val="24"/>
          <w:lang w:eastAsia="zh-CN"/>
        </w:rPr>
        <w:t xml:space="preserve">ym samym nie można było zastosować art. 189f § 1 pkt 1 Kpa, gdyż wskazane w tym przepisie dwie przesłanki muszą wystąpić </w:t>
      </w:r>
      <w:r>
        <w:rPr>
          <w:b/>
          <w:bCs/>
          <w:szCs w:val="24"/>
          <w:lang w:eastAsia="zh-CN"/>
        </w:rPr>
        <w:t>łącznie</w:t>
      </w:r>
      <w:r>
        <w:rPr>
          <w:szCs w:val="24"/>
          <w:lang w:eastAsia="zh-CN"/>
        </w:rPr>
        <w:t>. Mając na uwadze, że jak wskazał organ wagi naruszenia nie można było uznać za znikomą, brak było podstaw do odstąpienia od wymierzenia od kary pieniężnej w trybie art. 189f § 1 pkt 1 Kpa.</w:t>
      </w:r>
    </w:p>
    <w:p w14:paraId="13516275" w14:textId="77777777" w:rsidR="000C7B8F" w:rsidRDefault="000C7B8F" w:rsidP="000C7B8F">
      <w:pPr>
        <w:tabs>
          <w:tab w:val="left" w:pos="708"/>
        </w:tabs>
        <w:suppressAutoHyphens/>
        <w:spacing w:before="120" w:line="276" w:lineRule="auto"/>
        <w:jc w:val="both"/>
        <w:rPr>
          <w:szCs w:val="24"/>
          <w:lang w:eastAsia="zh-CN"/>
        </w:rPr>
      </w:pPr>
      <w:r>
        <w:rPr>
          <w:szCs w:val="24"/>
          <w:lang w:eastAsia="zh-CN"/>
        </w:rPr>
        <w:t xml:space="preserve">Nie można również było zastosować alternatywy, która umożliwiałaby zastosowanie instytucji odstąpienia wskazanej w przepisie art. </w:t>
      </w:r>
      <w:r>
        <w:rPr>
          <w:kern w:val="2"/>
          <w:szCs w:val="24"/>
          <w:lang w:eastAsia="zh-CN"/>
        </w:rPr>
        <w:t>189f § 1 pkt 2 Kpa.</w:t>
      </w:r>
      <w:r>
        <w:rPr>
          <w:szCs w:val="24"/>
          <w:lang w:eastAsia="zh-CN"/>
        </w:rPr>
        <w:t xml:space="preserve"> Kwestie cen sprawdzonych w trakcie kontroli KH.8361.69.2022 nie mogły być przedmiotem kontroli innego organu, gdyż zgodnie z przepisami, jedynym uprawnionym rzeczowo i miejscowo organem mogącym przeprowadzić kontrolę i nałożyć karę w przedmiotowym zakresie jest Podkarpacki Wojewódzki Inspektor Inspekcji Handlowej. </w:t>
      </w:r>
    </w:p>
    <w:p w14:paraId="343AEEB5" w14:textId="77777777" w:rsidR="000C7B8F" w:rsidRDefault="000C7B8F" w:rsidP="000C7B8F">
      <w:pPr>
        <w:tabs>
          <w:tab w:val="left" w:pos="708"/>
        </w:tabs>
        <w:suppressAutoHyphens/>
        <w:spacing w:before="120" w:line="276" w:lineRule="auto"/>
        <w:jc w:val="both"/>
        <w:rPr>
          <w:szCs w:val="24"/>
          <w:lang w:eastAsia="zh-CN"/>
        </w:rPr>
      </w:pPr>
      <w:r>
        <w:rPr>
          <w:szCs w:val="24"/>
          <w:lang w:eastAsia="zh-CN"/>
        </w:rPr>
        <w:t>Na stronę nie była nakładana uprzednio kara pieniężna. W tym okresie to pierwsze naruszenie przepisów w zakresie uwidaczniania cen jednostkowych, a właściwym do jej wymierzenia jest Podkarpacki Wojewódzki Inspektor Inspekcji Handlowej.</w:t>
      </w:r>
    </w:p>
    <w:p w14:paraId="53E4652D" w14:textId="77777777" w:rsidR="000C7B8F" w:rsidRDefault="000C7B8F" w:rsidP="000C7B8F">
      <w:pPr>
        <w:tabs>
          <w:tab w:val="left" w:pos="708"/>
        </w:tabs>
        <w:suppressAutoHyphens/>
        <w:spacing w:before="120" w:line="276" w:lineRule="auto"/>
        <w:jc w:val="both"/>
        <w:rPr>
          <w:color w:val="000000"/>
          <w:szCs w:val="24"/>
          <w:lang w:eastAsia="zh-CN"/>
        </w:rPr>
      </w:pPr>
      <w:r>
        <w:rPr>
          <w:color w:val="000000"/>
          <w:szCs w:val="24"/>
          <w:lang w:eastAsia="zh-CN"/>
        </w:rPr>
        <w:t xml:space="preserve">Brak jest także podstaw do odstąpienia od nałożenia kary pieniężnej na podstawie art. 189f § 2 Kpa, w myśl którego w przypadkach innych niż wymienione w § 1, jeżeli pozwoli </w:t>
      </w:r>
      <w:r>
        <w:rPr>
          <w:color w:val="000000"/>
          <w:szCs w:val="24"/>
          <w:lang w:eastAsia="zh-CN"/>
        </w:rPr>
        <w:br/>
        <w:t xml:space="preserve">to na spełnienie celów, dla których miałaby być nałożona administracyjna kara pieniężna, organ administracji publicznej, w drodze postanowienia, może wyznaczyć stronie termin do przedstawienia dowodów potwierdzających: </w:t>
      </w:r>
    </w:p>
    <w:p w14:paraId="7C0A5DDD" w14:textId="77777777" w:rsidR="000C7B8F" w:rsidRDefault="000C7B8F" w:rsidP="000C7B8F">
      <w:pPr>
        <w:numPr>
          <w:ilvl w:val="0"/>
          <w:numId w:val="1"/>
        </w:numPr>
        <w:tabs>
          <w:tab w:val="left" w:pos="708"/>
        </w:tabs>
        <w:suppressAutoHyphens/>
        <w:spacing w:after="120" w:line="276" w:lineRule="auto"/>
        <w:ind w:left="643"/>
        <w:contextualSpacing/>
        <w:jc w:val="both"/>
        <w:rPr>
          <w:rFonts w:eastAsia="Calibri"/>
          <w:color w:val="000000"/>
          <w:szCs w:val="24"/>
        </w:rPr>
      </w:pPr>
      <w:r>
        <w:rPr>
          <w:rFonts w:eastAsia="Calibri"/>
          <w:color w:val="000000"/>
          <w:szCs w:val="24"/>
        </w:rPr>
        <w:lastRenderedPageBreak/>
        <w:t>usunięcie naruszenia prawa lub</w:t>
      </w:r>
    </w:p>
    <w:p w14:paraId="34BFE46B" w14:textId="77777777" w:rsidR="000C7B8F" w:rsidRDefault="000C7B8F" w:rsidP="000C7B8F">
      <w:pPr>
        <w:numPr>
          <w:ilvl w:val="0"/>
          <w:numId w:val="1"/>
        </w:numPr>
        <w:tabs>
          <w:tab w:val="left" w:pos="708"/>
        </w:tabs>
        <w:suppressAutoHyphens/>
        <w:spacing w:after="120" w:line="276" w:lineRule="auto"/>
        <w:ind w:left="57" w:firstLine="227"/>
        <w:contextualSpacing/>
        <w:jc w:val="both"/>
        <w:rPr>
          <w:rFonts w:eastAsia="Calibri"/>
          <w:color w:val="000000"/>
          <w:szCs w:val="24"/>
        </w:rPr>
      </w:pPr>
      <w:r>
        <w:rPr>
          <w:rFonts w:eastAsia="Calibri"/>
          <w:color w:val="000000"/>
          <w:szCs w:val="24"/>
        </w:rPr>
        <w:t>powiadomienie właściwych podmiotów o stwierdzonym naruszeniu prawa, określając</w:t>
      </w:r>
    </w:p>
    <w:p w14:paraId="40AA9D89" w14:textId="77777777" w:rsidR="000C7B8F" w:rsidRDefault="000C7B8F" w:rsidP="000C7B8F">
      <w:pPr>
        <w:tabs>
          <w:tab w:val="left" w:pos="708"/>
        </w:tabs>
        <w:spacing w:after="120" w:line="276" w:lineRule="auto"/>
        <w:ind w:left="57"/>
        <w:jc w:val="both"/>
        <w:rPr>
          <w:rFonts w:eastAsia="Calibri"/>
          <w:color w:val="000000"/>
          <w:szCs w:val="24"/>
        </w:rPr>
      </w:pPr>
      <w:r>
        <w:rPr>
          <w:rFonts w:eastAsia="Calibri"/>
          <w:color w:val="000000"/>
          <w:szCs w:val="24"/>
        </w:rPr>
        <w:t>termin i sposób powiadomienia.</w:t>
      </w:r>
    </w:p>
    <w:p w14:paraId="6C6A613D" w14:textId="77777777" w:rsidR="000C7B8F" w:rsidRDefault="000C7B8F" w:rsidP="000C7B8F">
      <w:pPr>
        <w:tabs>
          <w:tab w:val="left" w:pos="708"/>
        </w:tabs>
        <w:suppressAutoHyphens/>
        <w:spacing w:after="120" w:line="276" w:lineRule="auto"/>
        <w:ind w:left="57"/>
        <w:jc w:val="both"/>
        <w:rPr>
          <w:szCs w:val="24"/>
          <w:lang w:eastAsia="zh-CN"/>
        </w:rPr>
      </w:pPr>
      <w:r>
        <w:rPr>
          <w:szCs w:val="24"/>
          <w:lang w:eastAsia="zh-CN"/>
        </w:rPr>
        <w:t xml:space="preserve">W ocenie tutejszego organu Inspekcji odstąpienie od nałożenia kary na tej podstawie byłoby pozbawione podstawy faktycznej, jak i nie było celowe. Odwołać się przy tym ponownie należy do wskazanej wyżej Dyrektywy 98/6 WE wskazującej także na cel kary – winna być odstraszająca. Kara musi także spełniać funkcję prewencyjną oraz dyscyplinująco-represyjną. Powinna być ona ostrzeżeniem dla przedsiębiorcy, tak by nie dopuścił się on do powstania nieprawidłowości w przyszłości. Wszelkie wymagania nałożona kara spełnia. </w:t>
      </w:r>
    </w:p>
    <w:p w14:paraId="48216482" w14:textId="77777777" w:rsidR="000C7B8F" w:rsidRDefault="000C7B8F" w:rsidP="000C7B8F">
      <w:pPr>
        <w:tabs>
          <w:tab w:val="left" w:pos="708"/>
          <w:tab w:val="num" w:pos="3720"/>
        </w:tabs>
        <w:suppressAutoHyphens/>
        <w:spacing w:after="120" w:line="276" w:lineRule="auto"/>
        <w:jc w:val="both"/>
        <w:rPr>
          <w:color w:val="000000"/>
          <w:szCs w:val="24"/>
          <w:lang w:eastAsia="zh-CN"/>
        </w:rPr>
      </w:pPr>
      <w:r>
        <w:rPr>
          <w:color w:val="000000"/>
          <w:szCs w:val="24"/>
          <w:lang w:eastAsia="zh-CN"/>
        </w:rPr>
        <w:t xml:space="preserve">Należy także zauważyć, że działania naprawcze podjęte w toku kontroli były działaniami następczymi, wszczętymi przez kontrolowanego w związku z ujawnieniem przez inspektorów Inspekcji Handlowej nieprawidłowości w zakresie uwidaczniania cen jednostkowych. Nie były to więc działania wynikające z ujawnienia nieprawidłowości w ramach wewnętrznych systemów kontroli i nadzoru kontrolowanego przedsiębiorcy. </w:t>
      </w:r>
    </w:p>
    <w:p w14:paraId="4419B91A" w14:textId="77777777" w:rsidR="000C7B8F" w:rsidRDefault="000C7B8F" w:rsidP="000C7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76" w:lineRule="auto"/>
        <w:jc w:val="both"/>
        <w:textAlignment w:val="baseline"/>
        <w:rPr>
          <w:kern w:val="2"/>
          <w:szCs w:val="24"/>
          <w:lang w:eastAsia="zh-CN"/>
        </w:rPr>
      </w:pPr>
      <w:r>
        <w:rPr>
          <w:kern w:val="2"/>
          <w:szCs w:val="24"/>
          <w:lang w:eastAsia="zh-CN"/>
        </w:rPr>
        <w:t xml:space="preserve">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w:t>
      </w:r>
      <w:r>
        <w:rPr>
          <w:i/>
          <w:iCs/>
          <w:kern w:val="2"/>
          <w:szCs w:val="24"/>
          <w:lang w:eastAsia="zh-CN"/>
        </w:rPr>
        <w:t>„CEIDG”</w:t>
      </w:r>
      <w:r>
        <w:rPr>
          <w:kern w:val="2"/>
          <w:szCs w:val="24"/>
          <w:lang w:eastAsia="zh-CN"/>
        </w:rPr>
        <w:t xml:space="preserve">)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ustawy Prawo przedsiębiorców, odstępuje się od nałożenia administracyjnej kary pieniężnej. Instytucja ta nie znajdzie zastosowania do strony, bowiem jak wynika z wpisu do CEIDG, strona jest podmiotem prowadzącym działalność gospodarczą od dnia 1 września 2003 r. </w:t>
      </w:r>
    </w:p>
    <w:p w14:paraId="29DEE72C" w14:textId="77777777" w:rsidR="000C7B8F" w:rsidRDefault="000C7B8F" w:rsidP="000C7B8F">
      <w:pPr>
        <w:tabs>
          <w:tab w:val="left" w:pos="708"/>
        </w:tabs>
        <w:suppressAutoHyphens/>
        <w:spacing w:before="120" w:line="276" w:lineRule="auto"/>
        <w:jc w:val="both"/>
        <w:rPr>
          <w:szCs w:val="24"/>
          <w:lang w:eastAsia="zh-CN"/>
        </w:rPr>
      </w:pPr>
      <w:r>
        <w:rPr>
          <w:szCs w:val="24"/>
          <w:lang w:eastAsia="zh-CN"/>
        </w:rPr>
        <w:t xml:space="preserve">W związku z powyższym tutejszy organ Inspekcji orzekł jak w sentencji. </w:t>
      </w:r>
    </w:p>
    <w:p w14:paraId="67575CD2" w14:textId="77777777" w:rsidR="000C7B8F" w:rsidRDefault="000C7B8F" w:rsidP="000C7B8F">
      <w:pPr>
        <w:tabs>
          <w:tab w:val="left" w:pos="708"/>
        </w:tabs>
        <w:suppressAutoHyphens/>
        <w:spacing w:before="120" w:line="276" w:lineRule="auto"/>
        <w:jc w:val="both"/>
        <w:rPr>
          <w:color w:val="000000"/>
          <w:szCs w:val="24"/>
          <w:lang w:eastAsia="zh-CN"/>
        </w:rPr>
      </w:pPr>
      <w:r>
        <w:rPr>
          <w:color w:val="000000"/>
          <w:szCs w:val="24"/>
          <w:lang w:eastAsia="zh-CN"/>
        </w:rPr>
        <w:t xml:space="preserve">Należy zaznaczyć, że Podkarpacki Wojewódzki Inspektor Inspekcji Handlowej wydając decyzję w niniejszej sprawie oparł się na spójnym materiale dowodowym pozwalającym jednoznacznie na przyjęcie, że ustalony stan faktyczny uzasadnia wydanie powyższego rozstrzygnięcia, to jest na </w:t>
      </w:r>
      <w:r>
        <w:rPr>
          <w:szCs w:val="24"/>
          <w:lang w:eastAsia="zh-CN"/>
        </w:rPr>
        <w:t>następujących dowodach: „</w:t>
      </w:r>
      <w:r>
        <w:rPr>
          <w:i/>
          <w:szCs w:val="24"/>
          <w:lang w:eastAsia="zh-CN"/>
        </w:rPr>
        <w:t>Zawiadomieniu o zamiarze wszczęcia kontroli</w:t>
      </w:r>
      <w:r>
        <w:rPr>
          <w:szCs w:val="24"/>
          <w:lang w:eastAsia="zh-CN"/>
        </w:rPr>
        <w:t>” sygn.  KH.8360.67.2022 z dnia 21 września 2022 r. „</w:t>
      </w:r>
      <w:r>
        <w:rPr>
          <w:i/>
          <w:szCs w:val="24"/>
          <w:lang w:eastAsia="zh-CN"/>
        </w:rPr>
        <w:t>Protokole kontroli</w:t>
      </w:r>
      <w:r>
        <w:rPr>
          <w:szCs w:val="24"/>
          <w:lang w:eastAsia="zh-CN"/>
        </w:rPr>
        <w:t>” sygn. KH.8361.69.2022 z dnia 10 października 2022 r. wraz z załącznikami, „</w:t>
      </w:r>
      <w:r>
        <w:rPr>
          <w:i/>
          <w:szCs w:val="24"/>
          <w:lang w:eastAsia="zh-CN"/>
        </w:rPr>
        <w:t>Zawiadomieniu o wszczęciu postępowania z urzędu”</w:t>
      </w:r>
      <w:r>
        <w:rPr>
          <w:szCs w:val="24"/>
          <w:lang w:eastAsia="zh-CN"/>
        </w:rPr>
        <w:t xml:space="preserve"> z dnia 24 października 2022 r., dokumencie „</w:t>
      </w:r>
      <w:r>
        <w:rPr>
          <w:i/>
          <w:szCs w:val="24"/>
          <w:lang w:eastAsia="zh-CN"/>
        </w:rPr>
        <w:t xml:space="preserve">Informacja o wysokości dochodu (straty) z pozarolniczej działalności gospodarczej w roku podatkowym 2021” </w:t>
      </w:r>
      <w:r>
        <w:rPr>
          <w:szCs w:val="24"/>
          <w:lang w:eastAsia="zh-CN"/>
        </w:rPr>
        <w:t>wraz z</w:t>
      </w:r>
      <w:r>
        <w:rPr>
          <w:i/>
          <w:szCs w:val="24"/>
          <w:lang w:eastAsia="zh-CN"/>
        </w:rPr>
        <w:t xml:space="preserve"> </w:t>
      </w:r>
      <w:r>
        <w:rPr>
          <w:i/>
          <w:szCs w:val="24"/>
        </w:rPr>
        <w:t>„Urzędowym poświadczeniem odbioru dokumentu elektronicznego”</w:t>
      </w:r>
      <w:r>
        <w:rPr>
          <w:szCs w:val="24"/>
          <w:lang w:eastAsia="zh-CN"/>
        </w:rPr>
        <w:t xml:space="preserve"> oraz wydruku „</w:t>
      </w:r>
      <w:r>
        <w:rPr>
          <w:i/>
          <w:szCs w:val="24"/>
          <w:lang w:eastAsia="zh-CN"/>
        </w:rPr>
        <w:t>Sumy kolumn książki w m-cach zamkniętych w roku 2021”</w:t>
      </w:r>
      <w:r>
        <w:rPr>
          <w:szCs w:val="24"/>
          <w:lang w:eastAsia="zh-CN"/>
        </w:rPr>
        <w:t>.</w:t>
      </w:r>
    </w:p>
    <w:p w14:paraId="1D90DC54" w14:textId="77777777" w:rsidR="000C7B8F" w:rsidRDefault="000C7B8F" w:rsidP="000C7B8F">
      <w:pPr>
        <w:suppressAutoHyphens/>
        <w:spacing w:before="100" w:beforeAutospacing="1" w:after="100" w:afterAutospacing="1" w:line="276" w:lineRule="auto"/>
        <w:jc w:val="both"/>
        <w:rPr>
          <w:color w:val="000000"/>
          <w:szCs w:val="24"/>
          <w:lang w:eastAsia="zh-CN"/>
        </w:rPr>
      </w:pPr>
    </w:p>
    <w:p w14:paraId="5961358A" w14:textId="77777777" w:rsidR="000C7B8F" w:rsidRDefault="000C7B8F" w:rsidP="000C7B8F">
      <w:pPr>
        <w:suppressAutoHyphens/>
        <w:spacing w:before="100" w:beforeAutospacing="1" w:after="100" w:afterAutospacing="1" w:line="276" w:lineRule="auto"/>
        <w:jc w:val="both"/>
        <w:rPr>
          <w:color w:val="000000"/>
          <w:szCs w:val="24"/>
          <w:lang w:eastAsia="zh-CN"/>
        </w:rPr>
      </w:pPr>
      <w:r>
        <w:rPr>
          <w:color w:val="000000"/>
          <w:szCs w:val="24"/>
          <w:lang w:eastAsia="zh-CN"/>
        </w:rPr>
        <w:t>Na podstawie art. 7 ust. 1 i 3 ustawy karę pieniężną, stanowiącą dochód budżetu państwa, przedsiębiorca winien uiścić na rachunek bankowy Wojewódzkiego Inspektoratu Inspekcji Handlowej w Rzeszowie, ul. 8 Marca 5, 35-959 Rzeszów - numer konta:</w:t>
      </w:r>
    </w:p>
    <w:p w14:paraId="014FE3BA" w14:textId="77777777" w:rsidR="000C7B8F" w:rsidRDefault="000C7B8F" w:rsidP="000C7B8F">
      <w:pPr>
        <w:suppressAutoHyphens/>
        <w:spacing w:before="100" w:beforeAutospacing="1" w:after="100" w:afterAutospacing="1" w:line="276" w:lineRule="auto"/>
        <w:jc w:val="center"/>
        <w:rPr>
          <w:b/>
          <w:color w:val="000000"/>
          <w:szCs w:val="24"/>
          <w:lang w:eastAsia="zh-CN"/>
        </w:rPr>
      </w:pPr>
      <w:r>
        <w:rPr>
          <w:b/>
          <w:color w:val="000000"/>
          <w:szCs w:val="24"/>
          <w:lang w:eastAsia="zh-CN"/>
        </w:rPr>
        <w:lastRenderedPageBreak/>
        <w:t>NBP O/O w Rzeszowie 67 1010 1528 0016 5822 3100 0000,</w:t>
      </w:r>
    </w:p>
    <w:p w14:paraId="70DFFBF5" w14:textId="77777777" w:rsidR="000C7B8F" w:rsidRDefault="000C7B8F" w:rsidP="000C7B8F">
      <w:pPr>
        <w:suppressAutoHyphens/>
        <w:spacing w:before="100" w:beforeAutospacing="1" w:after="100" w:afterAutospacing="1" w:line="276" w:lineRule="auto"/>
        <w:jc w:val="both"/>
        <w:rPr>
          <w:color w:val="000000"/>
          <w:szCs w:val="24"/>
          <w:lang w:eastAsia="zh-CN"/>
        </w:rPr>
      </w:pPr>
      <w:r>
        <w:rPr>
          <w:color w:val="000000"/>
          <w:szCs w:val="24"/>
          <w:lang w:eastAsia="zh-CN"/>
        </w:rPr>
        <w:t>w terminie 7 dni od dnia, w którym decyzja o wymierzeniu kary stała się ostateczna.</w:t>
      </w:r>
    </w:p>
    <w:p w14:paraId="5BD1D858" w14:textId="77777777" w:rsidR="000C7B8F" w:rsidRDefault="000C7B8F" w:rsidP="000C7B8F">
      <w:pPr>
        <w:suppressAutoHyphens/>
        <w:spacing w:after="120"/>
        <w:jc w:val="both"/>
        <w:rPr>
          <w:b/>
          <w:color w:val="000000"/>
          <w:szCs w:val="24"/>
          <w:u w:val="single"/>
          <w:lang w:eastAsia="zh-CN"/>
        </w:rPr>
      </w:pPr>
      <w:r>
        <w:rPr>
          <w:b/>
          <w:color w:val="000000"/>
          <w:szCs w:val="24"/>
          <w:u w:val="single"/>
          <w:lang w:eastAsia="zh-CN"/>
        </w:rPr>
        <w:t>Pouczenie:</w:t>
      </w:r>
    </w:p>
    <w:p w14:paraId="1C659464" w14:textId="77777777" w:rsidR="000C7B8F" w:rsidRDefault="000C7B8F" w:rsidP="000C7B8F">
      <w:pPr>
        <w:suppressAutoHyphens/>
        <w:spacing w:line="276" w:lineRule="auto"/>
        <w:jc w:val="both"/>
        <w:rPr>
          <w:color w:val="000000"/>
          <w:sz w:val="22"/>
          <w:szCs w:val="22"/>
          <w:lang w:eastAsia="zh-CN"/>
        </w:rPr>
      </w:pPr>
      <w:r>
        <w:rPr>
          <w:color w:val="000000"/>
          <w:sz w:val="22"/>
          <w:szCs w:val="22"/>
          <w:lang w:eastAsia="zh-CN"/>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7FFA93CB" w14:textId="77777777" w:rsidR="000C7B8F" w:rsidRDefault="000C7B8F" w:rsidP="000C7B8F">
      <w:pPr>
        <w:suppressAutoHyphens/>
        <w:spacing w:before="120" w:line="276" w:lineRule="auto"/>
        <w:jc w:val="both"/>
        <w:rPr>
          <w:color w:val="000000"/>
          <w:sz w:val="22"/>
          <w:szCs w:val="22"/>
          <w:lang w:eastAsia="zh-CN"/>
        </w:rPr>
      </w:pPr>
      <w:r>
        <w:rPr>
          <w:color w:val="000000"/>
          <w:sz w:val="22"/>
          <w:szCs w:val="22"/>
          <w:lang w:eastAsia="zh-CN"/>
        </w:rPr>
        <w:t xml:space="preserve">Zgodnie z art. 127a Kodeksu postępowania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w:t>
      </w:r>
      <w:r>
        <w:rPr>
          <w:color w:val="000000"/>
          <w:sz w:val="22"/>
          <w:szCs w:val="22"/>
          <w:lang w:eastAsia="zh-CN"/>
        </w:rPr>
        <w:br/>
        <w:t>i prawomocna.</w:t>
      </w:r>
    </w:p>
    <w:p w14:paraId="4B04E049" w14:textId="77777777" w:rsidR="000C7B8F" w:rsidRDefault="000C7B8F" w:rsidP="000C7B8F">
      <w:pPr>
        <w:suppressAutoHyphens/>
        <w:spacing w:before="120" w:line="276" w:lineRule="auto"/>
        <w:jc w:val="both"/>
        <w:rPr>
          <w:color w:val="000000"/>
          <w:sz w:val="22"/>
          <w:szCs w:val="22"/>
          <w:lang w:eastAsia="zh-CN"/>
        </w:rPr>
      </w:pPr>
      <w:r>
        <w:rPr>
          <w:color w:val="000000"/>
          <w:sz w:val="22"/>
          <w:szCs w:val="22"/>
          <w:lang w:eastAsia="zh-CN"/>
        </w:rPr>
        <w:t xml:space="preserve">Zgodnie z art. 130 § 1 i 2 Kodeksu postępowania administracyjnego </w:t>
      </w:r>
      <w:r>
        <w:rPr>
          <w:sz w:val="22"/>
          <w:szCs w:val="22"/>
          <w:lang w:eastAsia="zh-CN"/>
        </w:rPr>
        <w:t xml:space="preserve">przed upływem terminu </w:t>
      </w:r>
      <w:r>
        <w:rPr>
          <w:sz w:val="22"/>
          <w:szCs w:val="22"/>
          <w:lang w:eastAsia="zh-CN"/>
        </w:rPr>
        <w:br/>
        <w:t>do wniesienia odwołania decyzja nie ulega wykonaniu. Wniesienie odwołania w terminie wstrzymuje wykonanie decyzji.</w:t>
      </w:r>
    </w:p>
    <w:p w14:paraId="151D2F02" w14:textId="77777777" w:rsidR="000C7B8F" w:rsidRDefault="000C7B8F" w:rsidP="000C7B8F">
      <w:pPr>
        <w:suppressAutoHyphens/>
        <w:spacing w:before="120" w:line="276" w:lineRule="auto"/>
        <w:jc w:val="both"/>
        <w:rPr>
          <w:color w:val="000000"/>
          <w:sz w:val="22"/>
          <w:szCs w:val="22"/>
          <w:lang w:eastAsia="zh-CN"/>
        </w:rPr>
      </w:pPr>
      <w:r>
        <w:rPr>
          <w:color w:val="000000"/>
          <w:sz w:val="22"/>
          <w:szCs w:val="22"/>
          <w:lang w:eastAsia="zh-CN"/>
        </w:rPr>
        <w:t xml:space="preserve">Zgodnie z art. 8 ustawy o informowaniu o cenach towarów i usług do kar pieniężnych w zakresie nieuregulowanym w ustawie stosuje się odpowiednio przepisy działu III ustawy z dnia 29 sierpnia 1997 r. </w:t>
      </w:r>
      <w:r>
        <w:rPr>
          <w:sz w:val="22"/>
          <w:szCs w:val="22"/>
          <w:lang w:eastAsia="zh-CN"/>
        </w:rPr>
        <w:t>Ordynacja podatkowa (tekst jednolity: Dz. U. z 2021 r., poz. 1540 ze zm.).</w:t>
      </w:r>
      <w:r>
        <w:rPr>
          <w:color w:val="000000"/>
          <w:sz w:val="22"/>
          <w:szCs w:val="22"/>
          <w:lang w:eastAsia="zh-CN"/>
        </w:rPr>
        <w:t xml:space="preserve"> Kary pieniężne podlegają egzekucji w trybie przepisów o postępowaniu egzekucyjnym w administracji w zakresie egzekucji obowiązków o charakterze pieniężnym.</w:t>
      </w:r>
    </w:p>
    <w:p w14:paraId="1BA11514" w14:textId="022F02C2" w:rsidR="000C7B8F" w:rsidRDefault="00442C6D" w:rsidP="000C7B8F">
      <w:pPr>
        <w:spacing w:before="120" w:line="276" w:lineRule="auto"/>
        <w:rPr>
          <w:b/>
          <w:color w:val="000000"/>
          <w:u w:val="single"/>
        </w:rPr>
      </w:pPr>
      <w:r>
        <w:rPr>
          <w:noProof/>
        </w:rPr>
        <mc:AlternateContent>
          <mc:Choice Requires="wps">
            <w:drawing>
              <wp:anchor distT="45720" distB="45720" distL="114300" distR="114300" simplePos="0" relativeHeight="251656192" behindDoc="0" locked="0" layoutInCell="1" allowOverlap="1" wp14:anchorId="732428F4" wp14:editId="0323743D">
                <wp:simplePos x="0" y="0"/>
                <wp:positionH relativeFrom="column">
                  <wp:posOffset>2385695</wp:posOffset>
                </wp:positionH>
                <wp:positionV relativeFrom="paragraph">
                  <wp:posOffset>228600</wp:posOffset>
                </wp:positionV>
                <wp:extent cx="3371850" cy="1169035"/>
                <wp:effectExtent l="0" t="0" r="0" b="0"/>
                <wp:wrapSquare wrapText="bothSides"/>
                <wp:docPr id="1241622345"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169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9E8134" w14:textId="77777777" w:rsidR="000C7B8F" w:rsidRDefault="000C7B8F" w:rsidP="000C7B8F">
                            <w:pPr>
                              <w:tabs>
                                <w:tab w:val="num" w:pos="0"/>
                              </w:tabs>
                              <w:jc w:val="center"/>
                            </w:pPr>
                            <w:r>
                              <w:t>PODKARPACKI WOJEWÓDZKI INSPEKTOR</w:t>
                            </w:r>
                          </w:p>
                          <w:p w14:paraId="1CCF863A" w14:textId="77777777" w:rsidR="000C7B8F" w:rsidRDefault="000C7B8F" w:rsidP="000C7B8F">
                            <w:pPr>
                              <w:tabs>
                                <w:tab w:val="num" w:pos="0"/>
                              </w:tabs>
                              <w:jc w:val="center"/>
                            </w:pPr>
                            <w:r>
                              <w:t>INSPEKCJI HANDLOWEJ</w:t>
                            </w:r>
                          </w:p>
                          <w:p w14:paraId="605D2CD8" w14:textId="77777777" w:rsidR="000C7B8F" w:rsidRDefault="000C7B8F" w:rsidP="000C7B8F">
                            <w:pPr>
                              <w:tabs>
                                <w:tab w:val="num" w:pos="0"/>
                              </w:tabs>
                              <w:jc w:val="center"/>
                            </w:pPr>
                          </w:p>
                          <w:p w14:paraId="718E4923" w14:textId="77777777" w:rsidR="000C7B8F" w:rsidRDefault="000C7B8F" w:rsidP="000C7B8F">
                            <w:pPr>
                              <w:tabs>
                                <w:tab w:val="num" w:pos="0"/>
                              </w:tabs>
                              <w:jc w:val="center"/>
                              <w:rPr>
                                <w:i/>
                                <w:iCs/>
                              </w:rPr>
                            </w:pPr>
                          </w:p>
                          <w:p w14:paraId="7A98A86A" w14:textId="77777777" w:rsidR="000C7B8F" w:rsidRDefault="000C7B8F" w:rsidP="000C7B8F">
                            <w:pPr>
                              <w:tabs>
                                <w:tab w:val="num" w:pos="0"/>
                              </w:tabs>
                              <w:jc w:val="center"/>
                              <w:rPr>
                                <w:i/>
                                <w:iCs/>
                              </w:rPr>
                            </w:pPr>
                          </w:p>
                          <w:p w14:paraId="4D81EF81" w14:textId="77777777" w:rsidR="000C7B8F" w:rsidRDefault="000C7B8F" w:rsidP="000C7B8F">
                            <w:pPr>
                              <w:tabs>
                                <w:tab w:val="num" w:pos="0"/>
                              </w:tabs>
                              <w:jc w:val="center"/>
                              <w:rPr>
                                <w:i/>
                                <w:iCs/>
                              </w:rPr>
                            </w:pPr>
                            <w:r>
                              <w:rPr>
                                <w:i/>
                                <w:iCs/>
                              </w:rPr>
                              <w:t>Jerzy Szczepański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32428F4" id="Pole tekstowe 1" o:spid="_x0000_s1029" type="#_x0000_t202" style="position:absolute;margin-left:187.85pt;margin-top:18pt;width:265.5pt;height:92.0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" stroked="f">
                <v:textbox>
                  <w:txbxContent>
                    <w:p w14:paraId="359E8134" w14:textId="77777777" w:rsidR="000C7B8F" w:rsidRDefault="000C7B8F" w:rsidP="000C7B8F">
                      <w:pPr>
                        <w:tabs>
                          <w:tab w:val="num" w:pos="0"/>
                        </w:tabs>
                        <w:jc w:val="center"/>
                      </w:pPr>
                      <w:r>
                        <w:t>PODKARPACKI WOJEWÓDZKI INSPEKTOR</w:t>
                      </w:r>
                    </w:p>
                    <w:p w14:paraId="1CCF863A" w14:textId="77777777" w:rsidR="000C7B8F" w:rsidRDefault="000C7B8F" w:rsidP="000C7B8F">
                      <w:pPr>
                        <w:tabs>
                          <w:tab w:val="num" w:pos="0"/>
                        </w:tabs>
                        <w:jc w:val="center"/>
                      </w:pPr>
                      <w:r>
                        <w:t>INSPEKCJI HANDLOWEJ</w:t>
                      </w:r>
                    </w:p>
                    <w:p w14:paraId="605D2CD8" w14:textId="77777777" w:rsidR="000C7B8F" w:rsidRDefault="000C7B8F" w:rsidP="000C7B8F">
                      <w:pPr>
                        <w:tabs>
                          <w:tab w:val="num" w:pos="0"/>
                        </w:tabs>
                        <w:jc w:val="center"/>
                      </w:pPr>
                    </w:p>
                    <w:p w14:paraId="718E4923" w14:textId="77777777" w:rsidR="000C7B8F" w:rsidRDefault="000C7B8F" w:rsidP="000C7B8F">
                      <w:pPr>
                        <w:tabs>
                          <w:tab w:val="num" w:pos="0"/>
                        </w:tabs>
                        <w:jc w:val="center"/>
                        <w:rPr>
                          <w:i/>
                          <w:iCs/>
                        </w:rPr>
                      </w:pPr>
                    </w:p>
                    <w:p w14:paraId="7A98A86A" w14:textId="77777777" w:rsidR="000C7B8F" w:rsidRDefault="000C7B8F" w:rsidP="000C7B8F">
                      <w:pPr>
                        <w:tabs>
                          <w:tab w:val="num" w:pos="0"/>
                        </w:tabs>
                        <w:jc w:val="center"/>
                        <w:rPr>
                          <w:i/>
                          <w:iCs/>
                        </w:rPr>
                      </w:pPr>
                    </w:p>
                    <w:p w14:paraId="4D81EF81" w14:textId="77777777" w:rsidR="000C7B8F" w:rsidRDefault="000C7B8F" w:rsidP="000C7B8F">
                      <w:pPr>
                        <w:tabs>
                          <w:tab w:val="num" w:pos="0"/>
                        </w:tabs>
                        <w:jc w:val="center"/>
                        <w:rPr>
                          <w:i/>
                          <w:iCs/>
                        </w:rPr>
                      </w:pPr>
                      <w:r>
                        <w:rPr>
                          <w:i/>
                          <w:iCs/>
                        </w:rPr>
                        <w:t>Jerzy Szczepański</w:t>
                      </w:r>
                    </w:p>
                  </w:txbxContent>
                </v:textbox>
                <w10:wrap type="square"/>
              </v:shape>
            </w:pict>
          </mc:Fallback>
        </mc:AlternateContent>
      </w:r>
    </w:p>
    <w:p w14:paraId="0DB26055" w14:textId="77777777" w:rsidR="000C7B8F" w:rsidRDefault="000C7B8F" w:rsidP="000C7B8F">
      <w:pPr>
        <w:spacing w:before="120" w:line="276" w:lineRule="auto"/>
        <w:rPr>
          <w:b/>
          <w:color w:val="000000"/>
          <w:u w:val="single"/>
        </w:rPr>
      </w:pPr>
    </w:p>
    <w:p w14:paraId="0F265BF9" w14:textId="77777777" w:rsidR="000C7B8F" w:rsidRDefault="000C7B8F" w:rsidP="000C7B8F">
      <w:pPr>
        <w:spacing w:before="120" w:line="276" w:lineRule="auto"/>
        <w:rPr>
          <w:b/>
          <w:color w:val="000000"/>
          <w:u w:val="single"/>
        </w:rPr>
      </w:pPr>
    </w:p>
    <w:p w14:paraId="4DA310AF" w14:textId="77777777" w:rsidR="000C7B8F" w:rsidRDefault="000C7B8F" w:rsidP="000C7B8F">
      <w:pPr>
        <w:spacing w:before="120" w:line="276" w:lineRule="auto"/>
        <w:rPr>
          <w:b/>
          <w:color w:val="000000"/>
          <w:sz w:val="20"/>
          <w:u w:val="single"/>
        </w:rPr>
      </w:pPr>
    </w:p>
    <w:p w14:paraId="03C3F061" w14:textId="77777777" w:rsidR="000C7B8F" w:rsidRDefault="000C7B8F" w:rsidP="000C7B8F">
      <w:pPr>
        <w:spacing w:before="120" w:line="276" w:lineRule="auto"/>
        <w:rPr>
          <w:b/>
          <w:color w:val="000000"/>
          <w:sz w:val="20"/>
          <w:u w:val="single"/>
        </w:rPr>
      </w:pPr>
    </w:p>
    <w:p w14:paraId="0EE974CF" w14:textId="77777777" w:rsidR="000C7B8F" w:rsidRDefault="000C7B8F" w:rsidP="000C7B8F">
      <w:pPr>
        <w:spacing w:before="120" w:line="276" w:lineRule="auto"/>
        <w:rPr>
          <w:b/>
          <w:color w:val="000000"/>
          <w:szCs w:val="24"/>
          <w:u w:val="single"/>
        </w:rPr>
      </w:pPr>
    </w:p>
    <w:p w14:paraId="2D32EC30" w14:textId="77777777" w:rsidR="000C7B8F" w:rsidRDefault="000C7B8F" w:rsidP="000C7B8F">
      <w:pPr>
        <w:spacing w:before="120" w:line="276" w:lineRule="auto"/>
        <w:rPr>
          <w:color w:val="000000"/>
          <w:szCs w:val="24"/>
          <w:u w:val="single"/>
        </w:rPr>
      </w:pPr>
      <w:r>
        <w:rPr>
          <w:b/>
          <w:color w:val="000000"/>
          <w:szCs w:val="24"/>
          <w:u w:val="single"/>
        </w:rPr>
        <w:t xml:space="preserve">Otrzymują: </w:t>
      </w:r>
    </w:p>
    <w:p w14:paraId="159BAFC1" w14:textId="77777777" w:rsidR="000C7B8F" w:rsidRDefault="000C7B8F" w:rsidP="000C7B8F">
      <w:pPr>
        <w:pStyle w:val="Akapitzlist"/>
        <w:numPr>
          <w:ilvl w:val="0"/>
          <w:numId w:val="23"/>
        </w:numPr>
        <w:tabs>
          <w:tab w:val="left" w:pos="708"/>
        </w:tabs>
        <w:jc w:val="both"/>
        <w:rPr>
          <w:rFonts w:eastAsia="Calibri"/>
          <w:bCs/>
          <w:i/>
          <w:iCs/>
          <w:sz w:val="22"/>
          <w:szCs w:val="22"/>
        </w:rPr>
      </w:pPr>
      <w:r>
        <w:rPr>
          <w:rFonts w:eastAsia="Calibri"/>
          <w:bCs/>
          <w:i/>
          <w:iCs/>
          <w:sz w:val="22"/>
          <w:szCs w:val="22"/>
        </w:rPr>
        <w:t>adres do doręczeń:</w:t>
      </w:r>
    </w:p>
    <w:p w14:paraId="1DDE8CF4" w14:textId="5FAE032C" w:rsidR="000C7B8F" w:rsidRDefault="0016757E" w:rsidP="000C7B8F">
      <w:pPr>
        <w:pStyle w:val="Akapitzlist"/>
        <w:tabs>
          <w:tab w:val="left" w:pos="708"/>
        </w:tabs>
        <w:rPr>
          <w:rFonts w:eastAsia="Calibri"/>
          <w:bCs/>
          <w:i/>
          <w:iCs/>
          <w:sz w:val="22"/>
          <w:szCs w:val="22"/>
        </w:rPr>
      </w:pPr>
      <w:r w:rsidRPr="005E7228">
        <w:rPr>
          <w:b/>
        </w:rPr>
        <w:t>(dane zanonimizowane)</w:t>
      </w:r>
      <w:r>
        <w:rPr>
          <w:b/>
        </w:rPr>
        <w:t xml:space="preserve"> </w:t>
      </w:r>
      <w:r w:rsidR="000C7B8F">
        <w:rPr>
          <w:rFonts w:eastAsia="Calibri"/>
          <w:bCs/>
          <w:iCs/>
          <w:sz w:val="22"/>
          <w:szCs w:val="22"/>
        </w:rPr>
        <w:t>DOMINIO – Centrum Dystrybucji Opakowań i Artykułów Biurowych Ryszard Witowski,</w:t>
      </w:r>
    </w:p>
    <w:p w14:paraId="04C766CD" w14:textId="7BED74FD" w:rsidR="000C7B8F" w:rsidRDefault="0016757E" w:rsidP="000C7B8F">
      <w:pPr>
        <w:pStyle w:val="Akapitzlist"/>
        <w:tabs>
          <w:tab w:val="left" w:pos="708"/>
        </w:tabs>
        <w:rPr>
          <w:rFonts w:eastAsia="Calibri"/>
          <w:bCs/>
          <w:i/>
          <w:iCs/>
          <w:sz w:val="22"/>
          <w:szCs w:val="22"/>
        </w:rPr>
      </w:pPr>
      <w:r w:rsidRPr="005E7228">
        <w:rPr>
          <w:b/>
        </w:rPr>
        <w:t>(dane zanonimizowane)</w:t>
      </w:r>
      <w:r>
        <w:rPr>
          <w:b/>
        </w:rPr>
        <w:t xml:space="preserve"> </w:t>
      </w:r>
      <w:r w:rsidR="000C7B8F">
        <w:rPr>
          <w:rFonts w:eastAsia="Calibri"/>
          <w:bCs/>
          <w:iCs/>
          <w:sz w:val="22"/>
          <w:szCs w:val="22"/>
        </w:rPr>
        <w:t>Rzeszów</w:t>
      </w:r>
    </w:p>
    <w:p w14:paraId="70BF852F" w14:textId="77777777" w:rsidR="000C7B8F" w:rsidRDefault="000C7B8F" w:rsidP="000C7B8F">
      <w:pPr>
        <w:pStyle w:val="Akapitzlist"/>
        <w:numPr>
          <w:ilvl w:val="0"/>
          <w:numId w:val="23"/>
        </w:numPr>
        <w:tabs>
          <w:tab w:val="left" w:pos="708"/>
        </w:tabs>
        <w:rPr>
          <w:rFonts w:eastAsia="Calibri"/>
          <w:bCs/>
          <w:i/>
          <w:iCs/>
          <w:sz w:val="22"/>
          <w:szCs w:val="22"/>
        </w:rPr>
      </w:pPr>
      <w:r>
        <w:rPr>
          <w:color w:val="000000"/>
          <w:sz w:val="22"/>
          <w:szCs w:val="22"/>
        </w:rPr>
        <w:t>Wydział BA;</w:t>
      </w:r>
    </w:p>
    <w:p w14:paraId="7E655D8C" w14:textId="77777777" w:rsidR="000C7B8F" w:rsidRDefault="000C7B8F" w:rsidP="000C7B8F">
      <w:pPr>
        <w:pStyle w:val="Akapitzlist"/>
        <w:numPr>
          <w:ilvl w:val="0"/>
          <w:numId w:val="23"/>
        </w:numPr>
        <w:tabs>
          <w:tab w:val="left" w:pos="708"/>
        </w:tabs>
        <w:rPr>
          <w:rFonts w:eastAsia="Calibri"/>
          <w:bCs/>
          <w:i/>
          <w:iCs/>
          <w:sz w:val="22"/>
          <w:szCs w:val="22"/>
        </w:rPr>
      </w:pPr>
      <w:r>
        <w:rPr>
          <w:rFonts w:eastAsia="Calibri"/>
          <w:bCs/>
          <w:sz w:val="22"/>
          <w:szCs w:val="22"/>
        </w:rPr>
        <w:t>aa (KH/BP, PO</w:t>
      </w:r>
      <w:r>
        <w:rPr>
          <w:rFonts w:eastAsia="Calibri"/>
          <w:bCs/>
          <w:sz w:val="22"/>
          <w:szCs w:val="22"/>
          <w:vertAlign w:val="superscript"/>
        </w:rPr>
        <w:t>z</w:t>
      </w:r>
      <w:r>
        <w:rPr>
          <w:rFonts w:eastAsia="Calibri"/>
          <w:bCs/>
          <w:sz w:val="22"/>
          <w:szCs w:val="22"/>
        </w:rPr>
        <w:t>).</w:t>
      </w:r>
    </w:p>
    <w:p w14:paraId="11C2BF45" w14:textId="77777777" w:rsidR="000C7B8F" w:rsidRDefault="000C7B8F" w:rsidP="000C7B8F">
      <w:p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rPr>
          <w:bCs/>
          <w:lang w:eastAsia="zh-CN"/>
        </w:rPr>
      </w:pPr>
    </w:p>
    <w:p w14:paraId="773073D5" w14:textId="77777777" w:rsidR="00B61EB2" w:rsidRPr="000C7B8F" w:rsidRDefault="00B61EB2" w:rsidP="000C7B8F"/>
    <w:sectPr w:rsidR="00B61EB2" w:rsidRPr="000C7B8F" w:rsidSect="00F51D15">
      <w:footerReference w:type="default" r:id="rId8"/>
      <w:pgSz w:w="11906" w:h="16838"/>
      <w:pgMar w:top="993"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2917F" w14:textId="77777777" w:rsidR="00193B3C" w:rsidRDefault="00193B3C" w:rsidP="0067717E">
      <w:r>
        <w:separator/>
      </w:r>
    </w:p>
  </w:endnote>
  <w:endnote w:type="continuationSeparator" w:id="0">
    <w:p w14:paraId="519DB2FB" w14:textId="77777777" w:rsidR="00193B3C" w:rsidRDefault="00193B3C" w:rsidP="0067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5B1C7" w14:textId="77777777" w:rsidR="000C7B8F" w:rsidRPr="000C7B8F" w:rsidRDefault="000C7B8F">
    <w:pPr>
      <w:pStyle w:val="Stopka"/>
      <w:jc w:val="right"/>
      <w:rPr>
        <w:sz w:val="22"/>
        <w:szCs w:val="22"/>
      </w:rPr>
    </w:pPr>
    <w:r w:rsidRPr="000C7B8F">
      <w:rPr>
        <w:sz w:val="22"/>
        <w:szCs w:val="22"/>
      </w:rPr>
      <w:t xml:space="preserve">Strona </w:t>
    </w:r>
    <w:r w:rsidRPr="000C7B8F">
      <w:rPr>
        <w:sz w:val="22"/>
        <w:szCs w:val="22"/>
      </w:rPr>
      <w:fldChar w:fldCharType="begin"/>
    </w:r>
    <w:r w:rsidRPr="000C7B8F">
      <w:rPr>
        <w:sz w:val="22"/>
        <w:szCs w:val="22"/>
      </w:rPr>
      <w:instrText>PAGE   \* MERGEFORMAT</w:instrText>
    </w:r>
    <w:r w:rsidRPr="000C7B8F">
      <w:rPr>
        <w:sz w:val="22"/>
        <w:szCs w:val="22"/>
      </w:rPr>
      <w:fldChar w:fldCharType="separate"/>
    </w:r>
    <w:r>
      <w:rPr>
        <w:noProof/>
        <w:sz w:val="22"/>
        <w:szCs w:val="22"/>
      </w:rPr>
      <w:t>8</w:t>
    </w:r>
    <w:r w:rsidRPr="000C7B8F">
      <w:rPr>
        <w:sz w:val="22"/>
        <w:szCs w:val="22"/>
      </w:rPr>
      <w:fldChar w:fldCharType="end"/>
    </w:r>
    <w:r w:rsidRPr="000C7B8F">
      <w:rPr>
        <w:sz w:val="22"/>
        <w:szCs w:val="22"/>
      </w:rPr>
      <w:t xml:space="preserve"> / 8</w:t>
    </w:r>
  </w:p>
  <w:p w14:paraId="37A2026D" w14:textId="77777777" w:rsidR="000C7B8F" w:rsidRDefault="000C7B8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C1B7F" w14:textId="77777777" w:rsidR="00193B3C" w:rsidRDefault="00193B3C" w:rsidP="0067717E">
      <w:r>
        <w:separator/>
      </w:r>
    </w:p>
  </w:footnote>
  <w:footnote w:type="continuationSeparator" w:id="0">
    <w:p w14:paraId="576B97D8" w14:textId="77777777" w:rsidR="00193B3C" w:rsidRDefault="00193B3C" w:rsidP="00677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4639"/>
    <w:multiLevelType w:val="hybridMultilevel"/>
    <w:tmpl w:val="224ADC6E"/>
    <w:lvl w:ilvl="0" w:tplc="084227EA">
      <w:start w:val="2"/>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FB19A4"/>
    <w:multiLevelType w:val="hybridMultilevel"/>
    <w:tmpl w:val="14F8C54C"/>
    <w:lvl w:ilvl="0" w:tplc="7736F042">
      <w:start w:val="1"/>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BB2799"/>
    <w:multiLevelType w:val="hybridMultilevel"/>
    <w:tmpl w:val="A10E03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1B58E3"/>
    <w:multiLevelType w:val="hybridMultilevel"/>
    <w:tmpl w:val="3858FFD4"/>
    <w:lvl w:ilvl="0" w:tplc="F08CC9B2">
      <w:start w:val="1"/>
      <w:numFmt w:val="upp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 w15:restartNumberingAfterBreak="0">
    <w:nsid w:val="0F7A0139"/>
    <w:multiLevelType w:val="hybridMultilevel"/>
    <w:tmpl w:val="8348EF30"/>
    <w:lvl w:ilvl="0" w:tplc="A754DB9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B73450B"/>
    <w:multiLevelType w:val="hybridMultilevel"/>
    <w:tmpl w:val="BFA010F4"/>
    <w:lvl w:ilvl="0" w:tplc="C6E8621A">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F531792"/>
    <w:multiLevelType w:val="hybridMultilevel"/>
    <w:tmpl w:val="521A1C02"/>
    <w:lvl w:ilvl="0" w:tplc="01DCAE5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40FD69ED"/>
    <w:multiLevelType w:val="hybridMultilevel"/>
    <w:tmpl w:val="4ADC470A"/>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4107649C"/>
    <w:multiLevelType w:val="hybridMultilevel"/>
    <w:tmpl w:val="222E8D24"/>
    <w:lvl w:ilvl="0" w:tplc="F8B27E38">
      <w:start w:val="1"/>
      <w:numFmt w:val="upperRoman"/>
      <w:suff w:val="space"/>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3653EDD"/>
    <w:multiLevelType w:val="hybridMultilevel"/>
    <w:tmpl w:val="0938F30E"/>
    <w:lvl w:ilvl="0" w:tplc="EFA4046C">
      <w:start w:val="1"/>
      <w:numFmt w:val="decimal"/>
      <w:lvlText w:val="%1."/>
      <w:lvlJc w:val="left"/>
      <w:pPr>
        <w:ind w:left="360" w:hanging="360"/>
      </w:pPr>
      <w:rPr>
        <w:b w:val="0"/>
        <w:i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459812B4"/>
    <w:multiLevelType w:val="hybridMultilevel"/>
    <w:tmpl w:val="218A0282"/>
    <w:lvl w:ilvl="0" w:tplc="A866D1F2">
      <w:start w:val="1"/>
      <w:numFmt w:val="decimal"/>
      <w:lvlText w:val="%1."/>
      <w:lvlJc w:val="left"/>
      <w:pPr>
        <w:ind w:left="5464" w:hanging="360"/>
      </w:pPr>
      <w:rPr>
        <w:rFonts w:hint="default"/>
        <w:i w:val="0"/>
        <w:iCs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9C00506"/>
    <w:multiLevelType w:val="hybridMultilevel"/>
    <w:tmpl w:val="0678A636"/>
    <w:lvl w:ilvl="0" w:tplc="0F745240">
      <w:start w:val="1"/>
      <w:numFmt w:val="decimal"/>
      <w:lvlText w:val="%1."/>
      <w:lvlJc w:val="left"/>
      <w:pPr>
        <w:ind w:left="502" w:hanging="360"/>
      </w:pPr>
      <w:rPr>
        <w:rFonts w:ascii="Times New Roman" w:eastAsia="Times New Roman" w:hAnsi="Times New Roman" w:cs="Times New Roman"/>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15:restartNumberingAfterBreak="0">
    <w:nsid w:val="4B385980"/>
    <w:multiLevelType w:val="hybridMultilevel"/>
    <w:tmpl w:val="FD2E5056"/>
    <w:lvl w:ilvl="0" w:tplc="A498EA98">
      <w:start w:val="1"/>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34950B7"/>
    <w:multiLevelType w:val="hybridMultilevel"/>
    <w:tmpl w:val="97A877FA"/>
    <w:lvl w:ilvl="0" w:tplc="EFA4046C">
      <w:start w:val="1"/>
      <w:numFmt w:val="decimal"/>
      <w:lvlText w:val="%1."/>
      <w:lvlJc w:val="left"/>
      <w:pPr>
        <w:ind w:left="720" w:hanging="360"/>
      </w:pPr>
      <w:rPr>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CAC70D6"/>
    <w:multiLevelType w:val="hybridMultilevel"/>
    <w:tmpl w:val="2B862372"/>
    <w:lvl w:ilvl="0" w:tplc="49661CD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791673E"/>
    <w:multiLevelType w:val="hybridMultilevel"/>
    <w:tmpl w:val="A0BCCA30"/>
    <w:lvl w:ilvl="0" w:tplc="17A45938">
      <w:start w:val="1"/>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47C0644"/>
    <w:multiLevelType w:val="hybridMultilevel"/>
    <w:tmpl w:val="2638A31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68F2786"/>
    <w:multiLevelType w:val="hybridMultilevel"/>
    <w:tmpl w:val="8F7AC7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4577975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19585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23508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6219306">
    <w:abstractNumId w:val="8"/>
  </w:num>
  <w:num w:numId="5" w16cid:durableId="1456294152">
    <w:abstractNumId w:val="0"/>
  </w:num>
  <w:num w:numId="6" w16cid:durableId="196893454">
    <w:abstractNumId w:val="6"/>
  </w:num>
  <w:num w:numId="7" w16cid:durableId="19881668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32242538">
    <w:abstractNumId w:val="12"/>
  </w:num>
  <w:num w:numId="9" w16cid:durableId="1782407623">
    <w:abstractNumId w:val="14"/>
  </w:num>
  <w:num w:numId="10" w16cid:durableId="1699306679">
    <w:abstractNumId w:val="15"/>
  </w:num>
  <w:num w:numId="11" w16cid:durableId="272397952">
    <w:abstractNumId w:val="3"/>
  </w:num>
  <w:num w:numId="12" w16cid:durableId="14743693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28924715">
    <w:abstractNumId w:val="2"/>
  </w:num>
  <w:num w:numId="14" w16cid:durableId="853804491">
    <w:abstractNumId w:val="1"/>
  </w:num>
  <w:num w:numId="15" w16cid:durableId="2145000731">
    <w:abstractNumId w:val="16"/>
  </w:num>
  <w:num w:numId="16" w16cid:durableId="10755870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66752328">
    <w:abstractNumId w:val="7"/>
  </w:num>
  <w:num w:numId="18" w16cid:durableId="1396513333">
    <w:abstractNumId w:val="6"/>
  </w:num>
  <w:num w:numId="19" w16cid:durableId="666715346">
    <w:abstractNumId w:val="9"/>
  </w:num>
  <w:num w:numId="20" w16cid:durableId="1998683567">
    <w:abstractNumId w:val="13"/>
  </w:num>
  <w:num w:numId="21" w16cid:durableId="1917132863">
    <w:abstractNumId w:val="10"/>
  </w:num>
  <w:num w:numId="22" w16cid:durableId="12577880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469780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754"/>
    <w:rsid w:val="00002769"/>
    <w:rsid w:val="000076CF"/>
    <w:rsid w:val="00011593"/>
    <w:rsid w:val="00011EC1"/>
    <w:rsid w:val="0001472F"/>
    <w:rsid w:val="0001627A"/>
    <w:rsid w:val="00020ADF"/>
    <w:rsid w:val="00022514"/>
    <w:rsid w:val="000225AA"/>
    <w:rsid w:val="00022A56"/>
    <w:rsid w:val="000268B4"/>
    <w:rsid w:val="00030816"/>
    <w:rsid w:val="0003094A"/>
    <w:rsid w:val="00031582"/>
    <w:rsid w:val="00032967"/>
    <w:rsid w:val="00034248"/>
    <w:rsid w:val="00035170"/>
    <w:rsid w:val="000369BA"/>
    <w:rsid w:val="000411FF"/>
    <w:rsid w:val="0004615F"/>
    <w:rsid w:val="00050AB2"/>
    <w:rsid w:val="000525BC"/>
    <w:rsid w:val="00053C48"/>
    <w:rsid w:val="00053E3C"/>
    <w:rsid w:val="000546EA"/>
    <w:rsid w:val="0005578C"/>
    <w:rsid w:val="00057B5E"/>
    <w:rsid w:val="00060875"/>
    <w:rsid w:val="00064986"/>
    <w:rsid w:val="0007140D"/>
    <w:rsid w:val="00072978"/>
    <w:rsid w:val="00073307"/>
    <w:rsid w:val="00074FAF"/>
    <w:rsid w:val="0007519C"/>
    <w:rsid w:val="00081501"/>
    <w:rsid w:val="000828ED"/>
    <w:rsid w:val="000838E2"/>
    <w:rsid w:val="0008447C"/>
    <w:rsid w:val="00090046"/>
    <w:rsid w:val="000910BB"/>
    <w:rsid w:val="00092FC2"/>
    <w:rsid w:val="00094246"/>
    <w:rsid w:val="000962E7"/>
    <w:rsid w:val="000979A2"/>
    <w:rsid w:val="000A0A16"/>
    <w:rsid w:val="000A0C3C"/>
    <w:rsid w:val="000A13EA"/>
    <w:rsid w:val="000A1474"/>
    <w:rsid w:val="000A503D"/>
    <w:rsid w:val="000A7725"/>
    <w:rsid w:val="000B0450"/>
    <w:rsid w:val="000B0C2D"/>
    <w:rsid w:val="000B25A0"/>
    <w:rsid w:val="000C01A0"/>
    <w:rsid w:val="000C2649"/>
    <w:rsid w:val="000C5160"/>
    <w:rsid w:val="000C7B8F"/>
    <w:rsid w:val="000D326B"/>
    <w:rsid w:val="000D3382"/>
    <w:rsid w:val="000D79A2"/>
    <w:rsid w:val="000E7B41"/>
    <w:rsid w:val="000F0F98"/>
    <w:rsid w:val="000F3384"/>
    <w:rsid w:val="000F72F6"/>
    <w:rsid w:val="000F7788"/>
    <w:rsid w:val="00101B0F"/>
    <w:rsid w:val="00103D31"/>
    <w:rsid w:val="00106090"/>
    <w:rsid w:val="00107DDB"/>
    <w:rsid w:val="00112E21"/>
    <w:rsid w:val="00116249"/>
    <w:rsid w:val="00122891"/>
    <w:rsid w:val="0013317D"/>
    <w:rsid w:val="00134446"/>
    <w:rsid w:val="0013511C"/>
    <w:rsid w:val="00135C4D"/>
    <w:rsid w:val="00136D24"/>
    <w:rsid w:val="00141794"/>
    <w:rsid w:val="00143754"/>
    <w:rsid w:val="00146BAD"/>
    <w:rsid w:val="001475EA"/>
    <w:rsid w:val="00150666"/>
    <w:rsid w:val="00153451"/>
    <w:rsid w:val="00153BA9"/>
    <w:rsid w:val="0015447E"/>
    <w:rsid w:val="0015453B"/>
    <w:rsid w:val="00155928"/>
    <w:rsid w:val="00156493"/>
    <w:rsid w:val="001628EA"/>
    <w:rsid w:val="00163491"/>
    <w:rsid w:val="00165C5D"/>
    <w:rsid w:val="001672F1"/>
    <w:rsid w:val="0016757E"/>
    <w:rsid w:val="00167A88"/>
    <w:rsid w:val="00172E65"/>
    <w:rsid w:val="00173FC8"/>
    <w:rsid w:val="0017489A"/>
    <w:rsid w:val="00182959"/>
    <w:rsid w:val="001851AB"/>
    <w:rsid w:val="00186D0F"/>
    <w:rsid w:val="00191E5C"/>
    <w:rsid w:val="001929BA"/>
    <w:rsid w:val="00193A1F"/>
    <w:rsid w:val="00193B3C"/>
    <w:rsid w:val="001961C4"/>
    <w:rsid w:val="00196784"/>
    <w:rsid w:val="001A1941"/>
    <w:rsid w:val="001A6818"/>
    <w:rsid w:val="001A789B"/>
    <w:rsid w:val="001A7FC8"/>
    <w:rsid w:val="001B033E"/>
    <w:rsid w:val="001B50B7"/>
    <w:rsid w:val="001B52BF"/>
    <w:rsid w:val="001C0A2E"/>
    <w:rsid w:val="001C1577"/>
    <w:rsid w:val="001C2615"/>
    <w:rsid w:val="001C2D56"/>
    <w:rsid w:val="001C67CB"/>
    <w:rsid w:val="001D4118"/>
    <w:rsid w:val="001D544E"/>
    <w:rsid w:val="001E4D69"/>
    <w:rsid w:val="001E7E1A"/>
    <w:rsid w:val="001F3E95"/>
    <w:rsid w:val="001F4D4D"/>
    <w:rsid w:val="001F4DB0"/>
    <w:rsid w:val="00200A0A"/>
    <w:rsid w:val="00204046"/>
    <w:rsid w:val="00211B51"/>
    <w:rsid w:val="00211DE4"/>
    <w:rsid w:val="00215AA5"/>
    <w:rsid w:val="00221D7E"/>
    <w:rsid w:val="00221FE4"/>
    <w:rsid w:val="00226214"/>
    <w:rsid w:val="002279C6"/>
    <w:rsid w:val="00230BE1"/>
    <w:rsid w:val="0023224A"/>
    <w:rsid w:val="0023227B"/>
    <w:rsid w:val="00232F4E"/>
    <w:rsid w:val="002412FE"/>
    <w:rsid w:val="00241D4C"/>
    <w:rsid w:val="00244C34"/>
    <w:rsid w:val="00245860"/>
    <w:rsid w:val="00251A9C"/>
    <w:rsid w:val="00252889"/>
    <w:rsid w:val="0025365D"/>
    <w:rsid w:val="002539C2"/>
    <w:rsid w:val="0025598D"/>
    <w:rsid w:val="002563C6"/>
    <w:rsid w:val="002574DD"/>
    <w:rsid w:val="002651C1"/>
    <w:rsid w:val="00267652"/>
    <w:rsid w:val="002701A4"/>
    <w:rsid w:val="0027729C"/>
    <w:rsid w:val="00283D2E"/>
    <w:rsid w:val="002868FA"/>
    <w:rsid w:val="00291136"/>
    <w:rsid w:val="002927A3"/>
    <w:rsid w:val="002A2E08"/>
    <w:rsid w:val="002A43E0"/>
    <w:rsid w:val="002A556B"/>
    <w:rsid w:val="002A6CD4"/>
    <w:rsid w:val="002A734A"/>
    <w:rsid w:val="002C2183"/>
    <w:rsid w:val="002C538D"/>
    <w:rsid w:val="002D3DFA"/>
    <w:rsid w:val="002D4DDE"/>
    <w:rsid w:val="002D60A3"/>
    <w:rsid w:val="002E6D9D"/>
    <w:rsid w:val="002F2755"/>
    <w:rsid w:val="002F3980"/>
    <w:rsid w:val="002F55B6"/>
    <w:rsid w:val="002F614F"/>
    <w:rsid w:val="002F7381"/>
    <w:rsid w:val="002F7D1D"/>
    <w:rsid w:val="003002BB"/>
    <w:rsid w:val="00300466"/>
    <w:rsid w:val="00304048"/>
    <w:rsid w:val="00307AD8"/>
    <w:rsid w:val="00311CD5"/>
    <w:rsid w:val="00314B8F"/>
    <w:rsid w:val="0031630B"/>
    <w:rsid w:val="0032043A"/>
    <w:rsid w:val="0032350E"/>
    <w:rsid w:val="00323CB8"/>
    <w:rsid w:val="00325CDB"/>
    <w:rsid w:val="00326234"/>
    <w:rsid w:val="00326ECF"/>
    <w:rsid w:val="00331F6C"/>
    <w:rsid w:val="00337B6F"/>
    <w:rsid w:val="00343737"/>
    <w:rsid w:val="00343793"/>
    <w:rsid w:val="00343CB1"/>
    <w:rsid w:val="00345510"/>
    <w:rsid w:val="003459E0"/>
    <w:rsid w:val="00351123"/>
    <w:rsid w:val="0036300B"/>
    <w:rsid w:val="00363AB9"/>
    <w:rsid w:val="0036420E"/>
    <w:rsid w:val="00366D59"/>
    <w:rsid w:val="00370068"/>
    <w:rsid w:val="0037084E"/>
    <w:rsid w:val="00370BF9"/>
    <w:rsid w:val="003746CB"/>
    <w:rsid w:val="00377C13"/>
    <w:rsid w:val="00380F06"/>
    <w:rsid w:val="00381B5D"/>
    <w:rsid w:val="00383040"/>
    <w:rsid w:val="003835E8"/>
    <w:rsid w:val="003863F1"/>
    <w:rsid w:val="0039449A"/>
    <w:rsid w:val="00394EE1"/>
    <w:rsid w:val="003A3AB5"/>
    <w:rsid w:val="003A5AC2"/>
    <w:rsid w:val="003B0FD1"/>
    <w:rsid w:val="003B1031"/>
    <w:rsid w:val="003B355B"/>
    <w:rsid w:val="003B49FC"/>
    <w:rsid w:val="003B7DBE"/>
    <w:rsid w:val="003C7259"/>
    <w:rsid w:val="003D53E3"/>
    <w:rsid w:val="003E126F"/>
    <w:rsid w:val="003E2614"/>
    <w:rsid w:val="003E3D17"/>
    <w:rsid w:val="003F1BC5"/>
    <w:rsid w:val="0040164B"/>
    <w:rsid w:val="004076DD"/>
    <w:rsid w:val="00412913"/>
    <w:rsid w:val="00412A0E"/>
    <w:rsid w:val="004142CF"/>
    <w:rsid w:val="00417A27"/>
    <w:rsid w:val="004262B6"/>
    <w:rsid w:val="00430A55"/>
    <w:rsid w:val="00431C22"/>
    <w:rsid w:val="00432CD6"/>
    <w:rsid w:val="004367FB"/>
    <w:rsid w:val="004403AC"/>
    <w:rsid w:val="004415BC"/>
    <w:rsid w:val="00441A8F"/>
    <w:rsid w:val="00442C6D"/>
    <w:rsid w:val="00443111"/>
    <w:rsid w:val="00446F19"/>
    <w:rsid w:val="00447F7B"/>
    <w:rsid w:val="00450020"/>
    <w:rsid w:val="00454E41"/>
    <w:rsid w:val="004571FE"/>
    <w:rsid w:val="00464878"/>
    <w:rsid w:val="0046770F"/>
    <w:rsid w:val="00471355"/>
    <w:rsid w:val="00471E39"/>
    <w:rsid w:val="0047376F"/>
    <w:rsid w:val="004737E0"/>
    <w:rsid w:val="0047460C"/>
    <w:rsid w:val="0047496D"/>
    <w:rsid w:val="00474DB7"/>
    <w:rsid w:val="00474E53"/>
    <w:rsid w:val="00476A4A"/>
    <w:rsid w:val="004811F5"/>
    <w:rsid w:val="00481419"/>
    <w:rsid w:val="004822D0"/>
    <w:rsid w:val="004839B6"/>
    <w:rsid w:val="00487C6C"/>
    <w:rsid w:val="00491406"/>
    <w:rsid w:val="00494635"/>
    <w:rsid w:val="004A041B"/>
    <w:rsid w:val="004A054B"/>
    <w:rsid w:val="004A1F82"/>
    <w:rsid w:val="004A69D5"/>
    <w:rsid w:val="004B12A8"/>
    <w:rsid w:val="004B1458"/>
    <w:rsid w:val="004B2017"/>
    <w:rsid w:val="004B3603"/>
    <w:rsid w:val="004B44B1"/>
    <w:rsid w:val="004B4556"/>
    <w:rsid w:val="004B461E"/>
    <w:rsid w:val="004B6FE8"/>
    <w:rsid w:val="004C1B2C"/>
    <w:rsid w:val="004C61C4"/>
    <w:rsid w:val="004C7A80"/>
    <w:rsid w:val="004D110C"/>
    <w:rsid w:val="004D38BA"/>
    <w:rsid w:val="004E0C5D"/>
    <w:rsid w:val="004E105E"/>
    <w:rsid w:val="004F04C6"/>
    <w:rsid w:val="004F16B6"/>
    <w:rsid w:val="004F1CE3"/>
    <w:rsid w:val="004F24EC"/>
    <w:rsid w:val="004F3230"/>
    <w:rsid w:val="00502BBB"/>
    <w:rsid w:val="005031C5"/>
    <w:rsid w:val="00510195"/>
    <w:rsid w:val="00510D92"/>
    <w:rsid w:val="00513753"/>
    <w:rsid w:val="0052372C"/>
    <w:rsid w:val="00530BBE"/>
    <w:rsid w:val="00535F06"/>
    <w:rsid w:val="0054506A"/>
    <w:rsid w:val="00545FB8"/>
    <w:rsid w:val="00547A1B"/>
    <w:rsid w:val="00553394"/>
    <w:rsid w:val="00553A2E"/>
    <w:rsid w:val="005559CE"/>
    <w:rsid w:val="00560E68"/>
    <w:rsid w:val="00565F7C"/>
    <w:rsid w:val="00575784"/>
    <w:rsid w:val="00586129"/>
    <w:rsid w:val="00586244"/>
    <w:rsid w:val="005862F2"/>
    <w:rsid w:val="00587637"/>
    <w:rsid w:val="0059558B"/>
    <w:rsid w:val="00597D03"/>
    <w:rsid w:val="00597DB2"/>
    <w:rsid w:val="005A3112"/>
    <w:rsid w:val="005A59D5"/>
    <w:rsid w:val="005B6223"/>
    <w:rsid w:val="005B6C2B"/>
    <w:rsid w:val="005C7475"/>
    <w:rsid w:val="005C7958"/>
    <w:rsid w:val="005D2FD2"/>
    <w:rsid w:val="005D4940"/>
    <w:rsid w:val="005D5379"/>
    <w:rsid w:val="005F2885"/>
    <w:rsid w:val="005F2945"/>
    <w:rsid w:val="005F2D5C"/>
    <w:rsid w:val="00601159"/>
    <w:rsid w:val="00606C3E"/>
    <w:rsid w:val="00607C85"/>
    <w:rsid w:val="00611D62"/>
    <w:rsid w:val="0061203E"/>
    <w:rsid w:val="006128D3"/>
    <w:rsid w:val="006223AC"/>
    <w:rsid w:val="00623934"/>
    <w:rsid w:val="0062409E"/>
    <w:rsid w:val="0062507C"/>
    <w:rsid w:val="00626B1E"/>
    <w:rsid w:val="00630A45"/>
    <w:rsid w:val="006333A5"/>
    <w:rsid w:val="00633A09"/>
    <w:rsid w:val="00633D6F"/>
    <w:rsid w:val="006349B2"/>
    <w:rsid w:val="00637D85"/>
    <w:rsid w:val="00641AC8"/>
    <w:rsid w:val="006503BD"/>
    <w:rsid w:val="00650952"/>
    <w:rsid w:val="00651F88"/>
    <w:rsid w:val="0065696D"/>
    <w:rsid w:val="00656FF6"/>
    <w:rsid w:val="0065761F"/>
    <w:rsid w:val="00657685"/>
    <w:rsid w:val="00662151"/>
    <w:rsid w:val="00664BF7"/>
    <w:rsid w:val="006654A6"/>
    <w:rsid w:val="006658CE"/>
    <w:rsid w:val="00671810"/>
    <w:rsid w:val="00672FA8"/>
    <w:rsid w:val="00675F43"/>
    <w:rsid w:val="0067717E"/>
    <w:rsid w:val="0068304D"/>
    <w:rsid w:val="0068406B"/>
    <w:rsid w:val="00684C8D"/>
    <w:rsid w:val="00686CA2"/>
    <w:rsid w:val="00686ED6"/>
    <w:rsid w:val="00687656"/>
    <w:rsid w:val="00692907"/>
    <w:rsid w:val="0069325A"/>
    <w:rsid w:val="006A14DA"/>
    <w:rsid w:val="006A2B59"/>
    <w:rsid w:val="006B0215"/>
    <w:rsid w:val="006B0486"/>
    <w:rsid w:val="006B10FC"/>
    <w:rsid w:val="006B223D"/>
    <w:rsid w:val="006C1F83"/>
    <w:rsid w:val="006C3BF5"/>
    <w:rsid w:val="006D6BEB"/>
    <w:rsid w:val="006E0C78"/>
    <w:rsid w:val="006E3FBB"/>
    <w:rsid w:val="006F0580"/>
    <w:rsid w:val="006F414A"/>
    <w:rsid w:val="006F45C4"/>
    <w:rsid w:val="00704085"/>
    <w:rsid w:val="00704DB3"/>
    <w:rsid w:val="00705EAE"/>
    <w:rsid w:val="007103EA"/>
    <w:rsid w:val="007108FA"/>
    <w:rsid w:val="00711C9B"/>
    <w:rsid w:val="007131DA"/>
    <w:rsid w:val="007156E7"/>
    <w:rsid w:val="00716AE2"/>
    <w:rsid w:val="00717BAF"/>
    <w:rsid w:val="007211DE"/>
    <w:rsid w:val="00733030"/>
    <w:rsid w:val="00740761"/>
    <w:rsid w:val="00745AE7"/>
    <w:rsid w:val="007534D1"/>
    <w:rsid w:val="0075431A"/>
    <w:rsid w:val="00764AEC"/>
    <w:rsid w:val="00767829"/>
    <w:rsid w:val="007734E3"/>
    <w:rsid w:val="00790E8C"/>
    <w:rsid w:val="0079125B"/>
    <w:rsid w:val="00792CBD"/>
    <w:rsid w:val="00794AE7"/>
    <w:rsid w:val="00795AA2"/>
    <w:rsid w:val="007967CF"/>
    <w:rsid w:val="007A1A45"/>
    <w:rsid w:val="007A63CB"/>
    <w:rsid w:val="007B0196"/>
    <w:rsid w:val="007B257B"/>
    <w:rsid w:val="007B2DC6"/>
    <w:rsid w:val="007B34BF"/>
    <w:rsid w:val="007B4044"/>
    <w:rsid w:val="007B4212"/>
    <w:rsid w:val="007C286B"/>
    <w:rsid w:val="007C47CB"/>
    <w:rsid w:val="007C4B47"/>
    <w:rsid w:val="007C61A5"/>
    <w:rsid w:val="007C741F"/>
    <w:rsid w:val="007D1807"/>
    <w:rsid w:val="007D3065"/>
    <w:rsid w:val="007D32F6"/>
    <w:rsid w:val="007D3FA1"/>
    <w:rsid w:val="007D44D7"/>
    <w:rsid w:val="007E1D02"/>
    <w:rsid w:val="007E1E6D"/>
    <w:rsid w:val="007E2FE3"/>
    <w:rsid w:val="007E6BB7"/>
    <w:rsid w:val="007F41AA"/>
    <w:rsid w:val="007F7CD9"/>
    <w:rsid w:val="0080619A"/>
    <w:rsid w:val="0081372B"/>
    <w:rsid w:val="008137E7"/>
    <w:rsid w:val="008206DB"/>
    <w:rsid w:val="008240F1"/>
    <w:rsid w:val="0083308B"/>
    <w:rsid w:val="00837765"/>
    <w:rsid w:val="00837BFF"/>
    <w:rsid w:val="00840098"/>
    <w:rsid w:val="0084106B"/>
    <w:rsid w:val="0084117E"/>
    <w:rsid w:val="0084421F"/>
    <w:rsid w:val="008458CB"/>
    <w:rsid w:val="00857BC8"/>
    <w:rsid w:val="008631B9"/>
    <w:rsid w:val="00867FA4"/>
    <w:rsid w:val="008709D4"/>
    <w:rsid w:val="00870F48"/>
    <w:rsid w:val="0087418E"/>
    <w:rsid w:val="008741A4"/>
    <w:rsid w:val="008822D5"/>
    <w:rsid w:val="00884759"/>
    <w:rsid w:val="00886605"/>
    <w:rsid w:val="00894F45"/>
    <w:rsid w:val="00896D33"/>
    <w:rsid w:val="008A4A94"/>
    <w:rsid w:val="008A526D"/>
    <w:rsid w:val="008B70A8"/>
    <w:rsid w:val="008C0F6C"/>
    <w:rsid w:val="008C21D2"/>
    <w:rsid w:val="008C3993"/>
    <w:rsid w:val="008D18CC"/>
    <w:rsid w:val="008D22ED"/>
    <w:rsid w:val="008D3E46"/>
    <w:rsid w:val="008E2947"/>
    <w:rsid w:val="008E3D0B"/>
    <w:rsid w:val="008E6F6D"/>
    <w:rsid w:val="008F50DA"/>
    <w:rsid w:val="008F54BA"/>
    <w:rsid w:val="008F79EA"/>
    <w:rsid w:val="009111C2"/>
    <w:rsid w:val="00920332"/>
    <w:rsid w:val="009254BE"/>
    <w:rsid w:val="00926DA1"/>
    <w:rsid w:val="00927BD7"/>
    <w:rsid w:val="00930086"/>
    <w:rsid w:val="00935092"/>
    <w:rsid w:val="00937171"/>
    <w:rsid w:val="0094030B"/>
    <w:rsid w:val="009403A0"/>
    <w:rsid w:val="00944322"/>
    <w:rsid w:val="00953E42"/>
    <w:rsid w:val="00954B34"/>
    <w:rsid w:val="009615B6"/>
    <w:rsid w:val="00970FE5"/>
    <w:rsid w:val="00974506"/>
    <w:rsid w:val="00983242"/>
    <w:rsid w:val="00992124"/>
    <w:rsid w:val="00992FD3"/>
    <w:rsid w:val="009951B0"/>
    <w:rsid w:val="009971D3"/>
    <w:rsid w:val="009A3619"/>
    <w:rsid w:val="009A51DB"/>
    <w:rsid w:val="009A5C11"/>
    <w:rsid w:val="009A66D1"/>
    <w:rsid w:val="009B0F00"/>
    <w:rsid w:val="009B3FB5"/>
    <w:rsid w:val="009B7CB9"/>
    <w:rsid w:val="009C086E"/>
    <w:rsid w:val="009D2FBD"/>
    <w:rsid w:val="009D3D7A"/>
    <w:rsid w:val="009D3F64"/>
    <w:rsid w:val="009D52BD"/>
    <w:rsid w:val="009E2FBB"/>
    <w:rsid w:val="009E3257"/>
    <w:rsid w:val="009E3712"/>
    <w:rsid w:val="009E53CB"/>
    <w:rsid w:val="009E54B2"/>
    <w:rsid w:val="009F0AEE"/>
    <w:rsid w:val="009F0F21"/>
    <w:rsid w:val="009F2F58"/>
    <w:rsid w:val="009F46B4"/>
    <w:rsid w:val="009F5FBF"/>
    <w:rsid w:val="00A018F2"/>
    <w:rsid w:val="00A02A94"/>
    <w:rsid w:val="00A04185"/>
    <w:rsid w:val="00A0563D"/>
    <w:rsid w:val="00A059BF"/>
    <w:rsid w:val="00A127F0"/>
    <w:rsid w:val="00A132B3"/>
    <w:rsid w:val="00A153F2"/>
    <w:rsid w:val="00A212EC"/>
    <w:rsid w:val="00A24C25"/>
    <w:rsid w:val="00A310E7"/>
    <w:rsid w:val="00A31C82"/>
    <w:rsid w:val="00A3472E"/>
    <w:rsid w:val="00A3528C"/>
    <w:rsid w:val="00A47BB1"/>
    <w:rsid w:val="00A51E56"/>
    <w:rsid w:val="00A54095"/>
    <w:rsid w:val="00A55EF4"/>
    <w:rsid w:val="00A56738"/>
    <w:rsid w:val="00A56D23"/>
    <w:rsid w:val="00A61003"/>
    <w:rsid w:val="00A612E6"/>
    <w:rsid w:val="00A61B7A"/>
    <w:rsid w:val="00A646DB"/>
    <w:rsid w:val="00A6573C"/>
    <w:rsid w:val="00A71712"/>
    <w:rsid w:val="00A72F98"/>
    <w:rsid w:val="00A7481A"/>
    <w:rsid w:val="00A759AC"/>
    <w:rsid w:val="00A77037"/>
    <w:rsid w:val="00A814F4"/>
    <w:rsid w:val="00A830E6"/>
    <w:rsid w:val="00A859B3"/>
    <w:rsid w:val="00A86238"/>
    <w:rsid w:val="00A862E5"/>
    <w:rsid w:val="00A92C03"/>
    <w:rsid w:val="00AA5A8E"/>
    <w:rsid w:val="00AB00B9"/>
    <w:rsid w:val="00AB1352"/>
    <w:rsid w:val="00AB3C53"/>
    <w:rsid w:val="00AB42E3"/>
    <w:rsid w:val="00AB430B"/>
    <w:rsid w:val="00AB4664"/>
    <w:rsid w:val="00AB5A58"/>
    <w:rsid w:val="00AB6C73"/>
    <w:rsid w:val="00AC3E55"/>
    <w:rsid w:val="00AC4226"/>
    <w:rsid w:val="00AD3027"/>
    <w:rsid w:val="00AD4BDF"/>
    <w:rsid w:val="00AD778A"/>
    <w:rsid w:val="00AF03D8"/>
    <w:rsid w:val="00AF579B"/>
    <w:rsid w:val="00B0364D"/>
    <w:rsid w:val="00B11263"/>
    <w:rsid w:val="00B1280A"/>
    <w:rsid w:val="00B22AF8"/>
    <w:rsid w:val="00B2576B"/>
    <w:rsid w:val="00B25E7E"/>
    <w:rsid w:val="00B342D8"/>
    <w:rsid w:val="00B347B9"/>
    <w:rsid w:val="00B411D5"/>
    <w:rsid w:val="00B43247"/>
    <w:rsid w:val="00B46EE2"/>
    <w:rsid w:val="00B569EC"/>
    <w:rsid w:val="00B61EB2"/>
    <w:rsid w:val="00B63125"/>
    <w:rsid w:val="00B67D1A"/>
    <w:rsid w:val="00B702DF"/>
    <w:rsid w:val="00B74515"/>
    <w:rsid w:val="00B75202"/>
    <w:rsid w:val="00B752E9"/>
    <w:rsid w:val="00B809AD"/>
    <w:rsid w:val="00B83464"/>
    <w:rsid w:val="00B83BC5"/>
    <w:rsid w:val="00B85268"/>
    <w:rsid w:val="00B86323"/>
    <w:rsid w:val="00B86A3C"/>
    <w:rsid w:val="00B93CD0"/>
    <w:rsid w:val="00BA2877"/>
    <w:rsid w:val="00BA530F"/>
    <w:rsid w:val="00BA580B"/>
    <w:rsid w:val="00BB153F"/>
    <w:rsid w:val="00BB1847"/>
    <w:rsid w:val="00BB3D72"/>
    <w:rsid w:val="00BB3FA0"/>
    <w:rsid w:val="00BC37B5"/>
    <w:rsid w:val="00BD3D55"/>
    <w:rsid w:val="00BD45F2"/>
    <w:rsid w:val="00BD5EDB"/>
    <w:rsid w:val="00BD64A0"/>
    <w:rsid w:val="00BE38DD"/>
    <w:rsid w:val="00BE7273"/>
    <w:rsid w:val="00BF753C"/>
    <w:rsid w:val="00C036EB"/>
    <w:rsid w:val="00C03E92"/>
    <w:rsid w:val="00C0614C"/>
    <w:rsid w:val="00C06459"/>
    <w:rsid w:val="00C06A01"/>
    <w:rsid w:val="00C07412"/>
    <w:rsid w:val="00C11863"/>
    <w:rsid w:val="00C11E11"/>
    <w:rsid w:val="00C14691"/>
    <w:rsid w:val="00C15FD6"/>
    <w:rsid w:val="00C16EFF"/>
    <w:rsid w:val="00C20AA3"/>
    <w:rsid w:val="00C22AC9"/>
    <w:rsid w:val="00C2740A"/>
    <w:rsid w:val="00C274A8"/>
    <w:rsid w:val="00C3286E"/>
    <w:rsid w:val="00C32BB9"/>
    <w:rsid w:val="00C358F6"/>
    <w:rsid w:val="00C36075"/>
    <w:rsid w:val="00C50EA5"/>
    <w:rsid w:val="00C51F8B"/>
    <w:rsid w:val="00C52D15"/>
    <w:rsid w:val="00C53930"/>
    <w:rsid w:val="00C53D54"/>
    <w:rsid w:val="00C545CB"/>
    <w:rsid w:val="00C566D4"/>
    <w:rsid w:val="00C56F47"/>
    <w:rsid w:val="00C61011"/>
    <w:rsid w:val="00C63F77"/>
    <w:rsid w:val="00C65320"/>
    <w:rsid w:val="00C6790E"/>
    <w:rsid w:val="00C7049B"/>
    <w:rsid w:val="00C7282A"/>
    <w:rsid w:val="00C73D00"/>
    <w:rsid w:val="00C74095"/>
    <w:rsid w:val="00C7486F"/>
    <w:rsid w:val="00C74BF3"/>
    <w:rsid w:val="00C7522D"/>
    <w:rsid w:val="00C80A5A"/>
    <w:rsid w:val="00C83351"/>
    <w:rsid w:val="00C85448"/>
    <w:rsid w:val="00C91538"/>
    <w:rsid w:val="00C92B71"/>
    <w:rsid w:val="00C93662"/>
    <w:rsid w:val="00C94CE3"/>
    <w:rsid w:val="00C94F2D"/>
    <w:rsid w:val="00CA1A8D"/>
    <w:rsid w:val="00CA410E"/>
    <w:rsid w:val="00CA4588"/>
    <w:rsid w:val="00CA4C9A"/>
    <w:rsid w:val="00CA70F5"/>
    <w:rsid w:val="00CB069B"/>
    <w:rsid w:val="00CB240E"/>
    <w:rsid w:val="00CB2B2B"/>
    <w:rsid w:val="00CB4BFF"/>
    <w:rsid w:val="00CB689B"/>
    <w:rsid w:val="00CC54D5"/>
    <w:rsid w:val="00CC5B30"/>
    <w:rsid w:val="00CD02F6"/>
    <w:rsid w:val="00CD29D8"/>
    <w:rsid w:val="00CD457A"/>
    <w:rsid w:val="00CD7E8C"/>
    <w:rsid w:val="00CE0F7B"/>
    <w:rsid w:val="00CE1627"/>
    <w:rsid w:val="00CE27D3"/>
    <w:rsid w:val="00CE6D38"/>
    <w:rsid w:val="00CF1C1F"/>
    <w:rsid w:val="00CF346A"/>
    <w:rsid w:val="00CF480E"/>
    <w:rsid w:val="00CF4C97"/>
    <w:rsid w:val="00D027FA"/>
    <w:rsid w:val="00D05A53"/>
    <w:rsid w:val="00D05EAF"/>
    <w:rsid w:val="00D15AA0"/>
    <w:rsid w:val="00D2762F"/>
    <w:rsid w:val="00D31CE4"/>
    <w:rsid w:val="00D324DE"/>
    <w:rsid w:val="00D34512"/>
    <w:rsid w:val="00D35BB5"/>
    <w:rsid w:val="00D4578C"/>
    <w:rsid w:val="00D4715A"/>
    <w:rsid w:val="00D5435C"/>
    <w:rsid w:val="00D54476"/>
    <w:rsid w:val="00D66BCA"/>
    <w:rsid w:val="00D6745A"/>
    <w:rsid w:val="00D70F5D"/>
    <w:rsid w:val="00D766D5"/>
    <w:rsid w:val="00D815C1"/>
    <w:rsid w:val="00D84079"/>
    <w:rsid w:val="00D8609E"/>
    <w:rsid w:val="00D860F1"/>
    <w:rsid w:val="00D873DA"/>
    <w:rsid w:val="00D9311F"/>
    <w:rsid w:val="00D934C0"/>
    <w:rsid w:val="00D94A64"/>
    <w:rsid w:val="00D971C7"/>
    <w:rsid w:val="00DA4970"/>
    <w:rsid w:val="00DA532D"/>
    <w:rsid w:val="00DB0913"/>
    <w:rsid w:val="00DB44B1"/>
    <w:rsid w:val="00DB7450"/>
    <w:rsid w:val="00DC1221"/>
    <w:rsid w:val="00DC3F53"/>
    <w:rsid w:val="00DD1179"/>
    <w:rsid w:val="00DD1838"/>
    <w:rsid w:val="00DD242D"/>
    <w:rsid w:val="00DD2DC4"/>
    <w:rsid w:val="00DD5252"/>
    <w:rsid w:val="00DD5727"/>
    <w:rsid w:val="00DE2CCA"/>
    <w:rsid w:val="00DE3ED7"/>
    <w:rsid w:val="00DE4ED7"/>
    <w:rsid w:val="00DE5E45"/>
    <w:rsid w:val="00DF10AA"/>
    <w:rsid w:val="00E0015F"/>
    <w:rsid w:val="00E00779"/>
    <w:rsid w:val="00E01071"/>
    <w:rsid w:val="00E013D7"/>
    <w:rsid w:val="00E03821"/>
    <w:rsid w:val="00E1186C"/>
    <w:rsid w:val="00E17636"/>
    <w:rsid w:val="00E17E2E"/>
    <w:rsid w:val="00E20F3D"/>
    <w:rsid w:val="00E25A21"/>
    <w:rsid w:val="00E26172"/>
    <w:rsid w:val="00E336BE"/>
    <w:rsid w:val="00E33F58"/>
    <w:rsid w:val="00E403C4"/>
    <w:rsid w:val="00E40A99"/>
    <w:rsid w:val="00E46F3C"/>
    <w:rsid w:val="00E515D1"/>
    <w:rsid w:val="00E558E7"/>
    <w:rsid w:val="00E62C0B"/>
    <w:rsid w:val="00E6323D"/>
    <w:rsid w:val="00E63AEC"/>
    <w:rsid w:val="00E65D82"/>
    <w:rsid w:val="00E810BE"/>
    <w:rsid w:val="00E82C85"/>
    <w:rsid w:val="00E8374A"/>
    <w:rsid w:val="00E9526B"/>
    <w:rsid w:val="00E97290"/>
    <w:rsid w:val="00EA018F"/>
    <w:rsid w:val="00EA5824"/>
    <w:rsid w:val="00EC0C5A"/>
    <w:rsid w:val="00EC4D53"/>
    <w:rsid w:val="00EC6330"/>
    <w:rsid w:val="00EC7DB0"/>
    <w:rsid w:val="00ED251B"/>
    <w:rsid w:val="00ED366E"/>
    <w:rsid w:val="00ED699A"/>
    <w:rsid w:val="00EE14FB"/>
    <w:rsid w:val="00EE3D3C"/>
    <w:rsid w:val="00EF1C8C"/>
    <w:rsid w:val="00EF2262"/>
    <w:rsid w:val="00EF59EF"/>
    <w:rsid w:val="00EF63F7"/>
    <w:rsid w:val="00F02D96"/>
    <w:rsid w:val="00F034C1"/>
    <w:rsid w:val="00F05EF3"/>
    <w:rsid w:val="00F07A41"/>
    <w:rsid w:val="00F11D28"/>
    <w:rsid w:val="00F17E4D"/>
    <w:rsid w:val="00F213C4"/>
    <w:rsid w:val="00F21F9F"/>
    <w:rsid w:val="00F23C9B"/>
    <w:rsid w:val="00F23CB3"/>
    <w:rsid w:val="00F27B99"/>
    <w:rsid w:val="00F32755"/>
    <w:rsid w:val="00F44B48"/>
    <w:rsid w:val="00F46849"/>
    <w:rsid w:val="00F51D15"/>
    <w:rsid w:val="00F520BD"/>
    <w:rsid w:val="00F55B1A"/>
    <w:rsid w:val="00F567EE"/>
    <w:rsid w:val="00F63BE9"/>
    <w:rsid w:val="00F647C2"/>
    <w:rsid w:val="00F66252"/>
    <w:rsid w:val="00F668DC"/>
    <w:rsid w:val="00F70829"/>
    <w:rsid w:val="00F70F5A"/>
    <w:rsid w:val="00F7280F"/>
    <w:rsid w:val="00F7525E"/>
    <w:rsid w:val="00F761A0"/>
    <w:rsid w:val="00F77D99"/>
    <w:rsid w:val="00F8270F"/>
    <w:rsid w:val="00F833F5"/>
    <w:rsid w:val="00F85417"/>
    <w:rsid w:val="00F90B33"/>
    <w:rsid w:val="00F936F3"/>
    <w:rsid w:val="00F9397D"/>
    <w:rsid w:val="00FA42EB"/>
    <w:rsid w:val="00FB22E6"/>
    <w:rsid w:val="00FB5E79"/>
    <w:rsid w:val="00FC70AC"/>
    <w:rsid w:val="00FD61EA"/>
    <w:rsid w:val="00FD6E32"/>
    <w:rsid w:val="00FE066F"/>
    <w:rsid w:val="00FE0B19"/>
    <w:rsid w:val="00FE673A"/>
    <w:rsid w:val="00FF4CB1"/>
    <w:rsid w:val="00FF4E04"/>
    <w:rsid w:val="00FF6D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164F1B"/>
  <w15:chartTrackingRefBased/>
  <w15:docId w15:val="{46D9E065-1E8F-4E48-B9EF-82FAF0E62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37D85"/>
    <w:rPr>
      <w:sz w:val="24"/>
    </w:rPr>
  </w:style>
  <w:style w:type="paragraph" w:styleId="Nagwek1">
    <w:name w:val="heading 1"/>
    <w:basedOn w:val="Normalny"/>
    <w:next w:val="Normalny"/>
    <w:qFormat/>
    <w:pPr>
      <w:keepNext/>
      <w:jc w:val="both"/>
      <w:outlineLvl w:val="0"/>
    </w:pPr>
    <w:rPr>
      <w:b/>
      <w:sz w:val="28"/>
    </w:rPr>
  </w:style>
  <w:style w:type="paragraph" w:styleId="Nagwek2">
    <w:name w:val="heading 2"/>
    <w:basedOn w:val="Normalny"/>
    <w:next w:val="Normalny"/>
    <w:qFormat/>
    <w:pPr>
      <w:keepNext/>
      <w:pBdr>
        <w:bottom w:val="single" w:sz="4" w:space="1" w:color="auto"/>
      </w:pBdr>
      <w:outlineLvl w:val="1"/>
    </w:pPr>
    <w:rPr>
      <w:i/>
      <w:sz w:val="28"/>
    </w:rPr>
  </w:style>
  <w:style w:type="paragraph" w:styleId="Nagwek3">
    <w:name w:val="heading 3"/>
    <w:basedOn w:val="Normalny"/>
    <w:next w:val="Normalny"/>
    <w:qFormat/>
    <w:pPr>
      <w:keepNext/>
      <w:outlineLvl w:val="2"/>
    </w:pPr>
    <w:rPr>
      <w:sz w:val="28"/>
    </w:rPr>
  </w:style>
  <w:style w:type="paragraph" w:styleId="Nagwek4">
    <w:name w:val="heading 4"/>
    <w:basedOn w:val="Normalny"/>
    <w:next w:val="Normalny"/>
    <w:qFormat/>
    <w:pPr>
      <w:keepNext/>
      <w:outlineLvl w:val="3"/>
    </w:pPr>
    <w:rPr>
      <w:b/>
      <w:sz w:val="28"/>
    </w:rPr>
  </w:style>
  <w:style w:type="paragraph" w:styleId="Nagwek9">
    <w:name w:val="heading 9"/>
    <w:basedOn w:val="Normalny"/>
    <w:next w:val="Normalny"/>
    <w:qFormat/>
    <w:pPr>
      <w:keepNext/>
      <w:jc w:val="both"/>
      <w:outlineLvl w:val="8"/>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both"/>
    </w:pPr>
    <w:rPr>
      <w:sz w:val="28"/>
    </w:rPr>
  </w:style>
  <w:style w:type="paragraph" w:styleId="Tekstpodstawowywcity">
    <w:name w:val="Body Text Indent"/>
    <w:basedOn w:val="Normalny"/>
    <w:rPr>
      <w:rFonts w:ascii="Bookman Old Style" w:hAnsi="Bookman Old Style"/>
    </w:rPr>
  </w:style>
  <w:style w:type="paragraph" w:styleId="Mapadokumentu">
    <w:name w:val="Document Map"/>
    <w:basedOn w:val="Normalny"/>
    <w:semiHidden/>
    <w:pPr>
      <w:shd w:val="clear" w:color="auto" w:fill="000080"/>
    </w:pPr>
    <w:rPr>
      <w:rFonts w:ascii="Tahoma" w:hAnsi="Tahoma"/>
    </w:rPr>
  </w:style>
  <w:style w:type="paragraph" w:styleId="Tekstpodstawowywcity2">
    <w:name w:val="Body Text Indent 2"/>
    <w:basedOn w:val="Normalny"/>
    <w:pPr>
      <w:ind w:firstLine="708"/>
    </w:pPr>
  </w:style>
  <w:style w:type="paragraph" w:styleId="Tekstpodstawowy2">
    <w:name w:val="Body Text 2"/>
    <w:basedOn w:val="Normalny"/>
    <w:pPr>
      <w:jc w:val="both"/>
    </w:pPr>
  </w:style>
  <w:style w:type="paragraph" w:styleId="Tekstpodstawowywcity3">
    <w:name w:val="Body Text Indent 3"/>
    <w:basedOn w:val="Normalny"/>
    <w:pPr>
      <w:ind w:firstLine="708"/>
      <w:jc w:val="both"/>
    </w:pPr>
  </w:style>
  <w:style w:type="paragraph" w:styleId="Tekstdymka">
    <w:name w:val="Balloon Text"/>
    <w:basedOn w:val="Normalny"/>
    <w:semiHidden/>
    <w:rsid w:val="002D3DFA"/>
    <w:rPr>
      <w:rFonts w:ascii="Tahoma" w:hAnsi="Tahoma" w:cs="Tahoma"/>
      <w:sz w:val="16"/>
      <w:szCs w:val="16"/>
    </w:rPr>
  </w:style>
  <w:style w:type="paragraph" w:customStyle="1" w:styleId="Znak">
    <w:name w:val="Znak"/>
    <w:basedOn w:val="Normalny"/>
    <w:rsid w:val="00684C8D"/>
    <w:rPr>
      <w:szCs w:val="24"/>
    </w:rPr>
  </w:style>
  <w:style w:type="paragraph" w:styleId="Tekstprzypisukocowego">
    <w:name w:val="endnote text"/>
    <w:basedOn w:val="Normalny"/>
    <w:link w:val="TekstprzypisukocowegoZnak"/>
    <w:rsid w:val="0067717E"/>
    <w:rPr>
      <w:sz w:val="20"/>
    </w:rPr>
  </w:style>
  <w:style w:type="character" w:customStyle="1" w:styleId="TekstprzypisukocowegoZnak">
    <w:name w:val="Tekst przypisu końcowego Znak"/>
    <w:basedOn w:val="Domylnaczcionkaakapitu"/>
    <w:link w:val="Tekstprzypisukocowego"/>
    <w:rsid w:val="0067717E"/>
  </w:style>
  <w:style w:type="character" w:styleId="Odwoanieprzypisukocowego">
    <w:name w:val="endnote reference"/>
    <w:rsid w:val="0067717E"/>
    <w:rPr>
      <w:vertAlign w:val="superscript"/>
    </w:rPr>
  </w:style>
  <w:style w:type="paragraph" w:customStyle="1" w:styleId="Domynie">
    <w:name w:val="Domy徑nie"/>
    <w:uiPriority w:val="99"/>
    <w:rsid w:val="0015453B"/>
    <w:pPr>
      <w:autoSpaceDE w:val="0"/>
      <w:autoSpaceDN w:val="0"/>
      <w:adjustRightInd w:val="0"/>
    </w:pPr>
    <w:rPr>
      <w:sz w:val="24"/>
      <w:szCs w:val="24"/>
      <w:lang w:eastAsia="zh-CN"/>
    </w:rPr>
  </w:style>
  <w:style w:type="character" w:styleId="Odwoaniedokomentarza">
    <w:name w:val="annotation reference"/>
    <w:rsid w:val="00A814F4"/>
    <w:rPr>
      <w:sz w:val="16"/>
      <w:szCs w:val="16"/>
    </w:rPr>
  </w:style>
  <w:style w:type="paragraph" w:styleId="Tekstkomentarza">
    <w:name w:val="annotation text"/>
    <w:basedOn w:val="Normalny"/>
    <w:link w:val="TekstkomentarzaZnak"/>
    <w:rsid w:val="00A814F4"/>
    <w:rPr>
      <w:sz w:val="20"/>
    </w:rPr>
  </w:style>
  <w:style w:type="character" w:customStyle="1" w:styleId="TekstkomentarzaZnak">
    <w:name w:val="Tekst komentarza Znak"/>
    <w:basedOn w:val="Domylnaczcionkaakapitu"/>
    <w:link w:val="Tekstkomentarza"/>
    <w:rsid w:val="00A814F4"/>
  </w:style>
  <w:style w:type="paragraph" w:styleId="Tematkomentarza">
    <w:name w:val="annotation subject"/>
    <w:basedOn w:val="Tekstkomentarza"/>
    <w:next w:val="Tekstkomentarza"/>
    <w:link w:val="TematkomentarzaZnak"/>
    <w:rsid w:val="00A814F4"/>
    <w:rPr>
      <w:b/>
      <w:bCs/>
    </w:rPr>
  </w:style>
  <w:style w:type="character" w:customStyle="1" w:styleId="TematkomentarzaZnak">
    <w:name w:val="Temat komentarza Znak"/>
    <w:link w:val="Tematkomentarza"/>
    <w:rsid w:val="00A814F4"/>
    <w:rPr>
      <w:b/>
      <w:bCs/>
    </w:rPr>
  </w:style>
  <w:style w:type="paragraph" w:styleId="Akapitzlist">
    <w:name w:val="List Paragraph"/>
    <w:basedOn w:val="Normalny"/>
    <w:uiPriority w:val="34"/>
    <w:qFormat/>
    <w:rsid w:val="00B61EB2"/>
    <w:pPr>
      <w:tabs>
        <w:tab w:val="num" w:pos="1620"/>
      </w:tabs>
      <w:ind w:left="720"/>
      <w:contextualSpacing/>
    </w:pPr>
    <w:rPr>
      <w:szCs w:val="24"/>
    </w:rPr>
  </w:style>
  <w:style w:type="paragraph" w:styleId="Nagwek">
    <w:name w:val="header"/>
    <w:basedOn w:val="Normalny"/>
    <w:link w:val="NagwekZnak"/>
    <w:rsid w:val="000C7B8F"/>
    <w:pPr>
      <w:tabs>
        <w:tab w:val="center" w:pos="4536"/>
        <w:tab w:val="right" w:pos="9072"/>
      </w:tabs>
    </w:pPr>
  </w:style>
  <w:style w:type="character" w:customStyle="1" w:styleId="NagwekZnak">
    <w:name w:val="Nagłówek Znak"/>
    <w:link w:val="Nagwek"/>
    <w:rsid w:val="000C7B8F"/>
    <w:rPr>
      <w:sz w:val="24"/>
    </w:rPr>
  </w:style>
  <w:style w:type="paragraph" w:styleId="Stopka">
    <w:name w:val="footer"/>
    <w:basedOn w:val="Normalny"/>
    <w:link w:val="StopkaZnak"/>
    <w:uiPriority w:val="99"/>
    <w:rsid w:val="000C7B8F"/>
    <w:pPr>
      <w:tabs>
        <w:tab w:val="center" w:pos="4536"/>
        <w:tab w:val="right" w:pos="9072"/>
      </w:tabs>
    </w:pPr>
  </w:style>
  <w:style w:type="character" w:customStyle="1" w:styleId="StopkaZnak">
    <w:name w:val="Stopka Znak"/>
    <w:link w:val="Stopka"/>
    <w:uiPriority w:val="99"/>
    <w:rsid w:val="000C7B8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03883">
      <w:bodyDiv w:val="1"/>
      <w:marLeft w:val="0"/>
      <w:marRight w:val="0"/>
      <w:marTop w:val="0"/>
      <w:marBottom w:val="0"/>
      <w:divBdr>
        <w:top w:val="none" w:sz="0" w:space="0" w:color="auto"/>
        <w:left w:val="none" w:sz="0" w:space="0" w:color="auto"/>
        <w:bottom w:val="none" w:sz="0" w:space="0" w:color="auto"/>
        <w:right w:val="none" w:sz="0" w:space="0" w:color="auto"/>
      </w:divBdr>
    </w:div>
    <w:div w:id="319847014">
      <w:bodyDiv w:val="1"/>
      <w:marLeft w:val="0"/>
      <w:marRight w:val="0"/>
      <w:marTop w:val="0"/>
      <w:marBottom w:val="0"/>
      <w:divBdr>
        <w:top w:val="none" w:sz="0" w:space="0" w:color="auto"/>
        <w:left w:val="none" w:sz="0" w:space="0" w:color="auto"/>
        <w:bottom w:val="none" w:sz="0" w:space="0" w:color="auto"/>
        <w:right w:val="none" w:sz="0" w:space="0" w:color="auto"/>
      </w:divBdr>
    </w:div>
    <w:div w:id="337393223">
      <w:bodyDiv w:val="1"/>
      <w:marLeft w:val="0"/>
      <w:marRight w:val="0"/>
      <w:marTop w:val="0"/>
      <w:marBottom w:val="0"/>
      <w:divBdr>
        <w:top w:val="none" w:sz="0" w:space="0" w:color="auto"/>
        <w:left w:val="none" w:sz="0" w:space="0" w:color="auto"/>
        <w:bottom w:val="none" w:sz="0" w:space="0" w:color="auto"/>
        <w:right w:val="none" w:sz="0" w:space="0" w:color="auto"/>
      </w:divBdr>
    </w:div>
    <w:div w:id="388648783">
      <w:bodyDiv w:val="1"/>
      <w:marLeft w:val="0"/>
      <w:marRight w:val="0"/>
      <w:marTop w:val="0"/>
      <w:marBottom w:val="0"/>
      <w:divBdr>
        <w:top w:val="none" w:sz="0" w:space="0" w:color="auto"/>
        <w:left w:val="none" w:sz="0" w:space="0" w:color="auto"/>
        <w:bottom w:val="none" w:sz="0" w:space="0" w:color="auto"/>
        <w:right w:val="none" w:sz="0" w:space="0" w:color="auto"/>
      </w:divBdr>
    </w:div>
    <w:div w:id="447816857">
      <w:bodyDiv w:val="1"/>
      <w:marLeft w:val="0"/>
      <w:marRight w:val="0"/>
      <w:marTop w:val="0"/>
      <w:marBottom w:val="0"/>
      <w:divBdr>
        <w:top w:val="none" w:sz="0" w:space="0" w:color="auto"/>
        <w:left w:val="none" w:sz="0" w:space="0" w:color="auto"/>
        <w:bottom w:val="none" w:sz="0" w:space="0" w:color="auto"/>
        <w:right w:val="none" w:sz="0" w:space="0" w:color="auto"/>
      </w:divBdr>
    </w:div>
    <w:div w:id="503277623">
      <w:bodyDiv w:val="1"/>
      <w:marLeft w:val="0"/>
      <w:marRight w:val="0"/>
      <w:marTop w:val="0"/>
      <w:marBottom w:val="0"/>
      <w:divBdr>
        <w:top w:val="none" w:sz="0" w:space="0" w:color="auto"/>
        <w:left w:val="none" w:sz="0" w:space="0" w:color="auto"/>
        <w:bottom w:val="none" w:sz="0" w:space="0" w:color="auto"/>
        <w:right w:val="none" w:sz="0" w:space="0" w:color="auto"/>
      </w:divBdr>
    </w:div>
    <w:div w:id="564529402">
      <w:bodyDiv w:val="1"/>
      <w:marLeft w:val="0"/>
      <w:marRight w:val="0"/>
      <w:marTop w:val="0"/>
      <w:marBottom w:val="0"/>
      <w:divBdr>
        <w:top w:val="none" w:sz="0" w:space="0" w:color="auto"/>
        <w:left w:val="none" w:sz="0" w:space="0" w:color="auto"/>
        <w:bottom w:val="none" w:sz="0" w:space="0" w:color="auto"/>
        <w:right w:val="none" w:sz="0" w:space="0" w:color="auto"/>
      </w:divBdr>
    </w:div>
    <w:div w:id="618339740">
      <w:bodyDiv w:val="1"/>
      <w:marLeft w:val="0"/>
      <w:marRight w:val="0"/>
      <w:marTop w:val="0"/>
      <w:marBottom w:val="0"/>
      <w:divBdr>
        <w:top w:val="none" w:sz="0" w:space="0" w:color="auto"/>
        <w:left w:val="none" w:sz="0" w:space="0" w:color="auto"/>
        <w:bottom w:val="none" w:sz="0" w:space="0" w:color="auto"/>
        <w:right w:val="none" w:sz="0" w:space="0" w:color="auto"/>
      </w:divBdr>
    </w:div>
    <w:div w:id="669871169">
      <w:bodyDiv w:val="1"/>
      <w:marLeft w:val="0"/>
      <w:marRight w:val="0"/>
      <w:marTop w:val="0"/>
      <w:marBottom w:val="0"/>
      <w:divBdr>
        <w:top w:val="none" w:sz="0" w:space="0" w:color="auto"/>
        <w:left w:val="none" w:sz="0" w:space="0" w:color="auto"/>
        <w:bottom w:val="none" w:sz="0" w:space="0" w:color="auto"/>
        <w:right w:val="none" w:sz="0" w:space="0" w:color="auto"/>
      </w:divBdr>
    </w:div>
    <w:div w:id="1167287971">
      <w:bodyDiv w:val="1"/>
      <w:marLeft w:val="0"/>
      <w:marRight w:val="0"/>
      <w:marTop w:val="0"/>
      <w:marBottom w:val="0"/>
      <w:divBdr>
        <w:top w:val="none" w:sz="0" w:space="0" w:color="auto"/>
        <w:left w:val="none" w:sz="0" w:space="0" w:color="auto"/>
        <w:bottom w:val="none" w:sz="0" w:space="0" w:color="auto"/>
        <w:right w:val="none" w:sz="0" w:space="0" w:color="auto"/>
      </w:divBdr>
    </w:div>
    <w:div w:id="1332026614">
      <w:bodyDiv w:val="1"/>
      <w:marLeft w:val="0"/>
      <w:marRight w:val="0"/>
      <w:marTop w:val="0"/>
      <w:marBottom w:val="0"/>
      <w:divBdr>
        <w:top w:val="none" w:sz="0" w:space="0" w:color="auto"/>
        <w:left w:val="none" w:sz="0" w:space="0" w:color="auto"/>
        <w:bottom w:val="none" w:sz="0" w:space="0" w:color="auto"/>
        <w:right w:val="none" w:sz="0" w:space="0" w:color="auto"/>
      </w:divBdr>
    </w:div>
    <w:div w:id="1576472205">
      <w:bodyDiv w:val="1"/>
      <w:marLeft w:val="0"/>
      <w:marRight w:val="0"/>
      <w:marTop w:val="0"/>
      <w:marBottom w:val="0"/>
      <w:divBdr>
        <w:top w:val="none" w:sz="0" w:space="0" w:color="auto"/>
        <w:left w:val="none" w:sz="0" w:space="0" w:color="auto"/>
        <w:bottom w:val="none" w:sz="0" w:space="0" w:color="auto"/>
        <w:right w:val="none" w:sz="0" w:space="0" w:color="auto"/>
      </w:divBdr>
    </w:div>
    <w:div w:id="1690981143">
      <w:bodyDiv w:val="1"/>
      <w:marLeft w:val="0"/>
      <w:marRight w:val="0"/>
      <w:marTop w:val="0"/>
      <w:marBottom w:val="0"/>
      <w:divBdr>
        <w:top w:val="none" w:sz="0" w:space="0" w:color="auto"/>
        <w:left w:val="none" w:sz="0" w:space="0" w:color="auto"/>
        <w:bottom w:val="none" w:sz="0" w:space="0" w:color="auto"/>
        <w:right w:val="none" w:sz="0" w:space="0" w:color="auto"/>
      </w:divBdr>
    </w:div>
    <w:div w:id="1880705334">
      <w:bodyDiv w:val="1"/>
      <w:marLeft w:val="0"/>
      <w:marRight w:val="0"/>
      <w:marTop w:val="0"/>
      <w:marBottom w:val="0"/>
      <w:divBdr>
        <w:top w:val="none" w:sz="0" w:space="0" w:color="auto"/>
        <w:left w:val="none" w:sz="0" w:space="0" w:color="auto"/>
        <w:bottom w:val="none" w:sz="0" w:space="0" w:color="auto"/>
        <w:right w:val="none" w:sz="0" w:space="0" w:color="auto"/>
      </w:divBdr>
    </w:div>
    <w:div w:id="1907573138">
      <w:bodyDiv w:val="1"/>
      <w:marLeft w:val="0"/>
      <w:marRight w:val="0"/>
      <w:marTop w:val="0"/>
      <w:marBottom w:val="0"/>
      <w:divBdr>
        <w:top w:val="none" w:sz="0" w:space="0" w:color="auto"/>
        <w:left w:val="none" w:sz="0" w:space="0" w:color="auto"/>
        <w:bottom w:val="none" w:sz="0" w:space="0" w:color="auto"/>
        <w:right w:val="none" w:sz="0" w:space="0" w:color="auto"/>
      </w:divBdr>
    </w:div>
    <w:div w:id="202974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864F8-3E16-462F-8028-588C1A532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3143</Words>
  <Characters>18859</Characters>
  <Application>Microsoft Office Word</Application>
  <DocSecurity>0</DocSecurity>
  <Lines>157</Lines>
  <Paragraphs>43</Paragraphs>
  <ScaleCrop>false</ScaleCrop>
  <HeadingPairs>
    <vt:vector size="2" baseType="variant">
      <vt:variant>
        <vt:lpstr>Tytuł</vt:lpstr>
      </vt:variant>
      <vt:variant>
        <vt:i4>1</vt:i4>
      </vt:variant>
    </vt:vector>
  </HeadingPairs>
  <TitlesOfParts>
    <vt:vector size="1" baseType="lpstr">
      <vt:lpstr>P O D K A R P C K I    W O J E W Ó D Z K I   I N S P E K T O R</vt:lpstr>
    </vt:vector>
  </TitlesOfParts>
  <Company>PIH</Company>
  <LinksUpToDate>false</LinksUpToDate>
  <CharactersWithSpaces>21959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O D K A R P C K I    W O J E W Ó D Z K I   I N S P E K T O R</dc:title>
  <dc:subject/>
  <dc:creator>PIH2</dc:creator>
  <cp:keywords/>
  <cp:lastModifiedBy>Marcin Ożóg</cp:lastModifiedBy>
  <cp:revision>3</cp:revision>
  <cp:lastPrinted>2020-10-28T10:49:00Z</cp:lastPrinted>
  <dcterms:created xsi:type="dcterms:W3CDTF">2023-06-14T12:32:00Z</dcterms:created>
  <dcterms:modified xsi:type="dcterms:W3CDTF">2023-10-23T09:09:00Z</dcterms:modified>
</cp:coreProperties>
</file>