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226EB" w14:textId="77777777" w:rsidR="001C58A9" w:rsidRPr="005312E0" w:rsidRDefault="001C58A9" w:rsidP="000A1F9B">
      <w:pPr>
        <w:pStyle w:val="Nagwek1"/>
        <w:spacing w:before="240" w:after="240" w:line="360" w:lineRule="auto"/>
        <w:jc w:val="left"/>
        <w:rPr>
          <w:rFonts w:ascii="Arial" w:hAnsi="Arial" w:cs="Arial"/>
          <w:sz w:val="32"/>
          <w:szCs w:val="32"/>
        </w:rPr>
      </w:pPr>
      <w:bookmarkStart w:id="0" w:name="_Hlk104358543"/>
      <w:bookmarkStart w:id="1" w:name="_Hlk104358949"/>
      <w:r w:rsidRPr="005312E0">
        <w:rPr>
          <w:rFonts w:ascii="Arial" w:hAnsi="Arial" w:cs="Arial"/>
          <w:sz w:val="32"/>
          <w:szCs w:val="32"/>
        </w:rPr>
        <w:t>Decyzja</w:t>
      </w:r>
    </w:p>
    <w:p w14:paraId="5B49908C" w14:textId="6FFB5755" w:rsidR="00A55514" w:rsidRPr="005312E0" w:rsidRDefault="001C58A9" w:rsidP="000A1F9B">
      <w:pPr>
        <w:pStyle w:val="Nagwek"/>
        <w:spacing w:line="360" w:lineRule="auto"/>
        <w:rPr>
          <w:rFonts w:ascii="Arial" w:hAnsi="Arial" w:cs="Arial"/>
          <w:lang w:val="pl-PL"/>
        </w:rPr>
      </w:pPr>
      <w:r w:rsidRPr="005312E0">
        <w:rPr>
          <w:rFonts w:ascii="Arial" w:hAnsi="Arial" w:cs="Arial"/>
        </w:rPr>
        <w:t>Rzeszów,</w:t>
      </w:r>
      <w:r w:rsidR="00A46CBA" w:rsidRPr="005312E0">
        <w:rPr>
          <w:rFonts w:ascii="Arial" w:hAnsi="Arial" w:cs="Arial"/>
          <w:lang w:val="pl-PL"/>
        </w:rPr>
        <w:t xml:space="preserve"> </w:t>
      </w:r>
      <w:r w:rsidR="005312E0" w:rsidRPr="005312E0">
        <w:rPr>
          <w:rFonts w:ascii="Arial" w:hAnsi="Arial" w:cs="Arial"/>
          <w:lang w:val="pl-PL"/>
        </w:rPr>
        <w:t>29</w:t>
      </w:r>
      <w:r w:rsidR="00A55514" w:rsidRPr="005312E0">
        <w:rPr>
          <w:rFonts w:ascii="Arial" w:hAnsi="Arial" w:cs="Arial"/>
          <w:lang w:val="pl-PL"/>
        </w:rPr>
        <w:t xml:space="preserve"> listopada 2022 r.</w:t>
      </w:r>
    </w:p>
    <w:p w14:paraId="58D4B2CD" w14:textId="3388D38D" w:rsidR="001C58A9" w:rsidRPr="005312E0" w:rsidRDefault="00A55514" w:rsidP="000A1F9B">
      <w:pPr>
        <w:pStyle w:val="Nagwek"/>
        <w:spacing w:line="360" w:lineRule="auto"/>
        <w:rPr>
          <w:rFonts w:ascii="Arial" w:hAnsi="Arial" w:cs="Arial"/>
        </w:rPr>
      </w:pPr>
      <w:r w:rsidRPr="005312E0">
        <w:rPr>
          <w:rFonts w:ascii="Arial" w:hAnsi="Arial" w:cs="Arial"/>
          <w:lang w:val="pl-PL"/>
        </w:rPr>
        <w:t>DK.8361.</w:t>
      </w:r>
      <w:r w:rsidR="005312E0" w:rsidRPr="005312E0">
        <w:rPr>
          <w:rFonts w:ascii="Arial" w:hAnsi="Arial" w:cs="Arial"/>
          <w:lang w:val="pl-PL"/>
        </w:rPr>
        <w:t>87</w:t>
      </w:r>
      <w:r w:rsidRPr="005312E0">
        <w:rPr>
          <w:rFonts w:ascii="Arial" w:hAnsi="Arial" w:cs="Arial"/>
          <w:lang w:val="pl-PL"/>
        </w:rPr>
        <w:t>.2022</w:t>
      </w:r>
    </w:p>
    <w:bookmarkEnd w:id="0"/>
    <w:bookmarkEnd w:id="1"/>
    <w:p w14:paraId="050885FD" w14:textId="2554D871" w:rsidR="001C58A9" w:rsidRPr="005312E0" w:rsidRDefault="00EB1DF8" w:rsidP="000A1F9B">
      <w:pPr>
        <w:pStyle w:val="Nagwek"/>
        <w:tabs>
          <w:tab w:val="left" w:pos="708"/>
        </w:tabs>
        <w:spacing w:before="120" w:after="120" w:line="360" w:lineRule="auto"/>
        <w:rPr>
          <w:rFonts w:ascii="Arial" w:hAnsi="Arial" w:cs="Arial"/>
          <w:szCs w:val="24"/>
          <w:lang w:val="pl-PL"/>
        </w:rPr>
      </w:pPr>
      <w:r w:rsidRPr="005312E0">
        <w:rPr>
          <w:rFonts w:ascii="Arial" w:hAnsi="Arial" w:cs="Arial"/>
          <w:szCs w:val="24"/>
          <w:lang w:val="pl-PL"/>
        </w:rPr>
        <w:t xml:space="preserve">Na </w:t>
      </w:r>
      <w:r w:rsidR="00A46CBA" w:rsidRPr="005312E0">
        <w:rPr>
          <w:rFonts w:ascii="Arial" w:hAnsi="Arial" w:cs="Arial"/>
          <w:szCs w:val="24"/>
          <w:lang w:val="pl-PL"/>
        </w:rPr>
        <w:t>podstawie art. 6 ust. 1 ustawy z dnia 9 maja 2014 r. o informowaniu o cenach towarów i usług (tekst jednolity: Dz. U. z 2019 r. poz. 178) oraz art. 104 § 1 ustawy z dnia 14 czerwca 1960 r. – Kodeks postępowania administracyjnego (tekst jednolity: Dz. U. z 2022 r. poz. 2000 ze zm.), po przeprowadzeniu postępowania administracyjnego wszczętego z urzędu</w:t>
      </w:r>
      <w:r w:rsidR="001C58A9" w:rsidRPr="005312E0">
        <w:rPr>
          <w:rFonts w:ascii="Arial" w:hAnsi="Arial" w:cs="Arial"/>
          <w:szCs w:val="24"/>
          <w:lang w:val="pl-PL"/>
        </w:rPr>
        <w:t>,</w:t>
      </w:r>
    </w:p>
    <w:p w14:paraId="3308FB46" w14:textId="77777777" w:rsidR="001C58A9" w:rsidRPr="005312E0" w:rsidRDefault="001C58A9" w:rsidP="000A1F9B">
      <w:pPr>
        <w:pStyle w:val="Nagwek2"/>
        <w:rPr>
          <w:sz w:val="28"/>
          <w:szCs w:val="22"/>
        </w:rPr>
      </w:pPr>
      <w:r w:rsidRPr="005312E0">
        <w:rPr>
          <w:sz w:val="28"/>
          <w:szCs w:val="22"/>
        </w:rPr>
        <w:t>Podkarpacki Wojewódzki Inspektor Inspekcji Handlowej wymierza</w:t>
      </w:r>
    </w:p>
    <w:p w14:paraId="26761E7D" w14:textId="50C5FB22" w:rsidR="001C58A9" w:rsidRPr="005312E0" w:rsidRDefault="001C58A9" w:rsidP="00A55514">
      <w:pPr>
        <w:tabs>
          <w:tab w:val="left" w:pos="708"/>
        </w:tabs>
        <w:spacing w:before="120" w:after="120" w:line="360" w:lineRule="auto"/>
        <w:rPr>
          <w:rFonts w:ascii="Arial" w:hAnsi="Arial" w:cs="Arial"/>
          <w:bCs/>
          <w:szCs w:val="24"/>
        </w:rPr>
      </w:pPr>
      <w:r w:rsidRPr="005312E0">
        <w:rPr>
          <w:rFonts w:ascii="Arial" w:hAnsi="Arial" w:cs="Arial"/>
          <w:szCs w:val="24"/>
        </w:rPr>
        <w:t xml:space="preserve">przedsiębiorcy </w:t>
      </w:r>
      <w:r w:rsidR="00A46CBA" w:rsidRPr="005312E0">
        <w:rPr>
          <w:rFonts w:ascii="Arial" w:hAnsi="Arial" w:cs="Arial"/>
          <w:szCs w:val="24"/>
        </w:rPr>
        <w:t xml:space="preserve">- </w:t>
      </w:r>
      <w:r w:rsidR="005312E0" w:rsidRPr="005312E0">
        <w:rPr>
          <w:rFonts w:ascii="Arial" w:hAnsi="Arial" w:cs="Arial"/>
          <w:b/>
          <w:szCs w:val="24"/>
        </w:rPr>
        <w:t xml:space="preserve">Pani </w:t>
      </w:r>
      <w:r w:rsidR="005312E0" w:rsidRPr="005312E0">
        <w:rPr>
          <w:rFonts w:ascii="Arial" w:hAnsi="Arial" w:cs="Arial"/>
          <w:b/>
          <w:bCs/>
          <w:szCs w:val="24"/>
        </w:rPr>
        <w:t xml:space="preserve">(dane zanonimizowane) </w:t>
      </w:r>
      <w:r w:rsidR="005312E0" w:rsidRPr="005312E0">
        <w:rPr>
          <w:rFonts w:ascii="Arial" w:hAnsi="Arial" w:cs="Arial"/>
          <w:bCs/>
          <w:szCs w:val="24"/>
        </w:rPr>
        <w:t>prowadzącej działalność gospodarczą pod firmą</w:t>
      </w:r>
      <w:r w:rsidR="005312E0" w:rsidRPr="005312E0">
        <w:rPr>
          <w:rFonts w:ascii="Arial" w:hAnsi="Arial" w:cs="Arial"/>
          <w:b/>
          <w:szCs w:val="24"/>
        </w:rPr>
        <w:t xml:space="preserve"> </w:t>
      </w:r>
      <w:r w:rsidR="005312E0" w:rsidRPr="005312E0">
        <w:rPr>
          <w:rFonts w:ascii="Arial" w:hAnsi="Arial" w:cs="Arial"/>
          <w:b/>
          <w:bCs/>
          <w:szCs w:val="24"/>
        </w:rPr>
        <w:t xml:space="preserve">Bogusława </w:t>
      </w:r>
      <w:proofErr w:type="spellStart"/>
      <w:r w:rsidR="005312E0" w:rsidRPr="005312E0">
        <w:rPr>
          <w:rFonts w:ascii="Arial" w:hAnsi="Arial" w:cs="Arial"/>
          <w:b/>
          <w:bCs/>
          <w:szCs w:val="24"/>
        </w:rPr>
        <w:t>Miśkowicz</w:t>
      </w:r>
      <w:proofErr w:type="spellEnd"/>
      <w:r w:rsidR="005312E0" w:rsidRPr="005312E0">
        <w:rPr>
          <w:rFonts w:ascii="Arial" w:hAnsi="Arial" w:cs="Arial"/>
          <w:b/>
          <w:bCs/>
          <w:szCs w:val="24"/>
        </w:rPr>
        <w:t xml:space="preserve"> Handel Detaliczny, (dane zanonimizowane) Nowy Żmigród</w:t>
      </w:r>
      <w:r w:rsidR="005312E0" w:rsidRPr="005312E0">
        <w:rPr>
          <w:rFonts w:ascii="Arial" w:hAnsi="Arial" w:cs="Arial"/>
          <w:b/>
          <w:szCs w:val="24"/>
        </w:rPr>
        <w:t xml:space="preserve"> </w:t>
      </w:r>
      <w:r w:rsidR="005312E0" w:rsidRPr="005312E0">
        <w:rPr>
          <w:rFonts w:ascii="Arial" w:hAnsi="Arial" w:cs="Arial"/>
          <w:bCs/>
          <w:szCs w:val="24"/>
        </w:rPr>
        <w:t>-</w:t>
      </w:r>
      <w:r w:rsidR="005312E0" w:rsidRPr="005312E0">
        <w:rPr>
          <w:rFonts w:ascii="Arial" w:hAnsi="Arial" w:cs="Arial"/>
          <w:bCs/>
          <w:iCs/>
          <w:szCs w:val="24"/>
        </w:rPr>
        <w:t xml:space="preserve"> </w:t>
      </w:r>
      <w:r w:rsidR="005312E0" w:rsidRPr="005312E0">
        <w:rPr>
          <w:rFonts w:ascii="Arial" w:hAnsi="Arial" w:cs="Arial"/>
          <w:bCs/>
          <w:szCs w:val="24"/>
        </w:rPr>
        <w:t>karę pieniężną w wysokości</w:t>
      </w:r>
      <w:r w:rsidR="005312E0" w:rsidRPr="005312E0">
        <w:rPr>
          <w:rFonts w:ascii="Arial" w:hAnsi="Arial" w:cs="Arial"/>
          <w:b/>
          <w:szCs w:val="24"/>
        </w:rPr>
        <w:t xml:space="preserve"> 700 zł (słownie: siedemset złotych) </w:t>
      </w:r>
      <w:r w:rsidR="005312E0" w:rsidRPr="005312E0">
        <w:rPr>
          <w:rFonts w:ascii="Arial" w:hAnsi="Arial" w:cs="Arial"/>
          <w:bCs/>
          <w:szCs w:val="24"/>
        </w:rPr>
        <w:t>za niewykonanie w miejscu sprzedaży detalicznej – tj. w Sklepie</w:t>
      </w:r>
      <w:r w:rsidR="005312E0" w:rsidRPr="005312E0">
        <w:rPr>
          <w:rFonts w:ascii="Arial" w:hAnsi="Arial" w:cs="Arial"/>
          <w:b/>
          <w:szCs w:val="24"/>
        </w:rPr>
        <w:t xml:space="preserve"> </w:t>
      </w:r>
      <w:r w:rsidR="005312E0" w:rsidRPr="005312E0">
        <w:rPr>
          <w:rFonts w:ascii="Arial" w:hAnsi="Arial" w:cs="Arial"/>
          <w:b/>
          <w:bCs/>
          <w:szCs w:val="24"/>
        </w:rPr>
        <w:t xml:space="preserve">(dane zanonimizowane) </w:t>
      </w:r>
      <w:r w:rsidR="005312E0" w:rsidRPr="005312E0">
        <w:rPr>
          <w:rFonts w:ascii="Arial" w:hAnsi="Arial" w:cs="Arial"/>
          <w:bCs/>
          <w:szCs w:val="24"/>
        </w:rPr>
        <w:t>w Kątach</w:t>
      </w:r>
      <w:r w:rsidR="005312E0" w:rsidRPr="005312E0">
        <w:rPr>
          <w:rFonts w:ascii="Arial" w:hAnsi="Arial" w:cs="Arial"/>
          <w:b/>
          <w:szCs w:val="24"/>
        </w:rPr>
        <w:t xml:space="preserve"> </w:t>
      </w:r>
      <w:r w:rsidR="005312E0" w:rsidRPr="005312E0">
        <w:rPr>
          <w:rFonts w:ascii="Arial" w:hAnsi="Arial" w:cs="Arial"/>
          <w:b/>
          <w:bCs/>
          <w:szCs w:val="24"/>
        </w:rPr>
        <w:t xml:space="preserve">(dane zanonimizowane) </w:t>
      </w:r>
      <w:r w:rsidR="005312E0" w:rsidRPr="005312E0">
        <w:rPr>
          <w:rFonts w:ascii="Arial" w:hAnsi="Arial" w:cs="Arial"/>
          <w:bCs/>
          <w:szCs w:val="24"/>
        </w:rPr>
        <w:t>Nowy Żmigród, należącym do ww. przedsiębiorcy, wynikającego z art. 4 ust. 1 ustawy obowiązku uwidaczniania cen i cen jednostkowych w sposób jednoznaczny, niebudzący wątpliwości oraz umożliwiający ich porównanie dla 23 partii poprzez</w:t>
      </w:r>
      <w:r w:rsidR="005312E0" w:rsidRPr="005312E0">
        <w:rPr>
          <w:rFonts w:ascii="Arial" w:hAnsi="Arial" w:cs="Arial"/>
          <w:bCs/>
          <w:szCs w:val="24"/>
        </w:rPr>
        <w:t>:</w:t>
      </w:r>
    </w:p>
    <w:p w14:paraId="47713271" w14:textId="77777777" w:rsidR="005312E0" w:rsidRPr="005312E0" w:rsidRDefault="005312E0" w:rsidP="005312E0">
      <w:pPr>
        <w:numPr>
          <w:ilvl w:val="0"/>
          <w:numId w:val="2"/>
        </w:numPr>
        <w:tabs>
          <w:tab w:val="left" w:pos="708"/>
        </w:tabs>
        <w:spacing w:before="120" w:after="120" w:line="360" w:lineRule="auto"/>
        <w:rPr>
          <w:rFonts w:ascii="Arial" w:hAnsi="Arial" w:cs="Arial"/>
          <w:bCs/>
          <w:szCs w:val="24"/>
        </w:rPr>
      </w:pPr>
      <w:r w:rsidRPr="005312E0">
        <w:rPr>
          <w:rFonts w:ascii="Arial" w:hAnsi="Arial" w:cs="Arial"/>
          <w:b/>
          <w:bCs/>
          <w:szCs w:val="24"/>
        </w:rPr>
        <w:t>brak ceny i ceny jednostkowej</w:t>
      </w:r>
      <w:r w:rsidRPr="005312E0">
        <w:rPr>
          <w:rFonts w:ascii="Arial" w:hAnsi="Arial" w:cs="Arial"/>
          <w:bCs/>
          <w:szCs w:val="24"/>
        </w:rPr>
        <w:t xml:space="preserve"> </w:t>
      </w:r>
      <w:r w:rsidRPr="005312E0">
        <w:rPr>
          <w:rFonts w:ascii="Arial" w:hAnsi="Arial" w:cs="Arial"/>
          <w:b/>
          <w:bCs/>
          <w:szCs w:val="24"/>
        </w:rPr>
        <w:t>dla 1 partii produktu;</w:t>
      </w:r>
    </w:p>
    <w:p w14:paraId="5CA8F117" w14:textId="77777777" w:rsidR="005312E0" w:rsidRPr="005312E0" w:rsidRDefault="005312E0" w:rsidP="005312E0">
      <w:pPr>
        <w:numPr>
          <w:ilvl w:val="0"/>
          <w:numId w:val="2"/>
        </w:numPr>
        <w:tabs>
          <w:tab w:val="left" w:pos="708"/>
        </w:tabs>
        <w:spacing w:before="120" w:after="120" w:line="360" w:lineRule="auto"/>
        <w:rPr>
          <w:rFonts w:ascii="Arial" w:hAnsi="Arial" w:cs="Arial"/>
          <w:b/>
          <w:bCs/>
          <w:szCs w:val="24"/>
        </w:rPr>
      </w:pPr>
      <w:r w:rsidRPr="005312E0">
        <w:rPr>
          <w:rFonts w:ascii="Arial" w:hAnsi="Arial" w:cs="Arial"/>
          <w:b/>
          <w:bCs/>
          <w:szCs w:val="24"/>
        </w:rPr>
        <w:t>brak cen jednostkowych dla 22 partii, w tym 21 partii produktów pakowanych środków spożywczych w stanie stałym znajdujących się w środku płynnym.</w:t>
      </w:r>
    </w:p>
    <w:p w14:paraId="1C7C55DD" w14:textId="77777777" w:rsidR="001C58A9" w:rsidRPr="005312E0" w:rsidRDefault="001C58A9" w:rsidP="000A1F9B">
      <w:pPr>
        <w:pStyle w:val="Nagwek2"/>
      </w:pPr>
      <w:r w:rsidRPr="005312E0">
        <w:rPr>
          <w:sz w:val="28"/>
          <w:szCs w:val="22"/>
        </w:rPr>
        <w:t>Uzasadnienie</w:t>
      </w:r>
    </w:p>
    <w:p w14:paraId="00122306" w14:textId="01FD0BB4" w:rsidR="000A1F9B" w:rsidRPr="005312E0" w:rsidRDefault="001C58A9" w:rsidP="000A1F9B">
      <w:pPr>
        <w:pStyle w:val="Nagwek3"/>
        <w:spacing w:before="120" w:after="120"/>
        <w:rPr>
          <w:bCs w:val="0"/>
        </w:rPr>
      </w:pPr>
      <w:r w:rsidRPr="005312E0">
        <w:rPr>
          <w:bCs w:val="0"/>
        </w:rPr>
        <w:t xml:space="preserve">Na </w:t>
      </w:r>
      <w:r w:rsidR="005312E0" w:rsidRPr="005312E0">
        <w:rPr>
          <w:bCs w:val="0"/>
        </w:rPr>
        <w:t>art. 3 ust. 1 pkt 1 i 6 ustawy z dnia 15 grudnia 2000 r. o Inspekcji Handlowej</w:t>
      </w:r>
      <w:r w:rsidR="005312E0">
        <w:rPr>
          <w:bCs w:val="0"/>
        </w:rPr>
        <w:t xml:space="preserve"> </w:t>
      </w:r>
      <w:r w:rsidR="005312E0" w:rsidRPr="005312E0">
        <w:rPr>
          <w:bCs w:val="0"/>
        </w:rPr>
        <w:t>(tekst jednolity: Dz. U. z 2020 r., poz. 1706), inspektorzy z Delegatury w Krośnie Wojewódzkiego Inspektoratu Inspekcji Handlowej w Rzeszowie, przeprowadzili w dniach</w:t>
      </w:r>
      <w:r w:rsidR="005312E0">
        <w:rPr>
          <w:bCs w:val="0"/>
        </w:rPr>
        <w:t xml:space="preserve"> </w:t>
      </w:r>
      <w:r w:rsidR="005312E0" w:rsidRPr="005312E0">
        <w:rPr>
          <w:bCs w:val="0"/>
        </w:rPr>
        <w:t xml:space="preserve">19 i 27 października 2022 r., kontrolę w Sklepie </w:t>
      </w:r>
      <w:r w:rsidR="005312E0" w:rsidRPr="005312E0">
        <w:rPr>
          <w:b/>
          <w:bCs w:val="0"/>
        </w:rPr>
        <w:t xml:space="preserve">(dane zanonimizowane) </w:t>
      </w:r>
      <w:r w:rsidR="005312E0" w:rsidRPr="005312E0">
        <w:rPr>
          <w:bCs w:val="0"/>
        </w:rPr>
        <w:t xml:space="preserve">w Kątach </w:t>
      </w:r>
      <w:r w:rsidR="005312E0" w:rsidRPr="005312E0">
        <w:rPr>
          <w:b/>
          <w:bCs w:val="0"/>
        </w:rPr>
        <w:t>(dane zanonimizowane)</w:t>
      </w:r>
      <w:r w:rsidR="005312E0">
        <w:rPr>
          <w:b/>
          <w:bCs w:val="0"/>
        </w:rPr>
        <w:t xml:space="preserve"> </w:t>
      </w:r>
      <w:r w:rsidR="005312E0" w:rsidRPr="005312E0">
        <w:rPr>
          <w:bCs w:val="0"/>
        </w:rPr>
        <w:t xml:space="preserve">Nowy Żmigród, której właścicielem jest Pani </w:t>
      </w:r>
      <w:r w:rsidR="005312E0" w:rsidRPr="005312E0">
        <w:rPr>
          <w:b/>
          <w:bCs w:val="0"/>
        </w:rPr>
        <w:t xml:space="preserve">(dane zanonimizowane) </w:t>
      </w:r>
      <w:r w:rsidR="005312E0" w:rsidRPr="005312E0">
        <w:rPr>
          <w:bCs w:val="0"/>
        </w:rPr>
        <w:t xml:space="preserve">prowadząca działalność gospodarczą pod firmą Bogusława </w:t>
      </w:r>
      <w:proofErr w:type="spellStart"/>
      <w:r w:rsidR="005312E0" w:rsidRPr="005312E0">
        <w:rPr>
          <w:bCs w:val="0"/>
        </w:rPr>
        <w:lastRenderedPageBreak/>
        <w:t>Miśkowicz</w:t>
      </w:r>
      <w:proofErr w:type="spellEnd"/>
      <w:r w:rsidR="005312E0" w:rsidRPr="005312E0">
        <w:rPr>
          <w:bCs w:val="0"/>
        </w:rPr>
        <w:t xml:space="preserve"> Handel Detaliczny, Kąty </w:t>
      </w:r>
      <w:r w:rsidR="005312E0" w:rsidRPr="005312E0">
        <w:rPr>
          <w:b/>
          <w:bCs w:val="0"/>
        </w:rPr>
        <w:t xml:space="preserve">(dane zanonimizowane) </w:t>
      </w:r>
      <w:r w:rsidR="005312E0" w:rsidRPr="005312E0">
        <w:rPr>
          <w:bCs w:val="0"/>
        </w:rPr>
        <w:t>Nowy Żmigród – zwana dalej</w:t>
      </w:r>
      <w:r w:rsidR="005312E0" w:rsidRPr="005312E0">
        <w:rPr>
          <w:bCs w:val="0"/>
          <w:iCs/>
        </w:rPr>
        <w:t xml:space="preserve"> „stroną” lub „przedsiębiorcą”</w:t>
      </w:r>
      <w:r w:rsidR="000A1F9B" w:rsidRPr="005312E0">
        <w:rPr>
          <w:bCs w:val="0"/>
        </w:rPr>
        <w:t>.</w:t>
      </w:r>
    </w:p>
    <w:p w14:paraId="43AA656D" w14:textId="72FA692A" w:rsidR="005312E0" w:rsidRPr="005312E0" w:rsidRDefault="005312E0" w:rsidP="005312E0">
      <w:pPr>
        <w:spacing w:before="120" w:after="120" w:line="360" w:lineRule="auto"/>
        <w:rPr>
          <w:rFonts w:ascii="Arial" w:hAnsi="Arial" w:cs="Arial"/>
          <w:bCs/>
          <w:szCs w:val="24"/>
        </w:rPr>
      </w:pPr>
      <w:r w:rsidRPr="005312E0">
        <w:rPr>
          <w:rFonts w:ascii="Arial" w:hAnsi="Arial" w:cs="Arial"/>
          <w:bCs/>
          <w:szCs w:val="24"/>
        </w:rPr>
        <w:t>Kontrolę przeprowadzono po uprzednim zawiadomieniu przedsiębiorcy pismem sygn. DK.8360.50.2022 z dnia 4 października 2022 r. o zamiarze wszczęcia kontroli na podstawie</w:t>
      </w:r>
      <w:r w:rsidRPr="005312E0">
        <w:rPr>
          <w:rFonts w:ascii="Arial" w:hAnsi="Arial"/>
          <w:bCs/>
        </w:rPr>
        <w:t xml:space="preserve"> </w:t>
      </w:r>
      <w:r w:rsidRPr="005312E0">
        <w:rPr>
          <w:rFonts w:ascii="Arial" w:hAnsi="Arial" w:cs="Arial"/>
          <w:bCs/>
          <w:szCs w:val="24"/>
        </w:rPr>
        <w:t>art. 48 ust. 1 ustawy z dnia 6 marca 2018 r. Prawo Przedsiębiorców (tekst jednolity:</w:t>
      </w:r>
      <w:r w:rsidRPr="005312E0">
        <w:rPr>
          <w:rFonts w:ascii="Arial" w:hAnsi="Arial"/>
          <w:bCs/>
        </w:rPr>
        <w:t xml:space="preserve"> </w:t>
      </w:r>
      <w:r w:rsidRPr="005312E0">
        <w:rPr>
          <w:rFonts w:ascii="Arial" w:hAnsi="Arial" w:cs="Arial"/>
          <w:bCs/>
          <w:szCs w:val="24"/>
        </w:rPr>
        <w:t xml:space="preserve">Dz. U. z 2021 r. poz. 162 ze zm.) doręczonym w dniu 5 października 2022 r. </w:t>
      </w:r>
    </w:p>
    <w:p w14:paraId="7B01D74B" w14:textId="77777777" w:rsidR="005312E0" w:rsidRPr="005312E0" w:rsidRDefault="005312E0" w:rsidP="005312E0">
      <w:pPr>
        <w:pStyle w:val="Nagwek3"/>
        <w:spacing w:before="120" w:after="120"/>
        <w:rPr>
          <w:bCs w:val="0"/>
        </w:rPr>
      </w:pPr>
      <w:r w:rsidRPr="005312E0">
        <w:rPr>
          <w:bCs w:val="0"/>
        </w:rPr>
        <w:t xml:space="preserve">W dniu 19 października 2022 r. inspektorzy sprawdzili prawidłowość uwidaczniania informacji w powyższym zakresie dla </w:t>
      </w:r>
      <w:r w:rsidRPr="005312E0">
        <w:rPr>
          <w:b/>
          <w:bCs w:val="0"/>
        </w:rPr>
        <w:t>112</w:t>
      </w:r>
      <w:r w:rsidRPr="005312E0">
        <w:rPr>
          <w:bCs w:val="0"/>
        </w:rPr>
        <w:t xml:space="preserve"> losowo wybranych artykułów spożywczych stwierdzając nieprawidłowości przy 23 z nich. Stwierdzono:</w:t>
      </w:r>
    </w:p>
    <w:p w14:paraId="10AD4A24" w14:textId="45CF4C16" w:rsidR="005312E0" w:rsidRPr="005312E0" w:rsidRDefault="005312E0" w:rsidP="005312E0">
      <w:pPr>
        <w:pStyle w:val="Akapitzlist"/>
        <w:numPr>
          <w:ilvl w:val="0"/>
          <w:numId w:val="115"/>
        </w:numPr>
        <w:spacing w:before="120" w:after="120" w:line="360" w:lineRule="auto"/>
        <w:rPr>
          <w:rFonts w:ascii="Arial" w:hAnsi="Arial" w:cs="Arial"/>
          <w:b/>
          <w:szCs w:val="24"/>
        </w:rPr>
      </w:pPr>
      <w:r w:rsidRPr="005312E0">
        <w:rPr>
          <w:rFonts w:ascii="Arial" w:hAnsi="Arial" w:cs="Arial"/>
          <w:b/>
          <w:szCs w:val="24"/>
        </w:rPr>
        <w:t>brak ceny i ceny jednostkowej dla 1 partii produktu oferowanego do sprzedaży, tj.:</w:t>
      </w:r>
    </w:p>
    <w:p w14:paraId="6301FE26" w14:textId="77777777" w:rsidR="005312E0" w:rsidRPr="005312E0" w:rsidRDefault="005312E0" w:rsidP="005312E0">
      <w:pPr>
        <w:pStyle w:val="Akapitzlist"/>
        <w:numPr>
          <w:ilvl w:val="0"/>
          <w:numId w:val="114"/>
        </w:numPr>
        <w:spacing w:before="120" w:after="120" w:line="360" w:lineRule="auto"/>
        <w:rPr>
          <w:rFonts w:ascii="Arial" w:hAnsi="Arial" w:cs="Arial"/>
          <w:i/>
          <w:szCs w:val="24"/>
        </w:rPr>
      </w:pPr>
      <w:r w:rsidRPr="005312E0">
        <w:rPr>
          <w:rFonts w:ascii="Arial" w:hAnsi="Arial" w:cs="Arial"/>
          <w:i/>
          <w:szCs w:val="24"/>
        </w:rPr>
        <w:t>sałatka z selera, Orzech, masa netto 820 g, masa netto po odsączeniu 440 g, przy produkcie umieszczono wywieszkę dotyczącą innego produktu: „Sałatka z selera Orzech 860 g” posiadającego wyższą o 40 g masę netto,</w:t>
      </w:r>
    </w:p>
    <w:p w14:paraId="5E7FE50C" w14:textId="5CBC8082" w:rsidR="005312E0" w:rsidRPr="005312E0" w:rsidRDefault="005312E0" w:rsidP="005312E0">
      <w:pPr>
        <w:spacing w:before="120" w:after="120" w:line="360" w:lineRule="auto"/>
        <w:rPr>
          <w:rFonts w:ascii="Arial" w:hAnsi="Arial" w:cs="Arial"/>
          <w:i/>
          <w:szCs w:val="24"/>
        </w:rPr>
      </w:pPr>
      <w:r w:rsidRPr="005312E0">
        <w:rPr>
          <w:rFonts w:ascii="Arial" w:hAnsi="Arial" w:cs="Arial"/>
          <w:szCs w:val="24"/>
        </w:rPr>
        <w:t>co narusza przepisy art. 4 ust. 1 ustawy oraz § 3 rozporządzenia Ministra Rozwoju z dnia 9 grudnia 2015 r. w sprawie uwidaczniania cen towarów i usług (tekst jednolity:</w:t>
      </w:r>
      <w:r w:rsidRPr="005312E0">
        <w:rPr>
          <w:rFonts w:ascii="Arial" w:hAnsi="Arial"/>
        </w:rPr>
        <w:t xml:space="preserve"> </w:t>
      </w:r>
      <w:r w:rsidRPr="005312E0">
        <w:rPr>
          <w:rFonts w:ascii="Arial" w:hAnsi="Arial" w:cs="Arial"/>
          <w:szCs w:val="24"/>
        </w:rPr>
        <w:t>Dz. U. z 2015 r. poz. 2121) – zwanego dalej „</w:t>
      </w:r>
      <w:r w:rsidRPr="005312E0">
        <w:rPr>
          <w:rFonts w:ascii="Arial" w:hAnsi="Arial" w:cs="Arial"/>
          <w:iCs/>
          <w:szCs w:val="24"/>
        </w:rPr>
        <w:t>rozporządzeniem</w:t>
      </w:r>
      <w:r w:rsidRPr="005312E0">
        <w:rPr>
          <w:rFonts w:ascii="Arial" w:hAnsi="Arial" w:cs="Arial"/>
          <w:szCs w:val="24"/>
        </w:rPr>
        <w:t>”;</w:t>
      </w:r>
    </w:p>
    <w:p w14:paraId="6B82F71E" w14:textId="77777777" w:rsidR="005312E0" w:rsidRPr="005312E0" w:rsidRDefault="005312E0" w:rsidP="005312E0">
      <w:pPr>
        <w:pStyle w:val="Akapitzlist"/>
        <w:numPr>
          <w:ilvl w:val="0"/>
          <w:numId w:val="115"/>
        </w:numPr>
        <w:spacing w:before="120" w:after="120" w:line="360" w:lineRule="auto"/>
        <w:rPr>
          <w:rFonts w:ascii="Arial" w:hAnsi="Arial" w:cs="Arial"/>
          <w:b/>
          <w:bCs/>
          <w:szCs w:val="24"/>
        </w:rPr>
      </w:pPr>
      <w:r w:rsidRPr="005312E0">
        <w:rPr>
          <w:rFonts w:ascii="Arial" w:hAnsi="Arial" w:cs="Arial"/>
          <w:b/>
          <w:bCs/>
          <w:szCs w:val="24"/>
        </w:rPr>
        <w:t>brak cen jednostkowych dla 22 partii produktów, w tym dla 21 partii pakowanych środków spożywczych w stanie stałym znajdujących się w środku płynnym, oferowanych do sprzedaży:</w:t>
      </w:r>
    </w:p>
    <w:p w14:paraId="1A4F1A1C" w14:textId="77777777" w:rsidR="005312E0" w:rsidRPr="005312E0" w:rsidRDefault="005312E0" w:rsidP="005312E0">
      <w:pPr>
        <w:pStyle w:val="Akapitzlist"/>
        <w:numPr>
          <w:ilvl w:val="0"/>
          <w:numId w:val="113"/>
        </w:numPr>
        <w:spacing w:before="120" w:after="120" w:line="360" w:lineRule="auto"/>
        <w:rPr>
          <w:rFonts w:ascii="Arial" w:hAnsi="Arial" w:cs="Arial"/>
          <w:i/>
          <w:szCs w:val="24"/>
        </w:rPr>
      </w:pPr>
      <w:r w:rsidRPr="005312E0">
        <w:rPr>
          <w:rFonts w:ascii="Arial" w:hAnsi="Arial" w:cs="Arial"/>
          <w:i/>
          <w:szCs w:val="24"/>
        </w:rPr>
        <w:t>cebulka marynowana perłowa, Smak, masa netto 290 g, masa netto po odsączeniu 170 g, w cenie 4,90 zł – przy produkcie uwidoczniono 16,90 zł/kg, winno być 28,82 zł/kg,</w:t>
      </w:r>
    </w:p>
    <w:p w14:paraId="67A96056" w14:textId="77777777" w:rsidR="005312E0" w:rsidRPr="005312E0" w:rsidRDefault="005312E0" w:rsidP="005312E0">
      <w:pPr>
        <w:pStyle w:val="Akapitzlist"/>
        <w:numPr>
          <w:ilvl w:val="0"/>
          <w:numId w:val="113"/>
        </w:numPr>
        <w:spacing w:before="120" w:after="120" w:line="360" w:lineRule="auto"/>
        <w:rPr>
          <w:rFonts w:ascii="Arial" w:hAnsi="Arial" w:cs="Arial"/>
          <w:i/>
          <w:szCs w:val="24"/>
        </w:rPr>
      </w:pPr>
      <w:r w:rsidRPr="005312E0">
        <w:rPr>
          <w:rFonts w:ascii="Arial" w:hAnsi="Arial" w:cs="Arial"/>
          <w:i/>
          <w:szCs w:val="24"/>
        </w:rPr>
        <w:t>marchew z groszkiem, Rolnik, pojemność opakowania 500 ml, masa netto 460 g, masa netto po odsączeniu 276 g, w cenie 3,80 zł – przy produkcie uwidoczniono 7,60 zł/litr, winno być 13,77 zł/kg,</w:t>
      </w:r>
    </w:p>
    <w:p w14:paraId="67E1BDF9" w14:textId="77777777" w:rsidR="005312E0" w:rsidRPr="005312E0" w:rsidRDefault="005312E0" w:rsidP="005312E0">
      <w:pPr>
        <w:pStyle w:val="Akapitzlist"/>
        <w:numPr>
          <w:ilvl w:val="0"/>
          <w:numId w:val="113"/>
        </w:numPr>
        <w:spacing w:before="120" w:after="120" w:line="360" w:lineRule="auto"/>
        <w:rPr>
          <w:rFonts w:ascii="Arial" w:hAnsi="Arial" w:cs="Arial"/>
          <w:i/>
          <w:szCs w:val="24"/>
        </w:rPr>
      </w:pPr>
      <w:r w:rsidRPr="005312E0">
        <w:rPr>
          <w:rFonts w:ascii="Arial" w:hAnsi="Arial" w:cs="Arial"/>
          <w:i/>
          <w:szCs w:val="24"/>
        </w:rPr>
        <w:t xml:space="preserve">sałatka jarzynowa z kukurydzą, Urbanek, masa netto 860 g, masa netto po odsączeniu 570 g, w cenie 8,49 zł – przy produkcie uwidoczniono 9,87 zł/kg, winno być 14,89 zł/kg, </w:t>
      </w:r>
    </w:p>
    <w:p w14:paraId="5A41E787" w14:textId="77777777" w:rsidR="005312E0" w:rsidRPr="005312E0" w:rsidRDefault="005312E0" w:rsidP="005312E0">
      <w:pPr>
        <w:pStyle w:val="Akapitzlist"/>
        <w:numPr>
          <w:ilvl w:val="0"/>
          <w:numId w:val="113"/>
        </w:numPr>
        <w:spacing w:before="120" w:after="120" w:line="360" w:lineRule="auto"/>
        <w:rPr>
          <w:rFonts w:ascii="Arial" w:hAnsi="Arial" w:cs="Arial"/>
          <w:i/>
          <w:szCs w:val="24"/>
        </w:rPr>
      </w:pPr>
      <w:r w:rsidRPr="005312E0">
        <w:rPr>
          <w:rFonts w:ascii="Arial" w:hAnsi="Arial" w:cs="Arial"/>
          <w:i/>
          <w:szCs w:val="24"/>
        </w:rPr>
        <w:lastRenderedPageBreak/>
        <w:t>pieczarki marynowane całe, Słoneczny Ogród, masa netto 280 g, masa netto po odsączeniu 165 g, w cenie 3,99 zł – przy produkcie uwidoczniono 14,25 zł/kg, winno być 24,18 zł/kg,</w:t>
      </w:r>
    </w:p>
    <w:p w14:paraId="2D5BF95D" w14:textId="77777777" w:rsidR="005312E0" w:rsidRPr="005312E0" w:rsidRDefault="005312E0" w:rsidP="005312E0">
      <w:pPr>
        <w:pStyle w:val="Akapitzlist"/>
        <w:numPr>
          <w:ilvl w:val="0"/>
          <w:numId w:val="113"/>
        </w:numPr>
        <w:spacing w:before="120" w:after="120" w:line="360" w:lineRule="auto"/>
        <w:rPr>
          <w:rFonts w:ascii="Arial" w:hAnsi="Arial" w:cs="Arial"/>
          <w:i/>
          <w:szCs w:val="24"/>
        </w:rPr>
      </w:pPr>
      <w:r w:rsidRPr="005312E0">
        <w:rPr>
          <w:rFonts w:ascii="Arial" w:hAnsi="Arial" w:cs="Arial"/>
          <w:i/>
          <w:szCs w:val="24"/>
        </w:rPr>
        <w:t xml:space="preserve">pieczarki krojone kostka, </w:t>
      </w:r>
      <w:proofErr w:type="spellStart"/>
      <w:r w:rsidRPr="005312E0">
        <w:rPr>
          <w:rFonts w:ascii="Arial" w:hAnsi="Arial" w:cs="Arial"/>
          <w:i/>
          <w:szCs w:val="24"/>
        </w:rPr>
        <w:t>Vortumnus</w:t>
      </w:r>
      <w:proofErr w:type="spellEnd"/>
      <w:r w:rsidRPr="005312E0">
        <w:rPr>
          <w:rFonts w:ascii="Arial" w:hAnsi="Arial" w:cs="Arial"/>
          <w:i/>
          <w:szCs w:val="24"/>
        </w:rPr>
        <w:t>, masa netto 750 g, masa netto po odsączeniu 450 g, w cenie 12,89 zł – przy produkcie uwidoczniono 17,19 zł/kg, winno być 28,64 zł/kg,</w:t>
      </w:r>
    </w:p>
    <w:p w14:paraId="3C7A3E06" w14:textId="77777777" w:rsidR="005312E0" w:rsidRPr="005312E0" w:rsidRDefault="005312E0" w:rsidP="005312E0">
      <w:pPr>
        <w:pStyle w:val="Akapitzlist"/>
        <w:numPr>
          <w:ilvl w:val="0"/>
          <w:numId w:val="113"/>
        </w:numPr>
        <w:spacing w:before="120" w:after="120" w:line="360" w:lineRule="auto"/>
        <w:rPr>
          <w:rFonts w:ascii="Arial" w:hAnsi="Arial" w:cs="Arial"/>
          <w:i/>
          <w:szCs w:val="24"/>
        </w:rPr>
      </w:pPr>
      <w:r w:rsidRPr="005312E0">
        <w:rPr>
          <w:rFonts w:ascii="Arial" w:hAnsi="Arial" w:cs="Arial"/>
          <w:i/>
          <w:szCs w:val="24"/>
        </w:rPr>
        <w:t>pieczarki krojone w zalewie solonej, Zgoda, masa netto 800 g, masa netto po odsączeniu 530 g, w cenie 11,00 zł – przy produkcie uwidoczniono 13,75 zł/kg, winno być 20,75 zł/kg,</w:t>
      </w:r>
    </w:p>
    <w:p w14:paraId="38AA52D5" w14:textId="4875F271" w:rsidR="005312E0" w:rsidRPr="005312E0" w:rsidRDefault="005312E0" w:rsidP="005312E0">
      <w:pPr>
        <w:pStyle w:val="Akapitzlist"/>
        <w:numPr>
          <w:ilvl w:val="0"/>
          <w:numId w:val="113"/>
        </w:numPr>
        <w:spacing w:before="120" w:after="120" w:line="360" w:lineRule="auto"/>
        <w:rPr>
          <w:rFonts w:ascii="Arial" w:hAnsi="Arial" w:cs="Arial"/>
          <w:i/>
          <w:szCs w:val="24"/>
        </w:rPr>
      </w:pPr>
      <w:r w:rsidRPr="005312E0">
        <w:rPr>
          <w:rFonts w:ascii="Arial" w:hAnsi="Arial" w:cs="Arial"/>
          <w:i/>
          <w:szCs w:val="24"/>
        </w:rPr>
        <w:t>pieczarki marynowane, Orzech, masa netto 760 g, masa netto po odsączeniu 450 g,</w:t>
      </w:r>
      <w:r w:rsidRPr="005312E0">
        <w:rPr>
          <w:rFonts w:ascii="Arial" w:hAnsi="Arial"/>
          <w:i/>
        </w:rPr>
        <w:t xml:space="preserve"> </w:t>
      </w:r>
      <w:r w:rsidRPr="005312E0">
        <w:rPr>
          <w:rFonts w:ascii="Arial" w:hAnsi="Arial" w:cs="Arial"/>
          <w:i/>
          <w:szCs w:val="24"/>
        </w:rPr>
        <w:t>w cenie 12,89 zł – przy produkcie uwidoczniono 16,96 zł/kg, winno być 28,64 zł/kg,</w:t>
      </w:r>
    </w:p>
    <w:p w14:paraId="7938895F" w14:textId="77777777" w:rsidR="005312E0" w:rsidRPr="005312E0" w:rsidRDefault="005312E0" w:rsidP="005312E0">
      <w:pPr>
        <w:pStyle w:val="Akapitzlist"/>
        <w:numPr>
          <w:ilvl w:val="0"/>
          <w:numId w:val="113"/>
        </w:numPr>
        <w:spacing w:before="120" w:after="120" w:line="360" w:lineRule="auto"/>
        <w:rPr>
          <w:rFonts w:ascii="Arial" w:hAnsi="Arial" w:cs="Arial"/>
          <w:i/>
          <w:szCs w:val="24"/>
        </w:rPr>
      </w:pPr>
      <w:r w:rsidRPr="005312E0">
        <w:rPr>
          <w:rFonts w:ascii="Arial" w:hAnsi="Arial" w:cs="Arial"/>
          <w:i/>
          <w:szCs w:val="24"/>
        </w:rPr>
        <w:t>fasola konserwowa czerwona, Słoneczny Ogród, masa netto 400 g, masa netto po odsączeniu 200 g, w cenie 2,69 zł – przy produkcie uwidoczniono 6,72 zł/kg, winno być 13,45 zł/kg,</w:t>
      </w:r>
    </w:p>
    <w:p w14:paraId="08FAF31B" w14:textId="77777777" w:rsidR="005312E0" w:rsidRPr="005312E0" w:rsidRDefault="005312E0" w:rsidP="005312E0">
      <w:pPr>
        <w:pStyle w:val="Akapitzlist"/>
        <w:numPr>
          <w:ilvl w:val="0"/>
          <w:numId w:val="113"/>
        </w:numPr>
        <w:spacing w:before="120" w:after="120" w:line="360" w:lineRule="auto"/>
        <w:rPr>
          <w:rFonts w:ascii="Arial" w:hAnsi="Arial" w:cs="Arial"/>
          <w:i/>
          <w:szCs w:val="24"/>
        </w:rPr>
      </w:pPr>
      <w:r w:rsidRPr="005312E0">
        <w:rPr>
          <w:rFonts w:ascii="Arial" w:hAnsi="Arial" w:cs="Arial"/>
          <w:i/>
          <w:szCs w:val="24"/>
        </w:rPr>
        <w:t>fasola konserwowa biała, Słoneczny Ogród, masa netto 400 g, masa netto po odsączeniu 200 g, w cenie 2,99 zł – przy produkcie uwidoczniono 7,48 zł/kg, winno być 14,95 zł/kg,</w:t>
      </w:r>
    </w:p>
    <w:p w14:paraId="1E4D1460" w14:textId="77777777" w:rsidR="005312E0" w:rsidRPr="005312E0" w:rsidRDefault="005312E0" w:rsidP="005312E0">
      <w:pPr>
        <w:pStyle w:val="Akapitzlist"/>
        <w:numPr>
          <w:ilvl w:val="0"/>
          <w:numId w:val="113"/>
        </w:numPr>
        <w:spacing w:before="120" w:after="120" w:line="360" w:lineRule="auto"/>
        <w:rPr>
          <w:rFonts w:ascii="Arial" w:hAnsi="Arial" w:cs="Arial"/>
          <w:i/>
          <w:szCs w:val="24"/>
        </w:rPr>
      </w:pPr>
      <w:r w:rsidRPr="005312E0">
        <w:rPr>
          <w:rFonts w:ascii="Arial" w:hAnsi="Arial" w:cs="Arial"/>
          <w:i/>
          <w:szCs w:val="24"/>
        </w:rPr>
        <w:t>groszek konserwowy, Słoneczny Ogród, masa netto 400 g, masa netto po odsączeniu 240 g, w cenie 2,36 zł – przy produkcie uwidoczniono 5,90 zł/kg, winno być 9,83 zł/kg,</w:t>
      </w:r>
    </w:p>
    <w:p w14:paraId="0E1357E2" w14:textId="77777777" w:rsidR="005312E0" w:rsidRPr="005312E0" w:rsidRDefault="005312E0" w:rsidP="005312E0">
      <w:pPr>
        <w:pStyle w:val="Akapitzlist"/>
        <w:numPr>
          <w:ilvl w:val="0"/>
          <w:numId w:val="113"/>
        </w:numPr>
        <w:spacing w:before="120" w:after="120" w:line="360" w:lineRule="auto"/>
        <w:rPr>
          <w:rFonts w:ascii="Arial" w:hAnsi="Arial" w:cs="Arial"/>
          <w:i/>
          <w:szCs w:val="24"/>
        </w:rPr>
      </w:pPr>
      <w:r w:rsidRPr="005312E0">
        <w:rPr>
          <w:rFonts w:ascii="Arial" w:hAnsi="Arial" w:cs="Arial"/>
          <w:i/>
          <w:szCs w:val="24"/>
        </w:rPr>
        <w:t>kukurydza konserwowa, Słoneczny Ogród, masa netto 400 g, masa netto po odsączeniu 220 g, w cenie 2,90 zł – przy produkcie uwidoczniono 7,25 zł/kg, winno być 13,18 zł/kg,</w:t>
      </w:r>
    </w:p>
    <w:p w14:paraId="171F24A3" w14:textId="6931ACC3" w:rsidR="005312E0" w:rsidRPr="005312E0" w:rsidRDefault="005312E0" w:rsidP="005312E0">
      <w:pPr>
        <w:pStyle w:val="Akapitzlist"/>
        <w:numPr>
          <w:ilvl w:val="0"/>
          <w:numId w:val="113"/>
        </w:numPr>
        <w:spacing w:before="120" w:after="120" w:line="360" w:lineRule="auto"/>
        <w:rPr>
          <w:rFonts w:ascii="Arial" w:hAnsi="Arial" w:cs="Arial"/>
          <w:i/>
          <w:szCs w:val="24"/>
        </w:rPr>
      </w:pPr>
      <w:r w:rsidRPr="005312E0">
        <w:rPr>
          <w:rFonts w:ascii="Arial" w:hAnsi="Arial" w:cs="Arial"/>
          <w:i/>
          <w:szCs w:val="24"/>
        </w:rPr>
        <w:t>kukurydza konserwowa, Pudliszki, masa netto 400 g, masa netto po odsączeniu 220 g,</w:t>
      </w:r>
      <w:r w:rsidRPr="005312E0">
        <w:rPr>
          <w:rFonts w:ascii="Arial" w:hAnsi="Arial"/>
          <w:i/>
        </w:rPr>
        <w:t xml:space="preserve"> </w:t>
      </w:r>
      <w:r w:rsidRPr="005312E0">
        <w:rPr>
          <w:rFonts w:ascii="Arial" w:hAnsi="Arial" w:cs="Arial"/>
          <w:i/>
          <w:szCs w:val="24"/>
        </w:rPr>
        <w:t>w cenie 4,19 zł – przy produkcie uwidoczniono 10,48 zł/kg, winno być 19,05 zł/kg,</w:t>
      </w:r>
    </w:p>
    <w:p w14:paraId="20CD4926" w14:textId="77777777" w:rsidR="005312E0" w:rsidRPr="005312E0" w:rsidRDefault="005312E0" w:rsidP="005312E0">
      <w:pPr>
        <w:pStyle w:val="Akapitzlist"/>
        <w:numPr>
          <w:ilvl w:val="0"/>
          <w:numId w:val="113"/>
        </w:numPr>
        <w:spacing w:before="120" w:after="120" w:line="360" w:lineRule="auto"/>
        <w:rPr>
          <w:rFonts w:ascii="Arial" w:hAnsi="Arial" w:cs="Arial"/>
          <w:i/>
          <w:szCs w:val="24"/>
        </w:rPr>
      </w:pPr>
      <w:r w:rsidRPr="005312E0">
        <w:rPr>
          <w:rFonts w:ascii="Arial" w:hAnsi="Arial" w:cs="Arial"/>
          <w:i/>
          <w:szCs w:val="24"/>
        </w:rPr>
        <w:t xml:space="preserve">kukurydza konserwowa, </w:t>
      </w:r>
      <w:proofErr w:type="spellStart"/>
      <w:r w:rsidRPr="005312E0">
        <w:rPr>
          <w:rFonts w:ascii="Arial" w:hAnsi="Arial" w:cs="Arial"/>
          <w:i/>
          <w:szCs w:val="24"/>
        </w:rPr>
        <w:t>Dawtona</w:t>
      </w:r>
      <w:proofErr w:type="spellEnd"/>
      <w:r w:rsidRPr="005312E0">
        <w:rPr>
          <w:rFonts w:ascii="Arial" w:hAnsi="Arial" w:cs="Arial"/>
          <w:i/>
          <w:szCs w:val="24"/>
        </w:rPr>
        <w:t>, pojemność opakowania 425 ml, masa netto 400 g, masa netto po odsączeniu 220 g, w cenie 2,99 zł – przy produkcie uwidoczniono 7,48 zł/kg, winno być 13,59 zł/kg,</w:t>
      </w:r>
    </w:p>
    <w:p w14:paraId="7E7BF8AA" w14:textId="53BEA604" w:rsidR="005312E0" w:rsidRPr="005312E0" w:rsidRDefault="005312E0" w:rsidP="005312E0">
      <w:pPr>
        <w:pStyle w:val="Akapitzlist"/>
        <w:numPr>
          <w:ilvl w:val="0"/>
          <w:numId w:val="113"/>
        </w:numPr>
        <w:spacing w:before="120" w:after="120" w:line="360" w:lineRule="auto"/>
        <w:rPr>
          <w:rFonts w:ascii="Arial" w:hAnsi="Arial" w:cs="Arial"/>
          <w:i/>
          <w:szCs w:val="24"/>
        </w:rPr>
      </w:pPr>
      <w:r w:rsidRPr="005312E0">
        <w:rPr>
          <w:rFonts w:ascii="Arial" w:hAnsi="Arial" w:cs="Arial"/>
          <w:i/>
          <w:szCs w:val="24"/>
        </w:rPr>
        <w:t>oliwki czarne, Beach Flower, masa netto 140 g, masa netto po odsączeniu 70 g, w cenie</w:t>
      </w:r>
      <w:r w:rsidRPr="005312E0">
        <w:rPr>
          <w:rFonts w:ascii="Arial" w:hAnsi="Arial"/>
          <w:i/>
        </w:rPr>
        <w:t xml:space="preserve"> </w:t>
      </w:r>
      <w:r w:rsidRPr="005312E0">
        <w:rPr>
          <w:rFonts w:ascii="Arial" w:hAnsi="Arial" w:cs="Arial"/>
          <w:i/>
          <w:szCs w:val="24"/>
        </w:rPr>
        <w:t xml:space="preserve">4,49 zł – przy produkcie uwidoczniono 32,07 zł/kg, winno być 64,14 zł/kg, </w:t>
      </w:r>
    </w:p>
    <w:p w14:paraId="74FF84FF" w14:textId="77777777" w:rsidR="005312E0" w:rsidRPr="005312E0" w:rsidRDefault="005312E0" w:rsidP="005312E0">
      <w:pPr>
        <w:pStyle w:val="Akapitzlist"/>
        <w:numPr>
          <w:ilvl w:val="0"/>
          <w:numId w:val="113"/>
        </w:numPr>
        <w:spacing w:before="120" w:after="120" w:line="360" w:lineRule="auto"/>
        <w:rPr>
          <w:rFonts w:ascii="Arial" w:hAnsi="Arial" w:cs="Arial"/>
          <w:i/>
          <w:szCs w:val="24"/>
        </w:rPr>
      </w:pPr>
      <w:r w:rsidRPr="005312E0">
        <w:rPr>
          <w:rFonts w:ascii="Arial" w:hAnsi="Arial" w:cs="Arial"/>
          <w:i/>
          <w:szCs w:val="24"/>
        </w:rPr>
        <w:lastRenderedPageBreak/>
        <w:t>oliwki zielone z papryką, Beach Flower, masa netto 140 g, masa netto po odsączeniu 85 g, w cenie 4,49 zł – przy produkcie uwidoczniono 32,07 zł/kg, winno być 52,82 zł/kg,</w:t>
      </w:r>
    </w:p>
    <w:p w14:paraId="099E1291" w14:textId="77777777" w:rsidR="005312E0" w:rsidRPr="005312E0" w:rsidRDefault="005312E0" w:rsidP="005312E0">
      <w:pPr>
        <w:pStyle w:val="Akapitzlist"/>
        <w:numPr>
          <w:ilvl w:val="0"/>
          <w:numId w:val="113"/>
        </w:numPr>
        <w:spacing w:before="120" w:after="120" w:line="360" w:lineRule="auto"/>
        <w:rPr>
          <w:rFonts w:ascii="Arial" w:hAnsi="Arial" w:cs="Arial"/>
          <w:i/>
          <w:szCs w:val="24"/>
        </w:rPr>
      </w:pPr>
      <w:r w:rsidRPr="005312E0">
        <w:rPr>
          <w:rFonts w:ascii="Arial" w:hAnsi="Arial" w:cs="Arial"/>
          <w:i/>
          <w:szCs w:val="24"/>
        </w:rPr>
        <w:t xml:space="preserve">oliwki czarne, </w:t>
      </w:r>
      <w:proofErr w:type="spellStart"/>
      <w:r w:rsidRPr="005312E0">
        <w:rPr>
          <w:rFonts w:ascii="Arial" w:hAnsi="Arial" w:cs="Arial"/>
          <w:i/>
          <w:szCs w:val="24"/>
        </w:rPr>
        <w:t>Hutesa</w:t>
      </w:r>
      <w:proofErr w:type="spellEnd"/>
      <w:r w:rsidRPr="005312E0">
        <w:rPr>
          <w:rFonts w:ascii="Arial" w:hAnsi="Arial" w:cs="Arial"/>
          <w:i/>
          <w:szCs w:val="24"/>
        </w:rPr>
        <w:t xml:space="preserve">, masa netto 900 g, masa netto po odsączeniu 400 g, w cenie 9,90 zł – przy produkcie uwidoczniono 11,00 zł/kg, winno być 24,75 zł/kg, </w:t>
      </w:r>
    </w:p>
    <w:p w14:paraId="103AF5C2" w14:textId="77777777" w:rsidR="005312E0" w:rsidRPr="005312E0" w:rsidRDefault="005312E0" w:rsidP="005312E0">
      <w:pPr>
        <w:pStyle w:val="Akapitzlist"/>
        <w:numPr>
          <w:ilvl w:val="0"/>
          <w:numId w:val="113"/>
        </w:numPr>
        <w:spacing w:before="120" w:after="120" w:line="360" w:lineRule="auto"/>
        <w:rPr>
          <w:rFonts w:ascii="Arial" w:hAnsi="Arial" w:cs="Arial"/>
          <w:i/>
          <w:szCs w:val="24"/>
        </w:rPr>
      </w:pPr>
      <w:r w:rsidRPr="005312E0">
        <w:rPr>
          <w:rFonts w:ascii="Arial" w:hAnsi="Arial" w:cs="Arial"/>
          <w:i/>
          <w:szCs w:val="24"/>
        </w:rPr>
        <w:t>sałatka wielowarzywna, Słoneczny Ogród, masa netto 850 g, masa netto po odsączeniu 500 g, w cenie 4,69 zł – przy produkcie uwidoczniono 5,52 zł/kg, winno być 9,38 zł/kg,</w:t>
      </w:r>
    </w:p>
    <w:p w14:paraId="40F2C5FA" w14:textId="77777777" w:rsidR="005312E0" w:rsidRPr="005312E0" w:rsidRDefault="005312E0" w:rsidP="005312E0">
      <w:pPr>
        <w:pStyle w:val="Akapitzlist"/>
        <w:numPr>
          <w:ilvl w:val="0"/>
          <w:numId w:val="113"/>
        </w:numPr>
        <w:spacing w:before="120" w:after="120" w:line="360" w:lineRule="auto"/>
        <w:rPr>
          <w:rFonts w:ascii="Arial" w:hAnsi="Arial" w:cs="Arial"/>
          <w:i/>
          <w:szCs w:val="24"/>
        </w:rPr>
      </w:pPr>
      <w:r w:rsidRPr="005312E0">
        <w:rPr>
          <w:rFonts w:ascii="Arial" w:hAnsi="Arial" w:cs="Arial"/>
          <w:i/>
          <w:szCs w:val="24"/>
        </w:rPr>
        <w:t xml:space="preserve">sałatka łagodna piknikowa, </w:t>
      </w:r>
      <w:proofErr w:type="spellStart"/>
      <w:r w:rsidRPr="005312E0">
        <w:rPr>
          <w:rFonts w:ascii="Arial" w:hAnsi="Arial" w:cs="Arial"/>
          <w:i/>
          <w:szCs w:val="24"/>
        </w:rPr>
        <w:t>Victus</w:t>
      </w:r>
      <w:proofErr w:type="spellEnd"/>
      <w:r w:rsidRPr="005312E0">
        <w:rPr>
          <w:rFonts w:ascii="Arial" w:hAnsi="Arial" w:cs="Arial"/>
          <w:i/>
          <w:szCs w:val="24"/>
        </w:rPr>
        <w:t>, masa netto 850 g, masa netto po odsączeniu 500 g, w cenie 4,90 zł – przy produkcie uwidoczniono 5,76 zł/kg, winno być 9,80 zł/kg,</w:t>
      </w:r>
    </w:p>
    <w:p w14:paraId="3CA1F1FF" w14:textId="77777777" w:rsidR="005312E0" w:rsidRPr="005312E0" w:rsidRDefault="005312E0" w:rsidP="005312E0">
      <w:pPr>
        <w:pStyle w:val="Akapitzlist"/>
        <w:numPr>
          <w:ilvl w:val="0"/>
          <w:numId w:val="113"/>
        </w:numPr>
        <w:spacing w:before="120" w:after="120" w:line="360" w:lineRule="auto"/>
        <w:rPr>
          <w:rFonts w:ascii="Arial" w:hAnsi="Arial" w:cs="Arial"/>
          <w:i/>
          <w:szCs w:val="24"/>
        </w:rPr>
      </w:pPr>
      <w:r w:rsidRPr="005312E0">
        <w:rPr>
          <w:rFonts w:ascii="Arial" w:hAnsi="Arial" w:cs="Arial"/>
          <w:i/>
          <w:szCs w:val="24"/>
        </w:rPr>
        <w:t xml:space="preserve">sałatka pieczarkowa z warzywami, </w:t>
      </w:r>
      <w:proofErr w:type="spellStart"/>
      <w:r w:rsidRPr="005312E0">
        <w:rPr>
          <w:rFonts w:ascii="Arial" w:hAnsi="Arial" w:cs="Arial"/>
          <w:i/>
          <w:szCs w:val="24"/>
        </w:rPr>
        <w:t>Vortumnus</w:t>
      </w:r>
      <w:proofErr w:type="spellEnd"/>
      <w:r w:rsidRPr="005312E0">
        <w:rPr>
          <w:rFonts w:ascii="Arial" w:hAnsi="Arial" w:cs="Arial"/>
          <w:i/>
          <w:szCs w:val="24"/>
        </w:rPr>
        <w:t>, masa netto 770 g, masa netto po odsączeniu 470 g, w cenie 11,90 zł – przy produkcie uwidoczniono 15,45 zł/kg, winno być 25,32 zł/kg,</w:t>
      </w:r>
    </w:p>
    <w:p w14:paraId="2BCD85E0" w14:textId="4B451528" w:rsidR="005312E0" w:rsidRPr="005312E0" w:rsidRDefault="005312E0" w:rsidP="005312E0">
      <w:pPr>
        <w:pStyle w:val="Akapitzlist"/>
        <w:numPr>
          <w:ilvl w:val="0"/>
          <w:numId w:val="113"/>
        </w:numPr>
        <w:spacing w:before="120" w:after="120" w:line="360" w:lineRule="auto"/>
        <w:rPr>
          <w:rFonts w:ascii="Arial" w:hAnsi="Arial" w:cs="Arial"/>
          <w:i/>
          <w:szCs w:val="24"/>
        </w:rPr>
      </w:pPr>
      <w:r w:rsidRPr="005312E0">
        <w:rPr>
          <w:rFonts w:ascii="Arial" w:hAnsi="Arial" w:cs="Arial"/>
          <w:i/>
          <w:szCs w:val="24"/>
        </w:rPr>
        <w:t xml:space="preserve">sałatka </w:t>
      </w:r>
      <w:proofErr w:type="spellStart"/>
      <w:r w:rsidRPr="005312E0">
        <w:rPr>
          <w:rFonts w:ascii="Arial" w:hAnsi="Arial" w:cs="Arial"/>
          <w:i/>
          <w:szCs w:val="24"/>
        </w:rPr>
        <w:t>cukiniowa</w:t>
      </w:r>
      <w:proofErr w:type="spellEnd"/>
      <w:r w:rsidRPr="005312E0">
        <w:rPr>
          <w:rFonts w:ascii="Arial" w:hAnsi="Arial" w:cs="Arial"/>
          <w:i/>
          <w:szCs w:val="24"/>
        </w:rPr>
        <w:t>, Orzech, masa netto 700 g, masa netto po odsączeniu 360 g, w cenie</w:t>
      </w:r>
      <w:r w:rsidRPr="005312E0">
        <w:rPr>
          <w:rFonts w:ascii="Arial" w:hAnsi="Arial"/>
          <w:i/>
        </w:rPr>
        <w:t xml:space="preserve"> </w:t>
      </w:r>
      <w:r w:rsidRPr="005312E0">
        <w:rPr>
          <w:rFonts w:ascii="Arial" w:hAnsi="Arial" w:cs="Arial"/>
          <w:i/>
          <w:szCs w:val="24"/>
        </w:rPr>
        <w:t>4,99 zł – przy produkcie uwidoczniono 7,13 zł/kg, winno być 13,86 zł/kg,</w:t>
      </w:r>
    </w:p>
    <w:p w14:paraId="0695ABBC" w14:textId="77777777" w:rsidR="005312E0" w:rsidRPr="005312E0" w:rsidRDefault="005312E0" w:rsidP="005312E0">
      <w:pPr>
        <w:pStyle w:val="Akapitzlist"/>
        <w:numPr>
          <w:ilvl w:val="0"/>
          <w:numId w:val="113"/>
        </w:numPr>
        <w:spacing w:before="120" w:after="120" w:line="360" w:lineRule="auto"/>
        <w:rPr>
          <w:rFonts w:ascii="Arial" w:hAnsi="Arial" w:cs="Arial"/>
          <w:i/>
          <w:szCs w:val="24"/>
        </w:rPr>
      </w:pPr>
      <w:r w:rsidRPr="005312E0">
        <w:rPr>
          <w:rFonts w:ascii="Arial" w:hAnsi="Arial" w:cs="Arial"/>
          <w:i/>
          <w:szCs w:val="24"/>
        </w:rPr>
        <w:t>sałatka warzywna z buraków, papryki i cebuli, Ptak Więcki, masa netto 470 g, masa netto po odsączeniu 300 g, w cenie 3,49 zł – przy produkcie uwidoczniono 7,43 zł/kg, winno być 11,63 zł/kg,</w:t>
      </w:r>
    </w:p>
    <w:p w14:paraId="36E9F81B" w14:textId="77777777" w:rsidR="005312E0" w:rsidRPr="005312E0" w:rsidRDefault="005312E0" w:rsidP="005312E0">
      <w:pPr>
        <w:pStyle w:val="Akapitzlist"/>
        <w:numPr>
          <w:ilvl w:val="0"/>
          <w:numId w:val="113"/>
        </w:numPr>
        <w:spacing w:before="120" w:after="120" w:line="360" w:lineRule="auto"/>
        <w:rPr>
          <w:rFonts w:ascii="Arial" w:hAnsi="Arial" w:cs="Arial"/>
          <w:i/>
          <w:szCs w:val="24"/>
        </w:rPr>
      </w:pPr>
      <w:r w:rsidRPr="005312E0">
        <w:rPr>
          <w:rFonts w:ascii="Arial" w:hAnsi="Arial" w:cs="Arial"/>
          <w:i/>
          <w:szCs w:val="24"/>
        </w:rPr>
        <w:t>cukierki Giotto orzech laskowy, Ferrero, masa netto 154,8 g, w cenie 19,49 zł – przy produkcie uwidoczniono 2 436,25 zł/kg, winno być 125,90 zł/kg.</w:t>
      </w:r>
    </w:p>
    <w:p w14:paraId="48DFEF1C" w14:textId="77777777" w:rsidR="005312E0" w:rsidRPr="005312E0" w:rsidRDefault="005312E0" w:rsidP="005312E0">
      <w:pPr>
        <w:spacing w:before="120" w:after="120" w:line="360" w:lineRule="auto"/>
        <w:rPr>
          <w:rFonts w:ascii="Arial" w:hAnsi="Arial" w:cs="Arial"/>
          <w:i/>
          <w:szCs w:val="24"/>
        </w:rPr>
      </w:pPr>
      <w:r w:rsidRPr="005312E0">
        <w:rPr>
          <w:rFonts w:ascii="Arial" w:hAnsi="Arial" w:cs="Arial"/>
          <w:iCs/>
          <w:szCs w:val="24"/>
        </w:rPr>
        <w:t xml:space="preserve">Stwierdzone nieprawidłowości polegały na braku uwidocznienia właściwie wyliczonych cen jednostkowych, w tym w przypadku produktów pod poz. II. 1-21 właściwej cen jednostkowych wyliczonych w odniesieniu do masy netto po odcieku, </w:t>
      </w:r>
      <w:r w:rsidRPr="005312E0">
        <w:rPr>
          <w:rFonts w:ascii="Arial" w:hAnsi="Arial" w:cs="Arial"/>
          <w:szCs w:val="24"/>
        </w:rPr>
        <w:t>co narusza przepisy art. 4 ust. 1 ustawy oraz § 3 ust. 2 rozporządzenia, a w przypadku pakowanych środków spożywczych w stanie stałym znajdujących się w środku płynnym (produkty pod poz. II.1-21) również i § 6 rozporządzenia.</w:t>
      </w:r>
    </w:p>
    <w:p w14:paraId="51E4F411" w14:textId="3C4E8852" w:rsidR="005312E0" w:rsidRPr="005312E0" w:rsidRDefault="005312E0" w:rsidP="005312E0">
      <w:pPr>
        <w:spacing w:before="120" w:after="120" w:line="360" w:lineRule="auto"/>
        <w:rPr>
          <w:rFonts w:ascii="Arial" w:hAnsi="Arial" w:cs="Arial"/>
          <w:szCs w:val="24"/>
        </w:rPr>
      </w:pPr>
      <w:r w:rsidRPr="005312E0">
        <w:rPr>
          <w:rFonts w:ascii="Arial" w:hAnsi="Arial" w:cs="Arial"/>
          <w:bCs/>
          <w:szCs w:val="24"/>
        </w:rPr>
        <w:t>Powyższe ustalenia udokumentowano w protokole kontroli DK.8361.87.2022 z dnia</w:t>
      </w:r>
      <w:r w:rsidRPr="005312E0">
        <w:rPr>
          <w:rFonts w:ascii="Arial" w:hAnsi="Arial"/>
        </w:rPr>
        <w:t xml:space="preserve"> </w:t>
      </w:r>
      <w:r w:rsidRPr="005312E0">
        <w:rPr>
          <w:rFonts w:ascii="Arial" w:hAnsi="Arial" w:cs="Arial"/>
          <w:bCs/>
          <w:szCs w:val="24"/>
        </w:rPr>
        <w:t>19 października 2022 r. wraz z załącznikami. W dniu 2 listopada 2022 r. d</w:t>
      </w:r>
      <w:r w:rsidRPr="005312E0">
        <w:rPr>
          <w:rFonts w:ascii="Arial" w:hAnsi="Arial" w:cs="Arial"/>
          <w:szCs w:val="24"/>
        </w:rPr>
        <w:t>o Delegatury</w:t>
      </w:r>
      <w:r w:rsidRPr="005312E0">
        <w:rPr>
          <w:rFonts w:ascii="Arial" w:hAnsi="Arial"/>
        </w:rPr>
        <w:t xml:space="preserve"> </w:t>
      </w:r>
      <w:r w:rsidRPr="005312E0">
        <w:rPr>
          <w:rFonts w:ascii="Arial" w:hAnsi="Arial" w:cs="Arial"/>
          <w:szCs w:val="24"/>
        </w:rPr>
        <w:t xml:space="preserve">w Krośnie Wojewódzkiego Inspektoratu Inspekcji Handlowej w Rzeszowie wpłynęło oświadczenie strony z dnia 28 października 2022 r., zgodnie z którym </w:t>
      </w:r>
      <w:r w:rsidRPr="005312E0">
        <w:rPr>
          <w:rFonts w:ascii="Arial" w:hAnsi="Arial" w:cs="Arial"/>
          <w:szCs w:val="24"/>
        </w:rPr>
        <w:lastRenderedPageBreak/>
        <w:t>poinformowano</w:t>
      </w:r>
      <w:r w:rsidRPr="005312E0">
        <w:rPr>
          <w:rFonts w:ascii="Arial" w:hAnsi="Arial"/>
        </w:rPr>
        <w:t xml:space="preserve"> </w:t>
      </w:r>
      <w:r w:rsidRPr="005312E0">
        <w:rPr>
          <w:rFonts w:ascii="Arial" w:hAnsi="Arial" w:cs="Arial"/>
          <w:szCs w:val="24"/>
        </w:rPr>
        <w:t xml:space="preserve">o wyeliminowaniu wszystkich nieprawidłowości stwierdzonych podczas kontroli wraz z prośbą o niski wymiar kary. </w:t>
      </w:r>
    </w:p>
    <w:p w14:paraId="5774036C" w14:textId="68BC91BE" w:rsidR="005312E0" w:rsidRPr="005312E0" w:rsidRDefault="005312E0" w:rsidP="005312E0">
      <w:pPr>
        <w:pStyle w:val="Nagwek3"/>
        <w:spacing w:after="120"/>
      </w:pPr>
      <w:r w:rsidRPr="005312E0">
        <w:t>W związku z ustaleniami kontroli, pismem z dnia 7 listopada 2022 r. Podkarpacki Wojewódzki Inspektor Inspekcji Handlowej zawiadomił przedsiębiorcę o wszczęciu z urzędu postępowania w sprawie wymierzenia kary pieniężnej w trybie art. 6 ust. 1 ustawy, w związku</w:t>
      </w:r>
      <w:r>
        <w:t xml:space="preserve"> </w:t>
      </w:r>
      <w:r w:rsidRPr="005312E0">
        <w:t>ze stwierdzeniem nieprawidłowości w uwidacznianiu cen i cen jednostkowych. Jednocześnie stronę postępowania pouczono o przysługującym jej prawie do czynnego udziału</w:t>
      </w:r>
      <w:r>
        <w:t xml:space="preserve"> </w:t>
      </w:r>
      <w:r w:rsidRPr="005312E0">
        <w:t>w postępowaniu, a w szczególności o prawie wypowiadania się, co do zebranych dowodów</w:t>
      </w:r>
      <w:r>
        <w:t xml:space="preserve"> </w:t>
      </w:r>
      <w:r w:rsidRPr="005312E0">
        <w:t xml:space="preserve">i materiałów, przeglądania akt sprawy, jak również brania udziału w przeprowadzeniu dowodu oraz możliwości złożenia wyjaśnienia. Stronę wezwano także do przedstawienia wielkości obrotów i przychodu za rok 2021. </w:t>
      </w:r>
    </w:p>
    <w:p w14:paraId="6DED1BF4" w14:textId="2005D6D8" w:rsidR="00DA7C43" w:rsidRPr="005312E0" w:rsidRDefault="005312E0" w:rsidP="005312E0">
      <w:pPr>
        <w:pStyle w:val="Nagwek3"/>
        <w:spacing w:before="120" w:after="120"/>
        <w:rPr>
          <w:bCs w:val="0"/>
        </w:rPr>
      </w:pPr>
      <w:r w:rsidRPr="005312E0">
        <w:rPr>
          <w:bCs w:val="0"/>
        </w:rPr>
        <w:t>Do Delegatury w Krośnie Wojewódzkiego Inspektoratu Inspekcji Handlowej w Rzeszowie</w:t>
      </w:r>
      <w:r>
        <w:rPr>
          <w:bCs w:val="0"/>
        </w:rPr>
        <w:t xml:space="preserve"> </w:t>
      </w:r>
      <w:r w:rsidRPr="005312E0">
        <w:rPr>
          <w:bCs w:val="0"/>
        </w:rPr>
        <w:t>w dniu 14 listopada 2022 r. wpłynęło pismo, PIT-36, PIT/B, PIT/M, PIT/O wskazujące</w:t>
      </w:r>
      <w:r>
        <w:rPr>
          <w:bCs w:val="0"/>
        </w:rPr>
        <w:t xml:space="preserve"> </w:t>
      </w:r>
      <w:r w:rsidRPr="005312E0">
        <w:rPr>
          <w:bCs w:val="0"/>
        </w:rPr>
        <w:t>na wielkość przychodu i dochodu osiągniętego przez stronę w 2021 roku.</w:t>
      </w:r>
      <w:r w:rsidR="00DA7C43" w:rsidRPr="005312E0">
        <w:rPr>
          <w:bCs w:val="0"/>
        </w:rPr>
        <w:t>.</w:t>
      </w:r>
    </w:p>
    <w:p w14:paraId="0A55B432" w14:textId="77777777" w:rsidR="001C58A9" w:rsidRPr="005312E0" w:rsidRDefault="001C58A9" w:rsidP="000A1F9B">
      <w:pPr>
        <w:pStyle w:val="Nagwek2"/>
        <w:rPr>
          <w:sz w:val="28"/>
          <w:szCs w:val="22"/>
        </w:rPr>
      </w:pPr>
      <w:r w:rsidRPr="005312E0">
        <w:rPr>
          <w:sz w:val="28"/>
          <w:szCs w:val="22"/>
        </w:rPr>
        <w:t>Podkarpacki Wojewódzki Inspektor Inspekcji Handlowej ustalił i stwierdził, co następuje:</w:t>
      </w:r>
    </w:p>
    <w:p w14:paraId="5E729AD5" w14:textId="3CCF3148" w:rsidR="00A46CBA" w:rsidRPr="005312E0" w:rsidRDefault="00BE5DCD" w:rsidP="00A46CBA">
      <w:pPr>
        <w:pStyle w:val="Nagwek3"/>
        <w:spacing w:before="120"/>
        <w:rPr>
          <w:color w:val="000000"/>
        </w:rPr>
      </w:pPr>
      <w:r w:rsidRPr="005312E0">
        <w:rPr>
          <w:bCs w:val="0"/>
        </w:rPr>
        <w:t xml:space="preserve">Zgodnie </w:t>
      </w:r>
      <w:r w:rsidR="00A55514" w:rsidRPr="005312E0">
        <w:rPr>
          <w:color w:val="000000"/>
        </w:rPr>
        <w:t>z art. 6 ust. 1 ustawy, karę pieniężną na przedsiębiorcę, który nie wykonuje obowiązku uwidaczniania cen w miejscu sprzedaży detalicznej nakłada wojewódzki inspektor Inspekcji Handlowej. W związku z tym, że naruszenie miało miejsce restauracji zlokalizowanej w Solinie (woj. podkarpackie), właściwym do prowadzenia postępowania i nałożenia kary jest Podkarpacki Wojewódzki Inspektor Inspekcji Handlowej</w:t>
      </w:r>
      <w:r w:rsidR="00A46CBA" w:rsidRPr="005312E0">
        <w:rPr>
          <w:color w:val="000000"/>
        </w:rPr>
        <w:t>.</w:t>
      </w:r>
    </w:p>
    <w:p w14:paraId="0268A7DA" w14:textId="77777777" w:rsidR="005312E0" w:rsidRPr="005312E0" w:rsidRDefault="005312E0" w:rsidP="005312E0">
      <w:pPr>
        <w:spacing w:before="120" w:after="120" w:line="360" w:lineRule="auto"/>
        <w:rPr>
          <w:rFonts w:ascii="Arial" w:hAnsi="Arial" w:cs="Arial"/>
          <w:bCs/>
          <w:color w:val="000000"/>
          <w:szCs w:val="24"/>
        </w:rPr>
      </w:pPr>
      <w:r w:rsidRPr="005312E0">
        <w:rPr>
          <w:rFonts w:ascii="Arial" w:hAnsi="Arial" w:cs="Arial"/>
          <w:bCs/>
          <w:color w:val="000000"/>
          <w:szCs w:val="24"/>
        </w:rPr>
        <w:t>Przedsiębiorcą, zgodnie z art. 4 ust. 1 ustawy z dnia 6 marca 2018 r. Prawo przedsiębiorców (tekst jednolity: Dz. U. z 2021 r., poz. 162 ze zm.) jest osoba fizyczna, osoba prawna lub jednostka organizacyjna niebędąca osobą prawną, której odrębna ustawa przyznaje zdolność prawną – wykonująca działalność gospodarczą.</w:t>
      </w:r>
    </w:p>
    <w:p w14:paraId="03FBFE10" w14:textId="77777777" w:rsidR="005312E0" w:rsidRPr="005312E0" w:rsidRDefault="005312E0" w:rsidP="005312E0">
      <w:pPr>
        <w:spacing w:before="120" w:after="120" w:line="360" w:lineRule="auto"/>
        <w:rPr>
          <w:rFonts w:ascii="Arial" w:hAnsi="Arial" w:cs="Arial"/>
          <w:bCs/>
          <w:color w:val="000000"/>
          <w:szCs w:val="24"/>
        </w:rPr>
      </w:pPr>
      <w:r w:rsidRPr="005312E0">
        <w:rPr>
          <w:rFonts w:ascii="Arial" w:hAnsi="Arial" w:cs="Arial"/>
          <w:bCs/>
          <w:color w:val="000000"/>
          <w:szCs w:val="24"/>
        </w:rPr>
        <w:t>Zgodnie z art. 4 ust. 1 ustawy, w</w:t>
      </w:r>
      <w:r w:rsidRPr="005312E0">
        <w:rPr>
          <w:rFonts w:ascii="Arial" w:hAnsi="Arial" w:cs="Arial"/>
          <w:bCs/>
          <w:i/>
          <w:color w:val="000000"/>
          <w:szCs w:val="24"/>
        </w:rPr>
        <w:t xml:space="preserve"> </w:t>
      </w:r>
      <w:r w:rsidRPr="005312E0">
        <w:rPr>
          <w:rFonts w:ascii="Arial" w:hAnsi="Arial" w:cs="Arial"/>
          <w:bCs/>
          <w:color w:val="000000"/>
          <w:szCs w:val="24"/>
        </w:rPr>
        <w:t xml:space="preserve">miejscu sprzedaży detalicznej i świadczenia usług uwidacznia się cenę oraz cenę jednostkową towaru (usługi) w sposób jednoznaczny, niebudzący wątpliwości oraz umożliwiający porównanie cen. </w:t>
      </w:r>
    </w:p>
    <w:p w14:paraId="754E5133" w14:textId="539E1246" w:rsidR="005312E0" w:rsidRPr="005312E0" w:rsidRDefault="005312E0" w:rsidP="005312E0">
      <w:pPr>
        <w:spacing w:before="120" w:after="120" w:line="360" w:lineRule="auto"/>
        <w:rPr>
          <w:rFonts w:ascii="Arial" w:hAnsi="Arial" w:cs="Arial"/>
          <w:bCs/>
          <w:color w:val="000000"/>
          <w:szCs w:val="24"/>
        </w:rPr>
      </w:pPr>
      <w:r w:rsidRPr="005312E0">
        <w:rPr>
          <w:rFonts w:ascii="Arial" w:hAnsi="Arial" w:cs="Arial"/>
          <w:bCs/>
          <w:color w:val="000000"/>
          <w:szCs w:val="24"/>
        </w:rPr>
        <w:lastRenderedPageBreak/>
        <w:t>Pod pojęciem ceny, ustawa rozumie wartość wyrażoną w jednostkach pieniężnych, którą kupujący jest obowiązany zapłacić przedsiębiorcy za towar lub usługę (art. 3 ust. 1 pkt 1 ustawy). Cena jednostkowa towaru (usługi) to cena ustalona za jednostkę określonego towaru (usługi), którego ilość lub liczba jest wyrażona w jednostkach miar w rozumieniu przepisów</w:t>
      </w:r>
      <w:r w:rsidRPr="005312E0">
        <w:rPr>
          <w:rFonts w:ascii="Arial" w:hAnsi="Arial"/>
          <w:color w:val="000000"/>
        </w:rPr>
        <w:t xml:space="preserve"> </w:t>
      </w:r>
      <w:r w:rsidRPr="005312E0">
        <w:rPr>
          <w:rFonts w:ascii="Arial" w:hAnsi="Arial" w:cs="Arial"/>
          <w:bCs/>
          <w:color w:val="000000"/>
          <w:szCs w:val="24"/>
        </w:rPr>
        <w:t>o miarach (art. 3 ust. 1 pkt 2 ustawy).</w:t>
      </w:r>
    </w:p>
    <w:p w14:paraId="588E1ADC" w14:textId="335D54AB" w:rsidR="005312E0" w:rsidRPr="005312E0" w:rsidRDefault="005312E0" w:rsidP="005312E0">
      <w:pPr>
        <w:spacing w:before="120" w:after="120" w:line="360" w:lineRule="auto"/>
        <w:rPr>
          <w:rFonts w:ascii="Arial" w:hAnsi="Arial" w:cs="Arial"/>
          <w:bCs/>
          <w:color w:val="000000"/>
          <w:szCs w:val="24"/>
        </w:rPr>
      </w:pPr>
      <w:r w:rsidRPr="005312E0">
        <w:rPr>
          <w:rFonts w:ascii="Arial" w:hAnsi="Arial" w:cs="Arial"/>
          <w:bCs/>
          <w:color w:val="000000"/>
          <w:szCs w:val="24"/>
        </w:rPr>
        <w:t>Zgodnie z § 3 ust. 2 cenę jednostkową uwidacznia się w szczególności na wywieszce,</w:t>
      </w:r>
      <w:r w:rsidRPr="005312E0">
        <w:rPr>
          <w:rFonts w:ascii="Arial" w:hAnsi="Arial"/>
          <w:color w:val="000000"/>
        </w:rPr>
        <w:t xml:space="preserve"> </w:t>
      </w:r>
      <w:r w:rsidRPr="005312E0">
        <w:rPr>
          <w:rFonts w:ascii="Arial" w:hAnsi="Arial" w:cs="Arial"/>
          <w:bCs/>
          <w:color w:val="000000"/>
          <w:szCs w:val="24"/>
        </w:rPr>
        <w:t xml:space="preserve">w cenniku, w katalogu, na obwolucie, w postaci nadruku lub napisu na towarze lub opakowaniu. </w:t>
      </w:r>
    </w:p>
    <w:p w14:paraId="5EA958E4" w14:textId="3A574DF1" w:rsidR="005312E0" w:rsidRPr="005312E0" w:rsidRDefault="005312E0" w:rsidP="005312E0">
      <w:pPr>
        <w:spacing w:before="120" w:after="120" w:line="360" w:lineRule="auto"/>
        <w:rPr>
          <w:rFonts w:ascii="Arial" w:hAnsi="Arial" w:cs="Arial"/>
          <w:bCs/>
          <w:color w:val="000000"/>
          <w:szCs w:val="24"/>
        </w:rPr>
      </w:pPr>
      <w:r w:rsidRPr="005312E0">
        <w:rPr>
          <w:rFonts w:ascii="Arial" w:hAnsi="Arial" w:cs="Arial"/>
          <w:bCs/>
          <w:color w:val="000000"/>
          <w:szCs w:val="24"/>
        </w:rPr>
        <w:t>§ 3 ust. 1 rozporządzenia określa, że cenę uwidacznia się w miejscu ogólnodostępnym</w:t>
      </w:r>
      <w:r w:rsidRPr="005312E0">
        <w:rPr>
          <w:rFonts w:ascii="Arial" w:hAnsi="Arial"/>
          <w:color w:val="000000"/>
        </w:rPr>
        <w:t xml:space="preserve"> </w:t>
      </w:r>
      <w:r w:rsidRPr="005312E0">
        <w:rPr>
          <w:rFonts w:ascii="Arial" w:hAnsi="Arial" w:cs="Arial"/>
          <w:bCs/>
          <w:color w:val="000000"/>
          <w:szCs w:val="24"/>
        </w:rPr>
        <w:t>i dobrze widocznym dla konsumentów, na danym towarze, bezpośrednio przy towarze lub</w:t>
      </w:r>
      <w:r w:rsidRPr="005312E0">
        <w:rPr>
          <w:rFonts w:ascii="Arial" w:hAnsi="Arial"/>
          <w:color w:val="000000"/>
        </w:rPr>
        <w:t xml:space="preserve"> </w:t>
      </w:r>
      <w:r w:rsidRPr="005312E0">
        <w:rPr>
          <w:rFonts w:ascii="Arial" w:hAnsi="Arial" w:cs="Arial"/>
          <w:bCs/>
          <w:color w:val="000000"/>
          <w:szCs w:val="24"/>
        </w:rPr>
        <w:t xml:space="preserve">w bliskości towaru, którego dotyczy. </w:t>
      </w:r>
    </w:p>
    <w:p w14:paraId="21C3FD0B" w14:textId="77777777" w:rsidR="005312E0" w:rsidRPr="005312E0" w:rsidRDefault="005312E0" w:rsidP="005312E0">
      <w:pPr>
        <w:spacing w:before="120" w:after="120" w:line="360" w:lineRule="auto"/>
        <w:rPr>
          <w:rFonts w:ascii="Arial" w:hAnsi="Arial" w:cs="Arial"/>
          <w:bCs/>
          <w:color w:val="000000"/>
          <w:szCs w:val="24"/>
        </w:rPr>
      </w:pPr>
      <w:r w:rsidRPr="005312E0">
        <w:rPr>
          <w:rFonts w:ascii="Arial" w:hAnsi="Arial" w:cs="Arial"/>
          <w:bCs/>
          <w:color w:val="000000"/>
          <w:szCs w:val="24"/>
        </w:rPr>
        <w:t xml:space="preserve">§ 4 ust. 1 rozporządzenia określa, że cena jednostkowa winna dotyczyć odpowiednio ceny za: litr lub metr sześcienny – dla towaru przeznaczonego do sprzedaży według objętości, kilogram lub tonę – dla towaru przeznaczonego do sprzedaży według masy, sztukę - dla towarów przeznaczonych do sprzedaży na sztuki, przy czym w myśl § 4 ust. 2 rozporządzenia dopuszczalne jest stosowanie przy uwidacznianiu cen jednostkowych dziesiętnych wielokrotności i podwielokrotności legalnych jednostek miar. </w:t>
      </w:r>
    </w:p>
    <w:p w14:paraId="76CF5D25" w14:textId="72C3A2BA" w:rsidR="005312E0" w:rsidRPr="005312E0" w:rsidRDefault="005312E0" w:rsidP="005312E0">
      <w:pPr>
        <w:spacing w:before="120" w:after="120" w:line="360" w:lineRule="auto"/>
        <w:rPr>
          <w:rFonts w:ascii="Arial" w:hAnsi="Arial" w:cs="Arial"/>
          <w:bCs/>
          <w:color w:val="000000"/>
          <w:szCs w:val="24"/>
        </w:rPr>
      </w:pPr>
      <w:r w:rsidRPr="005312E0">
        <w:rPr>
          <w:rFonts w:ascii="Arial" w:hAnsi="Arial" w:cs="Arial"/>
          <w:bCs/>
          <w:color w:val="000000"/>
          <w:szCs w:val="24"/>
        </w:rPr>
        <w:t>§ 6 rozporządzenia określa, że cena jednostkowa pakowanego środka spożywczego w stanie stałym znajdującego się w środku płynnym dotyczy masy netto środka spożywczego</w:t>
      </w:r>
      <w:r w:rsidRPr="005312E0">
        <w:rPr>
          <w:rFonts w:ascii="Arial" w:hAnsi="Arial"/>
          <w:color w:val="000000"/>
        </w:rPr>
        <w:t xml:space="preserve"> </w:t>
      </w:r>
      <w:r w:rsidRPr="005312E0">
        <w:rPr>
          <w:rFonts w:ascii="Arial" w:hAnsi="Arial" w:cs="Arial"/>
          <w:bCs/>
          <w:color w:val="000000"/>
          <w:szCs w:val="24"/>
        </w:rPr>
        <w:t>po odsączeniu, oznaczonej na opakowaniu jednostkowym, jeżeli płyn ten lub mieszanka płynów stanowi jedynie dodatek do podstawowego składu tego środka spożywczego.</w:t>
      </w:r>
    </w:p>
    <w:p w14:paraId="0C353F98" w14:textId="77777777" w:rsidR="005312E0" w:rsidRPr="005312E0" w:rsidRDefault="005312E0" w:rsidP="005312E0">
      <w:pPr>
        <w:spacing w:before="120" w:after="120" w:line="360" w:lineRule="auto"/>
        <w:rPr>
          <w:rFonts w:ascii="Arial" w:hAnsi="Arial" w:cs="Arial"/>
          <w:bCs/>
          <w:color w:val="000000"/>
          <w:szCs w:val="24"/>
        </w:rPr>
      </w:pPr>
      <w:r w:rsidRPr="005312E0">
        <w:rPr>
          <w:rFonts w:ascii="Arial" w:hAnsi="Arial" w:cs="Arial"/>
          <w:bCs/>
          <w:color w:val="000000"/>
          <w:szCs w:val="24"/>
        </w:rPr>
        <w:t>Jak wynika z § 2 pkt 6 rozporządzenia pod pojęciem masy netto po odsączeniu należy rozumieć masę środka spożywczego w stanie stałym umieszczonego w środku płynnym.</w:t>
      </w:r>
    </w:p>
    <w:p w14:paraId="71D5541A" w14:textId="6F6C140A" w:rsidR="005312E0" w:rsidRPr="005312E0" w:rsidRDefault="005312E0" w:rsidP="005312E0">
      <w:pPr>
        <w:spacing w:before="120" w:after="120" w:line="360" w:lineRule="auto"/>
        <w:rPr>
          <w:rFonts w:ascii="Arial" w:hAnsi="Arial" w:cs="Arial"/>
          <w:bCs/>
          <w:color w:val="000000"/>
          <w:szCs w:val="24"/>
        </w:rPr>
      </w:pPr>
      <w:r w:rsidRPr="005312E0">
        <w:rPr>
          <w:rFonts w:ascii="Arial" w:hAnsi="Arial" w:cs="Arial"/>
          <w:bCs/>
          <w:color w:val="000000"/>
          <w:szCs w:val="24"/>
        </w:rPr>
        <w:t>Nie wymaga się uwidocznienia ceny jednostkowej określonego towaru m.in. wtedy, gdy jest ona identyczna z ceną sprzedaży tego towaru, lub dotyczy towarów sprzedawanych</w:t>
      </w:r>
      <w:r w:rsidRPr="005312E0">
        <w:rPr>
          <w:rFonts w:ascii="Arial" w:hAnsi="Arial"/>
          <w:color w:val="000000"/>
        </w:rPr>
        <w:t xml:space="preserve"> </w:t>
      </w:r>
      <w:r w:rsidRPr="005312E0">
        <w:rPr>
          <w:rFonts w:ascii="Arial" w:hAnsi="Arial" w:cs="Arial"/>
          <w:bCs/>
          <w:color w:val="000000"/>
          <w:szCs w:val="24"/>
        </w:rPr>
        <w:t>ze względu na ich przeznaczenie w zestawach (kompletach) lub towarów nieżywnościowych sprzedawanych ze względu na ich przeznaczenie lub właściwości wyłącznie w parach</w:t>
      </w:r>
      <w:r w:rsidRPr="005312E0">
        <w:rPr>
          <w:rFonts w:ascii="Arial" w:hAnsi="Arial"/>
          <w:color w:val="000000"/>
        </w:rPr>
        <w:t xml:space="preserve"> </w:t>
      </w:r>
      <w:r w:rsidRPr="005312E0">
        <w:rPr>
          <w:rFonts w:ascii="Arial" w:hAnsi="Arial" w:cs="Arial"/>
          <w:bCs/>
          <w:color w:val="000000"/>
          <w:szCs w:val="24"/>
        </w:rPr>
        <w:t xml:space="preserve">(§ 7 ust. 1 rozporządzenia). </w:t>
      </w:r>
    </w:p>
    <w:p w14:paraId="200857E4" w14:textId="21BB4442" w:rsidR="005312E0" w:rsidRPr="005312E0" w:rsidRDefault="005312E0" w:rsidP="005312E0">
      <w:pPr>
        <w:spacing w:before="120" w:after="120" w:line="360" w:lineRule="auto"/>
        <w:rPr>
          <w:rFonts w:ascii="Arial" w:hAnsi="Arial" w:cs="Arial"/>
          <w:bCs/>
          <w:color w:val="000000"/>
          <w:szCs w:val="24"/>
        </w:rPr>
      </w:pPr>
      <w:r w:rsidRPr="005312E0">
        <w:rPr>
          <w:rFonts w:ascii="Arial" w:hAnsi="Arial" w:cs="Arial"/>
          <w:bCs/>
          <w:color w:val="000000"/>
          <w:szCs w:val="24"/>
        </w:rPr>
        <w:lastRenderedPageBreak/>
        <w:t>Zgodnie z art. 6 ust. 1 ustawy, jeżeli przedsiębiorca nie wykonuje obowiązków,</w:t>
      </w:r>
      <w:r w:rsidRPr="005312E0">
        <w:rPr>
          <w:rFonts w:ascii="Arial" w:hAnsi="Arial"/>
          <w:color w:val="000000"/>
        </w:rPr>
        <w:t xml:space="preserve"> </w:t>
      </w:r>
      <w:r w:rsidRPr="005312E0">
        <w:rPr>
          <w:rFonts w:ascii="Arial" w:hAnsi="Arial" w:cs="Arial"/>
          <w:bCs/>
          <w:color w:val="000000"/>
          <w:szCs w:val="24"/>
        </w:rPr>
        <w:t>o których mowa w art. 4 ustawy, wojewódzki inspektor Inspekcji Handlowej nakłada</w:t>
      </w:r>
      <w:r w:rsidRPr="005312E0">
        <w:rPr>
          <w:rFonts w:ascii="Arial" w:hAnsi="Arial"/>
          <w:color w:val="000000"/>
        </w:rPr>
        <w:t xml:space="preserve"> </w:t>
      </w:r>
      <w:r w:rsidRPr="005312E0">
        <w:rPr>
          <w:rFonts w:ascii="Arial" w:hAnsi="Arial" w:cs="Arial"/>
          <w:bCs/>
          <w:color w:val="000000"/>
          <w:szCs w:val="24"/>
        </w:rPr>
        <w:t>na niego, w drodze decyzji, karę pieniężną do wysokości 20000 zł. Przepis ten w sposób niewymagający dodatkowych założeń i wykładni, nakazuje wojewódzkiemu inspektorowi Inspekcji Handlowej, aby wymierzył karę pieniężną podmiotowi, który nie wykonuje obowiązku określonego w ww. przepisach, choćby naruszenie prawa miało charakter jednostkowy.</w:t>
      </w:r>
    </w:p>
    <w:p w14:paraId="7B2095C6" w14:textId="4841220B" w:rsidR="005312E0" w:rsidRPr="005312E0" w:rsidRDefault="005312E0" w:rsidP="005312E0">
      <w:pPr>
        <w:spacing w:before="120" w:after="120" w:line="360" w:lineRule="auto"/>
        <w:rPr>
          <w:rFonts w:ascii="Arial" w:hAnsi="Arial" w:cs="Arial"/>
          <w:bCs/>
          <w:color w:val="000000"/>
          <w:szCs w:val="24"/>
        </w:rPr>
      </w:pPr>
      <w:r w:rsidRPr="005312E0">
        <w:rPr>
          <w:rFonts w:ascii="Arial" w:hAnsi="Arial" w:cs="Arial"/>
          <w:bCs/>
          <w:color w:val="000000"/>
          <w:szCs w:val="24"/>
        </w:rPr>
        <w:t>Dowiedzenie, że podmiot nie wykonał powyższego obowiązku powoduje konieczność nałożenia kary pieniężnej, która jest karą administracyjną. Jednocześnie w myśl art. 6 ust. 3 ustawy, przy ustalaniu wysokości kary pieniężnej uwzględnia się stopień naruszenia obowiązków oraz dotychczasową działalność przedsiębiorcy, a także wielkość jego obrotów</w:t>
      </w:r>
      <w:r w:rsidRPr="005312E0">
        <w:rPr>
          <w:rFonts w:ascii="Arial" w:hAnsi="Arial"/>
          <w:color w:val="000000"/>
        </w:rPr>
        <w:t xml:space="preserve"> </w:t>
      </w:r>
      <w:r w:rsidRPr="005312E0">
        <w:rPr>
          <w:rFonts w:ascii="Arial" w:hAnsi="Arial" w:cs="Arial"/>
          <w:bCs/>
          <w:color w:val="000000"/>
          <w:szCs w:val="24"/>
        </w:rPr>
        <w:t>i przychodu.</w:t>
      </w:r>
    </w:p>
    <w:p w14:paraId="2C1EC5DE" w14:textId="77777777" w:rsidR="005312E0" w:rsidRPr="005312E0" w:rsidRDefault="005312E0" w:rsidP="005312E0">
      <w:pPr>
        <w:pStyle w:val="Nagwek3"/>
        <w:spacing w:before="120"/>
        <w:rPr>
          <w:bCs w:val="0"/>
          <w:color w:val="000000"/>
        </w:rPr>
      </w:pPr>
      <w:r w:rsidRPr="005312E0">
        <w:rPr>
          <w:bCs w:val="0"/>
          <w:color w:val="000000"/>
        </w:rPr>
        <w:t xml:space="preserve">W przedmiotowej sprawie, w trakcie kontroli przeprowadzonej w miejscu sprzedaży detalicznej tj. Sklepie </w:t>
      </w:r>
      <w:r w:rsidRPr="005312E0">
        <w:rPr>
          <w:b/>
          <w:bCs w:val="0"/>
          <w:color w:val="000000"/>
        </w:rPr>
        <w:t xml:space="preserve">(dane zanonimizowane) </w:t>
      </w:r>
      <w:r w:rsidRPr="005312E0">
        <w:rPr>
          <w:bCs w:val="0"/>
          <w:color w:val="000000"/>
        </w:rPr>
        <w:t xml:space="preserve">w Kątach </w:t>
      </w:r>
      <w:r w:rsidRPr="005312E0">
        <w:rPr>
          <w:b/>
          <w:bCs w:val="0"/>
          <w:color w:val="000000"/>
        </w:rPr>
        <w:t xml:space="preserve">(dane zanonimizowane) </w:t>
      </w:r>
      <w:r w:rsidRPr="005312E0">
        <w:rPr>
          <w:bCs w:val="0"/>
          <w:color w:val="000000"/>
        </w:rPr>
        <w:t>Nowy Żmigród, inspektorzy Inspekcji Handlowej stwierdzili, że prowadzący działalność gospodarczą przedsiębiorca nie wykonał ciążących na nim obowiązków wynikających z art. 4 ust. 1 ustawy dotyczących uwidaczniania ceny i ceny jednostkowej dla 1 partii produktu oraz prawidłowo wyliczonych cen jednostkowych dla 22 partii produktów.</w:t>
      </w:r>
    </w:p>
    <w:p w14:paraId="33998FB8" w14:textId="003508D1" w:rsidR="005312E0" w:rsidRPr="005312E0" w:rsidRDefault="005312E0" w:rsidP="005312E0">
      <w:pPr>
        <w:spacing w:before="120" w:after="120" w:line="360" w:lineRule="auto"/>
        <w:rPr>
          <w:rFonts w:ascii="Arial" w:hAnsi="Arial" w:cs="Arial"/>
          <w:bCs/>
          <w:iCs/>
          <w:color w:val="000000"/>
          <w:szCs w:val="24"/>
        </w:rPr>
      </w:pPr>
      <w:r w:rsidRPr="005312E0">
        <w:rPr>
          <w:rFonts w:ascii="Arial" w:hAnsi="Arial" w:cs="Arial"/>
          <w:bCs/>
          <w:iCs/>
          <w:color w:val="000000"/>
          <w:szCs w:val="24"/>
        </w:rPr>
        <w:t>W związku z powyższym spełnione zostały przesłanki do nałożenia przez Wojewódzkiego Inspektora Inspekcji Handlowej na przedsiębiorcę kary pieniężnej przewidzianej</w:t>
      </w:r>
      <w:r w:rsidRPr="005312E0">
        <w:rPr>
          <w:rFonts w:ascii="Arial" w:hAnsi="Arial"/>
          <w:iCs/>
          <w:color w:val="000000"/>
        </w:rPr>
        <w:t xml:space="preserve"> </w:t>
      </w:r>
      <w:r w:rsidRPr="005312E0">
        <w:rPr>
          <w:rFonts w:ascii="Arial" w:hAnsi="Arial" w:cs="Arial"/>
          <w:bCs/>
          <w:iCs/>
          <w:color w:val="000000"/>
          <w:szCs w:val="24"/>
        </w:rPr>
        <w:t xml:space="preserve">w art. 6 ust. 1 ustawy. W powyższej sprawie Podkarpacki Wojewódzki Inspektor Inspekcji Handlowej wymierzył kontrolowanej karę pieniężną w wysokości </w:t>
      </w:r>
      <w:r w:rsidRPr="005312E0">
        <w:rPr>
          <w:rFonts w:ascii="Arial" w:hAnsi="Arial" w:cs="Arial"/>
          <w:b/>
          <w:bCs/>
          <w:iCs/>
          <w:color w:val="000000"/>
          <w:szCs w:val="24"/>
        </w:rPr>
        <w:t>700 zł</w:t>
      </w:r>
      <w:r w:rsidRPr="005312E0">
        <w:rPr>
          <w:rFonts w:ascii="Arial" w:hAnsi="Arial" w:cs="Arial"/>
          <w:bCs/>
          <w:iCs/>
          <w:color w:val="000000"/>
          <w:szCs w:val="24"/>
        </w:rPr>
        <w:t xml:space="preserve">. </w:t>
      </w:r>
    </w:p>
    <w:p w14:paraId="252B56EB" w14:textId="494132AA" w:rsidR="005312E0" w:rsidRPr="005312E0" w:rsidRDefault="005312E0" w:rsidP="005312E0">
      <w:pPr>
        <w:spacing w:before="120" w:after="120" w:line="360" w:lineRule="auto"/>
        <w:rPr>
          <w:rFonts w:ascii="Arial" w:hAnsi="Arial" w:cs="Arial"/>
          <w:b/>
          <w:bCs/>
          <w:color w:val="000000"/>
          <w:szCs w:val="24"/>
        </w:rPr>
      </w:pPr>
      <w:r w:rsidRPr="005312E0">
        <w:rPr>
          <w:rFonts w:ascii="Arial" w:hAnsi="Arial" w:cs="Arial"/>
          <w:bCs/>
          <w:iCs/>
          <w:color w:val="000000"/>
          <w:szCs w:val="24"/>
        </w:rPr>
        <w:t>W ocenie tutejszego organu Inspekcji wagi naruszenia prawa przez stronę nie można uznać</w:t>
      </w:r>
      <w:r w:rsidRPr="005312E0">
        <w:rPr>
          <w:rFonts w:ascii="Arial" w:hAnsi="Arial"/>
          <w:iCs/>
          <w:color w:val="000000"/>
        </w:rPr>
        <w:t xml:space="preserve"> </w:t>
      </w:r>
      <w:r w:rsidRPr="005312E0">
        <w:rPr>
          <w:rFonts w:ascii="Arial" w:hAnsi="Arial" w:cs="Arial"/>
          <w:bCs/>
          <w:iCs/>
          <w:color w:val="000000"/>
          <w:szCs w:val="24"/>
        </w:rPr>
        <w:t>za znikomą,</w:t>
      </w:r>
      <w:r w:rsidRPr="005312E0">
        <w:rPr>
          <w:rFonts w:ascii="Arial" w:hAnsi="Arial" w:cs="Arial"/>
          <w:bCs/>
          <w:color w:val="000000"/>
          <w:szCs w:val="24"/>
        </w:rPr>
        <w:t xml:space="preserve"> gdyż</w:t>
      </w:r>
      <w:r w:rsidRPr="005312E0">
        <w:rPr>
          <w:rFonts w:ascii="Arial" w:hAnsi="Arial" w:cs="Arial"/>
          <w:bCs/>
          <w:iCs/>
          <w:color w:val="000000"/>
          <w:szCs w:val="24"/>
        </w:rPr>
        <w:t xml:space="preserve"> </w:t>
      </w:r>
      <w:r w:rsidRPr="005312E0">
        <w:rPr>
          <w:rFonts w:ascii="Arial" w:hAnsi="Arial" w:cs="Arial"/>
          <w:bCs/>
          <w:color w:val="000000"/>
          <w:szCs w:val="24"/>
        </w:rPr>
        <w:t xml:space="preserve">nieuwidocznienie ceny i ceny jednostkowej czy nieprawidłowe wyliczenie cen jednostkowych przy łącznie </w:t>
      </w:r>
      <w:r w:rsidRPr="005312E0">
        <w:rPr>
          <w:rFonts w:ascii="Arial" w:hAnsi="Arial" w:cs="Arial"/>
          <w:b/>
          <w:bCs/>
          <w:color w:val="000000"/>
          <w:szCs w:val="24"/>
        </w:rPr>
        <w:t>23</w:t>
      </w:r>
      <w:r w:rsidRPr="005312E0">
        <w:rPr>
          <w:rFonts w:ascii="Arial" w:hAnsi="Arial" w:cs="Arial"/>
          <w:bCs/>
          <w:color w:val="000000"/>
          <w:szCs w:val="24"/>
        </w:rPr>
        <w:t xml:space="preserve"> partiach produktów spośród </w:t>
      </w:r>
      <w:r w:rsidRPr="005312E0">
        <w:rPr>
          <w:rFonts w:ascii="Arial" w:hAnsi="Arial" w:cs="Arial"/>
          <w:b/>
          <w:bCs/>
          <w:color w:val="000000"/>
          <w:szCs w:val="24"/>
        </w:rPr>
        <w:t>112</w:t>
      </w:r>
      <w:r w:rsidRPr="005312E0">
        <w:rPr>
          <w:rFonts w:ascii="Arial" w:hAnsi="Arial" w:cs="Arial"/>
          <w:bCs/>
          <w:color w:val="000000"/>
          <w:szCs w:val="24"/>
        </w:rPr>
        <w:t xml:space="preserve"> sprawdzonych produktów, stanowi zagrożenie dla interesów majątkowych klientów strony.</w:t>
      </w:r>
    </w:p>
    <w:p w14:paraId="0AB23D61" w14:textId="77777777" w:rsidR="005312E0" w:rsidRPr="005312E0" w:rsidRDefault="005312E0" w:rsidP="005312E0">
      <w:pPr>
        <w:pStyle w:val="Nagwek3"/>
        <w:rPr>
          <w:iCs/>
          <w:color w:val="000000"/>
        </w:rPr>
      </w:pPr>
      <w:r w:rsidRPr="005312E0">
        <w:rPr>
          <w:iCs/>
          <w:color w:val="000000"/>
        </w:rPr>
        <w:t>Wymierzając ją wziął pod uwagę, zgodnie z art. 6 ust. 3 ustawy:</w:t>
      </w:r>
    </w:p>
    <w:p w14:paraId="72E97B11" w14:textId="77777777" w:rsidR="005312E0" w:rsidRPr="0070044B" w:rsidRDefault="005312E0" w:rsidP="0070044B">
      <w:pPr>
        <w:pStyle w:val="Akapitzlist"/>
        <w:numPr>
          <w:ilvl w:val="0"/>
          <w:numId w:val="117"/>
        </w:numPr>
        <w:spacing w:before="120" w:after="120" w:line="360" w:lineRule="auto"/>
        <w:rPr>
          <w:rFonts w:ascii="Arial" w:hAnsi="Arial" w:cs="Arial"/>
          <w:bCs/>
          <w:iCs/>
          <w:color w:val="000000"/>
          <w:szCs w:val="24"/>
        </w:rPr>
      </w:pPr>
      <w:r w:rsidRPr="0070044B">
        <w:rPr>
          <w:rFonts w:ascii="Arial" w:hAnsi="Arial" w:cs="Arial"/>
          <w:b/>
          <w:bCs/>
          <w:iCs/>
          <w:color w:val="000000"/>
          <w:szCs w:val="24"/>
        </w:rPr>
        <w:t>stopień naruszenia</w:t>
      </w:r>
      <w:r w:rsidRPr="0070044B">
        <w:rPr>
          <w:rFonts w:ascii="Arial" w:hAnsi="Arial" w:cs="Arial"/>
          <w:bCs/>
          <w:iCs/>
          <w:color w:val="000000"/>
          <w:szCs w:val="24"/>
        </w:rPr>
        <w:t xml:space="preserve"> obowiązków – naruszenie obowiązków stwierdzono w przypadku </w:t>
      </w:r>
      <w:r w:rsidRPr="0070044B">
        <w:rPr>
          <w:rFonts w:ascii="Arial" w:hAnsi="Arial" w:cs="Arial"/>
          <w:b/>
          <w:bCs/>
          <w:iCs/>
          <w:color w:val="000000"/>
          <w:szCs w:val="24"/>
        </w:rPr>
        <w:t xml:space="preserve">23 </w:t>
      </w:r>
      <w:r w:rsidRPr="0070044B">
        <w:rPr>
          <w:rFonts w:ascii="Arial" w:hAnsi="Arial" w:cs="Arial"/>
          <w:bCs/>
          <w:iCs/>
          <w:color w:val="000000"/>
          <w:szCs w:val="24"/>
        </w:rPr>
        <w:t xml:space="preserve">ze </w:t>
      </w:r>
      <w:r w:rsidRPr="0070044B">
        <w:rPr>
          <w:rFonts w:ascii="Arial" w:hAnsi="Arial" w:cs="Arial"/>
          <w:b/>
          <w:bCs/>
          <w:iCs/>
          <w:color w:val="000000"/>
          <w:szCs w:val="24"/>
        </w:rPr>
        <w:t>112 sprawdzonych losowo produktów</w:t>
      </w:r>
      <w:r w:rsidRPr="0070044B">
        <w:rPr>
          <w:rFonts w:ascii="Arial" w:hAnsi="Arial" w:cs="Arial"/>
          <w:bCs/>
          <w:iCs/>
          <w:color w:val="000000"/>
          <w:szCs w:val="24"/>
        </w:rPr>
        <w:t xml:space="preserve"> tj. w przypadku </w:t>
      </w:r>
      <w:r w:rsidRPr="0070044B">
        <w:rPr>
          <w:rFonts w:ascii="Arial" w:hAnsi="Arial" w:cs="Arial"/>
          <w:b/>
          <w:bCs/>
          <w:iCs/>
          <w:color w:val="000000"/>
          <w:szCs w:val="24"/>
        </w:rPr>
        <w:t xml:space="preserve">ok. </w:t>
      </w:r>
      <w:r w:rsidRPr="0070044B">
        <w:rPr>
          <w:rFonts w:ascii="Arial" w:hAnsi="Arial" w:cs="Arial"/>
          <w:b/>
          <w:bCs/>
          <w:iCs/>
          <w:color w:val="000000"/>
          <w:szCs w:val="24"/>
        </w:rPr>
        <w:lastRenderedPageBreak/>
        <w:t>20,5%</w:t>
      </w:r>
      <w:r w:rsidRPr="0070044B">
        <w:rPr>
          <w:rFonts w:ascii="Arial" w:hAnsi="Arial" w:cs="Arial"/>
          <w:bCs/>
          <w:iCs/>
          <w:color w:val="000000"/>
          <w:szCs w:val="24"/>
        </w:rPr>
        <w:t xml:space="preserve"> losowo wybranych produktów. Stwierdzone nieprawidłowości m.in. uniemożliwiały konsumentowi porównanie cen oferowanych do sprzedaży produktów;</w:t>
      </w:r>
    </w:p>
    <w:p w14:paraId="02232A4C" w14:textId="77777777" w:rsidR="005312E0" w:rsidRPr="0070044B" w:rsidRDefault="005312E0" w:rsidP="0070044B">
      <w:pPr>
        <w:pStyle w:val="Akapitzlist"/>
        <w:numPr>
          <w:ilvl w:val="0"/>
          <w:numId w:val="117"/>
        </w:numPr>
        <w:spacing w:before="120" w:after="120" w:line="360" w:lineRule="auto"/>
        <w:rPr>
          <w:rFonts w:ascii="Arial" w:hAnsi="Arial" w:cs="Arial"/>
          <w:bCs/>
          <w:iCs/>
          <w:color w:val="000000"/>
          <w:szCs w:val="24"/>
        </w:rPr>
      </w:pPr>
      <w:r w:rsidRPr="0070044B">
        <w:rPr>
          <w:rFonts w:ascii="Arial" w:hAnsi="Arial" w:cs="Arial"/>
          <w:bCs/>
          <w:iCs/>
          <w:color w:val="000000"/>
          <w:szCs w:val="24"/>
        </w:rPr>
        <w:t xml:space="preserve">fakt, że jest to </w:t>
      </w:r>
      <w:r w:rsidRPr="0070044B">
        <w:rPr>
          <w:rFonts w:ascii="Arial" w:hAnsi="Arial" w:cs="Arial"/>
          <w:b/>
          <w:bCs/>
          <w:iCs/>
          <w:color w:val="000000"/>
          <w:szCs w:val="24"/>
        </w:rPr>
        <w:t>pierwsze</w:t>
      </w:r>
      <w:r w:rsidRPr="0070044B">
        <w:rPr>
          <w:rFonts w:ascii="Arial" w:hAnsi="Arial" w:cs="Arial"/>
          <w:b/>
          <w:bCs/>
          <w:i/>
          <w:iCs/>
          <w:color w:val="000000"/>
          <w:szCs w:val="24"/>
        </w:rPr>
        <w:t xml:space="preserve"> </w:t>
      </w:r>
      <w:r w:rsidRPr="0070044B">
        <w:rPr>
          <w:rFonts w:ascii="Arial" w:hAnsi="Arial" w:cs="Arial"/>
          <w:b/>
          <w:bCs/>
          <w:iCs/>
          <w:color w:val="000000"/>
          <w:szCs w:val="24"/>
        </w:rPr>
        <w:t>naruszenie</w:t>
      </w:r>
      <w:r w:rsidRPr="0070044B">
        <w:rPr>
          <w:rFonts w:ascii="Arial" w:hAnsi="Arial" w:cs="Arial"/>
          <w:bCs/>
          <w:iCs/>
          <w:color w:val="000000"/>
          <w:szCs w:val="24"/>
        </w:rPr>
        <w:t xml:space="preserve"> przez przedsiębiorcę przepisów w zakresie uwidaczniania cen;</w:t>
      </w:r>
    </w:p>
    <w:p w14:paraId="1A1A6779" w14:textId="77777777" w:rsidR="005312E0" w:rsidRPr="0070044B" w:rsidRDefault="005312E0" w:rsidP="0070044B">
      <w:pPr>
        <w:pStyle w:val="Akapitzlist"/>
        <w:numPr>
          <w:ilvl w:val="0"/>
          <w:numId w:val="117"/>
        </w:numPr>
        <w:spacing w:before="120" w:after="120" w:line="360" w:lineRule="auto"/>
        <w:rPr>
          <w:rFonts w:ascii="Arial" w:hAnsi="Arial" w:cs="Arial"/>
          <w:bCs/>
          <w:iCs/>
          <w:color w:val="000000"/>
          <w:szCs w:val="24"/>
        </w:rPr>
      </w:pPr>
      <w:r w:rsidRPr="0070044B">
        <w:rPr>
          <w:rFonts w:ascii="Arial" w:hAnsi="Arial" w:cs="Arial"/>
          <w:b/>
          <w:bCs/>
          <w:iCs/>
          <w:color w:val="000000"/>
          <w:szCs w:val="24"/>
        </w:rPr>
        <w:t>wielkość obrotów i przychodu</w:t>
      </w:r>
      <w:r w:rsidRPr="0070044B">
        <w:rPr>
          <w:rFonts w:ascii="Arial" w:hAnsi="Arial" w:cs="Arial"/>
          <w:bCs/>
          <w:iCs/>
          <w:color w:val="000000"/>
          <w:szCs w:val="24"/>
        </w:rPr>
        <w:t xml:space="preserve"> przedsiębiorcy w roku 2021.</w:t>
      </w:r>
    </w:p>
    <w:p w14:paraId="020059D7" w14:textId="77777777" w:rsidR="005312E0" w:rsidRPr="005312E0" w:rsidRDefault="005312E0" w:rsidP="0070044B">
      <w:pPr>
        <w:spacing w:before="120" w:after="120" w:line="360" w:lineRule="auto"/>
        <w:rPr>
          <w:rFonts w:ascii="Arial" w:hAnsi="Arial" w:cs="Arial"/>
          <w:bCs/>
          <w:color w:val="000000"/>
          <w:szCs w:val="24"/>
        </w:rPr>
      </w:pPr>
      <w:r w:rsidRPr="005312E0">
        <w:rPr>
          <w:rFonts w:ascii="Arial" w:hAnsi="Arial" w:cs="Arial"/>
          <w:bCs/>
          <w:color w:val="000000"/>
          <w:szCs w:val="24"/>
        </w:rPr>
        <w:t xml:space="preserve">Podkarpacki Wojewódzki Inspektor Inspekcji Handlowej, co wskazał wcześniej, wziął pod uwagę stopień naruszenia obowiązków, fakt, że jest to pierwsze naruszenie przez przedsiębiorcę przepisów w zakresie uwidaczniania cen, wielkość obrotów i przychodu przedsiębiorcy za rok 2021 przy miarkowaniu wysokości kary, której górna granica w niniejszej sprawie mogła wynieść 20000 zł. </w:t>
      </w:r>
    </w:p>
    <w:p w14:paraId="62833F28" w14:textId="2F59FEA5" w:rsidR="005312E0" w:rsidRPr="005312E0" w:rsidRDefault="005312E0" w:rsidP="0070044B">
      <w:pPr>
        <w:spacing w:before="120" w:after="120" w:line="360" w:lineRule="auto"/>
        <w:rPr>
          <w:rFonts w:ascii="Arial" w:hAnsi="Arial" w:cs="Arial"/>
          <w:b/>
          <w:bCs/>
          <w:color w:val="000000"/>
          <w:szCs w:val="24"/>
        </w:rPr>
      </w:pPr>
      <w:r w:rsidRPr="005312E0">
        <w:rPr>
          <w:rFonts w:ascii="Arial" w:hAnsi="Arial" w:cs="Arial"/>
          <w:bCs/>
          <w:color w:val="000000"/>
          <w:szCs w:val="24"/>
        </w:rPr>
        <w:t xml:space="preserve">Biorąc pod uwagę wymienione kryteria, nałożenie kary pieniężnej w kwocie </w:t>
      </w:r>
      <w:r w:rsidRPr="005312E0">
        <w:rPr>
          <w:rFonts w:ascii="Arial" w:hAnsi="Arial" w:cs="Arial"/>
          <w:b/>
          <w:bCs/>
          <w:color w:val="000000"/>
          <w:szCs w:val="24"/>
        </w:rPr>
        <w:t>700 zł</w:t>
      </w:r>
      <w:r w:rsidRPr="0070044B">
        <w:rPr>
          <w:rFonts w:ascii="Arial" w:hAnsi="Arial"/>
          <w:color w:val="000000"/>
        </w:rPr>
        <w:t xml:space="preserve"> </w:t>
      </w:r>
      <w:r w:rsidRPr="005312E0">
        <w:rPr>
          <w:rFonts w:ascii="Arial" w:hAnsi="Arial" w:cs="Arial"/>
          <w:bCs/>
          <w:color w:val="000000"/>
          <w:szCs w:val="24"/>
        </w:rPr>
        <w:t>w stosunku do przewidzianej w ustawie kary określonej w maksymalnej wysokości, należy uznać za w pełni uzasadnione. Zdaniem Podkarpackiego Wojewódzkiego Inspektora Inspekcji Handlowej, kara pieniężna we wskazanej wyżej wysokości ponadto spełnia cele wyrażone</w:t>
      </w:r>
      <w:r w:rsidRPr="0070044B">
        <w:rPr>
          <w:rFonts w:ascii="Arial" w:hAnsi="Arial"/>
          <w:color w:val="000000"/>
        </w:rPr>
        <w:t xml:space="preserve"> </w:t>
      </w:r>
      <w:r w:rsidRPr="005312E0">
        <w:rPr>
          <w:rFonts w:ascii="Arial" w:hAnsi="Arial" w:cs="Arial"/>
          <w:bCs/>
          <w:color w:val="000000"/>
          <w:szCs w:val="24"/>
        </w:rPr>
        <w:t>w art. 8 dyrektywy 98/6 WE Parlamentu Europejskiego i Rady z dnia 16 lutego 1998 r.</w:t>
      </w:r>
      <w:r w:rsidRPr="0070044B">
        <w:rPr>
          <w:rFonts w:ascii="Arial" w:hAnsi="Arial"/>
          <w:color w:val="000000"/>
        </w:rPr>
        <w:t xml:space="preserve"> </w:t>
      </w:r>
      <w:r w:rsidRPr="005312E0">
        <w:rPr>
          <w:rFonts w:ascii="Arial" w:hAnsi="Arial" w:cs="Arial"/>
          <w:bCs/>
          <w:color w:val="000000"/>
          <w:szCs w:val="24"/>
        </w:rPr>
        <w:t>w sprawie ochrony konsumenta przez podawanie cen produktów oferowanych konsumentom (Dz. Urz. WE L 80 z 18.3.1998 r., s. 27), czyli jest skuteczna, proporcjonalna i odstraszająca.</w:t>
      </w:r>
    </w:p>
    <w:p w14:paraId="601AC842" w14:textId="27CF6D80" w:rsidR="005312E0" w:rsidRPr="005312E0" w:rsidRDefault="005312E0" w:rsidP="0070044B">
      <w:pPr>
        <w:spacing w:before="120" w:after="120" w:line="360" w:lineRule="auto"/>
        <w:rPr>
          <w:rFonts w:ascii="Arial" w:hAnsi="Arial" w:cs="Arial"/>
          <w:bCs/>
          <w:color w:val="000000"/>
          <w:szCs w:val="24"/>
        </w:rPr>
      </w:pPr>
      <w:r w:rsidRPr="005312E0">
        <w:rPr>
          <w:rFonts w:ascii="Arial" w:hAnsi="Arial" w:cs="Arial"/>
          <w:bCs/>
          <w:color w:val="000000"/>
          <w:szCs w:val="24"/>
        </w:rPr>
        <w:t>Organ zauważa, że na przedsiębiorcy spoczywa obowiązek uwidocznienia aktualnych</w:t>
      </w:r>
      <w:r w:rsidRPr="0070044B">
        <w:rPr>
          <w:rFonts w:ascii="Arial" w:hAnsi="Arial"/>
          <w:color w:val="000000"/>
        </w:rPr>
        <w:t xml:space="preserve"> </w:t>
      </w:r>
      <w:r w:rsidRPr="005312E0">
        <w:rPr>
          <w:rFonts w:ascii="Arial" w:hAnsi="Arial" w:cs="Arial"/>
          <w:bCs/>
          <w:color w:val="000000"/>
          <w:szCs w:val="24"/>
        </w:rPr>
        <w:t>i umożliwiających porównanie cen oraz cen jednostkowych. Uwidaczniając ceny jednostkowe przedsiębiorca odpowiada za prawidłowe ich wyliczenie zgodnie z obowiązującymi przepisami, zapewniając tym samym konsumentom możliwość prawidłowego porównania cen produktów. Podkreślić należy, że konsument ma prawo do uzyskania wszystkich istotnych informacji o towarach przed dokonaniem zakupu. Uwidocznieniem zaś jest ujawnienie informacji wymaganych ustawą w taki sposób, aby przeciętny konsument mógł samodzielnie zaznajomić się z danymi na temat ceny czy ceny jednostkowej produktu bez podejmowania dodatkowych czynności. Uwidocznienie ceny produktu jest więc bezsprzecznie jednym</w:t>
      </w:r>
      <w:r w:rsidRPr="0070044B">
        <w:rPr>
          <w:rFonts w:ascii="Arial" w:hAnsi="Arial"/>
          <w:color w:val="000000"/>
        </w:rPr>
        <w:t xml:space="preserve"> </w:t>
      </w:r>
      <w:r w:rsidRPr="005312E0">
        <w:rPr>
          <w:rFonts w:ascii="Arial" w:hAnsi="Arial" w:cs="Arial"/>
          <w:bCs/>
          <w:color w:val="000000"/>
          <w:szCs w:val="24"/>
        </w:rPr>
        <w:t xml:space="preserve">z podstawowych obowiązków przedsiębiorcy względem konsumenta. </w:t>
      </w:r>
    </w:p>
    <w:p w14:paraId="7E817DF0" w14:textId="6B73E41E" w:rsidR="005312E0" w:rsidRPr="005312E0" w:rsidRDefault="005312E0" w:rsidP="0070044B">
      <w:pPr>
        <w:spacing w:before="120" w:after="120" w:line="360" w:lineRule="auto"/>
        <w:rPr>
          <w:rFonts w:ascii="Arial" w:hAnsi="Arial" w:cs="Arial"/>
          <w:bCs/>
          <w:color w:val="000000"/>
          <w:szCs w:val="24"/>
        </w:rPr>
      </w:pPr>
      <w:r w:rsidRPr="005312E0">
        <w:rPr>
          <w:rFonts w:ascii="Arial" w:hAnsi="Arial" w:cs="Arial"/>
          <w:bCs/>
          <w:color w:val="000000"/>
          <w:szCs w:val="24"/>
        </w:rPr>
        <w:t xml:space="preserve">Organ uznał, że strona postępowania miała możliwość zapobieżenia powstałym nieprawidłowościom poprzez chociażby nadzór nad prawidłowością stosowania </w:t>
      </w:r>
      <w:r w:rsidRPr="005312E0">
        <w:rPr>
          <w:rFonts w:ascii="Arial" w:hAnsi="Arial" w:cs="Arial"/>
          <w:bCs/>
          <w:color w:val="000000"/>
          <w:szCs w:val="24"/>
        </w:rPr>
        <w:lastRenderedPageBreak/>
        <w:t>przepisów</w:t>
      </w:r>
      <w:r w:rsidRPr="0070044B">
        <w:rPr>
          <w:rFonts w:ascii="Arial" w:hAnsi="Arial"/>
          <w:color w:val="000000"/>
        </w:rPr>
        <w:t xml:space="preserve"> </w:t>
      </w:r>
      <w:r w:rsidRPr="005312E0">
        <w:rPr>
          <w:rFonts w:ascii="Arial" w:hAnsi="Arial" w:cs="Arial"/>
          <w:bCs/>
          <w:color w:val="000000"/>
          <w:szCs w:val="24"/>
        </w:rPr>
        <w:t>w prowadzonej placówce. Przypomnieć należy, że kontrola, podczas której wykazano nieprawidłowości poprzedzona została doręczonym prawidłowo zawiadomieniem o zamiarze wszczęcia kontroli. Strona miała więc wystarczająco dużo czasu, aby do kontroli odpowiednio się przygotować oraz podjąć działania eliminujące nieprawidłowości w zakresie uwidaczniania cen.</w:t>
      </w:r>
    </w:p>
    <w:p w14:paraId="48C96AF4" w14:textId="4C2E6F86" w:rsidR="005312E0" w:rsidRPr="005312E0" w:rsidRDefault="005312E0" w:rsidP="0070044B">
      <w:pPr>
        <w:spacing w:before="120" w:after="120" w:line="360" w:lineRule="auto"/>
        <w:rPr>
          <w:rFonts w:ascii="Arial" w:hAnsi="Arial" w:cs="Arial"/>
          <w:bCs/>
          <w:color w:val="000000"/>
          <w:szCs w:val="24"/>
        </w:rPr>
      </w:pPr>
      <w:r w:rsidRPr="005312E0">
        <w:rPr>
          <w:rFonts w:ascii="Arial" w:hAnsi="Arial" w:cs="Arial"/>
          <w:bCs/>
          <w:color w:val="000000"/>
          <w:szCs w:val="24"/>
        </w:rPr>
        <w:t>Podkarpacki Wojewódzki Inspektor Inspekcji Handlowej przypomina, że odpowiedzialność podmiotu naruszającego przepisy ustawy o informowaniu o cenach towarów i usług ma charakter obiektywny i powstaje z chwilą popełnienia naruszenia. Oznacza to, że bez znaczenia pozostają okoliczności, w wyniku których strona dopuściła się nieprawidłowości – niewiedza</w:t>
      </w:r>
      <w:r w:rsidRPr="0070044B">
        <w:rPr>
          <w:rFonts w:ascii="Arial" w:hAnsi="Arial"/>
          <w:color w:val="000000"/>
        </w:rPr>
        <w:t xml:space="preserve"> </w:t>
      </w:r>
      <w:r w:rsidRPr="005312E0">
        <w:rPr>
          <w:rFonts w:ascii="Arial" w:hAnsi="Arial" w:cs="Arial"/>
          <w:bCs/>
          <w:color w:val="000000"/>
          <w:szCs w:val="24"/>
        </w:rPr>
        <w:t>i niedopatrzenie czy inne, choćby poruszone przez kontrolowanego - czy podjęte działania naprawcze – niezwłoczne poprawienie nieprawidłowości – podjęte w efekcie ustaleń kontroli, gdyż karę wymierza się za samo naruszenie prawa. Podkreślić należy, że to sam przedsiębiorca decyduje o organizacji pracy w przedsiębiorstwie pozostającym pod jego kontrolą i za nie odpowiada. Nie ulega wątpliwości, że organizacja ta nie może odbywać się ze szkodą</w:t>
      </w:r>
      <w:r w:rsidRPr="0070044B">
        <w:rPr>
          <w:rFonts w:ascii="Arial" w:hAnsi="Arial"/>
          <w:color w:val="000000"/>
        </w:rPr>
        <w:t xml:space="preserve"> </w:t>
      </w:r>
      <w:r w:rsidRPr="005312E0">
        <w:rPr>
          <w:rFonts w:ascii="Arial" w:hAnsi="Arial" w:cs="Arial"/>
          <w:bCs/>
          <w:color w:val="000000"/>
          <w:szCs w:val="24"/>
        </w:rPr>
        <w:t>dla konsumenta i w żadnym wypadku nie może stanowić okoliczności łagodzącej</w:t>
      </w:r>
      <w:r w:rsidRPr="0070044B">
        <w:rPr>
          <w:rFonts w:ascii="Arial" w:hAnsi="Arial"/>
          <w:color w:val="000000"/>
        </w:rPr>
        <w:t xml:space="preserve"> </w:t>
      </w:r>
      <w:r w:rsidRPr="005312E0">
        <w:rPr>
          <w:rFonts w:ascii="Arial" w:hAnsi="Arial" w:cs="Arial"/>
          <w:bCs/>
          <w:color w:val="000000"/>
          <w:szCs w:val="24"/>
        </w:rPr>
        <w:t>dla stwierdzonych w toku kontroli naruszeń prawa. Kara pieniężna za naruszenie przepisów</w:t>
      </w:r>
      <w:r w:rsidRPr="0070044B">
        <w:rPr>
          <w:rFonts w:ascii="Arial" w:hAnsi="Arial"/>
          <w:color w:val="000000"/>
        </w:rPr>
        <w:t xml:space="preserve"> </w:t>
      </w:r>
      <w:r w:rsidRPr="005312E0">
        <w:rPr>
          <w:rFonts w:ascii="Arial" w:hAnsi="Arial" w:cs="Arial"/>
          <w:bCs/>
          <w:color w:val="000000"/>
          <w:szCs w:val="24"/>
        </w:rPr>
        <w:t xml:space="preserve">w zakresie uwidaczniania cen, jako kara administracyjna jest niezależna od winy czy zaniedbania kontrolowanego i nakładana jest w związku z wystąpieniem opisanego w ustawie zdarzenia. </w:t>
      </w:r>
    </w:p>
    <w:p w14:paraId="7218FBC3" w14:textId="77777777" w:rsidR="005312E0" w:rsidRPr="005312E0" w:rsidRDefault="005312E0" w:rsidP="005312E0">
      <w:pPr>
        <w:pStyle w:val="Nagwek3"/>
        <w:spacing w:after="120"/>
        <w:rPr>
          <w:color w:val="000000"/>
        </w:rPr>
      </w:pPr>
      <w:r w:rsidRPr="005312E0">
        <w:rPr>
          <w:color w:val="000000"/>
        </w:rPr>
        <w:t xml:space="preserve">Tym samym tutejszy organ Inspekcji, analizując cały materiał dowodowy nie znalazł podstaw do odstąpienia od wymierzenia administracyjnej kary pieniężnej. </w:t>
      </w:r>
    </w:p>
    <w:p w14:paraId="437F61F9" w14:textId="0F2B25B7" w:rsidR="005312E0" w:rsidRPr="005312E0" w:rsidRDefault="005312E0" w:rsidP="005312E0">
      <w:pPr>
        <w:pStyle w:val="Nagwek3"/>
        <w:spacing w:after="120"/>
        <w:rPr>
          <w:iCs/>
          <w:color w:val="000000"/>
        </w:rPr>
      </w:pPr>
      <w:r w:rsidRPr="005312E0">
        <w:rPr>
          <w:iCs/>
          <w:color w:val="000000"/>
        </w:rPr>
        <w:t>Zgodnie z art. 189e Kpa, w przypadku, gdy do naruszenia prawa doszło wskutek działania siły wyższej, strona nie podlega ukaraniu. Pojęcie to wprawdzie nie zostało zdefiniowane</w:t>
      </w:r>
      <w:r>
        <w:rPr>
          <w:iCs/>
          <w:color w:val="000000"/>
        </w:rPr>
        <w:t xml:space="preserve"> </w:t>
      </w:r>
      <w:r w:rsidRPr="005312E0">
        <w:rPr>
          <w:iCs/>
          <w:color w:val="000000"/>
        </w:rPr>
        <w:t xml:space="preserve">w przepisach kpa, niemniej – zgodnie z poglądami wyrażonymi na gruncie prawa cywilnego – siła wyższa to „zdarzenie zewnętrzne, niemożliwe do przewidzenia (co obejmuje również nikłe prawdopodobieństwo jego zajścia w danej sytuacji) i niemożliwe do zapobieżenia (przy czym w zasadzie chodzi o możliwość zapobieżenia nie tylko samemu zjawisku, co jego następstwom)”, (J. Pokrzywniak. </w:t>
      </w:r>
      <w:r w:rsidRPr="005312E0">
        <w:rPr>
          <w:i/>
          <w:iCs/>
          <w:color w:val="000000"/>
        </w:rPr>
        <w:t xml:space="preserve">Klauzula siły wyższej. </w:t>
      </w:r>
      <w:proofErr w:type="spellStart"/>
      <w:r w:rsidRPr="005312E0">
        <w:rPr>
          <w:iCs/>
          <w:color w:val="000000"/>
        </w:rPr>
        <w:t>MoP</w:t>
      </w:r>
      <w:proofErr w:type="spellEnd"/>
      <w:r w:rsidRPr="005312E0">
        <w:rPr>
          <w:iCs/>
          <w:color w:val="000000"/>
        </w:rPr>
        <w:t xml:space="preserve"> 2005, Nr 6). „Siłę wyższą odróżnia się od zwykłego przypadku (</w:t>
      </w:r>
      <w:r w:rsidRPr="005312E0">
        <w:rPr>
          <w:i/>
          <w:iCs/>
          <w:color w:val="000000"/>
        </w:rPr>
        <w:t xml:space="preserve">casus) </w:t>
      </w:r>
      <w:r w:rsidRPr="005312E0">
        <w:rPr>
          <w:iCs/>
          <w:color w:val="000000"/>
        </w:rPr>
        <w:t>to, że jest to zdarzenie nadzwyczajne, zewnętrzne i niemożliwe do zapobieżenia (</w:t>
      </w:r>
      <w:r w:rsidRPr="005312E0">
        <w:rPr>
          <w:i/>
          <w:iCs/>
          <w:color w:val="000000"/>
        </w:rPr>
        <w:t xml:space="preserve">vis </w:t>
      </w:r>
      <w:proofErr w:type="spellStart"/>
      <w:r w:rsidRPr="005312E0">
        <w:rPr>
          <w:i/>
          <w:iCs/>
          <w:color w:val="000000"/>
        </w:rPr>
        <w:t>cui</w:t>
      </w:r>
      <w:proofErr w:type="spellEnd"/>
      <w:r w:rsidRPr="005312E0">
        <w:rPr>
          <w:i/>
          <w:iCs/>
          <w:color w:val="000000"/>
        </w:rPr>
        <w:t xml:space="preserve"> </w:t>
      </w:r>
      <w:proofErr w:type="spellStart"/>
      <w:r w:rsidRPr="005312E0">
        <w:rPr>
          <w:i/>
          <w:iCs/>
          <w:color w:val="000000"/>
        </w:rPr>
        <w:t>humana</w:t>
      </w:r>
      <w:proofErr w:type="spellEnd"/>
      <w:r w:rsidRPr="005312E0">
        <w:rPr>
          <w:i/>
          <w:iCs/>
          <w:color w:val="000000"/>
        </w:rPr>
        <w:t xml:space="preserve"> </w:t>
      </w:r>
      <w:proofErr w:type="spellStart"/>
      <w:r w:rsidRPr="005312E0">
        <w:rPr>
          <w:i/>
          <w:iCs/>
          <w:color w:val="000000"/>
        </w:rPr>
        <w:t>infirmitas</w:t>
      </w:r>
      <w:proofErr w:type="spellEnd"/>
      <w:r w:rsidRPr="005312E0">
        <w:rPr>
          <w:i/>
          <w:iCs/>
          <w:color w:val="000000"/>
        </w:rPr>
        <w:t xml:space="preserve"> </w:t>
      </w:r>
      <w:proofErr w:type="spellStart"/>
      <w:r w:rsidRPr="005312E0">
        <w:rPr>
          <w:i/>
          <w:iCs/>
          <w:color w:val="000000"/>
        </w:rPr>
        <w:t>resistere</w:t>
      </w:r>
      <w:proofErr w:type="spellEnd"/>
      <w:r w:rsidRPr="005312E0">
        <w:rPr>
          <w:i/>
          <w:iCs/>
          <w:color w:val="000000"/>
        </w:rPr>
        <w:t xml:space="preserve"> non </w:t>
      </w:r>
      <w:proofErr w:type="spellStart"/>
      <w:r w:rsidRPr="005312E0">
        <w:rPr>
          <w:i/>
          <w:iCs/>
          <w:color w:val="000000"/>
        </w:rPr>
        <w:t>potest</w:t>
      </w:r>
      <w:proofErr w:type="spellEnd"/>
      <w:r w:rsidRPr="005312E0">
        <w:rPr>
          <w:i/>
          <w:iCs/>
          <w:color w:val="000000"/>
        </w:rPr>
        <w:t xml:space="preserve">). </w:t>
      </w:r>
      <w:r w:rsidRPr="005312E0">
        <w:rPr>
          <w:iCs/>
          <w:color w:val="000000"/>
        </w:rPr>
        <w:t>Należą</w:t>
      </w:r>
      <w:r>
        <w:rPr>
          <w:iCs/>
          <w:color w:val="000000"/>
        </w:rPr>
        <w:t xml:space="preserve"> </w:t>
      </w:r>
      <w:r w:rsidRPr="005312E0">
        <w:rPr>
          <w:iCs/>
          <w:color w:val="000000"/>
        </w:rPr>
        <w:t xml:space="preserve">tu zwłaszcza zdarzenia o charakterze katastrofalnych działań przyrody i zdarzenia nadzwyczajne </w:t>
      </w:r>
      <w:r w:rsidRPr="005312E0">
        <w:rPr>
          <w:iCs/>
          <w:color w:val="000000"/>
        </w:rPr>
        <w:lastRenderedPageBreak/>
        <w:t>w postaci zaburzeń życia zbiorowego, jak wojna, zamieszki krajowe itp.,</w:t>
      </w:r>
      <w:r>
        <w:rPr>
          <w:iCs/>
          <w:color w:val="000000"/>
        </w:rPr>
        <w:t xml:space="preserve"> </w:t>
      </w:r>
      <w:r w:rsidRPr="005312E0">
        <w:rPr>
          <w:iCs/>
          <w:color w:val="000000"/>
        </w:rPr>
        <w:t xml:space="preserve">a także w pewnych przypadkach akty władzy publicznej, którym nie może przeciwstawić się jednostka - (A. </w:t>
      </w:r>
      <w:proofErr w:type="spellStart"/>
      <w:r w:rsidRPr="005312E0">
        <w:rPr>
          <w:iCs/>
          <w:color w:val="000000"/>
        </w:rPr>
        <w:t>Kidyba</w:t>
      </w:r>
      <w:proofErr w:type="spellEnd"/>
      <w:r w:rsidRPr="005312E0">
        <w:rPr>
          <w:iCs/>
          <w:color w:val="000000"/>
        </w:rPr>
        <w:t>: Kodeks cywilny. Komentarz. T. 3. Zobowiązania – część ogólna. Warszawa 2016, art. 124).</w:t>
      </w:r>
      <w:r w:rsidRPr="005312E0">
        <w:rPr>
          <w:i/>
          <w:iCs/>
          <w:color w:val="000000"/>
        </w:rPr>
        <w:t xml:space="preserve"> </w:t>
      </w:r>
      <w:r w:rsidRPr="005312E0">
        <w:rPr>
          <w:iCs/>
          <w:color w:val="000000"/>
        </w:rPr>
        <w:t>W ocenie tutejszego organu Inspekcji, na gruncie sprawy</w:t>
      </w:r>
      <w:r>
        <w:rPr>
          <w:iCs/>
          <w:color w:val="000000"/>
        </w:rPr>
        <w:t xml:space="preserve"> </w:t>
      </w:r>
      <w:r w:rsidRPr="005312E0">
        <w:rPr>
          <w:iCs/>
          <w:color w:val="000000"/>
        </w:rPr>
        <w:t>z pewnością nie mamy do czynienia z działaniem siły wyższej. Kontrole dotyczące uwidaczniania cen przeprowadzane są za uprzednim zawiadomieniem o zamiarze ich przeprowadzenia, a tym samym kontrolowany ma czas i możliwość przygotowania się</w:t>
      </w:r>
      <w:r>
        <w:rPr>
          <w:iCs/>
          <w:color w:val="000000"/>
        </w:rPr>
        <w:t xml:space="preserve"> </w:t>
      </w:r>
      <w:r w:rsidRPr="005312E0">
        <w:rPr>
          <w:iCs/>
          <w:color w:val="000000"/>
        </w:rPr>
        <w:t>do takiej.</w:t>
      </w:r>
    </w:p>
    <w:p w14:paraId="08DE6A4C" w14:textId="77777777" w:rsidR="005312E0" w:rsidRPr="005312E0" w:rsidRDefault="005312E0" w:rsidP="0070044B">
      <w:pPr>
        <w:spacing w:before="120" w:after="120" w:line="360" w:lineRule="auto"/>
        <w:rPr>
          <w:rFonts w:ascii="Arial" w:hAnsi="Arial" w:cs="Arial"/>
          <w:bCs/>
          <w:iCs/>
          <w:color w:val="000000"/>
          <w:szCs w:val="24"/>
        </w:rPr>
      </w:pPr>
      <w:r w:rsidRPr="005312E0">
        <w:rPr>
          <w:rFonts w:ascii="Arial" w:hAnsi="Arial" w:cs="Arial"/>
          <w:bCs/>
          <w:iCs/>
          <w:color w:val="000000"/>
          <w:szCs w:val="24"/>
        </w:rPr>
        <w:t>Przesłanki odstąpienia od nałożenia administracyjnej kary pieniężnej określone są także w art. 189f kpa, który stanowi w §1, że organ administracji publicznej, w drodze decyzji, odstępuje od nałożenia administracyjnej kary pieniężnej i poprzestaje na pouczeniu, jeżeli:</w:t>
      </w:r>
    </w:p>
    <w:p w14:paraId="57A09B1B" w14:textId="77777777" w:rsidR="005312E0" w:rsidRPr="0070044B" w:rsidRDefault="005312E0" w:rsidP="0070044B">
      <w:pPr>
        <w:pStyle w:val="Akapitzlist"/>
        <w:numPr>
          <w:ilvl w:val="0"/>
          <w:numId w:val="118"/>
        </w:numPr>
        <w:spacing w:before="120" w:after="120" w:line="360" w:lineRule="auto"/>
        <w:rPr>
          <w:rFonts w:ascii="Arial" w:hAnsi="Arial" w:cs="Arial"/>
          <w:bCs/>
          <w:iCs/>
          <w:color w:val="000000"/>
          <w:szCs w:val="24"/>
        </w:rPr>
      </w:pPr>
      <w:r w:rsidRPr="0070044B">
        <w:rPr>
          <w:rFonts w:ascii="Arial" w:hAnsi="Arial" w:cs="Arial"/>
          <w:bCs/>
          <w:iCs/>
          <w:color w:val="000000"/>
          <w:szCs w:val="24"/>
        </w:rPr>
        <w:t>waga naruszenia prawa jest znikoma, a strona zaprzestała naruszania prawa lub</w:t>
      </w:r>
    </w:p>
    <w:p w14:paraId="476B4F2C" w14:textId="77777777" w:rsidR="005312E0" w:rsidRPr="0070044B" w:rsidRDefault="005312E0" w:rsidP="0070044B">
      <w:pPr>
        <w:pStyle w:val="Akapitzlist"/>
        <w:numPr>
          <w:ilvl w:val="0"/>
          <w:numId w:val="118"/>
        </w:numPr>
        <w:spacing w:before="120" w:after="120" w:line="360" w:lineRule="auto"/>
        <w:rPr>
          <w:rFonts w:ascii="Arial" w:hAnsi="Arial" w:cs="Arial"/>
          <w:bCs/>
          <w:iCs/>
          <w:color w:val="000000"/>
          <w:szCs w:val="24"/>
        </w:rPr>
      </w:pPr>
      <w:r w:rsidRPr="0070044B">
        <w:rPr>
          <w:rFonts w:ascii="Arial" w:hAnsi="Arial" w:cs="Arial"/>
          <w:bCs/>
          <w:iCs/>
          <w:color w:val="000000"/>
          <w:szCs w:val="24"/>
        </w:rPr>
        <w:t>za to samo zachowanie prawomocna decyzją na stronę została uprzednio nałożona administracyjna kara pieniężna przez inny uprawniony administracji publicznej lub strona została prawomocnie ukarana za wykroczenie lub wykrocznie skarbowe lub prawomocnie skazana za przestępstwo lub przestępstwo skarbowe i uprzednia kara spełnia cele, dla których miałaby być nałożona administracyjna kara pieniężna.</w:t>
      </w:r>
    </w:p>
    <w:p w14:paraId="7AC92831" w14:textId="16D84C0D" w:rsidR="005312E0" w:rsidRPr="005312E0" w:rsidRDefault="005312E0" w:rsidP="0070044B">
      <w:pPr>
        <w:spacing w:before="120" w:after="120" w:line="360" w:lineRule="auto"/>
        <w:rPr>
          <w:rFonts w:ascii="Arial" w:hAnsi="Arial" w:cs="Arial"/>
          <w:bCs/>
          <w:color w:val="000000"/>
          <w:szCs w:val="24"/>
        </w:rPr>
      </w:pPr>
      <w:r w:rsidRPr="005312E0">
        <w:rPr>
          <w:rFonts w:ascii="Arial" w:hAnsi="Arial" w:cs="Arial"/>
          <w:bCs/>
          <w:color w:val="000000"/>
          <w:szCs w:val="24"/>
        </w:rPr>
        <w:t>Tym samym pomimo działań naprawczych strony nie można było zastosować art. 189f § 1</w:t>
      </w:r>
      <w:r w:rsidRPr="0070044B">
        <w:rPr>
          <w:rFonts w:ascii="Arial" w:hAnsi="Arial"/>
          <w:color w:val="000000"/>
        </w:rPr>
        <w:t xml:space="preserve"> </w:t>
      </w:r>
      <w:r w:rsidRPr="005312E0">
        <w:rPr>
          <w:rFonts w:ascii="Arial" w:hAnsi="Arial" w:cs="Arial"/>
          <w:bCs/>
          <w:color w:val="000000"/>
          <w:szCs w:val="24"/>
        </w:rPr>
        <w:t xml:space="preserve">pkt 1 kpa, gdyż wskazane w tym przepisie dwie przesłanki muszą wystąpić </w:t>
      </w:r>
      <w:r w:rsidRPr="005312E0">
        <w:rPr>
          <w:rFonts w:ascii="Arial" w:hAnsi="Arial" w:cs="Arial"/>
          <w:b/>
          <w:bCs/>
          <w:color w:val="000000"/>
          <w:szCs w:val="24"/>
        </w:rPr>
        <w:t>łącznie</w:t>
      </w:r>
      <w:r w:rsidRPr="005312E0">
        <w:rPr>
          <w:rFonts w:ascii="Arial" w:hAnsi="Arial" w:cs="Arial"/>
          <w:bCs/>
          <w:color w:val="000000"/>
          <w:szCs w:val="24"/>
        </w:rPr>
        <w:t>. Mając</w:t>
      </w:r>
      <w:r w:rsidRPr="0070044B">
        <w:rPr>
          <w:rFonts w:ascii="Arial" w:hAnsi="Arial"/>
          <w:color w:val="000000"/>
        </w:rPr>
        <w:t xml:space="preserve"> </w:t>
      </w:r>
      <w:r w:rsidRPr="005312E0">
        <w:rPr>
          <w:rFonts w:ascii="Arial" w:hAnsi="Arial" w:cs="Arial"/>
          <w:bCs/>
          <w:color w:val="000000"/>
          <w:szCs w:val="24"/>
        </w:rPr>
        <w:t>na uwadze że, jak wskazał organ, wagi naruszenia nie można było uznać za znikomą, nie znalazło uzasadnienia odstąpienie od wymierzenia od kary pieniężnej w trybie art. 189f § 1 pkt 1 kpa.</w:t>
      </w:r>
    </w:p>
    <w:p w14:paraId="1217DE82" w14:textId="7313CC81" w:rsidR="005312E0" w:rsidRPr="005312E0" w:rsidRDefault="005312E0" w:rsidP="0070044B">
      <w:pPr>
        <w:spacing w:before="120" w:after="120" w:line="360" w:lineRule="auto"/>
        <w:rPr>
          <w:rFonts w:ascii="Arial" w:hAnsi="Arial" w:cs="Arial"/>
          <w:bCs/>
          <w:i/>
          <w:color w:val="000000"/>
          <w:szCs w:val="24"/>
        </w:rPr>
      </w:pPr>
      <w:r w:rsidRPr="005312E0">
        <w:rPr>
          <w:rFonts w:ascii="Arial" w:hAnsi="Arial" w:cs="Arial"/>
          <w:bCs/>
          <w:color w:val="000000"/>
          <w:szCs w:val="24"/>
        </w:rPr>
        <w:t>Nie można również było zastosować alternatywy, która umożliwiałaby zastosowanie instytucji odstąpienia wskazanej w przepisie art. 189f § 1 pkt 2 kpa. Kwestie cen sprawdzonych w trakcie kontroli nie mogły być przedmiotem kontroli innego organu, gdyż zgodnie z przepisami, jedynym uprawnionym rzeczowo i miejscowo organem mogącym przeprowadzić kontrolę</w:t>
      </w:r>
      <w:r w:rsidRPr="0070044B">
        <w:rPr>
          <w:rFonts w:ascii="Arial" w:hAnsi="Arial"/>
          <w:iCs/>
          <w:color w:val="000000"/>
        </w:rPr>
        <w:t xml:space="preserve"> </w:t>
      </w:r>
      <w:r w:rsidRPr="005312E0">
        <w:rPr>
          <w:rFonts w:ascii="Arial" w:hAnsi="Arial" w:cs="Arial"/>
          <w:bCs/>
          <w:color w:val="000000"/>
          <w:szCs w:val="24"/>
        </w:rPr>
        <w:t xml:space="preserve">i nałożyć karę w przedmiotowym zakresie jest Podkarpacki Wojewódzki Inspektor Inspekcji Handlowej. </w:t>
      </w:r>
    </w:p>
    <w:p w14:paraId="38BFDAB3" w14:textId="4C39710C" w:rsidR="005312E0" w:rsidRPr="005312E0" w:rsidRDefault="005312E0" w:rsidP="0070044B">
      <w:pPr>
        <w:spacing w:before="120" w:after="120" w:line="360" w:lineRule="auto"/>
        <w:rPr>
          <w:rFonts w:ascii="Arial" w:hAnsi="Arial" w:cs="Arial"/>
          <w:bCs/>
          <w:iCs/>
          <w:color w:val="000000"/>
          <w:szCs w:val="24"/>
        </w:rPr>
      </w:pPr>
      <w:r w:rsidRPr="005312E0">
        <w:rPr>
          <w:rFonts w:ascii="Arial" w:hAnsi="Arial" w:cs="Arial"/>
          <w:bCs/>
          <w:iCs/>
          <w:color w:val="000000"/>
          <w:szCs w:val="24"/>
        </w:rPr>
        <w:t>Brak jest także podstaw do odstąpienia od nałożenia kary pieniężnej na podstawie</w:t>
      </w:r>
      <w:r w:rsidRPr="0070044B">
        <w:rPr>
          <w:rFonts w:ascii="Arial" w:hAnsi="Arial"/>
          <w:iCs/>
          <w:color w:val="000000"/>
        </w:rPr>
        <w:t xml:space="preserve"> </w:t>
      </w:r>
      <w:r w:rsidRPr="005312E0">
        <w:rPr>
          <w:rFonts w:ascii="Arial" w:hAnsi="Arial" w:cs="Arial"/>
          <w:bCs/>
          <w:iCs/>
          <w:color w:val="000000"/>
          <w:szCs w:val="24"/>
        </w:rPr>
        <w:t xml:space="preserve">art. 189f § 2 kpa, w myśl którego, w przypadkach innych niż wymienione w § 1, jeżeli </w:t>
      </w:r>
      <w:r w:rsidRPr="005312E0">
        <w:rPr>
          <w:rFonts w:ascii="Arial" w:hAnsi="Arial" w:cs="Arial"/>
          <w:bCs/>
          <w:iCs/>
          <w:color w:val="000000"/>
          <w:szCs w:val="24"/>
        </w:rPr>
        <w:lastRenderedPageBreak/>
        <w:t>pozwoli to na spełnienie celów, dla których miałaby być nałożona administracyjna kara pieniężna, organ administracji publicznej, w drodze postanowienia, może wyznaczyć stronie termin do przedstawienia dowodów potwierdzających:</w:t>
      </w:r>
    </w:p>
    <w:p w14:paraId="3335C4B8" w14:textId="7CDEC192" w:rsidR="005312E0" w:rsidRPr="0070044B" w:rsidRDefault="005312E0" w:rsidP="0070044B">
      <w:pPr>
        <w:pStyle w:val="Akapitzlist"/>
        <w:numPr>
          <w:ilvl w:val="0"/>
          <w:numId w:val="119"/>
        </w:numPr>
        <w:spacing w:before="120" w:after="120" w:line="360" w:lineRule="auto"/>
        <w:rPr>
          <w:rFonts w:ascii="Arial" w:hAnsi="Arial" w:cs="Arial"/>
          <w:bCs/>
          <w:iCs/>
          <w:color w:val="000000"/>
          <w:szCs w:val="24"/>
        </w:rPr>
      </w:pPr>
      <w:r w:rsidRPr="0070044B">
        <w:rPr>
          <w:rFonts w:ascii="Arial" w:hAnsi="Arial" w:cs="Arial"/>
          <w:bCs/>
          <w:iCs/>
          <w:color w:val="000000"/>
          <w:szCs w:val="24"/>
        </w:rPr>
        <w:t>usunięcie naruszenia prawa lub</w:t>
      </w:r>
    </w:p>
    <w:p w14:paraId="30C88975" w14:textId="6A19912A" w:rsidR="005312E0" w:rsidRPr="0070044B" w:rsidRDefault="005312E0" w:rsidP="0070044B">
      <w:pPr>
        <w:pStyle w:val="Akapitzlist"/>
        <w:numPr>
          <w:ilvl w:val="0"/>
          <w:numId w:val="119"/>
        </w:numPr>
        <w:spacing w:before="120" w:after="120" w:line="360" w:lineRule="auto"/>
        <w:rPr>
          <w:rFonts w:ascii="Arial" w:hAnsi="Arial" w:cs="Arial"/>
          <w:bCs/>
          <w:iCs/>
          <w:color w:val="000000"/>
          <w:szCs w:val="24"/>
        </w:rPr>
      </w:pPr>
      <w:r w:rsidRPr="0070044B">
        <w:rPr>
          <w:rFonts w:ascii="Arial" w:hAnsi="Arial" w:cs="Arial"/>
          <w:bCs/>
          <w:iCs/>
          <w:color w:val="000000"/>
          <w:szCs w:val="24"/>
        </w:rPr>
        <w:t>powiadomienia właściwych podmiotów o stwierdzonym naruszeniu prawa, określając termin i sposób powiadomienia.</w:t>
      </w:r>
    </w:p>
    <w:p w14:paraId="184E1357" w14:textId="77777777" w:rsidR="005312E0" w:rsidRPr="005312E0" w:rsidRDefault="005312E0" w:rsidP="0070044B">
      <w:pPr>
        <w:spacing w:before="120" w:after="120" w:line="360" w:lineRule="auto"/>
        <w:rPr>
          <w:rFonts w:ascii="Arial" w:hAnsi="Arial" w:cs="Arial"/>
          <w:bCs/>
          <w:iCs/>
          <w:color w:val="000000"/>
          <w:szCs w:val="24"/>
        </w:rPr>
      </w:pPr>
      <w:r w:rsidRPr="005312E0">
        <w:rPr>
          <w:rFonts w:ascii="Arial" w:hAnsi="Arial" w:cs="Arial"/>
          <w:bCs/>
          <w:iCs/>
          <w:color w:val="000000"/>
          <w:szCs w:val="24"/>
        </w:rPr>
        <w:t>W ocenie tutejszego organu Inspekcji odstąpienie od nałożenia kary na tej podstawie byłoby pozbawione podstawy faktycznej, jak i nie było celowe. Odwołać się przy tym należy znów do wskazanej wyżej Dyrektywy 98/6 WE wskazującej także na cel kary – winna być odstraszająca – tj. jej wysokość powinna być dotkliwa dla przedsiębiorcy. Kara też musi spełniać funkcję prewencyjną oraz dyscyplinująco-represyjną. Powinna być ona ostrzeżeniem dla przedsiębiorcy, tak by nie dopuścił się on do powstania nieprawidłowości w przyszłości. Wszelkie wymagania kara w tej wysokości spełnia.</w:t>
      </w:r>
    </w:p>
    <w:p w14:paraId="0648AF2D" w14:textId="58577F4D" w:rsidR="005312E0" w:rsidRPr="005312E0" w:rsidRDefault="005312E0" w:rsidP="005312E0">
      <w:pPr>
        <w:pStyle w:val="Nagwek3"/>
        <w:rPr>
          <w:iCs/>
          <w:color w:val="000000"/>
        </w:rPr>
      </w:pPr>
      <w:r w:rsidRPr="005312E0">
        <w:rPr>
          <w:iCs/>
          <w:color w:val="000000"/>
        </w:rPr>
        <w:t>Organ wskazuje nadto, że z dniem 1 stycznia 2020 r. wszedł w życie art. 61 ustawy z dnia</w:t>
      </w:r>
      <w:r>
        <w:rPr>
          <w:iCs/>
          <w:color w:val="000000"/>
        </w:rPr>
        <w:t xml:space="preserve"> </w:t>
      </w:r>
      <w:r w:rsidRPr="005312E0">
        <w:rPr>
          <w:iCs/>
          <w:color w:val="000000"/>
        </w:rPr>
        <w:t>31 lipca 2019 r. o zmianie niektórych ustaw w celu ograniczenia obciążeń regulacyjnych</w:t>
      </w:r>
      <w:r>
        <w:rPr>
          <w:iCs/>
          <w:color w:val="000000"/>
        </w:rPr>
        <w:t xml:space="preserve"> </w:t>
      </w:r>
      <w:r w:rsidRPr="005312E0">
        <w:rPr>
          <w:iCs/>
          <w:color w:val="000000"/>
        </w:rPr>
        <w:t xml:space="preserve">(Dz.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Prawa przedsiębiorców, odstępuje się od nałożenia administracyjnej kary pieniężnej. Instytucja ta nie znajdzie zastosowania, bowiem strona prowadzi działalność gospodarczą od 1999 roku. </w:t>
      </w:r>
    </w:p>
    <w:p w14:paraId="2D74F829" w14:textId="77777777" w:rsidR="005312E0" w:rsidRPr="005312E0" w:rsidRDefault="005312E0" w:rsidP="0070044B">
      <w:pPr>
        <w:spacing w:before="120" w:after="120" w:line="360" w:lineRule="auto"/>
        <w:rPr>
          <w:rFonts w:ascii="Arial" w:hAnsi="Arial" w:cs="Arial"/>
          <w:bCs/>
          <w:color w:val="000000"/>
          <w:szCs w:val="24"/>
        </w:rPr>
      </w:pPr>
      <w:r w:rsidRPr="005312E0">
        <w:rPr>
          <w:rFonts w:ascii="Arial" w:hAnsi="Arial" w:cs="Arial"/>
          <w:bCs/>
          <w:color w:val="000000"/>
          <w:szCs w:val="24"/>
        </w:rPr>
        <w:t xml:space="preserve">W związku z powyższym tutejszy organ Inspekcji orzekł jak w sentencji. </w:t>
      </w:r>
    </w:p>
    <w:p w14:paraId="7B611A2D" w14:textId="77777777" w:rsidR="005312E0" w:rsidRPr="005312E0" w:rsidRDefault="005312E0" w:rsidP="0070044B">
      <w:pPr>
        <w:spacing w:before="120" w:after="120" w:line="360" w:lineRule="auto"/>
        <w:rPr>
          <w:rFonts w:ascii="Arial" w:hAnsi="Arial" w:cs="Arial"/>
          <w:bCs/>
          <w:color w:val="000000"/>
          <w:szCs w:val="24"/>
        </w:rPr>
      </w:pPr>
      <w:r w:rsidRPr="005312E0">
        <w:rPr>
          <w:rFonts w:ascii="Arial" w:hAnsi="Arial" w:cs="Arial"/>
          <w:bCs/>
          <w:color w:val="000000"/>
          <w:szCs w:val="24"/>
        </w:rPr>
        <w:t xml:space="preserve">Należy zaznaczyć, że Podkarpacki Wojewódzki Inspektor Inspekcji Handlowej wydając decyzję w niniejszej sprawie oparł się na spójnym materiale dowodowym </w:t>
      </w:r>
      <w:r w:rsidRPr="005312E0">
        <w:rPr>
          <w:rFonts w:ascii="Arial" w:hAnsi="Arial" w:cs="Arial"/>
          <w:bCs/>
          <w:color w:val="000000"/>
          <w:szCs w:val="24"/>
        </w:rPr>
        <w:lastRenderedPageBreak/>
        <w:t xml:space="preserve">pozwalającym jednoznacznie na przyjęcie, że ustalony stan faktyczny uzasadnia wydanie powyższego rozstrzygnięcia. </w:t>
      </w:r>
    </w:p>
    <w:p w14:paraId="661E2E55" w14:textId="57363605" w:rsidR="00A55514" w:rsidRPr="005312E0" w:rsidRDefault="005312E0" w:rsidP="005312E0">
      <w:pPr>
        <w:pStyle w:val="Nagwek3"/>
        <w:spacing w:after="120"/>
        <w:rPr>
          <w:color w:val="000000"/>
        </w:rPr>
      </w:pPr>
      <w:r w:rsidRPr="005312E0">
        <w:rPr>
          <w:color w:val="000000"/>
        </w:rPr>
        <w:t>Podkarpacki Wojewódzki Inspektor Inspekcji Handlowej wydając decyzję oparł się na następujących dowodach: protokole kontroli DK.8361.87.2022 z dnia 19 października 2022 r. wraz z załącznikami, oświadczeniu strony z dnia 28 października 2022 r. doręczonym w dniu 2 listopada 2022 r., piśmie strony PIT-36, PIT/B, PIT/M, PIT/O doręczonym w dniu 14 listopada 2022 r. wskazującym wielkość przychodu i dochodu osiągniętego przez przedsiębiorcę w 2021 roku</w:t>
      </w:r>
      <w:r w:rsidR="00A55514" w:rsidRPr="005312E0">
        <w:rPr>
          <w:color w:val="000000"/>
        </w:rPr>
        <w:t>.</w:t>
      </w:r>
    </w:p>
    <w:p w14:paraId="31F918E8" w14:textId="1C438F80" w:rsidR="00A31B19" w:rsidRPr="005312E0" w:rsidRDefault="00A55514" w:rsidP="00A55514">
      <w:pPr>
        <w:pStyle w:val="Nagwek3"/>
        <w:spacing w:after="120"/>
        <w:rPr>
          <w:color w:val="000000"/>
        </w:rPr>
      </w:pPr>
      <w:r w:rsidRPr="005312E0">
        <w:rPr>
          <w:color w:val="000000"/>
        </w:rPr>
        <w:t xml:space="preserve">Na podstawie art. 7 ust. 1 i 3 ustawy, karę pieniężną, stanowiącą dochód budżetu państwa, przedsiębiorca winien uiścić na rachunek bankowy Wojewódzkiego Inspektoratu Inspekcji Handlowej w Rzeszowie, ul. 8 Marca 5, 35-959 Rzeszów - numer konta: </w:t>
      </w:r>
      <w:r w:rsidRPr="005312E0">
        <w:rPr>
          <w:b/>
          <w:color w:val="000000"/>
        </w:rPr>
        <w:t xml:space="preserve">NBP O/O w Rzeszowie 67 1010 1528 0016 5822 3100 0000, </w:t>
      </w:r>
      <w:r w:rsidRPr="005312E0">
        <w:rPr>
          <w:color w:val="000000"/>
        </w:rPr>
        <w:t>w terminie 7 dni od dnia, w którym decyzja o wymierzeniu kary stała się ostateczna</w:t>
      </w:r>
      <w:r w:rsidR="00A31B19" w:rsidRPr="005312E0">
        <w:rPr>
          <w:bCs w:val="0"/>
        </w:rPr>
        <w:t xml:space="preserve">. </w:t>
      </w:r>
    </w:p>
    <w:p w14:paraId="1862B1D5" w14:textId="77777777" w:rsidR="00A31B19" w:rsidRPr="005312E0" w:rsidRDefault="00A31B19" w:rsidP="00A31B19">
      <w:pPr>
        <w:pStyle w:val="Nagwek2"/>
      </w:pPr>
      <w:r w:rsidRPr="005312E0">
        <w:t>Pouczenie:</w:t>
      </w:r>
    </w:p>
    <w:p w14:paraId="7089121A" w14:textId="77777777" w:rsidR="00B50713" w:rsidRPr="005312E0" w:rsidRDefault="00B50713" w:rsidP="00B50713">
      <w:pPr>
        <w:spacing w:before="120" w:after="120" w:line="360" w:lineRule="auto"/>
        <w:rPr>
          <w:rFonts w:ascii="Arial" w:hAnsi="Arial" w:cs="Arial"/>
        </w:rPr>
      </w:pPr>
      <w:r w:rsidRPr="005312E0">
        <w:rPr>
          <w:rFonts w:ascii="Arial" w:hAnsi="Arial" w:cs="Arial"/>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55886741" w14:textId="549905DC" w:rsidR="00B50713" w:rsidRPr="005312E0" w:rsidRDefault="00B50713" w:rsidP="00B50713">
      <w:pPr>
        <w:spacing w:before="120" w:after="120" w:line="360" w:lineRule="auto"/>
        <w:rPr>
          <w:rFonts w:ascii="Arial" w:hAnsi="Arial" w:cs="Arial"/>
        </w:rPr>
      </w:pPr>
      <w:r w:rsidRPr="005312E0">
        <w:rPr>
          <w:rFonts w:ascii="Arial" w:hAnsi="Arial" w:cs="Arial"/>
        </w:rPr>
        <w:t>Zgodnie z art. 127a Kodeksu postępowania administracyjnego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w:t>
      </w:r>
      <w:r w:rsidR="00A55514" w:rsidRPr="005312E0">
        <w:rPr>
          <w:rFonts w:ascii="Arial" w:hAnsi="Arial" w:cs="Arial"/>
        </w:rPr>
        <w:t xml:space="preserve"> </w:t>
      </w:r>
      <w:r w:rsidRPr="005312E0">
        <w:rPr>
          <w:rFonts w:ascii="Arial" w:hAnsi="Arial" w:cs="Arial"/>
        </w:rPr>
        <w:t>i prawomocna.</w:t>
      </w:r>
    </w:p>
    <w:p w14:paraId="6CEE1389" w14:textId="3C63FF86" w:rsidR="00B50713" w:rsidRPr="005312E0" w:rsidRDefault="00B50713" w:rsidP="00B50713">
      <w:pPr>
        <w:spacing w:before="120" w:after="120" w:line="360" w:lineRule="auto"/>
        <w:rPr>
          <w:rFonts w:ascii="Arial" w:hAnsi="Arial" w:cs="Arial"/>
        </w:rPr>
      </w:pPr>
      <w:r w:rsidRPr="005312E0">
        <w:rPr>
          <w:rFonts w:ascii="Arial" w:hAnsi="Arial" w:cs="Arial"/>
        </w:rPr>
        <w:t>Zgodnie z art. 130 § 1 i 2 Kodeksu postępowania administracyjnego przed upływem terminu do wniesienia odwołania decyzja nie ulega wykonaniu. Wniesienie odwołania w terminie wstrzymuje wykonanie decyzji.</w:t>
      </w:r>
    </w:p>
    <w:p w14:paraId="04705055" w14:textId="77777777" w:rsidR="00B50713" w:rsidRPr="005312E0" w:rsidRDefault="00B50713" w:rsidP="00B50713">
      <w:pPr>
        <w:spacing w:before="120" w:after="120" w:line="360" w:lineRule="auto"/>
        <w:rPr>
          <w:rFonts w:ascii="Arial" w:hAnsi="Arial" w:cs="Arial"/>
        </w:rPr>
      </w:pPr>
      <w:r w:rsidRPr="005312E0">
        <w:rPr>
          <w:rFonts w:ascii="Arial" w:hAnsi="Arial" w:cs="Arial"/>
        </w:rPr>
        <w:t xml:space="preserve">Zgodnie z art. 8 ustawy o informowaniu o cenach towarów i usług do kar pieniężnych w zakresie nieuregulowanym w ustawie stosuje się odpowiednio przepisy działu III ustawy z dnia 29 sierpnia 1997 r. Ordynacja podatkowa (tekst jednolity: Dz. U. z </w:t>
      </w:r>
      <w:r w:rsidRPr="005312E0">
        <w:rPr>
          <w:rFonts w:ascii="Arial" w:hAnsi="Arial" w:cs="Arial"/>
        </w:rPr>
        <w:lastRenderedPageBreak/>
        <w:t>2021 r., poz. 1540 ze zm.). Kary pieniężne podlegają egzekucji w trybie przepisów o postępowaniu egzekucyjnym w administracji w zakresie egzekucji obowiązków o charakterze pieniężnym.</w:t>
      </w:r>
    </w:p>
    <w:p w14:paraId="447CF184" w14:textId="77777777" w:rsidR="001C58A9" w:rsidRPr="005312E0" w:rsidRDefault="001C58A9" w:rsidP="00A94A7D">
      <w:pPr>
        <w:pStyle w:val="Nagwek2"/>
        <w:rPr>
          <w:bCs/>
          <w:sz w:val="28"/>
        </w:rPr>
      </w:pPr>
      <w:r w:rsidRPr="005312E0">
        <w:rPr>
          <w:bCs/>
          <w:sz w:val="28"/>
        </w:rPr>
        <w:t>Otrzymują:</w:t>
      </w:r>
    </w:p>
    <w:p w14:paraId="42A41E2C" w14:textId="1EF82DFD" w:rsidR="005312E0" w:rsidRPr="005312E0" w:rsidRDefault="005312E0" w:rsidP="005312E0">
      <w:pPr>
        <w:numPr>
          <w:ilvl w:val="0"/>
          <w:numId w:val="102"/>
        </w:numPr>
        <w:spacing w:before="120" w:after="120" w:line="360" w:lineRule="auto"/>
        <w:rPr>
          <w:rFonts w:ascii="Arial" w:hAnsi="Arial" w:cs="Arial"/>
          <w:szCs w:val="24"/>
          <w:lang w:eastAsia="zh-CN"/>
        </w:rPr>
      </w:pPr>
      <w:r w:rsidRPr="005312E0">
        <w:rPr>
          <w:rFonts w:ascii="Arial" w:hAnsi="Arial" w:cs="Arial"/>
          <w:szCs w:val="24"/>
          <w:lang w:eastAsia="zh-CN"/>
        </w:rPr>
        <w:t>Adresat;</w:t>
      </w:r>
    </w:p>
    <w:p w14:paraId="2D266384" w14:textId="77777777" w:rsidR="005312E0" w:rsidRPr="005312E0" w:rsidRDefault="005312E0" w:rsidP="005312E0">
      <w:pPr>
        <w:numPr>
          <w:ilvl w:val="0"/>
          <w:numId w:val="102"/>
        </w:numPr>
        <w:spacing w:before="120" w:after="120" w:line="360" w:lineRule="auto"/>
        <w:rPr>
          <w:rFonts w:ascii="Arial" w:hAnsi="Arial" w:cs="Arial"/>
          <w:szCs w:val="24"/>
          <w:lang w:eastAsia="zh-CN"/>
        </w:rPr>
      </w:pPr>
      <w:r w:rsidRPr="005312E0">
        <w:rPr>
          <w:rFonts w:ascii="Arial" w:hAnsi="Arial" w:cs="Arial"/>
          <w:szCs w:val="24"/>
          <w:lang w:eastAsia="zh-CN"/>
        </w:rPr>
        <w:t>Wydział BA;</w:t>
      </w:r>
    </w:p>
    <w:p w14:paraId="34C47726" w14:textId="77777777" w:rsidR="005312E0" w:rsidRPr="005312E0" w:rsidRDefault="005312E0" w:rsidP="005312E0">
      <w:pPr>
        <w:numPr>
          <w:ilvl w:val="0"/>
          <w:numId w:val="102"/>
        </w:numPr>
        <w:spacing w:before="120" w:after="120" w:line="360" w:lineRule="auto"/>
        <w:rPr>
          <w:rFonts w:ascii="Arial" w:hAnsi="Arial" w:cs="Arial"/>
          <w:szCs w:val="24"/>
          <w:lang w:eastAsia="zh-CN"/>
        </w:rPr>
      </w:pPr>
      <w:r w:rsidRPr="005312E0">
        <w:rPr>
          <w:rFonts w:ascii="Arial" w:hAnsi="Arial" w:cs="Arial"/>
          <w:szCs w:val="24"/>
          <w:lang w:eastAsia="zh-CN"/>
        </w:rPr>
        <w:t>Aa. (DK/B.C.; PO/M.O.)</w:t>
      </w:r>
    </w:p>
    <w:p w14:paraId="7CEEB4A9" w14:textId="77777777" w:rsidR="001C58A9" w:rsidRPr="005312E0" w:rsidRDefault="001C58A9" w:rsidP="00A94A7D">
      <w:pPr>
        <w:spacing w:before="120" w:after="120" w:line="360" w:lineRule="auto"/>
        <w:rPr>
          <w:rFonts w:ascii="Arial" w:hAnsi="Arial" w:cs="Arial"/>
          <w:szCs w:val="24"/>
        </w:rPr>
      </w:pPr>
      <w:r w:rsidRPr="005312E0">
        <w:rPr>
          <w:rFonts w:ascii="Arial" w:hAnsi="Arial" w:cs="Arial"/>
          <w:szCs w:val="24"/>
        </w:rPr>
        <w:t>PODKARPACKI WOJEWÓDZKI INSPEKTOR INSPEKCJI HANDLOWEJ Jerzy Szczepański</w:t>
      </w:r>
    </w:p>
    <w:sectPr w:rsidR="001C58A9" w:rsidRPr="005312E0" w:rsidSect="00FE29C5">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0FB27" w14:textId="77777777" w:rsidR="007D752A" w:rsidRDefault="007D752A" w:rsidP="00F06B8F">
      <w:r>
        <w:separator/>
      </w:r>
    </w:p>
  </w:endnote>
  <w:endnote w:type="continuationSeparator" w:id="0">
    <w:p w14:paraId="7B56875E" w14:textId="77777777" w:rsidR="007D752A" w:rsidRDefault="007D752A" w:rsidP="00F06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B3520" w14:textId="77777777" w:rsidR="007D752A" w:rsidRDefault="007D752A" w:rsidP="00F06B8F">
      <w:r>
        <w:separator/>
      </w:r>
    </w:p>
  </w:footnote>
  <w:footnote w:type="continuationSeparator" w:id="0">
    <w:p w14:paraId="68BE591D" w14:textId="77777777" w:rsidR="007D752A" w:rsidRDefault="007D752A" w:rsidP="00F06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29"/>
    <w:lvl w:ilvl="0">
      <w:start w:val="1"/>
      <w:numFmt w:val="decimal"/>
      <w:lvlText w:val="%1)"/>
      <w:lvlJc w:val="left"/>
      <w:pPr>
        <w:tabs>
          <w:tab w:val="num" w:pos="0"/>
        </w:tabs>
        <w:ind w:left="720" w:hanging="360"/>
      </w:pPr>
      <w:rPr>
        <w:rFonts w:cs="Times New Roman"/>
      </w:rPr>
    </w:lvl>
  </w:abstractNum>
  <w:abstractNum w:abstractNumId="1" w15:restartNumberingAfterBreak="0">
    <w:nsid w:val="00237ABB"/>
    <w:multiLevelType w:val="hybridMultilevel"/>
    <w:tmpl w:val="F73EB902"/>
    <w:lvl w:ilvl="0" w:tplc="04150013">
      <w:start w:val="1"/>
      <w:numFmt w:val="upperRoman"/>
      <w:lvlText w:val="%1."/>
      <w:lvlJc w:val="righ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0D93E63"/>
    <w:multiLevelType w:val="hybridMultilevel"/>
    <w:tmpl w:val="234EAF6C"/>
    <w:lvl w:ilvl="0" w:tplc="6AB87E9C">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C172D8"/>
    <w:multiLevelType w:val="hybridMultilevel"/>
    <w:tmpl w:val="26FCE6D2"/>
    <w:lvl w:ilvl="0" w:tplc="2AB4A0D8">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2B75BF9"/>
    <w:multiLevelType w:val="hybridMultilevel"/>
    <w:tmpl w:val="D422C9FA"/>
    <w:lvl w:ilvl="0" w:tplc="06CE6588">
      <w:start w:val="1"/>
      <w:numFmt w:val="decimal"/>
      <w:lvlText w:val="%1."/>
      <w:lvlJc w:val="left"/>
      <w:pPr>
        <w:tabs>
          <w:tab w:val="num" w:pos="360"/>
        </w:tabs>
        <w:ind w:left="360" w:hanging="360"/>
      </w:pPr>
      <w:rPr>
        <w:b w:val="0"/>
        <w:bCs w:val="0"/>
      </w:rPr>
    </w:lvl>
    <w:lvl w:ilvl="1" w:tplc="04150019">
      <w:start w:val="1"/>
      <w:numFmt w:val="lowerLetter"/>
      <w:lvlText w:val="%2."/>
      <w:lvlJc w:val="left"/>
      <w:pPr>
        <w:ind w:left="-660" w:hanging="360"/>
      </w:pPr>
    </w:lvl>
    <w:lvl w:ilvl="2" w:tplc="0415001B">
      <w:start w:val="1"/>
      <w:numFmt w:val="lowerRoman"/>
      <w:lvlText w:val="%3."/>
      <w:lvlJc w:val="right"/>
      <w:pPr>
        <w:ind w:left="60" w:hanging="180"/>
      </w:pPr>
    </w:lvl>
    <w:lvl w:ilvl="3" w:tplc="0415000F">
      <w:start w:val="1"/>
      <w:numFmt w:val="decimal"/>
      <w:lvlText w:val="%4."/>
      <w:lvlJc w:val="left"/>
      <w:pPr>
        <w:ind w:left="780" w:hanging="360"/>
      </w:pPr>
    </w:lvl>
    <w:lvl w:ilvl="4" w:tplc="04150019">
      <w:start w:val="1"/>
      <w:numFmt w:val="lowerLetter"/>
      <w:lvlText w:val="%5."/>
      <w:lvlJc w:val="left"/>
      <w:pPr>
        <w:ind w:left="1500" w:hanging="360"/>
      </w:pPr>
    </w:lvl>
    <w:lvl w:ilvl="5" w:tplc="0415001B">
      <w:start w:val="1"/>
      <w:numFmt w:val="lowerRoman"/>
      <w:lvlText w:val="%6."/>
      <w:lvlJc w:val="right"/>
      <w:pPr>
        <w:ind w:left="2220" w:hanging="180"/>
      </w:pPr>
    </w:lvl>
    <w:lvl w:ilvl="6" w:tplc="0415000F">
      <w:start w:val="1"/>
      <w:numFmt w:val="decimal"/>
      <w:lvlText w:val="%7."/>
      <w:lvlJc w:val="left"/>
      <w:pPr>
        <w:ind w:left="2940" w:hanging="360"/>
      </w:pPr>
    </w:lvl>
    <w:lvl w:ilvl="7" w:tplc="04150019">
      <w:start w:val="1"/>
      <w:numFmt w:val="lowerLetter"/>
      <w:lvlText w:val="%8."/>
      <w:lvlJc w:val="left"/>
      <w:pPr>
        <w:ind w:left="3660" w:hanging="360"/>
      </w:pPr>
    </w:lvl>
    <w:lvl w:ilvl="8" w:tplc="0415001B">
      <w:start w:val="1"/>
      <w:numFmt w:val="lowerRoman"/>
      <w:lvlText w:val="%9."/>
      <w:lvlJc w:val="right"/>
      <w:pPr>
        <w:ind w:left="4380" w:hanging="180"/>
      </w:pPr>
    </w:lvl>
  </w:abstractNum>
  <w:abstractNum w:abstractNumId="5" w15:restartNumberingAfterBreak="0">
    <w:nsid w:val="02C03653"/>
    <w:multiLevelType w:val="hybridMultilevel"/>
    <w:tmpl w:val="677C860C"/>
    <w:lvl w:ilvl="0" w:tplc="1C0C56FE">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A323F2"/>
    <w:multiLevelType w:val="hybridMultilevel"/>
    <w:tmpl w:val="5C54749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D36106"/>
    <w:multiLevelType w:val="hybridMultilevel"/>
    <w:tmpl w:val="E70437C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47B1621"/>
    <w:multiLevelType w:val="hybridMultilevel"/>
    <w:tmpl w:val="B2F4AB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9C09E8"/>
    <w:multiLevelType w:val="hybridMultilevel"/>
    <w:tmpl w:val="1D2C8466"/>
    <w:lvl w:ilvl="0" w:tplc="D9A2AAE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AE370A"/>
    <w:multiLevelType w:val="hybridMultilevel"/>
    <w:tmpl w:val="9A4CE282"/>
    <w:lvl w:ilvl="0" w:tplc="1AAEFFF4">
      <w:start w:val="1"/>
      <w:numFmt w:val="decimal"/>
      <w:lvlText w:val="%1."/>
      <w:lvlJc w:val="left"/>
      <w:pPr>
        <w:ind w:left="1068" w:hanging="36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04D34639"/>
    <w:multiLevelType w:val="hybridMultilevel"/>
    <w:tmpl w:val="224ADC6E"/>
    <w:lvl w:ilvl="0" w:tplc="084227EA">
      <w:start w:val="2"/>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0D2D3A"/>
    <w:multiLevelType w:val="hybridMultilevel"/>
    <w:tmpl w:val="CC3EFBF8"/>
    <w:lvl w:ilvl="0" w:tplc="15E656F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078D5624"/>
    <w:multiLevelType w:val="hybridMultilevel"/>
    <w:tmpl w:val="D7C67C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79635DB"/>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735C66"/>
    <w:multiLevelType w:val="hybridMultilevel"/>
    <w:tmpl w:val="1A4E8E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08793F24"/>
    <w:multiLevelType w:val="hybridMultilevel"/>
    <w:tmpl w:val="C0C619B8"/>
    <w:lvl w:ilvl="0" w:tplc="011857D8">
      <w:start w:val="1"/>
      <w:numFmt w:val="decimal"/>
      <w:lvlText w:val="%1."/>
      <w:lvlJc w:val="left"/>
      <w:pPr>
        <w:ind w:left="1068" w:hanging="360"/>
      </w:pPr>
      <w:rPr>
        <w:b w:val="0"/>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08A5575F"/>
    <w:multiLevelType w:val="hybridMultilevel"/>
    <w:tmpl w:val="28A6AD2A"/>
    <w:lvl w:ilvl="0" w:tplc="77EE530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8" w15:restartNumberingAfterBreak="0">
    <w:nsid w:val="0BBB2799"/>
    <w:multiLevelType w:val="hybridMultilevel"/>
    <w:tmpl w:val="A10E03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BFC725C"/>
    <w:multiLevelType w:val="hybridMultilevel"/>
    <w:tmpl w:val="B3683D3A"/>
    <w:lvl w:ilvl="0" w:tplc="414C6762">
      <w:start w:val="1"/>
      <w:numFmt w:val="decimal"/>
      <w:lvlText w:val="%1."/>
      <w:lvlJc w:val="left"/>
      <w:pPr>
        <w:ind w:left="1068" w:hanging="360"/>
      </w:pPr>
      <w:rPr>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0DE53709"/>
    <w:multiLevelType w:val="hybridMultilevel"/>
    <w:tmpl w:val="F198F312"/>
    <w:lvl w:ilvl="0" w:tplc="9E547DA4">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E4D4448"/>
    <w:multiLevelType w:val="hybridMultilevel"/>
    <w:tmpl w:val="A1BE8B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0E6B4BBD"/>
    <w:multiLevelType w:val="hybridMultilevel"/>
    <w:tmpl w:val="86DAFE9E"/>
    <w:lvl w:ilvl="0" w:tplc="1E587D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FEF63B8"/>
    <w:multiLevelType w:val="multilevel"/>
    <w:tmpl w:val="11EE3F8E"/>
    <w:lvl w:ilvl="0">
      <w:start w:val="1"/>
      <w:numFmt w:val="upperRoman"/>
      <w:lvlText w:val="%1."/>
      <w:lvlJc w:val="right"/>
      <w:pPr>
        <w:ind w:left="720" w:hanging="360"/>
      </w:pPr>
      <w:rPr>
        <w:b/>
        <w:color w:val="auto"/>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24" w15:restartNumberingAfterBreak="0">
    <w:nsid w:val="125867D9"/>
    <w:multiLevelType w:val="hybridMultilevel"/>
    <w:tmpl w:val="623AAE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3974C05"/>
    <w:multiLevelType w:val="hybridMultilevel"/>
    <w:tmpl w:val="54665F6A"/>
    <w:lvl w:ilvl="0" w:tplc="2C9CCEB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5A04709"/>
    <w:multiLevelType w:val="hybridMultilevel"/>
    <w:tmpl w:val="E88CFC1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5AD5434"/>
    <w:multiLevelType w:val="hybridMultilevel"/>
    <w:tmpl w:val="B658F696"/>
    <w:lvl w:ilvl="0" w:tplc="8264C23C">
      <w:start w:val="1"/>
      <w:numFmt w:val="decimal"/>
      <w:lvlText w:val="%1)"/>
      <w:lvlJc w:val="left"/>
      <w:pPr>
        <w:ind w:left="360" w:hanging="360"/>
      </w:pPr>
      <w:rPr>
        <w:b w:val="0"/>
        <w:i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15B45D48"/>
    <w:multiLevelType w:val="hybridMultilevel"/>
    <w:tmpl w:val="CB72827C"/>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16713005"/>
    <w:multiLevelType w:val="hybridMultilevel"/>
    <w:tmpl w:val="5994F9C6"/>
    <w:lvl w:ilvl="0" w:tplc="FFFFFFFF">
      <w:start w:val="1"/>
      <w:numFmt w:val="decimal"/>
      <w:lvlText w:val="%1."/>
      <w:lvlJc w:val="left"/>
      <w:pPr>
        <w:ind w:left="720" w:hanging="360"/>
      </w:pPr>
    </w:lvl>
    <w:lvl w:ilvl="1" w:tplc="0415000F">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727630D"/>
    <w:multiLevelType w:val="hybridMultilevel"/>
    <w:tmpl w:val="626C2860"/>
    <w:lvl w:ilvl="0" w:tplc="30CA1CC6">
      <w:start w:val="1"/>
      <w:numFmt w:val="upperRoman"/>
      <w:suff w:val="space"/>
      <w:lvlText w:val="%1."/>
      <w:lvlJc w:val="right"/>
      <w:pPr>
        <w:ind w:left="340" w:hanging="340"/>
      </w:pPr>
      <w:rPr>
        <w:rFonts w:hint="default"/>
        <w:b/>
        <w:bCs/>
      </w:rPr>
    </w:lvl>
    <w:lvl w:ilvl="1" w:tplc="AAC49EB8">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78C146F"/>
    <w:multiLevelType w:val="hybridMultilevel"/>
    <w:tmpl w:val="4F48DE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827583D"/>
    <w:multiLevelType w:val="hybridMultilevel"/>
    <w:tmpl w:val="6938FA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8883D6B"/>
    <w:multiLevelType w:val="hybridMultilevel"/>
    <w:tmpl w:val="FF6A39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A7814C0"/>
    <w:multiLevelType w:val="hybridMultilevel"/>
    <w:tmpl w:val="45541A9C"/>
    <w:lvl w:ilvl="0" w:tplc="5EDA6438">
      <w:start w:val="1"/>
      <w:numFmt w:val="decimal"/>
      <w:lvlText w:val="%1."/>
      <w:lvlJc w:val="left"/>
      <w:pPr>
        <w:ind w:left="717" w:hanging="360"/>
      </w:pPr>
      <w:rPr>
        <w:rFonts w:hint="default"/>
        <w:b w:val="0"/>
        <w:sz w:val="24"/>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5" w15:restartNumberingAfterBreak="0">
    <w:nsid w:val="1AAB430E"/>
    <w:multiLevelType w:val="hybridMultilevel"/>
    <w:tmpl w:val="678243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1B73450B"/>
    <w:multiLevelType w:val="hybridMultilevel"/>
    <w:tmpl w:val="BFA010F4"/>
    <w:lvl w:ilvl="0" w:tplc="C6E8621A">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BD56958"/>
    <w:multiLevelType w:val="hybridMultilevel"/>
    <w:tmpl w:val="9B242FF4"/>
    <w:lvl w:ilvl="0" w:tplc="CB286204">
      <w:start w:val="1"/>
      <w:numFmt w:val="bullet"/>
      <w:lvlText w:val=""/>
      <w:lvlJc w:val="left"/>
      <w:pPr>
        <w:tabs>
          <w:tab w:val="num" w:pos="227"/>
        </w:tabs>
        <w:ind w:left="227" w:hanging="227"/>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1BE1406F"/>
    <w:multiLevelType w:val="hybridMultilevel"/>
    <w:tmpl w:val="009CC5E2"/>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1C83E84"/>
    <w:multiLevelType w:val="hybridMultilevel"/>
    <w:tmpl w:val="1D9A0614"/>
    <w:lvl w:ilvl="0" w:tplc="0415000F">
      <w:start w:val="1"/>
      <w:numFmt w:val="decimal"/>
      <w:lvlText w:val="%1."/>
      <w:lvlJc w:val="left"/>
      <w:pPr>
        <w:ind w:left="-1135" w:hanging="36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abstractNum w:abstractNumId="40" w15:restartNumberingAfterBreak="0">
    <w:nsid w:val="25014CEA"/>
    <w:multiLevelType w:val="hybridMultilevel"/>
    <w:tmpl w:val="E7BC99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69B4DD6"/>
    <w:multiLevelType w:val="hybridMultilevel"/>
    <w:tmpl w:val="C4E4D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7EE1445"/>
    <w:multiLevelType w:val="hybridMultilevel"/>
    <w:tmpl w:val="AB0C68CE"/>
    <w:lvl w:ilvl="0" w:tplc="9B7445CA">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43" w15:restartNumberingAfterBreak="0">
    <w:nsid w:val="287C51EC"/>
    <w:multiLevelType w:val="hybridMultilevel"/>
    <w:tmpl w:val="21C028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9084039"/>
    <w:multiLevelType w:val="hybridMultilevel"/>
    <w:tmpl w:val="F5A8B56E"/>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29FF5950"/>
    <w:multiLevelType w:val="hybridMultilevel"/>
    <w:tmpl w:val="95B6F164"/>
    <w:lvl w:ilvl="0" w:tplc="2410045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B063F74"/>
    <w:multiLevelType w:val="hybridMultilevel"/>
    <w:tmpl w:val="E9F642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B99408B"/>
    <w:multiLevelType w:val="hybridMultilevel"/>
    <w:tmpl w:val="CCF219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CD94DD5"/>
    <w:multiLevelType w:val="hybridMultilevel"/>
    <w:tmpl w:val="50DEC540"/>
    <w:lvl w:ilvl="0" w:tplc="E106463E">
      <w:start w:val="1"/>
      <w:numFmt w:val="decimal"/>
      <w:lvlText w:val="%1."/>
      <w:lvlJc w:val="left"/>
      <w:pPr>
        <w:ind w:left="862" w:hanging="360"/>
      </w:pPr>
      <w:rPr>
        <w:b w:val="0"/>
        <w:bCs w:val="0"/>
        <w:i/>
        <w:iCs/>
      </w:r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49" w15:restartNumberingAfterBreak="0">
    <w:nsid w:val="2F9811E7"/>
    <w:multiLevelType w:val="hybridMultilevel"/>
    <w:tmpl w:val="14600F56"/>
    <w:lvl w:ilvl="0" w:tplc="958EFF8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0" w15:restartNumberingAfterBreak="0">
    <w:nsid w:val="30363C7B"/>
    <w:multiLevelType w:val="hybridMultilevel"/>
    <w:tmpl w:val="557E15F6"/>
    <w:lvl w:ilvl="0" w:tplc="04150011">
      <w:start w:val="1"/>
      <w:numFmt w:val="decimal"/>
      <w:lvlText w:val="%1)"/>
      <w:lvlJc w:val="left"/>
      <w:pPr>
        <w:ind w:left="340" w:hanging="34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F">
      <w:start w:val="1"/>
      <w:numFmt w:val="decimal"/>
      <w:lvlText w:val="%4."/>
      <w:lvlJc w:val="left"/>
      <w:pPr>
        <w:ind w:left="2880" w:hanging="360"/>
      </w:pPr>
      <w:rPr>
        <w:rFont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30B00D4A"/>
    <w:multiLevelType w:val="hybridMultilevel"/>
    <w:tmpl w:val="1C00B0EA"/>
    <w:lvl w:ilvl="0" w:tplc="7916D9E4">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18917BB"/>
    <w:multiLevelType w:val="multilevel"/>
    <w:tmpl w:val="A33E1808"/>
    <w:lvl w:ilvl="0">
      <w:start w:val="1"/>
      <w:numFmt w:val="decimal"/>
      <w:lvlText w:val="%1."/>
      <w:lvlJc w:val="left"/>
      <w:pPr>
        <w:ind w:left="72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hAnsi="Times New Roman" w:cs="Times New Roman" w:hint="default"/>
        <w:sz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2227CE9"/>
    <w:multiLevelType w:val="hybridMultilevel"/>
    <w:tmpl w:val="36282960"/>
    <w:lvl w:ilvl="0" w:tplc="BADE8AB8">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2E23629"/>
    <w:multiLevelType w:val="hybridMultilevel"/>
    <w:tmpl w:val="A50AE1DC"/>
    <w:lvl w:ilvl="0" w:tplc="7AFEEF2C">
      <w:start w:val="2"/>
      <w:numFmt w:val="upperRoman"/>
      <w:lvlText w:val="%1."/>
      <w:lvlJc w:val="righ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42D58E1"/>
    <w:multiLevelType w:val="hybridMultilevel"/>
    <w:tmpl w:val="D0B0A3CE"/>
    <w:lvl w:ilvl="0" w:tplc="CE1228D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36E11863"/>
    <w:multiLevelType w:val="hybridMultilevel"/>
    <w:tmpl w:val="5818E9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37224DD7"/>
    <w:multiLevelType w:val="hybridMultilevel"/>
    <w:tmpl w:val="EDCC4B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7CE22A0"/>
    <w:multiLevelType w:val="hybridMultilevel"/>
    <w:tmpl w:val="557E15F6"/>
    <w:lvl w:ilvl="0" w:tplc="04150011">
      <w:start w:val="1"/>
      <w:numFmt w:val="decimal"/>
      <w:lvlText w:val="%1)"/>
      <w:lvlJc w:val="left"/>
      <w:pPr>
        <w:ind w:left="340" w:hanging="34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F">
      <w:start w:val="1"/>
      <w:numFmt w:val="decimal"/>
      <w:lvlText w:val="%4."/>
      <w:lvlJc w:val="left"/>
      <w:pPr>
        <w:ind w:left="2880" w:hanging="360"/>
      </w:pPr>
      <w:rPr>
        <w:rFont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380E3B94"/>
    <w:multiLevelType w:val="hybridMultilevel"/>
    <w:tmpl w:val="7B9EC434"/>
    <w:lvl w:ilvl="0" w:tplc="D63A0BC2">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8566F00"/>
    <w:multiLevelType w:val="hybridMultilevel"/>
    <w:tmpl w:val="83524F9C"/>
    <w:lvl w:ilvl="0" w:tplc="04150013">
      <w:start w:val="1"/>
      <w:numFmt w:val="upperRoman"/>
      <w:lvlText w:val="%1."/>
      <w:lvlJc w:val="right"/>
      <w:pPr>
        <w:ind w:left="360" w:hanging="360"/>
      </w:pPr>
    </w:lvl>
    <w:lvl w:ilvl="1" w:tplc="810E9710">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39512298"/>
    <w:multiLevelType w:val="hybridMultilevel"/>
    <w:tmpl w:val="9D3696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ADF30FB"/>
    <w:multiLevelType w:val="hybridMultilevel"/>
    <w:tmpl w:val="579EAFE4"/>
    <w:lvl w:ilvl="0" w:tplc="3A66D6FA">
      <w:start w:val="1"/>
      <w:numFmt w:val="decimal"/>
      <w:lvlText w:val="%1."/>
      <w:lvlJc w:val="left"/>
      <w:pPr>
        <w:ind w:left="1068" w:hanging="360"/>
      </w:pPr>
      <w:rPr>
        <w:rFonts w:ascii="Times New Roman" w:eastAsia="Times New Roman" w:hAnsi="Times New Roman" w:cs="Times New Roman"/>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3" w15:restartNumberingAfterBreak="0">
    <w:nsid w:val="3B3F1472"/>
    <w:multiLevelType w:val="hybridMultilevel"/>
    <w:tmpl w:val="3A2E7C42"/>
    <w:lvl w:ilvl="0" w:tplc="084227EA">
      <w:start w:val="2"/>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E0C093E"/>
    <w:multiLevelType w:val="hybridMultilevel"/>
    <w:tmpl w:val="0EB240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4107649C"/>
    <w:multiLevelType w:val="hybridMultilevel"/>
    <w:tmpl w:val="222E8D24"/>
    <w:lvl w:ilvl="0" w:tplc="F8B27E38">
      <w:start w:val="1"/>
      <w:numFmt w:val="upperRoman"/>
      <w:suff w:val="space"/>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1312841"/>
    <w:multiLevelType w:val="hybridMultilevel"/>
    <w:tmpl w:val="52EEF2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38A3DF8"/>
    <w:multiLevelType w:val="hybridMultilevel"/>
    <w:tmpl w:val="294A651A"/>
    <w:lvl w:ilvl="0" w:tplc="4C502EC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8" w15:restartNumberingAfterBreak="0">
    <w:nsid w:val="43DB793B"/>
    <w:multiLevelType w:val="hybridMultilevel"/>
    <w:tmpl w:val="A5ECD3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4452476C"/>
    <w:multiLevelType w:val="hybridMultilevel"/>
    <w:tmpl w:val="0ED2E70E"/>
    <w:lvl w:ilvl="0" w:tplc="ACBE7678">
      <w:start w:val="1"/>
      <w:numFmt w:val="upperRoman"/>
      <w:lvlText w:val="%1."/>
      <w:lvlJc w:val="right"/>
      <w:pPr>
        <w:ind w:left="340" w:hanging="170"/>
      </w:pPr>
      <w:rPr>
        <w:rFonts w:hint="default"/>
        <w:b/>
        <w:i w:val="0"/>
        <w:strike w:val="0"/>
      </w:rPr>
    </w:lvl>
    <w:lvl w:ilvl="1" w:tplc="02143A68">
      <w:start w:val="1"/>
      <w:numFmt w:val="lowerLetter"/>
      <w:lvlText w:val="%2."/>
      <w:lvlJc w:val="left"/>
      <w:pPr>
        <w:ind w:left="1724" w:hanging="360"/>
      </w:pPr>
      <w:rPr>
        <w:strike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0" w15:restartNumberingAfterBreak="0">
    <w:nsid w:val="46991AB3"/>
    <w:multiLevelType w:val="hybridMultilevel"/>
    <w:tmpl w:val="44805DF2"/>
    <w:lvl w:ilvl="0" w:tplc="98E298A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80A6665"/>
    <w:multiLevelType w:val="hybridMultilevel"/>
    <w:tmpl w:val="B2F4AB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9C00506"/>
    <w:multiLevelType w:val="hybridMultilevel"/>
    <w:tmpl w:val="D9146144"/>
    <w:lvl w:ilvl="0" w:tplc="D700919A">
      <w:start w:val="1"/>
      <w:numFmt w:val="decimal"/>
      <w:lvlText w:val="%1."/>
      <w:lvlJc w:val="left"/>
      <w:pPr>
        <w:ind w:left="502" w:hanging="360"/>
      </w:pPr>
      <w:rPr>
        <w:rFonts w:ascii="Arial" w:eastAsia="Times New Roman" w:hAnsi="Arial" w:cs="Arial" w:hint="default"/>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3" w15:restartNumberingAfterBreak="0">
    <w:nsid w:val="4D5B7320"/>
    <w:multiLevelType w:val="hybridMultilevel"/>
    <w:tmpl w:val="8FD2F41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1894B8C"/>
    <w:multiLevelType w:val="hybridMultilevel"/>
    <w:tmpl w:val="6458D88C"/>
    <w:lvl w:ilvl="0" w:tplc="FFFFFFFF">
      <w:start w:val="1"/>
      <w:numFmt w:val="decimal"/>
      <w:lvlText w:val="%1)"/>
      <w:lvlJc w:val="left"/>
      <w:pPr>
        <w:ind w:left="360" w:hanging="360"/>
      </w:pPr>
    </w:lvl>
    <w:lvl w:ilvl="1" w:tplc="04150011">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5" w15:restartNumberingAfterBreak="0">
    <w:nsid w:val="520B416C"/>
    <w:multiLevelType w:val="hybridMultilevel"/>
    <w:tmpl w:val="BAF82C00"/>
    <w:lvl w:ilvl="0" w:tplc="6846DBCA">
      <w:start w:val="1"/>
      <w:numFmt w:val="decimal"/>
      <w:lvlText w:val="%1."/>
      <w:lvlJc w:val="left"/>
      <w:pPr>
        <w:tabs>
          <w:tab w:val="num" w:pos="0"/>
        </w:tabs>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2D9276E"/>
    <w:multiLevelType w:val="hybridMultilevel"/>
    <w:tmpl w:val="AFAE1842"/>
    <w:lvl w:ilvl="0" w:tplc="2086F722">
      <w:start w:val="1"/>
      <w:numFmt w:val="upperLetter"/>
      <w:lvlText w:val="%1."/>
      <w:lvlJc w:val="left"/>
      <w:pPr>
        <w:ind w:left="720" w:hanging="360"/>
      </w:pPr>
      <w:rPr>
        <w:rFonts w:ascii="Times New Roman" w:eastAsia="Times New Roman" w:hAnsi="Times New Roman" w:cs="Times New Roman"/>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38C799F"/>
    <w:multiLevelType w:val="hybridMultilevel"/>
    <w:tmpl w:val="FE2EF0A8"/>
    <w:lvl w:ilvl="0" w:tplc="24DA3362">
      <w:start w:val="1"/>
      <w:numFmt w:val="decimal"/>
      <w:lvlText w:val="%1."/>
      <w:lvlJc w:val="left"/>
      <w:rPr>
        <w:rFonts w:ascii="Times New Roman" w:eastAsia="Calibri" w:hAnsi="Times New Roman" w:cs="Times New Roman" w:hint="default"/>
        <w:b w:val="0"/>
        <w:bCs/>
        <w:i/>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540B7C57"/>
    <w:multiLevelType w:val="hybridMultilevel"/>
    <w:tmpl w:val="CE701A68"/>
    <w:lvl w:ilvl="0" w:tplc="A5E82F14">
      <w:start w:val="1"/>
      <w:numFmt w:val="upperRoman"/>
      <w:lvlText w:val="%1."/>
      <w:lvlJc w:val="right"/>
      <w:pPr>
        <w:ind w:left="0" w:firstLine="0"/>
      </w:pPr>
      <w:rPr>
        <w:rFonts w:hint="default"/>
        <w:b/>
      </w:rPr>
    </w:lvl>
    <w:lvl w:ilvl="1" w:tplc="831C490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4197B7E"/>
    <w:multiLevelType w:val="hybridMultilevel"/>
    <w:tmpl w:val="A9268C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6095A80"/>
    <w:multiLevelType w:val="hybridMultilevel"/>
    <w:tmpl w:val="4F3404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7691B57"/>
    <w:multiLevelType w:val="multilevel"/>
    <w:tmpl w:val="4768B9BA"/>
    <w:lvl w:ilvl="0">
      <w:start w:val="1"/>
      <w:numFmt w:val="decimal"/>
      <w:lvlText w:val="%1."/>
      <w:lvlJc w:val="left"/>
      <w:pPr>
        <w:ind w:left="720" w:hanging="360"/>
      </w:pPr>
      <w:rPr>
        <w:rFonts w:ascii="Times New Roman" w:hAnsi="Times New Roman" w:cs="Times New Roman" w:hint="default"/>
        <w:b w:val="0"/>
        <w:i/>
        <w:color w:val="auto"/>
        <w:sz w:val="24"/>
        <w:szCs w:val="24"/>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82" w15:restartNumberingAfterBreak="0">
    <w:nsid w:val="577A1A56"/>
    <w:multiLevelType w:val="multilevel"/>
    <w:tmpl w:val="D8A61078"/>
    <w:lvl w:ilvl="0">
      <w:start w:val="1"/>
      <w:numFmt w:val="decimal"/>
      <w:lvlText w:val="%1."/>
      <w:lvlJc w:val="left"/>
      <w:pPr>
        <w:ind w:left="720" w:hanging="360"/>
      </w:pPr>
      <w:rPr>
        <w:b w:val="0"/>
        <w:bCs/>
        <w:color w:val="auto"/>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83" w15:restartNumberingAfterBreak="0">
    <w:nsid w:val="58B43792"/>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A1B7606"/>
    <w:multiLevelType w:val="hybridMultilevel"/>
    <w:tmpl w:val="420AFC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B075470"/>
    <w:multiLevelType w:val="hybridMultilevel"/>
    <w:tmpl w:val="033C559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5C434CB9"/>
    <w:multiLevelType w:val="hybridMultilevel"/>
    <w:tmpl w:val="4E58070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7" w15:restartNumberingAfterBreak="0">
    <w:nsid w:val="5C491810"/>
    <w:multiLevelType w:val="hybridMultilevel"/>
    <w:tmpl w:val="C50284B8"/>
    <w:lvl w:ilvl="0" w:tplc="EB1C2598">
      <w:start w:val="2"/>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8" w15:restartNumberingAfterBreak="0">
    <w:nsid w:val="5DFF5307"/>
    <w:multiLevelType w:val="hybridMultilevel"/>
    <w:tmpl w:val="B53C5416"/>
    <w:lvl w:ilvl="0" w:tplc="41AAA2D6">
      <w:start w:val="1"/>
      <w:numFmt w:val="decimal"/>
      <w:lvlText w:val="%1."/>
      <w:lvlJc w:val="left"/>
      <w:pPr>
        <w:ind w:left="840" w:hanging="360"/>
      </w:pPr>
      <w:rPr>
        <w:rFonts w:hint="default"/>
        <w:i w:val="0"/>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89" w15:restartNumberingAfterBreak="0">
    <w:nsid w:val="5FB0407C"/>
    <w:multiLevelType w:val="hybridMultilevel"/>
    <w:tmpl w:val="5E80A6F0"/>
    <w:lvl w:ilvl="0" w:tplc="CEC84BB0">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FB315F9"/>
    <w:multiLevelType w:val="hybridMultilevel"/>
    <w:tmpl w:val="557E15F6"/>
    <w:lvl w:ilvl="0" w:tplc="04150011">
      <w:start w:val="1"/>
      <w:numFmt w:val="decimal"/>
      <w:lvlText w:val="%1)"/>
      <w:lvlJc w:val="left"/>
      <w:pPr>
        <w:ind w:left="340" w:hanging="34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F">
      <w:start w:val="1"/>
      <w:numFmt w:val="decimal"/>
      <w:lvlText w:val="%4."/>
      <w:lvlJc w:val="left"/>
      <w:pPr>
        <w:ind w:left="2880" w:hanging="360"/>
      </w:pPr>
      <w:rPr>
        <w:rFont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5FD77C0C"/>
    <w:multiLevelType w:val="hybridMultilevel"/>
    <w:tmpl w:val="2236FD68"/>
    <w:lvl w:ilvl="0" w:tplc="40161988">
      <w:start w:val="1"/>
      <w:numFmt w:val="decimal"/>
      <w:lvlText w:val="%1."/>
      <w:lvlJc w:val="left"/>
      <w:pPr>
        <w:ind w:left="340" w:hanging="340"/>
      </w:pPr>
      <w:rPr>
        <w:rFonts w:hint="default"/>
        <w:b w:val="0"/>
        <w:bCs/>
      </w:rPr>
    </w:lvl>
    <w:lvl w:ilvl="1" w:tplc="04150019" w:tentative="1">
      <w:start w:val="1"/>
      <w:numFmt w:val="lowerLetter"/>
      <w:lvlText w:val="%2."/>
      <w:lvlJc w:val="left"/>
      <w:pPr>
        <w:ind w:left="1926" w:hanging="360"/>
      </w:pPr>
    </w:lvl>
    <w:lvl w:ilvl="2" w:tplc="0415001B" w:tentative="1">
      <w:start w:val="1"/>
      <w:numFmt w:val="lowerRoman"/>
      <w:lvlText w:val="%3."/>
      <w:lvlJc w:val="right"/>
      <w:pPr>
        <w:ind w:left="2646" w:hanging="180"/>
      </w:pPr>
    </w:lvl>
    <w:lvl w:ilvl="3" w:tplc="0415000F" w:tentative="1">
      <w:start w:val="1"/>
      <w:numFmt w:val="decimal"/>
      <w:lvlText w:val="%4."/>
      <w:lvlJc w:val="left"/>
      <w:pPr>
        <w:ind w:left="3366" w:hanging="360"/>
      </w:pPr>
    </w:lvl>
    <w:lvl w:ilvl="4" w:tplc="04150019" w:tentative="1">
      <w:start w:val="1"/>
      <w:numFmt w:val="lowerLetter"/>
      <w:lvlText w:val="%5."/>
      <w:lvlJc w:val="left"/>
      <w:pPr>
        <w:ind w:left="4086" w:hanging="360"/>
      </w:pPr>
    </w:lvl>
    <w:lvl w:ilvl="5" w:tplc="0415001B" w:tentative="1">
      <w:start w:val="1"/>
      <w:numFmt w:val="lowerRoman"/>
      <w:lvlText w:val="%6."/>
      <w:lvlJc w:val="right"/>
      <w:pPr>
        <w:ind w:left="4806" w:hanging="180"/>
      </w:pPr>
    </w:lvl>
    <w:lvl w:ilvl="6" w:tplc="0415000F" w:tentative="1">
      <w:start w:val="1"/>
      <w:numFmt w:val="decimal"/>
      <w:lvlText w:val="%7."/>
      <w:lvlJc w:val="left"/>
      <w:pPr>
        <w:ind w:left="5526" w:hanging="360"/>
      </w:pPr>
    </w:lvl>
    <w:lvl w:ilvl="7" w:tplc="04150019" w:tentative="1">
      <w:start w:val="1"/>
      <w:numFmt w:val="lowerLetter"/>
      <w:lvlText w:val="%8."/>
      <w:lvlJc w:val="left"/>
      <w:pPr>
        <w:ind w:left="6246" w:hanging="360"/>
      </w:pPr>
    </w:lvl>
    <w:lvl w:ilvl="8" w:tplc="0415001B" w:tentative="1">
      <w:start w:val="1"/>
      <w:numFmt w:val="lowerRoman"/>
      <w:lvlText w:val="%9."/>
      <w:lvlJc w:val="right"/>
      <w:pPr>
        <w:ind w:left="6966" w:hanging="180"/>
      </w:pPr>
    </w:lvl>
  </w:abstractNum>
  <w:abstractNum w:abstractNumId="92" w15:restartNumberingAfterBreak="0">
    <w:nsid w:val="5FFC1FEF"/>
    <w:multiLevelType w:val="hybridMultilevel"/>
    <w:tmpl w:val="B2F4AB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25240ED"/>
    <w:multiLevelType w:val="hybridMultilevel"/>
    <w:tmpl w:val="C2BE98A8"/>
    <w:lvl w:ilvl="0" w:tplc="DD046AC2">
      <w:start w:val="1"/>
      <w:numFmt w:val="decimal"/>
      <w:lvlText w:val="%1."/>
      <w:lvlJc w:val="left"/>
      <w:pPr>
        <w:ind w:left="927" w:hanging="360"/>
      </w:pPr>
      <w:rPr>
        <w:rFonts w:ascii="Arial" w:hAnsi="Arial" w:cs="Arial"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62BA44BC"/>
    <w:multiLevelType w:val="hybridMultilevel"/>
    <w:tmpl w:val="44F4D2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4002C7C"/>
    <w:multiLevelType w:val="hybridMultilevel"/>
    <w:tmpl w:val="A8BEFA88"/>
    <w:lvl w:ilvl="0" w:tplc="958EFF86">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96" w15:restartNumberingAfterBreak="0">
    <w:nsid w:val="667157C5"/>
    <w:multiLevelType w:val="hybridMultilevel"/>
    <w:tmpl w:val="C1D8EF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670D1F6F"/>
    <w:multiLevelType w:val="hybridMultilevel"/>
    <w:tmpl w:val="1C30C8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7E03FE3"/>
    <w:multiLevelType w:val="hybridMultilevel"/>
    <w:tmpl w:val="55DC70EA"/>
    <w:lvl w:ilvl="0" w:tplc="C0C61380">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67F73E98"/>
    <w:multiLevelType w:val="hybridMultilevel"/>
    <w:tmpl w:val="F516186A"/>
    <w:lvl w:ilvl="0" w:tplc="D9A88B78">
      <w:start w:val="1"/>
      <w:numFmt w:val="decimal"/>
      <w:lvlText w:val="%1."/>
      <w:lvlJc w:val="left"/>
      <w:pPr>
        <w:tabs>
          <w:tab w:val="num" w:pos="780"/>
        </w:tabs>
        <w:ind w:left="780" w:hanging="360"/>
      </w:pPr>
      <w:rPr>
        <w:rFonts w:cs="Times New Roman"/>
        <w:b/>
      </w:rPr>
    </w:lvl>
    <w:lvl w:ilvl="1" w:tplc="04150019">
      <w:start w:val="1"/>
      <w:numFmt w:val="lowerLetter"/>
      <w:lvlText w:val="%2."/>
      <w:lvlJc w:val="left"/>
      <w:pPr>
        <w:tabs>
          <w:tab w:val="num" w:pos="1500"/>
        </w:tabs>
        <w:ind w:left="1500" w:hanging="360"/>
      </w:pPr>
      <w:rPr>
        <w:rFonts w:cs="Times New Roman"/>
      </w:rPr>
    </w:lvl>
    <w:lvl w:ilvl="2" w:tplc="0415001B">
      <w:start w:val="1"/>
      <w:numFmt w:val="lowerRoman"/>
      <w:lvlText w:val="%3."/>
      <w:lvlJc w:val="right"/>
      <w:pPr>
        <w:tabs>
          <w:tab w:val="num" w:pos="2220"/>
        </w:tabs>
        <w:ind w:left="2220" w:hanging="180"/>
      </w:pPr>
      <w:rPr>
        <w:rFonts w:cs="Times New Roman"/>
      </w:rPr>
    </w:lvl>
    <w:lvl w:ilvl="3" w:tplc="0415000F">
      <w:start w:val="1"/>
      <w:numFmt w:val="decimal"/>
      <w:lvlText w:val="%4."/>
      <w:lvlJc w:val="left"/>
      <w:pPr>
        <w:tabs>
          <w:tab w:val="num" w:pos="2940"/>
        </w:tabs>
        <w:ind w:left="2940" w:hanging="360"/>
      </w:pPr>
      <w:rPr>
        <w:rFonts w:cs="Times New Roman"/>
      </w:rPr>
    </w:lvl>
    <w:lvl w:ilvl="4" w:tplc="04150019">
      <w:start w:val="1"/>
      <w:numFmt w:val="lowerLetter"/>
      <w:lvlText w:val="%5."/>
      <w:lvlJc w:val="left"/>
      <w:pPr>
        <w:tabs>
          <w:tab w:val="num" w:pos="3660"/>
        </w:tabs>
        <w:ind w:left="3660" w:hanging="360"/>
      </w:pPr>
      <w:rPr>
        <w:rFonts w:cs="Times New Roman"/>
      </w:rPr>
    </w:lvl>
    <w:lvl w:ilvl="5" w:tplc="0415001B">
      <w:start w:val="1"/>
      <w:numFmt w:val="lowerRoman"/>
      <w:lvlText w:val="%6."/>
      <w:lvlJc w:val="right"/>
      <w:pPr>
        <w:tabs>
          <w:tab w:val="num" w:pos="4380"/>
        </w:tabs>
        <w:ind w:left="4380" w:hanging="180"/>
      </w:pPr>
      <w:rPr>
        <w:rFonts w:cs="Times New Roman"/>
      </w:rPr>
    </w:lvl>
    <w:lvl w:ilvl="6" w:tplc="0415000F">
      <w:start w:val="1"/>
      <w:numFmt w:val="decimal"/>
      <w:lvlText w:val="%7."/>
      <w:lvlJc w:val="left"/>
      <w:pPr>
        <w:tabs>
          <w:tab w:val="num" w:pos="5100"/>
        </w:tabs>
        <w:ind w:left="5100" w:hanging="360"/>
      </w:pPr>
      <w:rPr>
        <w:rFonts w:cs="Times New Roman"/>
      </w:rPr>
    </w:lvl>
    <w:lvl w:ilvl="7" w:tplc="04150019">
      <w:start w:val="1"/>
      <w:numFmt w:val="lowerLetter"/>
      <w:lvlText w:val="%8."/>
      <w:lvlJc w:val="left"/>
      <w:pPr>
        <w:tabs>
          <w:tab w:val="num" w:pos="5820"/>
        </w:tabs>
        <w:ind w:left="5820" w:hanging="360"/>
      </w:pPr>
      <w:rPr>
        <w:rFonts w:cs="Times New Roman"/>
      </w:rPr>
    </w:lvl>
    <w:lvl w:ilvl="8" w:tplc="0415001B">
      <w:start w:val="1"/>
      <w:numFmt w:val="lowerRoman"/>
      <w:lvlText w:val="%9."/>
      <w:lvlJc w:val="right"/>
      <w:pPr>
        <w:tabs>
          <w:tab w:val="num" w:pos="6540"/>
        </w:tabs>
        <w:ind w:left="6540" w:hanging="180"/>
      </w:pPr>
      <w:rPr>
        <w:rFonts w:cs="Times New Roman"/>
      </w:rPr>
    </w:lvl>
  </w:abstractNum>
  <w:abstractNum w:abstractNumId="100" w15:restartNumberingAfterBreak="0">
    <w:nsid w:val="68432DD9"/>
    <w:multiLevelType w:val="hybridMultilevel"/>
    <w:tmpl w:val="9056AE12"/>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1" w15:restartNumberingAfterBreak="0">
    <w:nsid w:val="698A211F"/>
    <w:multiLevelType w:val="hybridMultilevel"/>
    <w:tmpl w:val="5AC0FD12"/>
    <w:lvl w:ilvl="0" w:tplc="80909C8A">
      <w:start w:val="1"/>
      <w:numFmt w:val="lowerLetter"/>
      <w:suff w:val="space"/>
      <w:lvlText w:val="%1)"/>
      <w:lvlJc w:val="left"/>
      <w:pPr>
        <w:ind w:left="170" w:hanging="17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A2A2BD3"/>
    <w:multiLevelType w:val="hybridMultilevel"/>
    <w:tmpl w:val="11925E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B213192"/>
    <w:multiLevelType w:val="hybridMultilevel"/>
    <w:tmpl w:val="C21054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BC24BEF"/>
    <w:multiLevelType w:val="hybridMultilevel"/>
    <w:tmpl w:val="1882A8C4"/>
    <w:lvl w:ilvl="0" w:tplc="04150013">
      <w:start w:val="1"/>
      <w:numFmt w:val="upperRoman"/>
      <w:lvlText w:val="%1."/>
      <w:lvlJc w:val="right"/>
      <w:pPr>
        <w:ind w:left="720" w:hanging="360"/>
      </w:pPr>
    </w:lvl>
    <w:lvl w:ilvl="1" w:tplc="1388B7C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EC7177B"/>
    <w:multiLevelType w:val="hybridMultilevel"/>
    <w:tmpl w:val="E918F3BC"/>
    <w:lvl w:ilvl="0" w:tplc="958EFF8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6" w15:restartNumberingAfterBreak="0">
    <w:nsid w:val="70A535F1"/>
    <w:multiLevelType w:val="hybridMultilevel"/>
    <w:tmpl w:val="445A94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1AD5C84"/>
    <w:multiLevelType w:val="hybridMultilevel"/>
    <w:tmpl w:val="26923A4A"/>
    <w:lvl w:ilvl="0" w:tplc="958EFF86">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108" w15:restartNumberingAfterBreak="0">
    <w:nsid w:val="747D2C51"/>
    <w:multiLevelType w:val="hybridMultilevel"/>
    <w:tmpl w:val="B0A05B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57E3E75"/>
    <w:multiLevelType w:val="hybridMultilevel"/>
    <w:tmpl w:val="0EB0F8B8"/>
    <w:lvl w:ilvl="0" w:tplc="5660F9A8">
      <w:start w:val="1"/>
      <w:numFmt w:val="decimal"/>
      <w:lvlText w:val="%1."/>
      <w:lvlJc w:val="left"/>
      <w:pPr>
        <w:ind w:left="720" w:hanging="360"/>
      </w:pPr>
      <w:rPr>
        <w:rFonts w:ascii="Times New Roman" w:eastAsia="Times New Roman" w:hAnsi="Times New Roman" w:cs="Times New Roman"/>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62669CB"/>
    <w:multiLevelType w:val="hybridMultilevel"/>
    <w:tmpl w:val="4C4C7E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68F2786"/>
    <w:multiLevelType w:val="hybridMultilevel"/>
    <w:tmpl w:val="8F7AC7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15:restartNumberingAfterBreak="0">
    <w:nsid w:val="781F005A"/>
    <w:multiLevelType w:val="hybridMultilevel"/>
    <w:tmpl w:val="2D74243E"/>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3" w15:restartNumberingAfterBreak="0">
    <w:nsid w:val="7923732E"/>
    <w:multiLevelType w:val="hybridMultilevel"/>
    <w:tmpl w:val="0F709E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978467C"/>
    <w:multiLevelType w:val="hybridMultilevel"/>
    <w:tmpl w:val="DE808F20"/>
    <w:lvl w:ilvl="0" w:tplc="682CCC5C">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EB122B2"/>
    <w:multiLevelType w:val="hybridMultilevel"/>
    <w:tmpl w:val="706EB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EEE4C51"/>
    <w:multiLevelType w:val="hybridMultilevel"/>
    <w:tmpl w:val="23DE6BA6"/>
    <w:lvl w:ilvl="0" w:tplc="51E06F38">
      <w:start w:val="1"/>
      <w:numFmt w:val="decimal"/>
      <w:lvlText w:val="%1."/>
      <w:lvlJc w:val="left"/>
      <w:pPr>
        <w:ind w:left="340" w:hanging="340"/>
      </w:pPr>
      <w:rPr>
        <w:rFonts w:hint="default"/>
      </w:r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num w:numId="1" w16cid:durableId="17945190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9212467">
    <w:abstractNumId w:val="67"/>
  </w:num>
  <w:num w:numId="3" w16cid:durableId="108550918">
    <w:abstractNumId w:val="1"/>
  </w:num>
  <w:num w:numId="4" w16cid:durableId="923150328">
    <w:abstractNumId w:val="40"/>
  </w:num>
  <w:num w:numId="5" w16cid:durableId="319963376">
    <w:abstractNumId w:val="102"/>
  </w:num>
  <w:num w:numId="6" w16cid:durableId="1899780484">
    <w:abstractNumId w:val="41"/>
  </w:num>
  <w:num w:numId="7" w16cid:durableId="904756167">
    <w:abstractNumId w:val="14"/>
  </w:num>
  <w:num w:numId="8" w16cid:durableId="1320042013">
    <w:abstractNumId w:val="30"/>
  </w:num>
  <w:num w:numId="9" w16cid:durableId="910193203">
    <w:abstractNumId w:val="83"/>
  </w:num>
  <w:num w:numId="10" w16cid:durableId="1485312145">
    <w:abstractNumId w:val="98"/>
  </w:num>
  <w:num w:numId="11" w16cid:durableId="799953077">
    <w:abstractNumId w:val="95"/>
  </w:num>
  <w:num w:numId="12" w16cid:durableId="1076174405">
    <w:abstractNumId w:val="78"/>
  </w:num>
  <w:num w:numId="13" w16cid:durableId="1927104183">
    <w:abstractNumId w:val="101"/>
  </w:num>
  <w:num w:numId="14" w16cid:durableId="310986850">
    <w:abstractNumId w:val="54"/>
  </w:num>
  <w:num w:numId="15" w16cid:durableId="488792315">
    <w:abstractNumId w:val="3"/>
  </w:num>
  <w:num w:numId="16" w16cid:durableId="20001082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6131778">
    <w:abstractNumId w:val="37"/>
  </w:num>
  <w:num w:numId="18" w16cid:durableId="406810866">
    <w:abstractNumId w:val="74"/>
  </w:num>
  <w:num w:numId="19" w16cid:durableId="1062098306">
    <w:abstractNumId w:val="27"/>
  </w:num>
  <w:num w:numId="20" w16cid:durableId="359666834">
    <w:abstractNumId w:val="38"/>
  </w:num>
  <w:num w:numId="21" w16cid:durableId="929655799">
    <w:abstractNumId w:val="42"/>
  </w:num>
  <w:num w:numId="22" w16cid:durableId="580454067">
    <w:abstractNumId w:val="107"/>
  </w:num>
  <w:num w:numId="23" w16cid:durableId="1104688426">
    <w:abstractNumId w:val="116"/>
  </w:num>
  <w:num w:numId="24" w16cid:durableId="144253265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78950617">
    <w:abstractNumId w:val="22"/>
  </w:num>
  <w:num w:numId="26" w16cid:durableId="91744755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1372497">
    <w:abstractNumId w:val="105"/>
  </w:num>
  <w:num w:numId="28" w16cid:durableId="1573156879">
    <w:abstractNumId w:val="49"/>
  </w:num>
  <w:num w:numId="29" w16cid:durableId="133071865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91963993">
    <w:abstractNumId w:val="85"/>
  </w:num>
  <w:num w:numId="31" w16cid:durableId="586767362">
    <w:abstractNumId w:val="28"/>
  </w:num>
  <w:num w:numId="32" w16cid:durableId="452745663">
    <w:abstractNumId w:val="21"/>
  </w:num>
  <w:num w:numId="33" w16cid:durableId="1414742284">
    <w:abstractNumId w:val="47"/>
  </w:num>
  <w:num w:numId="34" w16cid:durableId="936402673">
    <w:abstractNumId w:val="33"/>
  </w:num>
  <w:num w:numId="35" w16cid:durableId="342443522">
    <w:abstractNumId w:val="5"/>
  </w:num>
  <w:num w:numId="36" w16cid:durableId="169876908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9012836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08988566">
    <w:abstractNumId w:val="20"/>
  </w:num>
  <w:num w:numId="39" w16cid:durableId="95517745">
    <w:abstractNumId w:val="45"/>
  </w:num>
  <w:num w:numId="40" w16cid:durableId="1095595381">
    <w:abstractNumId w:val="73"/>
  </w:num>
  <w:num w:numId="41" w16cid:durableId="113221028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05311415">
    <w:abstractNumId w:val="56"/>
  </w:num>
  <w:num w:numId="43" w16cid:durableId="953172768">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1597029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71711738">
    <w:abstractNumId w:val="104"/>
  </w:num>
  <w:num w:numId="46" w16cid:durableId="912350887">
    <w:abstractNumId w:val="70"/>
  </w:num>
  <w:num w:numId="47" w16cid:durableId="121121083">
    <w:abstractNumId w:val="114"/>
  </w:num>
  <w:num w:numId="48" w16cid:durableId="1834947066">
    <w:abstractNumId w:val="9"/>
  </w:num>
  <w:num w:numId="49" w16cid:durableId="1204559960">
    <w:abstractNumId w:val="46"/>
  </w:num>
  <w:num w:numId="50" w16cid:durableId="2056468118">
    <w:abstractNumId w:val="29"/>
  </w:num>
  <w:num w:numId="51" w16cid:durableId="1491628650">
    <w:abstractNumId w:val="87"/>
  </w:num>
  <w:num w:numId="52" w16cid:durableId="126395102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6440946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6188433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1081117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9738410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31472041">
    <w:abstractNumId w:val="112"/>
  </w:num>
  <w:num w:numId="58" w16cid:durableId="532231779">
    <w:abstractNumId w:val="65"/>
  </w:num>
  <w:num w:numId="59" w16cid:durableId="1011495540">
    <w:abstractNumId w:val="11"/>
  </w:num>
  <w:num w:numId="60" w16cid:durableId="1197546417">
    <w:abstractNumId w:val="62"/>
  </w:num>
  <w:num w:numId="61" w16cid:durableId="405887020">
    <w:abstractNumId w:val="19"/>
  </w:num>
  <w:num w:numId="62" w16cid:durableId="1701783409">
    <w:abstractNumId w:val="16"/>
  </w:num>
  <w:num w:numId="63" w16cid:durableId="1238631996">
    <w:abstractNumId w:val="10"/>
  </w:num>
  <w:num w:numId="64" w16cid:durableId="1744839697">
    <w:abstractNumId w:val="80"/>
  </w:num>
  <w:num w:numId="65" w16cid:durableId="1502314326">
    <w:abstractNumId w:val="32"/>
  </w:num>
  <w:num w:numId="66" w16cid:durableId="1776829012">
    <w:abstractNumId w:val="97"/>
  </w:num>
  <w:num w:numId="67" w16cid:durableId="1646155255">
    <w:abstractNumId w:val="53"/>
  </w:num>
  <w:num w:numId="68" w16cid:durableId="757553615">
    <w:abstractNumId w:val="7"/>
  </w:num>
  <w:num w:numId="69" w16cid:durableId="425078815">
    <w:abstractNumId w:val="63"/>
  </w:num>
  <w:num w:numId="70" w16cid:durableId="1258515570">
    <w:abstractNumId w:val="17"/>
  </w:num>
  <w:num w:numId="71" w16cid:durableId="252326243">
    <w:abstractNumId w:val="92"/>
  </w:num>
  <w:num w:numId="72" w16cid:durableId="1585872415">
    <w:abstractNumId w:val="71"/>
  </w:num>
  <w:num w:numId="73" w16cid:durableId="870147976">
    <w:abstractNumId w:val="8"/>
  </w:num>
  <w:num w:numId="74" w16cid:durableId="162936535">
    <w:abstractNumId w:val="89"/>
  </w:num>
  <w:num w:numId="75" w16cid:durableId="545604505">
    <w:abstractNumId w:val="2"/>
  </w:num>
  <w:num w:numId="76" w16cid:durableId="174223788">
    <w:abstractNumId w:val="51"/>
  </w:num>
  <w:num w:numId="77" w16cid:durableId="491605711">
    <w:abstractNumId w:val="88"/>
  </w:num>
  <w:num w:numId="78" w16cid:durableId="735322750">
    <w:abstractNumId w:val="109"/>
  </w:num>
  <w:num w:numId="79" w16cid:durableId="2030795265">
    <w:abstractNumId w:val="76"/>
  </w:num>
  <w:num w:numId="80" w16cid:durableId="1105269152">
    <w:abstractNumId w:val="34"/>
  </w:num>
  <w:num w:numId="81" w16cid:durableId="1106313929">
    <w:abstractNumId w:val="115"/>
  </w:num>
  <w:num w:numId="82" w16cid:durableId="1233731579">
    <w:abstractNumId w:val="61"/>
  </w:num>
  <w:num w:numId="83" w16cid:durableId="1546480728">
    <w:abstractNumId w:val="57"/>
  </w:num>
  <w:num w:numId="84" w16cid:durableId="1304191188">
    <w:abstractNumId w:val="106"/>
  </w:num>
  <w:num w:numId="85" w16cid:durableId="1903635519">
    <w:abstractNumId w:val="24"/>
  </w:num>
  <w:num w:numId="86" w16cid:durableId="1302886147">
    <w:abstractNumId w:val="58"/>
  </w:num>
  <w:num w:numId="87" w16cid:durableId="175656699">
    <w:abstractNumId w:val="25"/>
  </w:num>
  <w:num w:numId="88" w16cid:durableId="681470645">
    <w:abstractNumId w:val="90"/>
  </w:num>
  <w:num w:numId="89" w16cid:durableId="1782071756">
    <w:abstractNumId w:val="50"/>
  </w:num>
  <w:num w:numId="90" w16cid:durableId="806242503">
    <w:abstractNumId w:val="18"/>
  </w:num>
  <w:num w:numId="91" w16cid:durableId="742798811">
    <w:abstractNumId w:val="68"/>
  </w:num>
  <w:num w:numId="92" w16cid:durableId="357314701">
    <w:abstractNumId w:val="75"/>
  </w:num>
  <w:num w:numId="93" w16cid:durableId="615407185">
    <w:abstractNumId w:val="15"/>
  </w:num>
  <w:num w:numId="94" w16cid:durableId="69423406">
    <w:abstractNumId w:val="13"/>
  </w:num>
  <w:num w:numId="95" w16cid:durableId="1530408869">
    <w:abstractNumId w:val="31"/>
  </w:num>
  <w:num w:numId="96" w16cid:durableId="1300648634">
    <w:abstractNumId w:val="113"/>
  </w:num>
  <w:num w:numId="97" w16cid:durableId="754940725">
    <w:abstractNumId w:val="103"/>
  </w:num>
  <w:num w:numId="98" w16cid:durableId="1824462724">
    <w:abstractNumId w:val="79"/>
  </w:num>
  <w:num w:numId="99" w16cid:durableId="38136965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413743484">
    <w:abstractNumId w:val="44"/>
  </w:num>
  <w:num w:numId="101" w16cid:durableId="108706926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340423793">
    <w:abstractNumId w:val="0"/>
    <w:lvlOverride w:ilvl="0">
      <w:startOverride w:val="1"/>
    </w:lvlOverride>
  </w:num>
  <w:num w:numId="103" w16cid:durableId="588733761">
    <w:abstractNumId w:val="94"/>
  </w:num>
  <w:num w:numId="104" w16cid:durableId="1191722240">
    <w:abstractNumId w:val="108"/>
  </w:num>
  <w:num w:numId="105" w16cid:durableId="1890451689">
    <w:abstractNumId w:val="110"/>
  </w:num>
  <w:num w:numId="106" w16cid:durableId="1056662336">
    <w:abstractNumId w:val="84"/>
  </w:num>
  <w:num w:numId="107" w16cid:durableId="1358697583">
    <w:abstractNumId w:val="66"/>
  </w:num>
  <w:num w:numId="108" w16cid:durableId="1230967723">
    <w:abstractNumId w:val="23"/>
  </w:num>
  <w:num w:numId="109" w16cid:durableId="1258101794">
    <w:abstractNumId w:val="52"/>
  </w:num>
  <w:num w:numId="110" w16cid:durableId="1651253254">
    <w:abstractNumId w:val="81"/>
  </w:num>
  <w:num w:numId="111" w16cid:durableId="101260993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4602208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481241713">
    <w:abstractNumId w:val="82"/>
  </w:num>
  <w:num w:numId="114" w16cid:durableId="1815178494">
    <w:abstractNumId w:val="43"/>
  </w:num>
  <w:num w:numId="115" w16cid:durableId="955522240">
    <w:abstractNumId w:val="60"/>
  </w:num>
  <w:num w:numId="116" w16cid:durableId="1440031519">
    <w:abstractNumId w:val="26"/>
  </w:num>
  <w:num w:numId="117" w16cid:durableId="361366546">
    <w:abstractNumId w:val="100"/>
  </w:num>
  <w:num w:numId="118" w16cid:durableId="1190532703">
    <w:abstractNumId w:val="96"/>
  </w:num>
  <w:num w:numId="119" w16cid:durableId="1071185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8A9"/>
    <w:rsid w:val="000A1F9B"/>
    <w:rsid w:val="00110424"/>
    <w:rsid w:val="00126991"/>
    <w:rsid w:val="001710B4"/>
    <w:rsid w:val="0019224D"/>
    <w:rsid w:val="001C58A9"/>
    <w:rsid w:val="002B0C80"/>
    <w:rsid w:val="002D44B6"/>
    <w:rsid w:val="002F08D8"/>
    <w:rsid w:val="00382E26"/>
    <w:rsid w:val="00395C72"/>
    <w:rsid w:val="003D588C"/>
    <w:rsid w:val="003F7646"/>
    <w:rsid w:val="004A1FD7"/>
    <w:rsid w:val="004A555E"/>
    <w:rsid w:val="004B2303"/>
    <w:rsid w:val="004B4CD2"/>
    <w:rsid w:val="005312E0"/>
    <w:rsid w:val="005A2D3D"/>
    <w:rsid w:val="00613FF0"/>
    <w:rsid w:val="006D20AF"/>
    <w:rsid w:val="006D7EDD"/>
    <w:rsid w:val="006E088A"/>
    <w:rsid w:val="0070044B"/>
    <w:rsid w:val="00734F40"/>
    <w:rsid w:val="00783ADE"/>
    <w:rsid w:val="007D752A"/>
    <w:rsid w:val="008B4BBF"/>
    <w:rsid w:val="008D0DAB"/>
    <w:rsid w:val="0095282B"/>
    <w:rsid w:val="009C4B72"/>
    <w:rsid w:val="009E6208"/>
    <w:rsid w:val="00A31B19"/>
    <w:rsid w:val="00A46CBA"/>
    <w:rsid w:val="00A55514"/>
    <w:rsid w:val="00A94A7D"/>
    <w:rsid w:val="00AD3DB2"/>
    <w:rsid w:val="00AE62F9"/>
    <w:rsid w:val="00B50713"/>
    <w:rsid w:val="00B7393D"/>
    <w:rsid w:val="00B75173"/>
    <w:rsid w:val="00B94775"/>
    <w:rsid w:val="00B94F53"/>
    <w:rsid w:val="00B97A9B"/>
    <w:rsid w:val="00BE5DCD"/>
    <w:rsid w:val="00CF7E36"/>
    <w:rsid w:val="00DA7C43"/>
    <w:rsid w:val="00E214BA"/>
    <w:rsid w:val="00E57E78"/>
    <w:rsid w:val="00EB1DF8"/>
    <w:rsid w:val="00EB5441"/>
    <w:rsid w:val="00EB6D56"/>
    <w:rsid w:val="00F06B8F"/>
    <w:rsid w:val="00F615A9"/>
    <w:rsid w:val="00F71044"/>
    <w:rsid w:val="00FB45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0A5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58A9"/>
    <w:rPr>
      <w:rFonts w:eastAsia="Times New Roman"/>
      <w:sz w:val="24"/>
      <w:lang w:eastAsia="pl-PL"/>
    </w:rPr>
  </w:style>
  <w:style w:type="paragraph" w:styleId="Nagwek1">
    <w:name w:val="heading 1"/>
    <w:basedOn w:val="Normalny"/>
    <w:next w:val="Normalny"/>
    <w:link w:val="Nagwek1Znak"/>
    <w:qFormat/>
    <w:rsid w:val="001C58A9"/>
    <w:pPr>
      <w:keepNext/>
      <w:jc w:val="center"/>
      <w:outlineLvl w:val="0"/>
    </w:pPr>
    <w:rPr>
      <w:b/>
    </w:rPr>
  </w:style>
  <w:style w:type="paragraph" w:styleId="Nagwek2">
    <w:name w:val="heading 2"/>
    <w:basedOn w:val="Normalny"/>
    <w:next w:val="Normalny"/>
    <w:link w:val="Nagwek2Znak"/>
    <w:qFormat/>
    <w:rsid w:val="001C58A9"/>
    <w:pPr>
      <w:keepNext/>
      <w:tabs>
        <w:tab w:val="left" w:pos="709"/>
        <w:tab w:val="left" w:pos="4253"/>
      </w:tabs>
      <w:spacing w:before="240" w:after="240" w:line="360" w:lineRule="auto"/>
      <w:outlineLvl w:val="1"/>
    </w:pPr>
    <w:rPr>
      <w:rFonts w:ascii="Arial" w:hAnsi="Arial" w:cs="Arial"/>
      <w:b/>
    </w:rPr>
  </w:style>
  <w:style w:type="paragraph" w:styleId="Nagwek3">
    <w:name w:val="heading 3"/>
    <w:basedOn w:val="Normalny"/>
    <w:link w:val="Nagwek3Znak"/>
    <w:qFormat/>
    <w:rsid w:val="001C58A9"/>
    <w:pPr>
      <w:keepNext/>
      <w:tabs>
        <w:tab w:val="left" w:pos="709"/>
        <w:tab w:val="left" w:pos="4253"/>
      </w:tabs>
      <w:spacing w:line="360" w:lineRule="auto"/>
      <w:outlineLvl w:val="2"/>
    </w:pPr>
    <w:rPr>
      <w:rFonts w:ascii="Arial" w:hAnsi="Arial" w:cs="Arial"/>
      <w:bCs/>
      <w:szCs w:val="24"/>
    </w:rPr>
  </w:style>
  <w:style w:type="paragraph" w:styleId="Nagwek4">
    <w:name w:val="heading 4"/>
    <w:basedOn w:val="Normalny"/>
    <w:next w:val="Normalny"/>
    <w:link w:val="Nagwek4Znak"/>
    <w:qFormat/>
    <w:rsid w:val="00DA7C43"/>
    <w:pPr>
      <w:keepNext/>
      <w:outlineLvl w:val="3"/>
    </w:pPr>
    <w:rPr>
      <w:b/>
      <w:sz w:val="28"/>
    </w:rPr>
  </w:style>
  <w:style w:type="paragraph" w:styleId="Nagwek9">
    <w:name w:val="heading 9"/>
    <w:basedOn w:val="Normalny"/>
    <w:next w:val="Normalny"/>
    <w:link w:val="Nagwek9Znak"/>
    <w:qFormat/>
    <w:rsid w:val="00DA7C43"/>
    <w:pPr>
      <w:keepNext/>
      <w:jc w:val="both"/>
      <w:outlineLvl w:val="8"/>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C58A9"/>
    <w:rPr>
      <w:rFonts w:eastAsia="Times New Roman"/>
      <w:b/>
      <w:sz w:val="24"/>
      <w:lang w:eastAsia="pl-PL"/>
    </w:rPr>
  </w:style>
  <w:style w:type="character" w:customStyle="1" w:styleId="Nagwek2Znak">
    <w:name w:val="Nagłówek 2 Znak"/>
    <w:basedOn w:val="Domylnaczcionkaakapitu"/>
    <w:link w:val="Nagwek2"/>
    <w:rsid w:val="001C58A9"/>
    <w:rPr>
      <w:rFonts w:ascii="Arial" w:eastAsia="Times New Roman" w:hAnsi="Arial" w:cs="Arial"/>
      <w:b/>
      <w:sz w:val="24"/>
      <w:lang w:eastAsia="pl-PL"/>
    </w:rPr>
  </w:style>
  <w:style w:type="character" w:customStyle="1" w:styleId="Nagwek3Znak">
    <w:name w:val="Nagłówek 3 Znak"/>
    <w:basedOn w:val="Domylnaczcionkaakapitu"/>
    <w:link w:val="Nagwek3"/>
    <w:rsid w:val="001C58A9"/>
    <w:rPr>
      <w:rFonts w:ascii="Arial" w:eastAsia="Times New Roman" w:hAnsi="Arial" w:cs="Arial"/>
      <w:bCs/>
      <w:sz w:val="24"/>
      <w:szCs w:val="24"/>
      <w:lang w:eastAsia="pl-PL"/>
    </w:rPr>
  </w:style>
  <w:style w:type="paragraph" w:styleId="Nagwek">
    <w:name w:val="header"/>
    <w:aliases w:val="Nagłówek strony,Nagłówek1,Nagłówek Znak Znak Znak1,Nagłówek strony1,Nagłówek strony Znak Znak1,Nagłówek strony Znak1,Nagłówek Znak Znak1,Nagłówek Znak Znak Znak Znak Znak Znak,Nagłówek Znak Znak Znak,Nagłówek strony Znak Znak"/>
    <w:basedOn w:val="Normalny"/>
    <w:link w:val="NagwekZnak"/>
    <w:rsid w:val="001C58A9"/>
    <w:pPr>
      <w:tabs>
        <w:tab w:val="center" w:pos="4536"/>
        <w:tab w:val="right" w:pos="9072"/>
      </w:tabs>
    </w:pPr>
    <w:rPr>
      <w:lang w:val="x-none" w:eastAsia="x-none"/>
    </w:rPr>
  </w:style>
  <w:style w:type="character" w:customStyle="1" w:styleId="NagwekZnak">
    <w:name w:val="Nagłówek Znak"/>
    <w:aliases w:val="Nagłówek strony Znak,Nagłówek1 Znak,Nagłówek Znak Znak Znak1 Znak,Nagłówek strony1 Znak,Nagłówek strony Znak Znak1 Znak,Nagłówek strony Znak1 Znak,Nagłówek Znak Znak1 Znak,Nagłówek Znak Znak Znak Znak Znak Znak Znak"/>
    <w:basedOn w:val="Domylnaczcionkaakapitu"/>
    <w:link w:val="Nagwek"/>
    <w:rsid w:val="001C58A9"/>
    <w:rPr>
      <w:rFonts w:eastAsia="Times New Roman"/>
      <w:sz w:val="24"/>
      <w:lang w:val="x-none" w:eastAsia="x-none"/>
    </w:rPr>
  </w:style>
  <w:style w:type="paragraph" w:styleId="Akapitzlist">
    <w:name w:val="List Paragraph"/>
    <w:basedOn w:val="Normalny"/>
    <w:uiPriority w:val="34"/>
    <w:qFormat/>
    <w:rsid w:val="001C58A9"/>
    <w:pPr>
      <w:ind w:left="720"/>
      <w:contextualSpacing/>
    </w:pPr>
  </w:style>
  <w:style w:type="paragraph" w:styleId="Stopka">
    <w:name w:val="footer"/>
    <w:basedOn w:val="Normalny"/>
    <w:link w:val="StopkaZnak"/>
    <w:uiPriority w:val="99"/>
    <w:unhideWhenUsed/>
    <w:rsid w:val="00F06B8F"/>
    <w:pPr>
      <w:tabs>
        <w:tab w:val="center" w:pos="4536"/>
        <w:tab w:val="right" w:pos="9072"/>
      </w:tabs>
    </w:pPr>
  </w:style>
  <w:style w:type="character" w:customStyle="1" w:styleId="StopkaZnak">
    <w:name w:val="Stopka Znak"/>
    <w:basedOn w:val="Domylnaczcionkaakapitu"/>
    <w:link w:val="Stopka"/>
    <w:uiPriority w:val="99"/>
    <w:rsid w:val="00F06B8F"/>
    <w:rPr>
      <w:rFonts w:eastAsia="Times New Roman"/>
      <w:sz w:val="24"/>
      <w:lang w:eastAsia="pl-PL"/>
    </w:rPr>
  </w:style>
  <w:style w:type="character" w:customStyle="1" w:styleId="Nagwek4Znak">
    <w:name w:val="Nagłówek 4 Znak"/>
    <w:basedOn w:val="Domylnaczcionkaakapitu"/>
    <w:link w:val="Nagwek4"/>
    <w:rsid w:val="00DA7C43"/>
    <w:rPr>
      <w:rFonts w:eastAsia="Times New Roman"/>
      <w:b/>
      <w:sz w:val="28"/>
      <w:lang w:eastAsia="pl-PL"/>
    </w:rPr>
  </w:style>
  <w:style w:type="character" w:customStyle="1" w:styleId="Nagwek9Znak">
    <w:name w:val="Nagłówek 9 Znak"/>
    <w:basedOn w:val="Domylnaczcionkaakapitu"/>
    <w:link w:val="Nagwek9"/>
    <w:rsid w:val="00DA7C43"/>
    <w:rPr>
      <w:rFonts w:eastAsia="Times New Roman"/>
      <w:b/>
      <w:sz w:val="24"/>
      <w:lang w:eastAsia="pl-PL"/>
    </w:rPr>
  </w:style>
  <w:style w:type="paragraph" w:styleId="Tekstpodstawowy">
    <w:name w:val="Body Text"/>
    <w:basedOn w:val="Normalny"/>
    <w:link w:val="TekstpodstawowyZnak"/>
    <w:rsid w:val="00DA7C43"/>
    <w:pPr>
      <w:jc w:val="both"/>
    </w:pPr>
    <w:rPr>
      <w:sz w:val="28"/>
    </w:rPr>
  </w:style>
  <w:style w:type="character" w:customStyle="1" w:styleId="TekstpodstawowyZnak">
    <w:name w:val="Tekst podstawowy Znak"/>
    <w:basedOn w:val="Domylnaczcionkaakapitu"/>
    <w:link w:val="Tekstpodstawowy"/>
    <w:rsid w:val="00DA7C43"/>
    <w:rPr>
      <w:rFonts w:eastAsia="Times New Roman"/>
      <w:sz w:val="28"/>
      <w:lang w:eastAsia="pl-PL"/>
    </w:rPr>
  </w:style>
  <w:style w:type="paragraph" w:styleId="Tekstpodstawowywcity">
    <w:name w:val="Body Text Indent"/>
    <w:basedOn w:val="Normalny"/>
    <w:link w:val="TekstpodstawowywcityZnak"/>
    <w:rsid w:val="00DA7C43"/>
    <w:rPr>
      <w:rFonts w:ascii="Bookman Old Style" w:hAnsi="Bookman Old Style"/>
    </w:rPr>
  </w:style>
  <w:style w:type="character" w:customStyle="1" w:styleId="TekstpodstawowywcityZnak">
    <w:name w:val="Tekst podstawowy wcięty Znak"/>
    <w:basedOn w:val="Domylnaczcionkaakapitu"/>
    <w:link w:val="Tekstpodstawowywcity"/>
    <w:rsid w:val="00DA7C43"/>
    <w:rPr>
      <w:rFonts w:ascii="Bookman Old Style" w:eastAsia="Times New Roman" w:hAnsi="Bookman Old Style"/>
      <w:sz w:val="24"/>
      <w:lang w:eastAsia="pl-PL"/>
    </w:rPr>
  </w:style>
  <w:style w:type="paragraph" w:styleId="Mapadokumentu">
    <w:name w:val="Document Map"/>
    <w:basedOn w:val="Normalny"/>
    <w:link w:val="MapadokumentuZnak"/>
    <w:semiHidden/>
    <w:rsid w:val="00DA7C43"/>
    <w:pPr>
      <w:shd w:val="clear" w:color="auto" w:fill="000080"/>
    </w:pPr>
    <w:rPr>
      <w:rFonts w:ascii="Tahoma" w:hAnsi="Tahoma"/>
    </w:rPr>
  </w:style>
  <w:style w:type="character" w:customStyle="1" w:styleId="MapadokumentuZnak">
    <w:name w:val="Mapa dokumentu Znak"/>
    <w:basedOn w:val="Domylnaczcionkaakapitu"/>
    <w:link w:val="Mapadokumentu"/>
    <w:semiHidden/>
    <w:rsid w:val="00DA7C43"/>
    <w:rPr>
      <w:rFonts w:ascii="Tahoma" w:eastAsia="Times New Roman" w:hAnsi="Tahoma"/>
      <w:sz w:val="24"/>
      <w:shd w:val="clear" w:color="auto" w:fill="000080"/>
      <w:lang w:eastAsia="pl-PL"/>
    </w:rPr>
  </w:style>
  <w:style w:type="paragraph" w:styleId="Tekstpodstawowywcity2">
    <w:name w:val="Body Text Indent 2"/>
    <w:basedOn w:val="Normalny"/>
    <w:link w:val="Tekstpodstawowywcity2Znak"/>
    <w:rsid w:val="00DA7C43"/>
    <w:pPr>
      <w:ind w:firstLine="708"/>
    </w:pPr>
  </w:style>
  <w:style w:type="character" w:customStyle="1" w:styleId="Tekstpodstawowywcity2Znak">
    <w:name w:val="Tekst podstawowy wcięty 2 Znak"/>
    <w:basedOn w:val="Domylnaczcionkaakapitu"/>
    <w:link w:val="Tekstpodstawowywcity2"/>
    <w:rsid w:val="00DA7C43"/>
    <w:rPr>
      <w:rFonts w:eastAsia="Times New Roman"/>
      <w:sz w:val="24"/>
      <w:lang w:eastAsia="pl-PL"/>
    </w:rPr>
  </w:style>
  <w:style w:type="paragraph" w:styleId="Tekstpodstawowy2">
    <w:name w:val="Body Text 2"/>
    <w:basedOn w:val="Normalny"/>
    <w:link w:val="Tekstpodstawowy2Znak"/>
    <w:rsid w:val="00DA7C43"/>
    <w:pPr>
      <w:jc w:val="both"/>
    </w:pPr>
  </w:style>
  <w:style w:type="character" w:customStyle="1" w:styleId="Tekstpodstawowy2Znak">
    <w:name w:val="Tekst podstawowy 2 Znak"/>
    <w:basedOn w:val="Domylnaczcionkaakapitu"/>
    <w:link w:val="Tekstpodstawowy2"/>
    <w:rsid w:val="00DA7C43"/>
    <w:rPr>
      <w:rFonts w:eastAsia="Times New Roman"/>
      <w:sz w:val="24"/>
      <w:lang w:eastAsia="pl-PL"/>
    </w:rPr>
  </w:style>
  <w:style w:type="paragraph" w:styleId="Tekstpodstawowywcity3">
    <w:name w:val="Body Text Indent 3"/>
    <w:basedOn w:val="Normalny"/>
    <w:link w:val="Tekstpodstawowywcity3Znak"/>
    <w:rsid w:val="00DA7C43"/>
    <w:pPr>
      <w:ind w:firstLine="708"/>
      <w:jc w:val="both"/>
    </w:pPr>
  </w:style>
  <w:style w:type="character" w:customStyle="1" w:styleId="Tekstpodstawowywcity3Znak">
    <w:name w:val="Tekst podstawowy wcięty 3 Znak"/>
    <w:basedOn w:val="Domylnaczcionkaakapitu"/>
    <w:link w:val="Tekstpodstawowywcity3"/>
    <w:rsid w:val="00DA7C43"/>
    <w:rPr>
      <w:rFonts w:eastAsia="Times New Roman"/>
      <w:sz w:val="24"/>
      <w:lang w:eastAsia="pl-PL"/>
    </w:rPr>
  </w:style>
  <w:style w:type="paragraph" w:styleId="Tekstdymka">
    <w:name w:val="Balloon Text"/>
    <w:basedOn w:val="Normalny"/>
    <w:link w:val="TekstdymkaZnak"/>
    <w:semiHidden/>
    <w:rsid w:val="00DA7C43"/>
    <w:rPr>
      <w:rFonts w:ascii="Tahoma" w:hAnsi="Tahoma" w:cs="Tahoma"/>
      <w:sz w:val="16"/>
      <w:szCs w:val="16"/>
    </w:rPr>
  </w:style>
  <w:style w:type="character" w:customStyle="1" w:styleId="TekstdymkaZnak">
    <w:name w:val="Tekst dymka Znak"/>
    <w:basedOn w:val="Domylnaczcionkaakapitu"/>
    <w:link w:val="Tekstdymka"/>
    <w:semiHidden/>
    <w:rsid w:val="00DA7C43"/>
    <w:rPr>
      <w:rFonts w:ascii="Tahoma" w:eastAsia="Times New Roman" w:hAnsi="Tahoma" w:cs="Tahoma"/>
      <w:sz w:val="16"/>
      <w:szCs w:val="16"/>
      <w:lang w:eastAsia="pl-PL"/>
    </w:rPr>
  </w:style>
  <w:style w:type="paragraph" w:customStyle="1" w:styleId="Znak">
    <w:name w:val="Znak"/>
    <w:basedOn w:val="Normalny"/>
    <w:rsid w:val="00DA7C43"/>
    <w:rPr>
      <w:szCs w:val="24"/>
    </w:rPr>
  </w:style>
  <w:style w:type="paragraph" w:styleId="Tekstprzypisukocowego">
    <w:name w:val="endnote text"/>
    <w:basedOn w:val="Normalny"/>
    <w:link w:val="TekstprzypisukocowegoZnak"/>
    <w:rsid w:val="00DA7C43"/>
    <w:rPr>
      <w:sz w:val="20"/>
    </w:rPr>
  </w:style>
  <w:style w:type="character" w:customStyle="1" w:styleId="TekstprzypisukocowegoZnak">
    <w:name w:val="Tekst przypisu końcowego Znak"/>
    <w:basedOn w:val="Domylnaczcionkaakapitu"/>
    <w:link w:val="Tekstprzypisukocowego"/>
    <w:rsid w:val="00DA7C43"/>
    <w:rPr>
      <w:rFonts w:eastAsia="Times New Roman"/>
      <w:lang w:eastAsia="pl-PL"/>
    </w:rPr>
  </w:style>
  <w:style w:type="character" w:styleId="Odwoanieprzypisukocowego">
    <w:name w:val="endnote reference"/>
    <w:rsid w:val="00DA7C43"/>
    <w:rPr>
      <w:vertAlign w:val="superscript"/>
    </w:rPr>
  </w:style>
  <w:style w:type="paragraph" w:customStyle="1" w:styleId="Domynie">
    <w:name w:val="Domy徑nie"/>
    <w:uiPriority w:val="99"/>
    <w:rsid w:val="00DA7C43"/>
    <w:pPr>
      <w:autoSpaceDE w:val="0"/>
      <w:autoSpaceDN w:val="0"/>
      <w:adjustRightInd w:val="0"/>
    </w:pPr>
    <w:rPr>
      <w:rFonts w:eastAsia="Times New Roman"/>
      <w:sz w:val="24"/>
      <w:szCs w:val="24"/>
      <w:lang w:eastAsia="zh-CN"/>
    </w:rPr>
  </w:style>
  <w:style w:type="character" w:styleId="Odwoaniedokomentarza">
    <w:name w:val="annotation reference"/>
    <w:rsid w:val="00DA7C43"/>
    <w:rPr>
      <w:sz w:val="16"/>
      <w:szCs w:val="16"/>
    </w:rPr>
  </w:style>
  <w:style w:type="paragraph" w:styleId="Tekstkomentarza">
    <w:name w:val="annotation text"/>
    <w:basedOn w:val="Normalny"/>
    <w:link w:val="TekstkomentarzaZnak"/>
    <w:rsid w:val="00DA7C43"/>
    <w:rPr>
      <w:sz w:val="20"/>
    </w:rPr>
  </w:style>
  <w:style w:type="character" w:customStyle="1" w:styleId="TekstkomentarzaZnak">
    <w:name w:val="Tekst komentarza Znak"/>
    <w:basedOn w:val="Domylnaczcionkaakapitu"/>
    <w:link w:val="Tekstkomentarza"/>
    <w:rsid w:val="00DA7C43"/>
    <w:rPr>
      <w:rFonts w:eastAsia="Times New Roman"/>
      <w:lang w:eastAsia="pl-PL"/>
    </w:rPr>
  </w:style>
  <w:style w:type="paragraph" w:styleId="Tematkomentarza">
    <w:name w:val="annotation subject"/>
    <w:basedOn w:val="Tekstkomentarza"/>
    <w:next w:val="Tekstkomentarza"/>
    <w:link w:val="TematkomentarzaZnak"/>
    <w:rsid w:val="00DA7C43"/>
    <w:rPr>
      <w:b/>
      <w:bCs/>
    </w:rPr>
  </w:style>
  <w:style w:type="character" w:customStyle="1" w:styleId="TematkomentarzaZnak">
    <w:name w:val="Temat komentarza Znak"/>
    <w:basedOn w:val="TekstkomentarzaZnak"/>
    <w:link w:val="Tematkomentarza"/>
    <w:rsid w:val="00DA7C43"/>
    <w:rPr>
      <w:rFonts w:eastAsia="Times New Roman"/>
      <w:b/>
      <w:bCs/>
      <w:lang w:eastAsia="pl-PL"/>
    </w:rPr>
  </w:style>
  <w:style w:type="paragraph" w:styleId="Tekstpodstawowy3">
    <w:name w:val="Body Text 3"/>
    <w:basedOn w:val="Normalny"/>
    <w:link w:val="Tekstpodstawowy3Znak"/>
    <w:uiPriority w:val="99"/>
    <w:semiHidden/>
    <w:unhideWhenUsed/>
    <w:rsid w:val="005312E0"/>
    <w:pPr>
      <w:spacing w:after="120"/>
    </w:pPr>
    <w:rPr>
      <w:sz w:val="16"/>
      <w:szCs w:val="16"/>
    </w:rPr>
  </w:style>
  <w:style w:type="character" w:customStyle="1" w:styleId="Tekstpodstawowy3Znak">
    <w:name w:val="Tekst podstawowy 3 Znak"/>
    <w:basedOn w:val="Domylnaczcionkaakapitu"/>
    <w:link w:val="Tekstpodstawowy3"/>
    <w:uiPriority w:val="99"/>
    <w:semiHidden/>
    <w:rsid w:val="005312E0"/>
    <w:rPr>
      <w:rFonts w:eastAsia="Times New Roman"/>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3701</Words>
  <Characters>22207</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DK.8361.83.2022 z 30.11.2022 r. - PKL Solina Sp. z o.o. - ceny - tekst dostępny dla osób ze szczególnymi potrzebami</vt:lpstr>
    </vt:vector>
  </TitlesOfParts>
  <Company/>
  <LinksUpToDate>false</LinksUpToDate>
  <CharactersWithSpaces>25857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DK.8361.87.2022 z 29.11.2022 r. - Bogusława Miśkowicz Handel Detaliczny - ceny - tekst dostępny dla osób ze szczególnymi potrzebami</dc:title>
  <dc:subject/>
  <dc:creator/>
  <cp:keywords/>
  <dc:description/>
  <cp:lastModifiedBy/>
  <cp:revision>1</cp:revision>
  <dcterms:created xsi:type="dcterms:W3CDTF">2023-10-19T12:26:00Z</dcterms:created>
  <dcterms:modified xsi:type="dcterms:W3CDTF">2023-10-19T12:26:00Z</dcterms:modified>
</cp:coreProperties>
</file>