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A5506" w14:textId="77777777" w:rsidR="00D47CCF" w:rsidRPr="0024118E" w:rsidRDefault="00C8201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BNP PARIBAS I BANK POCZTOWY Z KARAMI ZA UTRUDNIANIE SKORZYSTANIA Z WAKACJI KREDYTOWYCH</w:t>
      </w:r>
    </w:p>
    <w:p w14:paraId="749C96AD" w14:textId="080F1165" w:rsidR="003D35A4" w:rsidRDefault="001A7E4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BNP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Paribas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A19F8">
        <w:rPr>
          <w:rFonts w:cs="Tahoma"/>
          <w:b/>
          <w:bCs/>
          <w:color w:val="000000" w:themeColor="text1"/>
          <w:sz w:val="22"/>
          <w:lang w:eastAsia="en-GB"/>
        </w:rPr>
        <w:t xml:space="preserve">Bank Polska oraz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Bank Pocztowy bezprawnie ograniczały </w:t>
      </w:r>
      <w:r w:rsidR="00055607">
        <w:rPr>
          <w:rFonts w:cs="Tahoma"/>
          <w:b/>
          <w:bCs/>
          <w:color w:val="000000" w:themeColor="text1"/>
          <w:sz w:val="22"/>
          <w:lang w:eastAsia="en-GB"/>
        </w:rPr>
        <w:t xml:space="preserve">w bankowości elektronicznej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możliwość złożenia wniosków o wakacje kredytowe tylko do maksymalnie 2 lub 4 </w:t>
      </w:r>
      <w:r w:rsidR="006D2935">
        <w:rPr>
          <w:rFonts w:cs="Tahoma"/>
          <w:b/>
          <w:bCs/>
          <w:color w:val="000000" w:themeColor="text1"/>
          <w:sz w:val="22"/>
          <w:lang w:eastAsia="en-GB"/>
        </w:rPr>
        <w:t>zamiast 8 miesięcy</w:t>
      </w:r>
      <w:r w:rsidR="0005560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64D6056" w14:textId="77777777" w:rsidR="00C2398C" w:rsidRPr="00D7606C" w:rsidRDefault="00C8201E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</w:t>
      </w:r>
      <w:r w:rsidR="001A7E48">
        <w:rPr>
          <w:rFonts w:cs="Tahoma"/>
          <w:b/>
          <w:bCs/>
          <w:color w:val="000000" w:themeColor="text1"/>
          <w:sz w:val="22"/>
          <w:lang w:eastAsia="en-GB"/>
        </w:rPr>
        <w:t xml:space="preserve">nałożył na </w:t>
      </w:r>
      <w:r w:rsidR="00FA44F4">
        <w:rPr>
          <w:rFonts w:cs="Tahoma"/>
          <w:b/>
          <w:bCs/>
          <w:color w:val="000000" w:themeColor="text1"/>
          <w:sz w:val="22"/>
          <w:lang w:eastAsia="en-GB"/>
        </w:rPr>
        <w:t xml:space="preserve">banki </w:t>
      </w:r>
      <w:r w:rsidR="001A7E48">
        <w:rPr>
          <w:rFonts w:cs="Tahoma"/>
          <w:b/>
          <w:bCs/>
          <w:color w:val="000000" w:themeColor="text1"/>
          <w:sz w:val="22"/>
          <w:lang w:eastAsia="en-GB"/>
        </w:rPr>
        <w:t xml:space="preserve">kary w łącznej wysokości </w:t>
      </w:r>
      <w:r w:rsidR="00FA44F4">
        <w:rPr>
          <w:rFonts w:cs="Tahoma"/>
          <w:b/>
          <w:bCs/>
          <w:color w:val="000000" w:themeColor="text1"/>
          <w:sz w:val="22"/>
          <w:lang w:eastAsia="en-GB"/>
        </w:rPr>
        <w:t>blisko 3 mln zł za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naruszanie zbiorowych interesów konsumentów.</w:t>
      </w:r>
    </w:p>
    <w:p w14:paraId="517595E3" w14:textId="6664880A" w:rsidR="00C521EE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E52F5">
        <w:rPr>
          <w:b/>
          <w:sz w:val="22"/>
        </w:rPr>
        <w:t>18</w:t>
      </w:r>
      <w:r w:rsidR="00986C37">
        <w:rPr>
          <w:b/>
          <w:sz w:val="22"/>
        </w:rPr>
        <w:t xml:space="preserve"> </w:t>
      </w:r>
      <w:r w:rsidR="00C8201E">
        <w:rPr>
          <w:b/>
          <w:sz w:val="22"/>
        </w:rPr>
        <w:t>styczni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C8201E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FA44F4" w:rsidRPr="00FA44F4">
        <w:rPr>
          <w:sz w:val="22"/>
        </w:rPr>
        <w:t xml:space="preserve"> </w:t>
      </w:r>
      <w:r w:rsidR="00FA44F4">
        <w:rPr>
          <w:sz w:val="22"/>
        </w:rPr>
        <w:t xml:space="preserve">Od </w:t>
      </w:r>
      <w:r w:rsidR="00B61FCC">
        <w:rPr>
          <w:sz w:val="22"/>
        </w:rPr>
        <w:t xml:space="preserve">blisko </w:t>
      </w:r>
      <w:r w:rsidR="00C521EE">
        <w:rPr>
          <w:sz w:val="22"/>
        </w:rPr>
        <w:t>pół roku</w:t>
      </w:r>
      <w:r w:rsidR="00FA44F4">
        <w:rPr>
          <w:sz w:val="22"/>
        </w:rPr>
        <w:t xml:space="preserve"> konsumenci mogą korzystać z ustawowych wakacji kredytowych. Zgodnie z</w:t>
      </w:r>
      <w:r w:rsidR="001A6E5B">
        <w:rPr>
          <w:sz w:val="22"/>
        </w:rPr>
        <w:t xml:space="preserve"> </w:t>
      </w:r>
      <w:hyperlink r:id="rId8" w:history="1">
        <w:r w:rsidR="00FA44F4" w:rsidRPr="009F5135">
          <w:rPr>
            <w:rStyle w:val="Hipercze"/>
            <w:sz w:val="22"/>
          </w:rPr>
          <w:t>ustawą o finansowaniu społecznościowym dla przedsięwzięć gospodarczych i pomocy kredytobiorcom</w:t>
        </w:r>
      </w:hyperlink>
      <w:r w:rsidR="008A19F8">
        <w:rPr>
          <w:rStyle w:val="Hipercze"/>
          <w:sz w:val="22"/>
        </w:rPr>
        <w:t xml:space="preserve"> </w:t>
      </w:r>
      <w:r w:rsidR="00B2510D">
        <w:rPr>
          <w:sz w:val="22"/>
        </w:rPr>
        <w:t>od sierpnia 2022 r. do końca 2023 r. konsumentom</w:t>
      </w:r>
      <w:r w:rsidR="00FA44F4">
        <w:rPr>
          <w:sz w:val="22"/>
        </w:rPr>
        <w:t xml:space="preserve"> przysługuje możliwość zawieszenia </w:t>
      </w:r>
      <w:r w:rsidR="008A19F8">
        <w:rPr>
          <w:sz w:val="22"/>
        </w:rPr>
        <w:t xml:space="preserve">spłaty </w:t>
      </w:r>
      <w:r w:rsidR="00FA44F4">
        <w:rPr>
          <w:sz w:val="22"/>
        </w:rPr>
        <w:t xml:space="preserve">maksymalnie 8 rat kredytu </w:t>
      </w:r>
      <w:r w:rsidR="008A19F8">
        <w:rPr>
          <w:sz w:val="22"/>
        </w:rPr>
        <w:t>hipotecznego</w:t>
      </w:r>
      <w:r w:rsidR="00D66A4D">
        <w:rPr>
          <w:sz w:val="22"/>
        </w:rPr>
        <w:t xml:space="preserve"> (</w:t>
      </w:r>
      <w:r w:rsidR="004C5A71">
        <w:rPr>
          <w:sz w:val="22"/>
        </w:rPr>
        <w:t>w okresach wskazanych</w:t>
      </w:r>
      <w:r w:rsidR="00B2510D">
        <w:rPr>
          <w:sz w:val="22"/>
        </w:rPr>
        <w:t xml:space="preserve"> w ustawie</w:t>
      </w:r>
      <w:r w:rsidR="00D66A4D">
        <w:rPr>
          <w:sz w:val="22"/>
        </w:rPr>
        <w:t>)</w:t>
      </w:r>
      <w:r w:rsidR="00C521EE">
        <w:rPr>
          <w:sz w:val="22"/>
        </w:rPr>
        <w:t>.</w:t>
      </w:r>
      <w:r w:rsidR="00330249">
        <w:rPr>
          <w:sz w:val="22"/>
        </w:rPr>
        <w:t xml:space="preserve"> Wniosek mogą złożyć w formie papierowej </w:t>
      </w:r>
      <w:r w:rsidR="00B2510D">
        <w:rPr>
          <w:sz w:val="22"/>
        </w:rPr>
        <w:t xml:space="preserve">albo </w:t>
      </w:r>
      <w:r w:rsidR="00330249">
        <w:rPr>
          <w:sz w:val="22"/>
        </w:rPr>
        <w:t>elektronicznej, w tym za pośrednictwem bankowości elektronicznej.</w:t>
      </w:r>
    </w:p>
    <w:p w14:paraId="27040CB8" w14:textId="66581E93" w:rsidR="00B075C5" w:rsidRDefault="00C521EE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0" w:name="_Hlk124502097"/>
      <w:r w:rsidRPr="00D22C83">
        <w:rPr>
          <w:i/>
          <w:sz w:val="22"/>
        </w:rPr>
        <w:t xml:space="preserve">Ustawodawca wprowadził wakacje kredytowe, aby ulżyć </w:t>
      </w:r>
      <w:r w:rsidR="00D22C83">
        <w:rPr>
          <w:i/>
          <w:sz w:val="22"/>
        </w:rPr>
        <w:t>osob</w:t>
      </w:r>
      <w:r w:rsidRPr="00D22C83">
        <w:rPr>
          <w:i/>
          <w:sz w:val="22"/>
        </w:rPr>
        <w:t xml:space="preserve">om posiadającym kredyty hipoteczne w trudnym czasie wysokich stóp procentowych. </w:t>
      </w:r>
      <w:r w:rsidR="00712FEF" w:rsidRPr="00D22C83">
        <w:rPr>
          <w:i/>
          <w:sz w:val="22"/>
        </w:rPr>
        <w:t xml:space="preserve">Przepisy </w:t>
      </w:r>
      <w:r w:rsidR="00330249" w:rsidRPr="00D22C83">
        <w:rPr>
          <w:i/>
          <w:sz w:val="22"/>
        </w:rPr>
        <w:t xml:space="preserve">pozostawiają wybór konsumentom, </w:t>
      </w:r>
      <w:r w:rsidR="00D22C83" w:rsidRPr="00D22C83">
        <w:rPr>
          <w:i/>
          <w:sz w:val="22"/>
        </w:rPr>
        <w:t>na jaki okres lub okresy chcą zawiesić spłatę rat i czy chcą wnioskować o to jednorazowo czy sukcesywnie. Ograniczanie tego uprawnienia przez banki jest bezprawne</w:t>
      </w:r>
      <w:r w:rsidR="00D22C83">
        <w:rPr>
          <w:i/>
          <w:sz w:val="22"/>
        </w:rPr>
        <w:t xml:space="preserve">, oznacza </w:t>
      </w:r>
      <w:r w:rsidR="00EB1E66">
        <w:rPr>
          <w:i/>
          <w:sz w:val="22"/>
        </w:rPr>
        <w:t xml:space="preserve">bowiem </w:t>
      </w:r>
      <w:r w:rsidR="00D22C83" w:rsidRPr="00D22C83">
        <w:rPr>
          <w:i/>
          <w:sz w:val="22"/>
        </w:rPr>
        <w:t xml:space="preserve">utrudnianie skorzystania z </w:t>
      </w:r>
      <w:r w:rsidR="00041D14">
        <w:rPr>
          <w:i/>
          <w:sz w:val="22"/>
        </w:rPr>
        <w:t>ustawowych praw</w:t>
      </w:r>
      <w:r w:rsidR="00D22C83" w:rsidRPr="00D22C83">
        <w:rPr>
          <w:i/>
          <w:sz w:val="22"/>
        </w:rPr>
        <w:t xml:space="preserve"> </w:t>
      </w:r>
      <w:r w:rsidR="00EB1E66">
        <w:rPr>
          <w:i/>
          <w:sz w:val="22"/>
        </w:rPr>
        <w:t xml:space="preserve">konsumentów </w:t>
      </w:r>
      <w:bookmarkEnd w:id="0"/>
      <w:r w:rsidR="00D22C83">
        <w:rPr>
          <w:sz w:val="22"/>
        </w:rPr>
        <w:t xml:space="preserve">– mówi </w:t>
      </w:r>
      <w:r w:rsidR="00B075C5">
        <w:rPr>
          <w:sz w:val="22"/>
        </w:rPr>
        <w:t>Tomasz Chróstny, Prezes Urzędu Ochrony Konkurencji i Konsumentów.</w:t>
      </w:r>
    </w:p>
    <w:p w14:paraId="6168ADDB" w14:textId="77777777" w:rsidR="00D22C83" w:rsidRDefault="00D22C83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UOKiK od początku obowiązywania przepisów o wakacjach kredytowych w ramach prowadzonych </w:t>
      </w:r>
      <w:hyperlink r:id="rId9" w:history="1">
        <w:r w:rsidRPr="00171CCC">
          <w:rPr>
            <w:rStyle w:val="Hipercze"/>
            <w:sz w:val="22"/>
          </w:rPr>
          <w:t>postępowań wyjaśniających</w:t>
        </w:r>
      </w:hyperlink>
      <w:r>
        <w:rPr>
          <w:sz w:val="22"/>
        </w:rPr>
        <w:t xml:space="preserve"> monitoruje, jak banki o nich informują i je realizują</w:t>
      </w:r>
      <w:r w:rsidR="00171CCC">
        <w:rPr>
          <w:sz w:val="22"/>
        </w:rPr>
        <w:t xml:space="preserve">. Konsumenci skarżyli się m.in. na to, że banki uniemożliwiają im wnioskowanie o wakacje kredytowe na jednym formularzu na wszystkie przewidziane prawem 8 okresów. Po wezwaniach Prezesa UOKiK większość banków wycofała się z takich praktyk. Tym, które tego nie zrobiły, </w:t>
      </w:r>
      <w:hyperlink r:id="rId10" w:history="1">
        <w:r w:rsidR="00171CCC" w:rsidRPr="00171CCC">
          <w:rPr>
            <w:rStyle w:val="Hipercze"/>
            <w:sz w:val="22"/>
          </w:rPr>
          <w:t>Prezes Urzędu postawił zarzuty</w:t>
        </w:r>
      </w:hyperlink>
      <w:r w:rsidR="00171CCC">
        <w:rPr>
          <w:sz w:val="22"/>
        </w:rPr>
        <w:t xml:space="preserve"> naruszania zbiorowych interesów konsumentów. </w:t>
      </w:r>
    </w:p>
    <w:p w14:paraId="07E2A18C" w14:textId="1D96E10F" w:rsidR="00171CCC" w:rsidRDefault="00171CCC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Efektem są wydane właśnie 2 decyzje – wobec BNP </w:t>
      </w:r>
      <w:proofErr w:type="spellStart"/>
      <w:r>
        <w:rPr>
          <w:sz w:val="22"/>
        </w:rPr>
        <w:t>Paribas</w:t>
      </w:r>
      <w:proofErr w:type="spellEnd"/>
      <w:r>
        <w:rPr>
          <w:sz w:val="22"/>
        </w:rPr>
        <w:t xml:space="preserve"> Bank Polska</w:t>
      </w:r>
      <w:r w:rsidR="00EF59B9">
        <w:rPr>
          <w:sz w:val="22"/>
        </w:rPr>
        <w:t xml:space="preserve"> oraz Banku Pocztowego. BNP </w:t>
      </w:r>
      <w:proofErr w:type="spellStart"/>
      <w:r w:rsidR="00EF59B9">
        <w:rPr>
          <w:sz w:val="22"/>
        </w:rPr>
        <w:t>Paribas</w:t>
      </w:r>
      <w:proofErr w:type="spellEnd"/>
      <w:r w:rsidR="00EF59B9">
        <w:rPr>
          <w:sz w:val="22"/>
        </w:rPr>
        <w:t xml:space="preserve"> początkowo w systemie bankowości elektronicznej umożliwiał złożenie wniosku tylko </w:t>
      </w:r>
      <w:r w:rsidR="008A19F8">
        <w:rPr>
          <w:sz w:val="22"/>
        </w:rPr>
        <w:t xml:space="preserve">na </w:t>
      </w:r>
      <w:r w:rsidR="00EF59B9">
        <w:rPr>
          <w:sz w:val="22"/>
        </w:rPr>
        <w:t xml:space="preserve">1 lub 2 miesiące III kwartału 2022 r. Zaniechał tej praktyki </w:t>
      </w:r>
      <w:r w:rsidR="00697AAD">
        <w:rPr>
          <w:sz w:val="22"/>
        </w:rPr>
        <w:t>8</w:t>
      </w:r>
      <w:r w:rsidR="00EF59B9">
        <w:rPr>
          <w:sz w:val="22"/>
        </w:rPr>
        <w:t xml:space="preserve"> </w:t>
      </w:r>
      <w:r w:rsidR="00EF59B9">
        <w:rPr>
          <w:sz w:val="22"/>
        </w:rPr>
        <w:lastRenderedPageBreak/>
        <w:t xml:space="preserve">września 2022 r. Natomiast Bank Pocztowy do 17 października 2022 r. dopuszczał w swoim systemie bankowości elektronicznej jedynie wnioski na zawieszenie </w:t>
      </w:r>
      <w:r w:rsidR="008A19F8">
        <w:rPr>
          <w:sz w:val="22"/>
        </w:rPr>
        <w:t xml:space="preserve">maksymalnie </w:t>
      </w:r>
      <w:r w:rsidR="00EF59B9">
        <w:rPr>
          <w:sz w:val="22"/>
        </w:rPr>
        <w:t xml:space="preserve">4 rat w 2022 r., przy czym na jednym wniosku mogły być to wyłącznie następujące po sobie miesiące. </w:t>
      </w:r>
    </w:p>
    <w:p w14:paraId="1C5C3C6C" w14:textId="5628E989" w:rsidR="00171CCC" w:rsidRDefault="00697AAD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1" w:name="_Hlk124502149"/>
      <w:r w:rsidRPr="00697AAD">
        <w:rPr>
          <w:i/>
          <w:sz w:val="22"/>
        </w:rPr>
        <w:t xml:space="preserve">Praktyki BNP </w:t>
      </w:r>
      <w:proofErr w:type="spellStart"/>
      <w:r w:rsidRPr="00697AAD">
        <w:rPr>
          <w:i/>
          <w:sz w:val="22"/>
        </w:rPr>
        <w:t>Paribas</w:t>
      </w:r>
      <w:proofErr w:type="spellEnd"/>
      <w:r w:rsidRPr="00697AAD">
        <w:rPr>
          <w:i/>
          <w:sz w:val="22"/>
        </w:rPr>
        <w:t xml:space="preserve"> i Banku Pocztowego </w:t>
      </w:r>
      <w:r w:rsidR="008A19F8">
        <w:rPr>
          <w:i/>
          <w:sz w:val="22"/>
        </w:rPr>
        <w:t>powodowały niedogodności dla konsumentów, którzy musieli kilkakrotnie składać wnioski i pilnować terminów. M</w:t>
      </w:r>
      <w:r w:rsidR="008A19F8" w:rsidRPr="00697AAD">
        <w:rPr>
          <w:i/>
          <w:sz w:val="22"/>
        </w:rPr>
        <w:t xml:space="preserve">ogły </w:t>
      </w:r>
      <w:r w:rsidRPr="00697AAD">
        <w:rPr>
          <w:i/>
          <w:sz w:val="22"/>
        </w:rPr>
        <w:t xml:space="preserve">sprawić, że konsumenci zrezygnowali z </w:t>
      </w:r>
      <w:r w:rsidR="008A19F8" w:rsidRPr="00697AAD">
        <w:rPr>
          <w:i/>
          <w:sz w:val="22"/>
        </w:rPr>
        <w:t>ubiegani</w:t>
      </w:r>
      <w:r w:rsidR="008A19F8">
        <w:rPr>
          <w:i/>
          <w:sz w:val="22"/>
        </w:rPr>
        <w:t>a</w:t>
      </w:r>
      <w:r w:rsidR="008A19F8" w:rsidRPr="00697AAD">
        <w:rPr>
          <w:i/>
          <w:sz w:val="22"/>
        </w:rPr>
        <w:t xml:space="preserve"> </w:t>
      </w:r>
      <w:r w:rsidRPr="00697AAD">
        <w:rPr>
          <w:i/>
          <w:sz w:val="22"/>
        </w:rPr>
        <w:t xml:space="preserve">się o zawieszenie </w:t>
      </w:r>
      <w:r w:rsidR="008A19F8">
        <w:rPr>
          <w:i/>
          <w:sz w:val="22"/>
        </w:rPr>
        <w:t xml:space="preserve">spłaty </w:t>
      </w:r>
      <w:r w:rsidRPr="00697AAD">
        <w:rPr>
          <w:i/>
          <w:sz w:val="22"/>
        </w:rPr>
        <w:t>późniejszych r</w:t>
      </w:r>
      <w:r w:rsidR="00041D14">
        <w:rPr>
          <w:i/>
          <w:sz w:val="22"/>
        </w:rPr>
        <w:t>at</w:t>
      </w:r>
      <w:r w:rsidRPr="00697AAD">
        <w:rPr>
          <w:i/>
          <w:sz w:val="22"/>
        </w:rPr>
        <w:t>. Dlatego nałożyłem na oba banki kary finansowe w łącznej wysokości blisko 3 mln zł</w:t>
      </w:r>
      <w:r>
        <w:rPr>
          <w:sz w:val="22"/>
        </w:rPr>
        <w:t xml:space="preserve"> </w:t>
      </w:r>
      <w:bookmarkEnd w:id="1"/>
      <w:r>
        <w:rPr>
          <w:sz w:val="22"/>
        </w:rPr>
        <w:t>– mówi Tomasz Chróstny, Prezes UOKiK.</w:t>
      </w:r>
    </w:p>
    <w:p w14:paraId="1986B66E" w14:textId="3CB1C472" w:rsidR="00697AAD" w:rsidRDefault="00697AAD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Kara dla BNP </w:t>
      </w:r>
      <w:proofErr w:type="spellStart"/>
      <w:r>
        <w:rPr>
          <w:sz w:val="22"/>
        </w:rPr>
        <w:t>Paribas</w:t>
      </w:r>
      <w:proofErr w:type="spellEnd"/>
      <w:r>
        <w:rPr>
          <w:sz w:val="22"/>
        </w:rPr>
        <w:t xml:space="preserve"> </w:t>
      </w:r>
      <w:r w:rsidR="008A19F8">
        <w:rPr>
          <w:sz w:val="22"/>
        </w:rPr>
        <w:t xml:space="preserve">Bank Polska </w:t>
      </w:r>
      <w:r>
        <w:rPr>
          <w:sz w:val="22"/>
        </w:rPr>
        <w:t>to ponad 2,7 mln zł (2 720 515,50 zł), a dla Banku Pocztowego – ponad 230 tys. zł (233 860,95 zł).</w:t>
      </w:r>
      <w:r w:rsidR="007C1AB8">
        <w:rPr>
          <w:sz w:val="22"/>
        </w:rPr>
        <w:t xml:space="preserve"> Po uprawomocnieniu się decyzji Prezesa UOKiK oba banki będą też musiały </w:t>
      </w:r>
      <w:r w:rsidR="008A19F8">
        <w:rPr>
          <w:sz w:val="22"/>
        </w:rPr>
        <w:t xml:space="preserve">opublikować je </w:t>
      </w:r>
      <w:r w:rsidR="007C1AB8">
        <w:rPr>
          <w:sz w:val="22"/>
        </w:rPr>
        <w:t>na swoich stronach internetowych i w mediach społecznościowych.</w:t>
      </w:r>
    </w:p>
    <w:p w14:paraId="60116078" w14:textId="77777777" w:rsidR="00A13244" w:rsidRPr="00D47CCF" w:rsidRDefault="007C1AB8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Wakacje kredytowe wciąż trwają</w:t>
      </w:r>
    </w:p>
    <w:p w14:paraId="15AEB283" w14:textId="56823CDA" w:rsidR="007C1AB8" w:rsidRDefault="007C1AB8" w:rsidP="0062572D">
      <w:pPr>
        <w:spacing w:before="240" w:after="240" w:line="360" w:lineRule="auto"/>
        <w:jc w:val="both"/>
        <w:rPr>
          <w:rFonts w:cs="Arial"/>
          <w:sz w:val="22"/>
        </w:rPr>
      </w:pPr>
      <w:r>
        <w:rPr>
          <w:sz w:val="22"/>
        </w:rPr>
        <w:t xml:space="preserve">Z zawieszenia rat mogą skorzystać osoby, które spłacają kredyt hipoteczny zaciągnięty </w:t>
      </w:r>
      <w:r w:rsidR="008A19F8" w:rsidRPr="00517D6E">
        <w:rPr>
          <w:sz w:val="22"/>
        </w:rPr>
        <w:t>przed 1 lipca 2022 r.</w:t>
      </w:r>
      <w:r w:rsidR="008A19F8">
        <w:rPr>
          <w:sz w:val="22"/>
        </w:rPr>
        <w:t xml:space="preserve"> </w:t>
      </w:r>
      <w:r w:rsidR="0062572D">
        <w:rPr>
          <w:sz w:val="22"/>
        </w:rPr>
        <w:t xml:space="preserve">na własne potrzeby mieszkaniowe </w:t>
      </w:r>
      <w:r>
        <w:rPr>
          <w:sz w:val="22"/>
        </w:rPr>
        <w:t>w walucie polskiej</w:t>
      </w:r>
      <w:r w:rsidR="0062572D">
        <w:rPr>
          <w:sz w:val="22"/>
        </w:rPr>
        <w:t>, z wyłączeniem kredytów indeksowanych lub denominowanych do innych walut</w:t>
      </w:r>
      <w:r>
        <w:rPr>
          <w:sz w:val="22"/>
        </w:rPr>
        <w:t>.</w:t>
      </w:r>
      <w:r w:rsidR="0062572D">
        <w:rPr>
          <w:sz w:val="22"/>
        </w:rPr>
        <w:t xml:space="preserve"> Ulga może dotyczyć tylko jednego kredytu. Do wykorzystania w </w:t>
      </w:r>
      <w:r w:rsidR="00517D6E">
        <w:rPr>
          <w:sz w:val="22"/>
        </w:rPr>
        <w:t xml:space="preserve">2023 </w:t>
      </w:r>
      <w:r w:rsidR="0062572D">
        <w:rPr>
          <w:sz w:val="22"/>
        </w:rPr>
        <w:t xml:space="preserve">r. </w:t>
      </w:r>
      <w:r w:rsidR="00517D6E">
        <w:rPr>
          <w:sz w:val="22"/>
        </w:rPr>
        <w:t xml:space="preserve">zostało </w:t>
      </w:r>
      <w:r w:rsidR="0062572D">
        <w:rPr>
          <w:sz w:val="22"/>
        </w:rPr>
        <w:t xml:space="preserve">jeszcze </w:t>
      </w:r>
      <w:r w:rsidR="00517D6E">
        <w:rPr>
          <w:sz w:val="22"/>
        </w:rPr>
        <w:t xml:space="preserve">zawieszenie spłaty </w:t>
      </w:r>
      <w:r w:rsidR="0062572D">
        <w:rPr>
          <w:sz w:val="22"/>
        </w:rPr>
        <w:t>maksymalnie</w:t>
      </w:r>
      <w:r w:rsidR="004C5A71">
        <w:rPr>
          <w:sz w:val="22"/>
        </w:rPr>
        <w:t xml:space="preserve"> </w:t>
      </w:r>
      <w:r w:rsidR="0062572D">
        <w:rPr>
          <w:sz w:val="22"/>
        </w:rPr>
        <w:t xml:space="preserve">4 </w:t>
      </w:r>
      <w:r w:rsidR="00517D6E">
        <w:rPr>
          <w:sz w:val="22"/>
        </w:rPr>
        <w:t xml:space="preserve">rat </w:t>
      </w:r>
      <w:r w:rsidR="0062572D">
        <w:rPr>
          <w:sz w:val="22"/>
        </w:rPr>
        <w:t>– po jedn</w:t>
      </w:r>
      <w:r w:rsidR="004C5A71">
        <w:rPr>
          <w:sz w:val="22"/>
        </w:rPr>
        <w:t>ej</w:t>
      </w:r>
      <w:r w:rsidR="0062572D">
        <w:rPr>
          <w:sz w:val="22"/>
        </w:rPr>
        <w:t xml:space="preserve"> w każdym kwartale. </w:t>
      </w:r>
      <w:r>
        <w:rPr>
          <w:sz w:val="22"/>
        </w:rPr>
        <w:t>Okres kredytowania wydłuży się o liczbę miesięcy, o które zawieszono spłatę rat.</w:t>
      </w:r>
      <w:r>
        <w:rPr>
          <w:rFonts w:cs="Arial"/>
          <w:sz w:val="22"/>
        </w:rPr>
        <w:t xml:space="preserve"> W okresie zawieszenia bank nie może też pobierać żadnych opłat </w:t>
      </w:r>
      <w:r w:rsidR="00517D6E">
        <w:rPr>
          <w:rFonts w:cs="Arial"/>
          <w:sz w:val="22"/>
        </w:rPr>
        <w:t xml:space="preserve">wynikających z umowy </w:t>
      </w:r>
      <w:r>
        <w:rPr>
          <w:rFonts w:cs="Arial"/>
          <w:sz w:val="22"/>
        </w:rPr>
        <w:t xml:space="preserve">z wyjątkiem tych </w:t>
      </w:r>
      <w:r w:rsidR="00517D6E">
        <w:rPr>
          <w:rFonts w:cs="Arial"/>
          <w:sz w:val="22"/>
        </w:rPr>
        <w:t xml:space="preserve">z tytułu </w:t>
      </w:r>
      <w:r>
        <w:rPr>
          <w:rFonts w:cs="Arial"/>
          <w:sz w:val="22"/>
        </w:rPr>
        <w:t>ubezpieczeni</w:t>
      </w:r>
      <w:r w:rsidR="00517D6E">
        <w:rPr>
          <w:rFonts w:cs="Arial"/>
          <w:sz w:val="22"/>
        </w:rPr>
        <w:t>a</w:t>
      </w:r>
      <w:r>
        <w:rPr>
          <w:rFonts w:cs="Arial"/>
          <w:sz w:val="22"/>
        </w:rPr>
        <w:t xml:space="preserve">. </w:t>
      </w:r>
    </w:p>
    <w:p w14:paraId="6A031A0A" w14:textId="77777777" w:rsidR="007C1AB8" w:rsidRDefault="007C1AB8" w:rsidP="0062572D">
      <w:pPr>
        <w:spacing w:after="100" w:afterAutospacing="1" w:line="372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Kalkulator finansowy</w:t>
      </w:r>
    </w:p>
    <w:p w14:paraId="140AD24B" w14:textId="69C298E8" w:rsidR="00B73F22" w:rsidRDefault="007C1AB8" w:rsidP="0062572D">
      <w:pPr>
        <w:spacing w:after="100" w:afterAutospacing="1" w:line="372" w:lineRule="auto"/>
        <w:jc w:val="both"/>
        <w:rPr>
          <w:sz w:val="22"/>
        </w:rPr>
      </w:pPr>
      <w:r>
        <w:rPr>
          <w:rFonts w:cs="Arial"/>
          <w:sz w:val="22"/>
        </w:rPr>
        <w:t xml:space="preserve">Chcesz sprawdzić wysokość rat swojego kredytu po podwyżce stóp procentowych? Zastanawiasz się nad nadpłatą? Skorzystaj z przygotowanego przez UOKiK </w:t>
      </w:r>
      <w:hyperlink r:id="rId11" w:history="1">
        <w:r>
          <w:rPr>
            <w:rStyle w:val="Hipercze"/>
            <w:rFonts w:cs="Arial"/>
            <w:bCs/>
            <w:sz w:val="22"/>
          </w:rPr>
          <w:t>kalkulatora zmiany oprocentowania kredytu hipotecznego</w:t>
        </w:r>
      </w:hyperlink>
      <w:r>
        <w:rPr>
          <w:rFonts w:cs="Arial"/>
          <w:sz w:val="22"/>
        </w:rPr>
        <w:t xml:space="preserve">. Dzięki niemu przekonasz się, jak orientacyjnie będzie się kształtować twoja rata, a także zobaczysz, czy w przypadku nadpłaty lepsze dla ciebie będzie zmniejszenie raty, czy skrócenie okresu kredytowania. Kalkulator znajdziesz na stronie </w:t>
      </w:r>
      <w:hyperlink r:id="rId12" w:history="1">
        <w:r>
          <w:rPr>
            <w:rStyle w:val="Hipercze"/>
            <w:bCs/>
            <w:sz w:val="22"/>
          </w:rPr>
          <w:t>finanse.uokik.gov.pl</w:t>
        </w:r>
      </w:hyperlink>
      <w:bookmarkStart w:id="2" w:name="_GoBack"/>
      <w:bookmarkEnd w:id="2"/>
      <w:r>
        <w:rPr>
          <w:rFonts w:cs="Arial"/>
          <w:sz w:val="22"/>
        </w:rPr>
        <w:t>.</w:t>
      </w:r>
      <w:r w:rsidR="00986C37" w:rsidRPr="00986C37">
        <w:rPr>
          <w:sz w:val="22"/>
        </w:rPr>
        <w:t xml:space="preserve"> </w:t>
      </w:r>
    </w:p>
    <w:p w14:paraId="7E3246DB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14:paraId="69D547ED" w14:textId="77777777" w:rsidR="009224F4" w:rsidRPr="00B075C5" w:rsidRDefault="00B075C5" w:rsidP="00847817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3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4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5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9224F4" w:rsidRPr="00B075C5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792D" w14:textId="77777777" w:rsidR="00F615E5" w:rsidRDefault="00F615E5">
      <w:r>
        <w:separator/>
      </w:r>
    </w:p>
  </w:endnote>
  <w:endnote w:type="continuationSeparator" w:id="0">
    <w:p w14:paraId="3775D890" w14:textId="77777777" w:rsidR="00F615E5" w:rsidRDefault="00F6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4E9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CCA04" wp14:editId="0B4EAD6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5E36D3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9014D" w14:textId="77777777" w:rsidR="00F615E5" w:rsidRDefault="00F615E5">
      <w:r>
        <w:separator/>
      </w:r>
    </w:p>
  </w:footnote>
  <w:footnote w:type="continuationSeparator" w:id="0">
    <w:p w14:paraId="341CC160" w14:textId="77777777" w:rsidR="00F615E5" w:rsidRDefault="00F6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169B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19F373C" wp14:editId="54169A5D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4452"/>
    <w:multiLevelType w:val="hybridMultilevel"/>
    <w:tmpl w:val="8596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1D14"/>
    <w:rsid w:val="00042F96"/>
    <w:rsid w:val="00055607"/>
    <w:rsid w:val="000651E9"/>
    <w:rsid w:val="00073AA7"/>
    <w:rsid w:val="000A6FDF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1CCC"/>
    <w:rsid w:val="00190D5A"/>
    <w:rsid w:val="001979B5"/>
    <w:rsid w:val="001A5F7C"/>
    <w:rsid w:val="001A6E5B"/>
    <w:rsid w:val="001A7451"/>
    <w:rsid w:val="001A7E48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45DE3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06319"/>
    <w:rsid w:val="00311B14"/>
    <w:rsid w:val="00324306"/>
    <w:rsid w:val="003278D6"/>
    <w:rsid w:val="00330249"/>
    <w:rsid w:val="003303F0"/>
    <w:rsid w:val="0034059B"/>
    <w:rsid w:val="0035019C"/>
    <w:rsid w:val="00360248"/>
    <w:rsid w:val="00360C66"/>
    <w:rsid w:val="00366A46"/>
    <w:rsid w:val="00377A0D"/>
    <w:rsid w:val="0038677D"/>
    <w:rsid w:val="003B4C07"/>
    <w:rsid w:val="003D35A4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1E29"/>
    <w:rsid w:val="004C5A71"/>
    <w:rsid w:val="004C5C26"/>
    <w:rsid w:val="004F7E99"/>
    <w:rsid w:val="005003F9"/>
    <w:rsid w:val="0050417B"/>
    <w:rsid w:val="005133CE"/>
    <w:rsid w:val="00517D6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2572D"/>
    <w:rsid w:val="00633D4E"/>
    <w:rsid w:val="0063526F"/>
    <w:rsid w:val="00637E86"/>
    <w:rsid w:val="00641001"/>
    <w:rsid w:val="006422DE"/>
    <w:rsid w:val="006439FA"/>
    <w:rsid w:val="0067485D"/>
    <w:rsid w:val="00697AAD"/>
    <w:rsid w:val="006A2065"/>
    <w:rsid w:val="006A3D88"/>
    <w:rsid w:val="006A4751"/>
    <w:rsid w:val="006A4A7A"/>
    <w:rsid w:val="006B0848"/>
    <w:rsid w:val="006B733D"/>
    <w:rsid w:val="006C34AE"/>
    <w:rsid w:val="006C67AF"/>
    <w:rsid w:val="006D2935"/>
    <w:rsid w:val="006D3DC5"/>
    <w:rsid w:val="006E52F5"/>
    <w:rsid w:val="006F143B"/>
    <w:rsid w:val="007039EC"/>
    <w:rsid w:val="00712FEF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C1AB8"/>
    <w:rsid w:val="007E1D68"/>
    <w:rsid w:val="007E36E4"/>
    <w:rsid w:val="007F0ACE"/>
    <w:rsid w:val="00800F0E"/>
    <w:rsid w:val="00804024"/>
    <w:rsid w:val="0081753E"/>
    <w:rsid w:val="00847817"/>
    <w:rsid w:val="0085010E"/>
    <w:rsid w:val="0085454F"/>
    <w:rsid w:val="0087354F"/>
    <w:rsid w:val="008805C2"/>
    <w:rsid w:val="00896985"/>
    <w:rsid w:val="008A19F8"/>
    <w:rsid w:val="008C53D0"/>
    <w:rsid w:val="008D527A"/>
    <w:rsid w:val="008D56DA"/>
    <w:rsid w:val="008D5771"/>
    <w:rsid w:val="008F472E"/>
    <w:rsid w:val="00902556"/>
    <w:rsid w:val="0090338C"/>
    <w:rsid w:val="0091048E"/>
    <w:rsid w:val="009166D6"/>
    <w:rsid w:val="009224F4"/>
    <w:rsid w:val="00924ABC"/>
    <w:rsid w:val="00940E8F"/>
    <w:rsid w:val="0095309C"/>
    <w:rsid w:val="009652F2"/>
    <w:rsid w:val="009719ED"/>
    <w:rsid w:val="00984F77"/>
    <w:rsid w:val="00986C37"/>
    <w:rsid w:val="00997528"/>
    <w:rsid w:val="0099796A"/>
    <w:rsid w:val="009C1346"/>
    <w:rsid w:val="009D05C8"/>
    <w:rsid w:val="009E3C0B"/>
    <w:rsid w:val="009E558C"/>
    <w:rsid w:val="009F5135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C524A"/>
    <w:rsid w:val="00AE2923"/>
    <w:rsid w:val="00AE7F9D"/>
    <w:rsid w:val="00AF1794"/>
    <w:rsid w:val="00B028F7"/>
    <w:rsid w:val="00B06EC5"/>
    <w:rsid w:val="00B075C5"/>
    <w:rsid w:val="00B22863"/>
    <w:rsid w:val="00B2510D"/>
    <w:rsid w:val="00B41502"/>
    <w:rsid w:val="00B51024"/>
    <w:rsid w:val="00B512B5"/>
    <w:rsid w:val="00B60CD8"/>
    <w:rsid w:val="00B60F9C"/>
    <w:rsid w:val="00B61FC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1D8F"/>
    <w:rsid w:val="00C5123E"/>
    <w:rsid w:val="00C521EE"/>
    <w:rsid w:val="00C63AA8"/>
    <w:rsid w:val="00C7783C"/>
    <w:rsid w:val="00C81210"/>
    <w:rsid w:val="00C8201E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2C83"/>
    <w:rsid w:val="00D251AC"/>
    <w:rsid w:val="00D43766"/>
    <w:rsid w:val="00D47CCF"/>
    <w:rsid w:val="00D6457B"/>
    <w:rsid w:val="00D66A4D"/>
    <w:rsid w:val="00D66DEC"/>
    <w:rsid w:val="00D71A41"/>
    <w:rsid w:val="00D7606C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55187"/>
    <w:rsid w:val="00E64103"/>
    <w:rsid w:val="00E76CD1"/>
    <w:rsid w:val="00EA2536"/>
    <w:rsid w:val="00EB1E66"/>
    <w:rsid w:val="00EE4AD8"/>
    <w:rsid w:val="00EF26F1"/>
    <w:rsid w:val="00EF59B9"/>
    <w:rsid w:val="00F06597"/>
    <w:rsid w:val="00F139AC"/>
    <w:rsid w:val="00F21EAC"/>
    <w:rsid w:val="00F3243D"/>
    <w:rsid w:val="00F46D0D"/>
    <w:rsid w:val="00F615E5"/>
    <w:rsid w:val="00F92B59"/>
    <w:rsid w:val="00F948BC"/>
    <w:rsid w:val="00F960CF"/>
    <w:rsid w:val="00FA10A3"/>
    <w:rsid w:val="00FA1226"/>
    <w:rsid w:val="00FA44F4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D36CE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1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488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se.uokik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se.uokik.gov.pl/kalkulator-zmiany-oprocentowan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f.gov.pl/jak-pomaga-rzecznik-finansowy/porady/" TargetMode="External"/><Relationship Id="rId10" Type="http://schemas.openxmlformats.org/officeDocument/2006/relationships/hyperlink" Target="https://uokik.gov.pl/aktualnosci.php?news_id=188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734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A12C73A-4702-4989-AAE1-61BEF99B3E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8</cp:revision>
  <cp:lastPrinted>2019-03-06T14:11:00Z</cp:lastPrinted>
  <dcterms:created xsi:type="dcterms:W3CDTF">2023-01-12T13:45:00Z</dcterms:created>
  <dcterms:modified xsi:type="dcterms:W3CDTF">2023-01-17T09:48:00Z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