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Pr="00963DC4" w:rsidRDefault="006B783B" w:rsidP="006B783B">
      <w:pPr>
        <w:jc w:val="right"/>
        <w:rPr>
          <w:rFonts w:ascii="Times New Roman" w:hAnsi="Times New Roman" w:cs="Times New Roman"/>
        </w:rPr>
      </w:pPr>
      <w:r w:rsidRPr="00963DC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9012" w14:textId="77777777" w:rsidR="004A2488" w:rsidRPr="000966B7" w:rsidRDefault="004A2488" w:rsidP="004A24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  <w:r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00A79012" w14:textId="77777777" w:rsidR="004A2488" w:rsidRPr="000966B7" w:rsidRDefault="004A2488" w:rsidP="004A24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</w:t>
                      </w:r>
                      <w:r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63DC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715077DD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4A24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A21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16 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sierpnia 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715077DD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4A24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7A21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16 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sierpnia 2022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963DC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Pr="00963DC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Pr="00963DC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Pr="00963DC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963DC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963DC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Pr="00963DC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Pr="00963DC4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29B1713F" w14:textId="77777777" w:rsidR="00800EDA" w:rsidRPr="00963DC4" w:rsidRDefault="00800EDA" w:rsidP="004A2488">
      <w:pPr>
        <w:ind w:left="2836" w:firstLine="709"/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(dane zanonimizowane)</w:t>
      </w:r>
    </w:p>
    <w:p w14:paraId="176AC677" w14:textId="73FF717B" w:rsidR="004A2488" w:rsidRPr="00963DC4" w:rsidRDefault="004A2488" w:rsidP="004A2488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prowadzący</w:t>
      </w:r>
      <w:r w:rsidR="00B054A9"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sz w:val="28"/>
          <w:szCs w:val="26"/>
          <w:lang w:eastAsia="pl-PL"/>
        </w:rPr>
        <w:t>firmą:</w:t>
      </w:r>
    </w:p>
    <w:p w14:paraId="764C8FE1" w14:textId="48C4EB70" w:rsidR="004A2488" w:rsidRPr="00963DC4" w:rsidRDefault="004A2488" w:rsidP="004A2488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Sławomir</w:t>
      </w:r>
      <w:r w:rsidR="00B054A9"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Lech</w:t>
      </w:r>
      <w:r w:rsidR="00B054A9"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</w:p>
    <w:p w14:paraId="7238A3F8" w14:textId="365F6EF2" w:rsidR="004A2488" w:rsidRPr="00963DC4" w:rsidRDefault="004A2488" w:rsidP="004A2488">
      <w:pPr>
        <w:ind w:left="2836" w:firstLine="709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Sklep</w:t>
      </w:r>
      <w:r w:rsidR="00B054A9"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Spożywczo-Przemysłowy</w:t>
      </w:r>
    </w:p>
    <w:p w14:paraId="4D281246" w14:textId="77777777" w:rsidR="00800EDA" w:rsidRPr="00963DC4" w:rsidRDefault="00800EDA" w:rsidP="004A2488">
      <w:pPr>
        <w:ind w:left="2836" w:firstLine="709"/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bCs/>
          <w:sz w:val="28"/>
          <w:szCs w:val="26"/>
          <w:lang w:eastAsia="pl-PL"/>
        </w:rPr>
        <w:t>(dane zanonimizowane)</w:t>
      </w:r>
    </w:p>
    <w:p w14:paraId="09C6F916" w14:textId="1551EA1D" w:rsidR="004A2488" w:rsidRPr="00963DC4" w:rsidRDefault="004A2488" w:rsidP="004A2488">
      <w:pPr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963DC4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pl-PL"/>
        </w:rPr>
        <w:t>Przeworsk</w:t>
      </w:r>
    </w:p>
    <w:p w14:paraId="314E6B1B" w14:textId="77777777" w:rsidR="004A2488" w:rsidRPr="00963DC4" w:rsidRDefault="004A2488" w:rsidP="004A2488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FB86D" w14:textId="77777777" w:rsidR="004A2488" w:rsidRPr="00963DC4" w:rsidRDefault="004A2488" w:rsidP="004A2488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6102FF15" w14:textId="00B9527A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4B00A3C7" w14:textId="5C368971" w:rsidR="004A2488" w:rsidRPr="00963DC4" w:rsidRDefault="004A2488" w:rsidP="004A2488">
      <w:pPr>
        <w:tabs>
          <w:tab w:val="left" w:pos="708"/>
          <w:tab w:val="num" w:pos="3720"/>
        </w:tabs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178)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Panu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Sławomir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Lech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Sklep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Spożywczo-Przemysłowy,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Przeworsk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500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(słownie: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pięćset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złotych)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tj.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placówce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należącej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przedsiębiorcy,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mieszczącej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Przeworsku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informowaniu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jednoznaczny,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łącznie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asortymentów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poprzez:</w:t>
      </w:r>
    </w:p>
    <w:p w14:paraId="7297F509" w14:textId="483DA0E8" w:rsidR="004A2488" w:rsidRPr="00963DC4" w:rsidRDefault="004A2488" w:rsidP="004A2488">
      <w:pPr>
        <w:numPr>
          <w:ilvl w:val="0"/>
          <w:numId w:val="27"/>
        </w:numPr>
        <w:tabs>
          <w:tab w:val="left" w:pos="426"/>
        </w:tabs>
        <w:spacing w:after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nieuwidocznienie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jednostkowej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wyliczonej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odniesieniu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odcieku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stanie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stałym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znajdujących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płynnym.</w:t>
      </w:r>
    </w:p>
    <w:p w14:paraId="4AA0621D" w14:textId="77777777" w:rsidR="004A2488" w:rsidRPr="00963DC4" w:rsidRDefault="004A2488" w:rsidP="004A2488">
      <w:pPr>
        <w:tabs>
          <w:tab w:val="left" w:pos="708"/>
          <w:tab w:val="num" w:pos="3720"/>
        </w:tabs>
        <w:spacing w:before="24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05E0D884" w14:textId="41C723F5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1706)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178)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Lech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Spożywczo-Przemysłowy,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dalej:</w:t>
      </w:r>
      <w:r w:rsidR="00800ED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„przedsiębiorcą”,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„kontrolowanym”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„stroną”.</w:t>
      </w:r>
    </w:p>
    <w:p w14:paraId="1DDEFB99" w14:textId="6A6CA9C2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162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DP.8360.19.2022.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pokwitował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samego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66E68A" w14:textId="01E25266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jednostkowych.</w:t>
      </w:r>
    </w:p>
    <w:p w14:paraId="1CA6FA53" w14:textId="63A5DD3B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partii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tj.:</w:t>
      </w:r>
    </w:p>
    <w:p w14:paraId="4CDE12DA" w14:textId="398F79BD" w:rsidR="004A2488" w:rsidRPr="00963DC4" w:rsidRDefault="004A2488" w:rsidP="004A2488">
      <w:pPr>
        <w:pStyle w:val="Akapitzlist"/>
        <w:numPr>
          <w:ilvl w:val="0"/>
          <w:numId w:val="33"/>
        </w:numPr>
        <w:spacing w:after="60"/>
        <w:jc w:val="both"/>
        <w:rPr>
          <w:rFonts w:ascii="Times New Roman" w:eastAsia="Calibri" w:hAnsi="Times New Roman" w:cs="Times New Roman"/>
          <w:i/>
          <w:sz w:val="24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uwidocznienia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właściwej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jednostkowej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wyliczonej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odniesieniu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odcieku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stanie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stałym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znajdujących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płynnym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pn.: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Sałatka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grecka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Ptak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Więcki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880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g/500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Sałatka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Kuchnia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Polska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Ptak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Więcki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880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g/500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Sałatka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nadwiślańska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Ptak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Więcki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880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g/500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Sałatka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wiejska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Hektor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900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g/640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Ogórki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870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g/450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Papryka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500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g/230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Papryka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Hektor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670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g/320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Marchew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sałatka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Rolnik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320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g/150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Marchew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groszkiem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510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g/330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Mieszanka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warzyw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groszek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marchewką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Hektor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460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g/290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Czosnek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marynowany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Smak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190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g/120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Cebulka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marynowana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perłowa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Smak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290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g/170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Marynowana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cebulka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złota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Smak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290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g/170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Pomidory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suszone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ML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280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g/180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Oliwki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zielone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krojone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Hutesa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330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g/155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Oliwki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zielone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Hutesa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900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Oliwki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zielone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papryką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Hutesa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900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g/550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Oliwki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czarne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Hutesa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900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Kukurydza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g/220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Groszek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Helcom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Groszek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konserwowy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Pudliszki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Groszek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zielony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Soczewica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zielona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Fasola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czerwona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Fasola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biała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Pomidory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całe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bez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skórki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963DC4">
        <w:rPr>
          <w:rFonts w:ascii="Times New Roman" w:eastAsia="Calibri" w:hAnsi="Times New Roman" w:cs="Times New Roman"/>
          <w:i/>
          <w:sz w:val="24"/>
        </w:rPr>
        <w:t>Dawtona</w:t>
      </w:r>
      <w:proofErr w:type="spellEnd"/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400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g/240</w:t>
      </w:r>
      <w:r w:rsidR="00B054A9" w:rsidRPr="00963DC4">
        <w:rPr>
          <w:rFonts w:ascii="Times New Roman" w:eastAsia="Calibri" w:hAnsi="Times New Roman" w:cs="Times New Roman"/>
          <w:i/>
          <w:sz w:val="24"/>
        </w:rPr>
        <w:t xml:space="preserve"> </w:t>
      </w:r>
      <w:r w:rsidRPr="00963DC4">
        <w:rPr>
          <w:rFonts w:ascii="Times New Roman" w:eastAsia="Calibri" w:hAnsi="Times New Roman" w:cs="Times New Roman"/>
          <w:i/>
          <w:sz w:val="24"/>
        </w:rPr>
        <w:t>g;</w:t>
      </w:r>
    </w:p>
    <w:p w14:paraId="7E8600B8" w14:textId="7A475EB5" w:rsidR="004A2488" w:rsidRPr="00963DC4" w:rsidRDefault="004A2488" w:rsidP="004A2488">
      <w:pPr>
        <w:spacing w:after="120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178)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„ustawą”</w:t>
      </w:r>
      <w:r w:rsidR="00B054A9" w:rsidRPr="00963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2121)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„rozporządzeniem”.</w:t>
      </w:r>
    </w:p>
    <w:p w14:paraId="75D696A4" w14:textId="7AC1D2D3" w:rsidR="004A2488" w:rsidRPr="00963DC4" w:rsidRDefault="004A2488" w:rsidP="004A2488">
      <w:pPr>
        <w:tabs>
          <w:tab w:val="left" w:pos="708"/>
        </w:tabs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oświadczył,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zalewach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niewiedzy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niedopatrzenia.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5DFEE6" w14:textId="015CC50D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udokumentowano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DP.8361.32.2022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zakwestionowanych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Uwag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wnoszono.</w:t>
      </w:r>
    </w:p>
    <w:p w14:paraId="650897FE" w14:textId="2549FD1A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rozliczeniowy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</w:p>
    <w:p w14:paraId="15BBCE55" w14:textId="1119C965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„Bilans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2021”.</w:t>
      </w:r>
    </w:p>
    <w:p w14:paraId="60E74B4C" w14:textId="2796028C" w:rsidR="004A2488" w:rsidRPr="00963DC4" w:rsidRDefault="004A2488" w:rsidP="00F84FEA">
      <w:pPr>
        <w:tabs>
          <w:tab w:val="left" w:pos="708"/>
          <w:tab w:val="num" w:pos="3720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AF0671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4409A32" w14:textId="18ABE7D8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zlokalizowanej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3"/>
          <w:szCs w:val="23"/>
          <w:lang w:eastAsia="zh-CN"/>
        </w:rPr>
        <w:t>(woj.</w:t>
      </w:r>
      <w:r w:rsidR="00B054A9" w:rsidRPr="00963DC4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3"/>
          <w:szCs w:val="23"/>
          <w:lang w:eastAsia="zh-CN"/>
        </w:rPr>
        <w:t>podkarpackie),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5D68461B" w14:textId="77C9B3BB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zorganizowana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zarobkowa,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wykonywana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własnym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imieniu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ciągły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przedsiębiorców.</w:t>
      </w:r>
    </w:p>
    <w:p w14:paraId="045660C4" w14:textId="2F88458E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(usługi)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CAE259" w14:textId="1239AB22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025A2B14" w14:textId="4EE21F49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(usługi)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(usługi),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336154" w14:textId="38769529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rozporządzeniem,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konkretnie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2A35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widocznym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bliskości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wywieszce,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cenniku,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katalogu,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obwolucie,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nadruku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napisu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opakowaniu.</w:t>
      </w:r>
    </w:p>
    <w:p w14:paraId="4629A84B" w14:textId="2C4615AB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plakat;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formę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472A2F7F" w14:textId="0EB0F073" w:rsidR="004A2488" w:rsidRPr="00963DC4" w:rsidRDefault="004A2488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386CE458" w14:textId="5A80778A" w:rsidR="004A2488" w:rsidRPr="00963DC4" w:rsidRDefault="004A2488" w:rsidP="004A2488">
      <w:pPr>
        <w:numPr>
          <w:ilvl w:val="0"/>
          <w:numId w:val="28"/>
        </w:num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4480C934" w14:textId="09D4EA0E" w:rsidR="004A2488" w:rsidRPr="00963DC4" w:rsidRDefault="004A2488" w:rsidP="004A2488">
      <w:pPr>
        <w:numPr>
          <w:ilvl w:val="0"/>
          <w:numId w:val="28"/>
        </w:num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BB3A370" w14:textId="6BD8E557" w:rsidR="004A2488" w:rsidRPr="00963DC4" w:rsidRDefault="004A2488" w:rsidP="004A2488">
      <w:pPr>
        <w:numPr>
          <w:ilvl w:val="0"/>
          <w:numId w:val="28"/>
        </w:num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5591C778" w14:textId="5615C23D" w:rsidR="004A2488" w:rsidRPr="00963DC4" w:rsidRDefault="004A2488" w:rsidP="004A2488">
      <w:pPr>
        <w:numPr>
          <w:ilvl w:val="0"/>
          <w:numId w:val="28"/>
        </w:numPr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549E20E2" w14:textId="05292280" w:rsidR="004A2488" w:rsidRPr="00963DC4" w:rsidRDefault="004A2488" w:rsidP="004A2488">
      <w:pPr>
        <w:numPr>
          <w:ilvl w:val="0"/>
          <w:numId w:val="28"/>
        </w:numPr>
        <w:tabs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51605338" w14:textId="5AB50690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7765725E" w14:textId="69D7A15C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12A35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(§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12A35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9E176FD" w14:textId="1252240B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stanowi,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pakowanego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spożywczego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stanie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stałym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znajdującego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płynnym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spożywczego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odsączeniu,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oznaczonej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opakowaniu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jednostkowym,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płyn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ten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mieszanka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płynów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stanowi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jedynie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dodatek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podstawowego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składu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tego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spożywczego.</w:t>
      </w:r>
    </w:p>
    <w:p w14:paraId="299E7EAF" w14:textId="3F20F86F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wynika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pojęciem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odsączeniu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należy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rozumieć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masę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środka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spożywczego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stanie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stałym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umieszczonego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0"/>
          <w:lang w:eastAsia="pl-PL"/>
        </w:rPr>
        <w:t>płynnym.</w:t>
      </w:r>
    </w:p>
    <w:p w14:paraId="406ED0F2" w14:textId="4853B9BE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20000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myśl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52B7CA" w14:textId="0B650EEF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20-22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Przeworsku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firmą: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Lech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Spożywczo-Przemysłowy,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dopełniono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uwidoczniono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dwudziestu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wyliczonych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odcieku.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61C574" w14:textId="6E78B0C6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kontrolowanego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7E0E3C1" w14:textId="5A701D0F" w:rsidR="004A2488" w:rsidRPr="00963DC4" w:rsidRDefault="004A2488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wziął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ustawy:</w:t>
      </w:r>
    </w:p>
    <w:p w14:paraId="398E638B" w14:textId="724C2F3E" w:rsidR="004A2488" w:rsidRPr="00963DC4" w:rsidRDefault="004A2488" w:rsidP="004A2488">
      <w:pPr>
        <w:numPr>
          <w:ilvl w:val="0"/>
          <w:numId w:val="2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stopień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partiach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kary,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B054A9" w:rsidRPr="00963D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losowo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konsumentowi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wziął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istotny;</w:t>
      </w:r>
    </w:p>
    <w:p w14:paraId="268D8BB6" w14:textId="171B7979" w:rsidR="004A2488" w:rsidRPr="00963DC4" w:rsidRDefault="004A2488" w:rsidP="004A2488">
      <w:pPr>
        <w:numPr>
          <w:ilvl w:val="0"/>
          <w:numId w:val="29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fakt,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pierwsze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naruszenie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odnotowane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Handlowej;</w:t>
      </w:r>
    </w:p>
    <w:p w14:paraId="1F359225" w14:textId="6530E8DF" w:rsidR="004A2488" w:rsidRPr="00963DC4" w:rsidRDefault="004A2488" w:rsidP="004A2488">
      <w:pPr>
        <w:numPr>
          <w:ilvl w:val="0"/>
          <w:numId w:val="29"/>
        </w:numP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wielkość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obrotów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przychodu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</w:p>
    <w:p w14:paraId="653464CA" w14:textId="513BA7C9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260B80F0" w14:textId="5B138FDD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nieprawidłowościom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Przypomnieć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zawiadomieniem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minęło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FEA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zatem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umieszczanych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powiązanych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gramatury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zalewach.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5E2BB7" w14:textId="745E99B2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naruszającego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obiektywny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chwilą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popełnienia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znaczenia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pozostają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okoliczności,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wyniku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dopuściła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niewiedza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należy,</w:t>
      </w:r>
      <w:r w:rsidR="008E1B81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2005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r.)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niedopatrzenie,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winy,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jako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niezależna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przyczyn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wystąpieniem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opisanego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skutku.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już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mieszczącej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DA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Przeworsku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11BFCB9F" w14:textId="67F3CC95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Jedocześnie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braku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odkarpackiego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CED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wzięta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miarkowaniu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F358D3" w14:textId="08C557B3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kolei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rzetelnie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zrozumieniem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podchodzi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wykazanych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Podjęcie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miało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następczy,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więc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gdyby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mógłby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dalszym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Niewątpliwie,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jasnego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A343C2" w14:textId="335B0C60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stwierdził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uznał,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najistotniejszych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czynników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wpływ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podjęcie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zakupie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danego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np.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kupującym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porównania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rodzaju,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różnej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wielkości,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pozwalają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świadomego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najkorzystniejszego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względem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ekonomicznym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wyboru.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wyliczenie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płynnym,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sugerować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potencjalnemu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korzystniejszej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rzeczywistości.</w:t>
      </w:r>
    </w:p>
    <w:p w14:paraId="096B50A8" w14:textId="0ABE8375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Podkreślić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uzyskania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wszystkich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istotnych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towarach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zakupu.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zaś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ujawnienie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ustawą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przeciętny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mógł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samodzielnie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zaznajomić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danymi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temat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podejmowania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dodatkowych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czynności.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więc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bezsprzecznie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względem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501F513" w14:textId="5634929E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analizując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cały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dowodowy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znalazł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pieniężnej.</w:t>
      </w:r>
    </w:p>
    <w:p w14:paraId="6723D502" w14:textId="50F0C77F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189e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gdy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doszło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wskutek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wyższej,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podlega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ukaraniu.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Pojęcie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wprawdzie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zdefiniowane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niemniej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poglądami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wyrażanymi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gruncie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cywilnego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siła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wyższa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„zdarzenie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zewnętrzne,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niemożliwe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przewidzenia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(co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obejmuje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nikłe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prawdopodobieństwo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zajścia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sytuacji)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niemożliwe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zapobieżenia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chodzi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niemożliwość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zapobieżenia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samemu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zjawisku,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następstwom)”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Pokrzywniak.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Klauzula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wyższej.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2005,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6).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„Siłę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wyższą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odróżnia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zwykłego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(casus)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zdarzenie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nadzwyczajne,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zewnętrzne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niemożliwe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zapobieżenia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vis</w:t>
      </w:r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non</w:t>
      </w:r>
      <w:r w:rsidR="00B054A9"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zwłaszcza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zdarzenia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charakterze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katastrofalnych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przyrody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zdarzenia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nadzwyczajne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postaci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zaburzeń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życia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zbiorowego,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wojna,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zamieszki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krajowe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itp.,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pewnych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akty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władzy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przeciwstawić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jednostka”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cywilny.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Komentarz.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część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ogólna.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Warszawa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2016,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124).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ocenie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gruncie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pewnością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mamy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czynienia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wyższej.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przeprowadzane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uprzednim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przeprowadzenia,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czas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przygotowania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takiej.</w:t>
      </w:r>
    </w:p>
    <w:p w14:paraId="64AF9859" w14:textId="7C21314E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stanowi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drodze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odstępuje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poprzestaje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pouczeniu,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jeżeli:</w:t>
      </w:r>
    </w:p>
    <w:p w14:paraId="3F747A61" w14:textId="18B7FBFA" w:rsidR="004A2488" w:rsidRPr="00963DC4" w:rsidRDefault="004A2488" w:rsidP="004A2488">
      <w:pPr>
        <w:numPr>
          <w:ilvl w:val="0"/>
          <w:numId w:val="30"/>
        </w:numPr>
        <w:tabs>
          <w:tab w:val="left" w:pos="708"/>
        </w:tabs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znikoma,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zaprzestała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</w:p>
    <w:p w14:paraId="7287B23A" w14:textId="5A8014F7" w:rsidR="004A2488" w:rsidRPr="00963DC4" w:rsidRDefault="004A2488" w:rsidP="004A2488">
      <w:pPr>
        <w:numPr>
          <w:ilvl w:val="0"/>
          <w:numId w:val="30"/>
        </w:numPr>
        <w:tabs>
          <w:tab w:val="left" w:pos="708"/>
        </w:tabs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zachowanie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prawomocną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uprzednio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prawomocnie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ukarana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wykroczenie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wykroczenie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skarbowe,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prawomocnie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skazana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przestępstwo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przestępstwo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skarbowe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uprzednia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cele,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miałaby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pieniężna.</w:t>
      </w:r>
    </w:p>
    <w:p w14:paraId="5ACD56DA" w14:textId="36E5363C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ocenie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wagi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uznać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znikomą,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(brak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wyliczonych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odniesieniu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odcieku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stałym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znajdujących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zalewach)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spośród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sprawdzanych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26</w:t>
      </w:r>
      <w:r w:rsidR="00B054A9"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stanowi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zagrożenie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interesów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majątkowych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klientów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samym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muszą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wystąpić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łącznie.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uwadze,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wagi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uznać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znikomą,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znalazło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trybie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pkt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kpa.</w:t>
      </w:r>
    </w:p>
    <w:p w14:paraId="1289C5BC" w14:textId="0A72B9C6" w:rsidR="004A2488" w:rsidRPr="00963DC4" w:rsidRDefault="004A2488" w:rsidP="004A2488">
      <w:pPr>
        <w:tabs>
          <w:tab w:val="left" w:pos="708"/>
          <w:tab w:val="num" w:pos="3720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B054A9"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B054A9"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B054A9"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B054A9"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DP.8361.32.2022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4A737D49" w14:textId="399F40AC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Brak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189f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kpa,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myśl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wymienione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1,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pozwoli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celów,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miałaby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drodze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postanowienia,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wyznaczyć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potwierdzających: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B9A3801" w14:textId="3052FF09" w:rsidR="004A2488" w:rsidRPr="00963DC4" w:rsidRDefault="004A2488" w:rsidP="004A2488">
      <w:pPr>
        <w:numPr>
          <w:ilvl w:val="0"/>
          <w:numId w:val="31"/>
        </w:numPr>
        <w:tabs>
          <w:tab w:val="left" w:pos="708"/>
        </w:tabs>
        <w:suppressAutoHyphens/>
        <w:ind w:left="709" w:hanging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</w:p>
    <w:p w14:paraId="76635A13" w14:textId="58A5A192" w:rsidR="004A2488" w:rsidRPr="00963DC4" w:rsidRDefault="004A2488" w:rsidP="004A2488">
      <w:pPr>
        <w:numPr>
          <w:ilvl w:val="0"/>
          <w:numId w:val="31"/>
        </w:numPr>
        <w:tabs>
          <w:tab w:val="left" w:pos="708"/>
        </w:tabs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prawa,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sposób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powiadomienia.</w:t>
      </w:r>
    </w:p>
    <w:p w14:paraId="5C837154" w14:textId="6CFF2261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ocenie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byłoby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pozbawione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faktycznej,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celowe.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znów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wyżej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Dyrektywy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98/6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wskazującej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cel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winna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odstraszająca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wysokość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powinna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dotkliwa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przedsiębiorcy.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też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musi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spełniać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funkcję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prewencyjną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dyscyplinująco-represyjną.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Powinna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ostrzeżeniem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by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dopuścił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przyszłości.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Wszelkie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wymagania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kara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według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spełnia.</w:t>
      </w:r>
    </w:p>
    <w:p w14:paraId="399F890B" w14:textId="256AA43A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wszedł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zmianie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obciążeń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regulacyjnych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1495),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21a,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nową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tzw.: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„prawo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błędu”.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„CEIDG”)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wszczyna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mandatowe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21a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odstępuje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znajdzie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bowiem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CEIDG,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nieprzerwanie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2005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859498E" w14:textId="02929BC0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tutejszy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orzekł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sentencji.</w:t>
      </w:r>
    </w:p>
    <w:p w14:paraId="5467AF44" w14:textId="542AEEB8" w:rsidR="004A2488" w:rsidRPr="00963DC4" w:rsidRDefault="004A2488" w:rsidP="004A2488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zaznaczyć,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oparł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spójnym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dowodowym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pozwalającym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jednoznacznie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przyjęcie,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ustalony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stan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faktyczny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>rozstrzygnięcia.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8BBA603" w14:textId="01C42D87" w:rsidR="004A2488" w:rsidRPr="00963DC4" w:rsidRDefault="004A2488" w:rsidP="004A2488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oparł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dowodach: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DP.8361.32.2022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dokumencie: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„Bilans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2021”,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odnotowano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1DC808E" w14:textId="281AFDEC" w:rsidR="004A2488" w:rsidRPr="00963DC4" w:rsidRDefault="004A2488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stanowiącą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uiścić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bankowy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Inspektoratu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5,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konta: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3C9BA8" w14:textId="1B6E808B" w:rsidR="004A2488" w:rsidRPr="00963DC4" w:rsidRDefault="004A2488" w:rsidP="004A2488">
      <w:pPr>
        <w:tabs>
          <w:tab w:val="left" w:pos="708"/>
          <w:tab w:val="num" w:pos="3720"/>
        </w:tabs>
        <w:spacing w:before="60" w:after="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NBP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O/O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Rzeszowie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1010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1528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0016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5822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3100</w:t>
      </w:r>
      <w:r w:rsidR="00B054A9"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0000,</w:t>
      </w:r>
    </w:p>
    <w:p w14:paraId="072C4E3B" w14:textId="56AF1E0F" w:rsidR="004A2488" w:rsidRPr="00963DC4" w:rsidRDefault="004A2488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dnia,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wymierzeniu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stała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ostateczna.</w:t>
      </w:r>
      <w:r w:rsidR="00B054A9" w:rsidRPr="0096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20F70D" w14:textId="118AAD31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B2000" w14:textId="1022ECE6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DC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00A440" wp14:editId="1C6BB2DE">
                <wp:simplePos x="0" y="0"/>
                <wp:positionH relativeFrom="column">
                  <wp:posOffset>2781300</wp:posOffset>
                </wp:positionH>
                <wp:positionV relativeFrom="paragraph">
                  <wp:posOffset>41910</wp:posOffset>
                </wp:positionV>
                <wp:extent cx="3009900" cy="140462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406D4" w14:textId="77777777" w:rsidR="00B054A9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2017863011" w:edGrp="everyone"/>
                            <w:r>
                              <w:rPr>
                                <w:rFonts w:ascii="Times New Roman" w:hAnsi="Times New Roman"/>
                              </w:rPr>
                              <w:t>Zastępca Podkarpackiego Wojewódzkiego</w:t>
                            </w:r>
                          </w:p>
                          <w:p w14:paraId="6E56D35F" w14:textId="77777777" w:rsidR="00B054A9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Inspektora Inspekcji Handlowej</w:t>
                            </w:r>
                          </w:p>
                          <w:p w14:paraId="13F7D422" w14:textId="77777777" w:rsidR="00B054A9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91D021" w14:textId="77777777" w:rsidR="00B054A9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5EA492B" w14:textId="77777777" w:rsidR="00B054A9" w:rsidRPr="001E7965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05E5E3" w14:textId="77777777" w:rsidR="00B054A9" w:rsidRPr="00BA52DE" w:rsidRDefault="00B054A9" w:rsidP="00B054A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Elżbieta Małecka</w:t>
                            </w:r>
                            <w:permEnd w:id="20178630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0A440" id="Pole tekstowe 1" o:spid="_x0000_s1029" type="#_x0000_t202" style="position:absolute;left:0;text-align:left;margin-left:219pt;margin-top:3.3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" stroked="f">
                <v:textbox style="mso-fit-shape-to-text:t">
                  <w:txbxContent>
                    <w:p w14:paraId="6F1406D4" w14:textId="77777777" w:rsidR="00B054A9" w:rsidRDefault="00B054A9" w:rsidP="00B054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2017863011" w:edGrp="everyone"/>
                      <w:r>
                        <w:rPr>
                          <w:rFonts w:ascii="Times New Roman" w:hAnsi="Times New Roman"/>
                        </w:rPr>
                        <w:t>Zastępca Podkarpackiego Wojewódzkiego</w:t>
                      </w:r>
                    </w:p>
                    <w:p w14:paraId="6E56D35F" w14:textId="77777777" w:rsidR="00B054A9" w:rsidRDefault="00B054A9" w:rsidP="00B054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Inspektora Inspekcji Handlowej</w:t>
                      </w:r>
                    </w:p>
                    <w:p w14:paraId="13F7D422" w14:textId="77777777" w:rsidR="00B054A9" w:rsidRDefault="00B054A9" w:rsidP="00B054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591D021" w14:textId="77777777" w:rsidR="00B054A9" w:rsidRDefault="00B054A9" w:rsidP="00B054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5EA492B" w14:textId="77777777" w:rsidR="00B054A9" w:rsidRPr="001E7965" w:rsidRDefault="00B054A9" w:rsidP="00B054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805E5E3" w14:textId="77777777" w:rsidR="00B054A9" w:rsidRPr="00BA52DE" w:rsidRDefault="00B054A9" w:rsidP="00B054A9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BA52DE">
                        <w:rPr>
                          <w:rFonts w:ascii="Times New Roman" w:hAnsi="Times New Roman"/>
                          <w:i/>
                          <w:iCs/>
                        </w:rPr>
                        <w:t>Elżbieta Małecka</w:t>
                      </w:r>
                      <w:permEnd w:id="201786301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EF585" w14:textId="47EB16A9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F857B" w14:textId="2CB0A6F0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1045B" w14:textId="1A2DEE19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BD34C" w14:textId="5715C68D" w:rsidR="00B054A9" w:rsidRPr="00963DC4" w:rsidRDefault="00B054A9" w:rsidP="004A2488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1EAE0" w14:textId="77777777" w:rsidR="004A2488" w:rsidRPr="00963DC4" w:rsidRDefault="004A2488" w:rsidP="004A2488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F5C6B1E" w14:textId="77777777" w:rsidR="004A2488" w:rsidRPr="00963DC4" w:rsidRDefault="004A2488" w:rsidP="004A2488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u w:val="single"/>
          <w:lang w:eastAsia="pl-PL"/>
        </w:rPr>
        <w:t>Pouczenie:</w:t>
      </w:r>
    </w:p>
    <w:p w14:paraId="07862C47" w14:textId="07C7F282" w:rsidR="004A2488" w:rsidRPr="00963DC4" w:rsidRDefault="004A2488" w:rsidP="004A2488">
      <w:pPr>
        <w:tabs>
          <w:tab w:val="left" w:pos="426"/>
          <w:tab w:val="num" w:pos="3720"/>
        </w:tabs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963DC4">
        <w:rPr>
          <w:rFonts w:ascii="Times New Roman" w:eastAsia="Times New Roman" w:hAnsi="Times New Roman" w:cs="Times New Roman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127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Kodeksu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postępowania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administracyjnego,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niniejszej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decyzji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przysługuje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stronie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odwołanie,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które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129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§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2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kpa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wnosi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Prezesa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Urzędu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Ochrony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Konkurencji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Konsumentów,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Pl.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Powstańców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Warszawy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00-950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Warszawa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pośrednictwem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Podkarpackiego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Wojewódzkiego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Inspektora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Inspekcji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Handlowej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terminie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14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dni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jej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doręczenia.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5D531E" w14:textId="33403A33" w:rsidR="004A2488" w:rsidRPr="00963DC4" w:rsidRDefault="004A2488" w:rsidP="004A2488">
      <w:pPr>
        <w:tabs>
          <w:tab w:val="left" w:pos="708"/>
          <w:tab w:val="num" w:pos="3720"/>
        </w:tabs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963DC4">
        <w:rPr>
          <w:rFonts w:ascii="Times New Roman" w:eastAsia="Times New Roman" w:hAnsi="Times New Roman" w:cs="Times New Roman"/>
          <w:lang w:eastAsia="pl-PL"/>
        </w:rPr>
        <w:t>Zgodnie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127a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Kodeksu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postepowania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administracyjnego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trakcie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biegu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terminu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odwołania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strona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może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zrzec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prawa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wniesienia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odwołania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wobec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organu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administracji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publicznej,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który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wydał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decyzję.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dniem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doręczenia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organowi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administracji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publicznej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oświadczenia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zrzeczeniu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prawa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wniesienia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odwołania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przez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ostatnią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stron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postępowania,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decyzja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staje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ostateczna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prawomocna.</w:t>
      </w:r>
    </w:p>
    <w:p w14:paraId="344A8FFF" w14:textId="71D6B41E" w:rsidR="004A2488" w:rsidRPr="00963DC4" w:rsidRDefault="004A2488" w:rsidP="004A2488">
      <w:pPr>
        <w:tabs>
          <w:tab w:val="left" w:pos="708"/>
          <w:tab w:val="num" w:pos="3720"/>
        </w:tabs>
        <w:spacing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963DC4">
        <w:rPr>
          <w:rFonts w:ascii="Times New Roman" w:eastAsia="Times New Roman" w:hAnsi="Times New Roman" w:cs="Times New Roman"/>
          <w:lang w:eastAsia="pl-PL"/>
        </w:rPr>
        <w:lastRenderedPageBreak/>
        <w:t>Zgodnie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art.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8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informowaniu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cenach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towarów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usług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kar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pieniężnych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nieuregulowanym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ustawie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stosuje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się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odpowiednio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przepisy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działu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III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ustawy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29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sierpnia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1997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r.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Ordynacja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podatkowa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(tekst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jednolity: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Dz.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U.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2021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r.,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poz.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1540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63DC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63DC4">
        <w:rPr>
          <w:rFonts w:ascii="Times New Roman" w:eastAsia="Times New Roman" w:hAnsi="Times New Roman" w:cs="Times New Roman"/>
          <w:lang w:eastAsia="pl-PL"/>
        </w:rPr>
        <w:t>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zm.).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Kary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pieniężne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podlegają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egzekucji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trybie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przepisów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postępowaniu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egzekucyjnym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administracji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zakresie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egzekucji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obowiązków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o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charakterze</w:t>
      </w:r>
      <w:r w:rsidR="00B054A9" w:rsidRPr="00963D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lang w:eastAsia="pl-PL"/>
        </w:rPr>
        <w:t>pieniężnym.</w:t>
      </w:r>
    </w:p>
    <w:p w14:paraId="2B830B45" w14:textId="77777777" w:rsidR="004A2488" w:rsidRPr="00963DC4" w:rsidRDefault="004A2488" w:rsidP="004A2488">
      <w:pPr>
        <w:tabs>
          <w:tab w:val="left" w:pos="708"/>
          <w:tab w:val="num" w:pos="3720"/>
        </w:tabs>
        <w:spacing w:after="6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63DC4"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  <w:t>Otrzymują</w:t>
      </w:r>
      <w:r w:rsidRPr="00963DC4">
        <w:rPr>
          <w:rFonts w:ascii="Times New Roman" w:eastAsia="Times New Roman" w:hAnsi="Times New Roman" w:cs="Times New Roman"/>
          <w:b/>
          <w:szCs w:val="20"/>
          <w:lang w:eastAsia="pl-PL"/>
        </w:rPr>
        <w:t>:</w:t>
      </w:r>
    </w:p>
    <w:p w14:paraId="5D54238A" w14:textId="77777777" w:rsidR="004A2488" w:rsidRPr="00963DC4" w:rsidRDefault="004A2488" w:rsidP="004A2488">
      <w:pPr>
        <w:numPr>
          <w:ilvl w:val="0"/>
          <w:numId w:val="32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 w:rsidRPr="00963DC4">
        <w:rPr>
          <w:rFonts w:ascii="Times New Roman" w:eastAsia="Times New Roman" w:hAnsi="Times New Roman" w:cs="Times New Roman"/>
          <w:szCs w:val="16"/>
          <w:lang w:eastAsia="zh-CN"/>
        </w:rPr>
        <w:t>Adresat;</w:t>
      </w:r>
    </w:p>
    <w:p w14:paraId="7FE45E4A" w14:textId="386CDD66" w:rsidR="004A2488" w:rsidRPr="00963DC4" w:rsidRDefault="004A2488" w:rsidP="004A2488">
      <w:pPr>
        <w:numPr>
          <w:ilvl w:val="0"/>
          <w:numId w:val="32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 w:rsidRPr="00963DC4">
        <w:rPr>
          <w:rFonts w:ascii="Times New Roman" w:eastAsia="Times New Roman" w:hAnsi="Times New Roman" w:cs="Times New Roman"/>
          <w:szCs w:val="16"/>
          <w:lang w:eastAsia="pl-PL"/>
        </w:rPr>
        <w:t>Wydz.</w:t>
      </w:r>
      <w:r w:rsidR="00B054A9" w:rsidRPr="00963DC4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Cs w:val="16"/>
          <w:lang w:eastAsia="pl-PL"/>
        </w:rPr>
        <w:t>BA;</w:t>
      </w:r>
    </w:p>
    <w:p w14:paraId="6F53375E" w14:textId="7E13BFB9" w:rsidR="00F05C7F" w:rsidRPr="00963DC4" w:rsidRDefault="004A2488" w:rsidP="00B054A9">
      <w:pPr>
        <w:numPr>
          <w:ilvl w:val="0"/>
          <w:numId w:val="32"/>
        </w:num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  <w:r w:rsidRPr="00963DC4">
        <w:rPr>
          <w:rFonts w:ascii="Times New Roman" w:eastAsia="Times New Roman" w:hAnsi="Times New Roman" w:cs="Times New Roman"/>
          <w:szCs w:val="16"/>
          <w:lang w:eastAsia="pl-PL"/>
        </w:rPr>
        <w:t>Aa</w:t>
      </w:r>
      <w:r w:rsidR="00B054A9" w:rsidRPr="00963DC4">
        <w:rPr>
          <w:rFonts w:ascii="Times New Roman" w:eastAsia="Times New Roman" w:hAnsi="Times New Roman" w:cs="Times New Roman"/>
          <w:szCs w:val="16"/>
          <w:lang w:eastAsia="pl-PL"/>
        </w:rPr>
        <w:t xml:space="preserve"> </w:t>
      </w:r>
      <w:r w:rsidRPr="00963DC4">
        <w:rPr>
          <w:rFonts w:ascii="Times New Roman" w:eastAsia="Times New Roman" w:hAnsi="Times New Roman" w:cs="Times New Roman"/>
          <w:szCs w:val="16"/>
          <w:lang w:eastAsia="pl-PL"/>
        </w:rPr>
        <w:t>(DP/P.W.</w:t>
      </w:r>
      <w:r w:rsidR="00B054A9" w:rsidRPr="00963DC4">
        <w:rPr>
          <w:rFonts w:ascii="Times New Roman" w:eastAsia="Times New Roman" w:hAnsi="Times New Roman" w:cs="Times New Roman"/>
          <w:szCs w:val="16"/>
          <w:lang w:eastAsia="pl-PL"/>
        </w:rPr>
        <w:t>, po-</w:t>
      </w:r>
      <w:proofErr w:type="spellStart"/>
      <w:r w:rsidR="00B054A9" w:rsidRPr="00963DC4">
        <w:rPr>
          <w:rFonts w:ascii="Times New Roman" w:eastAsia="Times New Roman" w:hAnsi="Times New Roman" w:cs="Times New Roman"/>
          <w:szCs w:val="16"/>
          <w:lang w:eastAsia="pl-PL"/>
        </w:rPr>
        <w:t>m.o</w:t>
      </w:r>
      <w:proofErr w:type="spellEnd"/>
      <w:r w:rsidR="00B054A9" w:rsidRPr="00963DC4">
        <w:rPr>
          <w:rFonts w:ascii="Times New Roman" w:eastAsia="Times New Roman" w:hAnsi="Times New Roman" w:cs="Times New Roman"/>
          <w:szCs w:val="16"/>
          <w:lang w:eastAsia="pl-PL"/>
        </w:rPr>
        <w:t>.</w:t>
      </w:r>
      <w:r w:rsidRPr="00963DC4">
        <w:rPr>
          <w:rFonts w:ascii="Times New Roman" w:eastAsia="Times New Roman" w:hAnsi="Times New Roman" w:cs="Times New Roman"/>
          <w:szCs w:val="16"/>
          <w:lang w:eastAsia="pl-PL"/>
        </w:rPr>
        <w:t>).</w:t>
      </w:r>
      <w:permEnd w:id="98387962"/>
    </w:p>
    <w:sectPr w:rsidR="00F05C7F" w:rsidRPr="00963DC4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5E04" w14:textId="77777777" w:rsidR="006C78F2" w:rsidRDefault="006C78F2" w:rsidP="004D6612">
      <w:r>
        <w:separator/>
      </w:r>
    </w:p>
  </w:endnote>
  <w:endnote w:type="continuationSeparator" w:id="0">
    <w:p w14:paraId="5EDE0B85" w14:textId="77777777" w:rsidR="006C78F2" w:rsidRDefault="006C78F2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07E2D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07E2D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150F" w14:textId="77777777" w:rsidR="006C78F2" w:rsidRDefault="006C78F2" w:rsidP="004D6612">
      <w:r>
        <w:separator/>
      </w:r>
    </w:p>
  </w:footnote>
  <w:footnote w:type="continuationSeparator" w:id="0">
    <w:p w14:paraId="0096056C" w14:textId="77777777" w:rsidR="006C78F2" w:rsidRDefault="006C78F2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E72819"/>
    <w:multiLevelType w:val="hybridMultilevel"/>
    <w:tmpl w:val="78F0F756"/>
    <w:lvl w:ilvl="0" w:tplc="BD7E2BB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625966052">
    <w:abstractNumId w:val="9"/>
  </w:num>
  <w:num w:numId="2" w16cid:durableId="1427799858">
    <w:abstractNumId w:val="26"/>
  </w:num>
  <w:num w:numId="3" w16cid:durableId="6462782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699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588950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5024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489212">
    <w:abstractNumId w:val="5"/>
  </w:num>
  <w:num w:numId="8" w16cid:durableId="745883759">
    <w:abstractNumId w:val="8"/>
  </w:num>
  <w:num w:numId="9" w16cid:durableId="1534685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7127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9543">
    <w:abstractNumId w:val="11"/>
  </w:num>
  <w:num w:numId="12" w16cid:durableId="1927302303">
    <w:abstractNumId w:val="21"/>
  </w:num>
  <w:num w:numId="13" w16cid:durableId="606422535">
    <w:abstractNumId w:val="24"/>
  </w:num>
  <w:num w:numId="14" w16cid:durableId="1053772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35944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3384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4110">
    <w:abstractNumId w:val="2"/>
  </w:num>
  <w:num w:numId="18" w16cid:durableId="912812615">
    <w:abstractNumId w:val="15"/>
  </w:num>
  <w:num w:numId="19" w16cid:durableId="232200655">
    <w:abstractNumId w:val="8"/>
  </w:num>
  <w:num w:numId="20" w16cid:durableId="1664699445">
    <w:abstractNumId w:val="6"/>
  </w:num>
  <w:num w:numId="21" w16cid:durableId="656540674">
    <w:abstractNumId w:val="18"/>
  </w:num>
  <w:num w:numId="22" w16cid:durableId="1273629912">
    <w:abstractNumId w:val="3"/>
  </w:num>
  <w:num w:numId="23" w16cid:durableId="1684629601">
    <w:abstractNumId w:val="1"/>
  </w:num>
  <w:num w:numId="24" w16cid:durableId="1565944319">
    <w:abstractNumId w:val="7"/>
  </w:num>
  <w:num w:numId="25" w16cid:durableId="1044645622">
    <w:abstractNumId w:val="19"/>
  </w:num>
  <w:num w:numId="26" w16cid:durableId="1711223343">
    <w:abstractNumId w:val="13"/>
  </w:num>
  <w:num w:numId="27" w16cid:durableId="890843024">
    <w:abstractNumId w:val="25"/>
  </w:num>
  <w:num w:numId="28" w16cid:durableId="1503546808">
    <w:abstractNumId w:val="14"/>
  </w:num>
  <w:num w:numId="29" w16cid:durableId="2033264205">
    <w:abstractNumId w:val="23"/>
  </w:num>
  <w:num w:numId="30" w16cid:durableId="12942102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6988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6282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9451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713AD"/>
    <w:rsid w:val="00093A4D"/>
    <w:rsid w:val="000A196B"/>
    <w:rsid w:val="000F4615"/>
    <w:rsid w:val="00105039"/>
    <w:rsid w:val="00110627"/>
    <w:rsid w:val="00126991"/>
    <w:rsid w:val="00170E04"/>
    <w:rsid w:val="001C0B3D"/>
    <w:rsid w:val="001E7965"/>
    <w:rsid w:val="002033D1"/>
    <w:rsid w:val="00205DAD"/>
    <w:rsid w:val="00237E99"/>
    <w:rsid w:val="002416B5"/>
    <w:rsid w:val="00267CCD"/>
    <w:rsid w:val="002C4899"/>
    <w:rsid w:val="002E4614"/>
    <w:rsid w:val="002E49A7"/>
    <w:rsid w:val="00317AB0"/>
    <w:rsid w:val="003240FB"/>
    <w:rsid w:val="0033526F"/>
    <w:rsid w:val="00340B6F"/>
    <w:rsid w:val="00356798"/>
    <w:rsid w:val="003850DB"/>
    <w:rsid w:val="00403CFC"/>
    <w:rsid w:val="00441388"/>
    <w:rsid w:val="004A2488"/>
    <w:rsid w:val="004B5BA8"/>
    <w:rsid w:val="004C1939"/>
    <w:rsid w:val="004C3E52"/>
    <w:rsid w:val="004D6612"/>
    <w:rsid w:val="005063B9"/>
    <w:rsid w:val="005F4A2E"/>
    <w:rsid w:val="006827B0"/>
    <w:rsid w:val="006B0AC3"/>
    <w:rsid w:val="006B783B"/>
    <w:rsid w:val="006C78F2"/>
    <w:rsid w:val="006D11F1"/>
    <w:rsid w:val="00707E2D"/>
    <w:rsid w:val="00727561"/>
    <w:rsid w:val="00783ADE"/>
    <w:rsid w:val="007876BB"/>
    <w:rsid w:val="007A212E"/>
    <w:rsid w:val="007E3F3D"/>
    <w:rsid w:val="00800EDA"/>
    <w:rsid w:val="008018D1"/>
    <w:rsid w:val="00841FD8"/>
    <w:rsid w:val="008650C1"/>
    <w:rsid w:val="00871B07"/>
    <w:rsid w:val="008957FE"/>
    <w:rsid w:val="008B7A83"/>
    <w:rsid w:val="008E1B81"/>
    <w:rsid w:val="00905FA3"/>
    <w:rsid w:val="0096228B"/>
    <w:rsid w:val="00963DC4"/>
    <w:rsid w:val="009C03C7"/>
    <w:rsid w:val="009E6208"/>
    <w:rsid w:val="009E7148"/>
    <w:rsid w:val="00A10D18"/>
    <w:rsid w:val="00A12A35"/>
    <w:rsid w:val="00A17BCB"/>
    <w:rsid w:val="00A81D45"/>
    <w:rsid w:val="00A95CED"/>
    <w:rsid w:val="00AD3DB2"/>
    <w:rsid w:val="00AF0671"/>
    <w:rsid w:val="00AF501E"/>
    <w:rsid w:val="00B01AB4"/>
    <w:rsid w:val="00B054A9"/>
    <w:rsid w:val="00B62516"/>
    <w:rsid w:val="00B62641"/>
    <w:rsid w:val="00B63ED3"/>
    <w:rsid w:val="00B822FD"/>
    <w:rsid w:val="00BA0BB7"/>
    <w:rsid w:val="00BA52DE"/>
    <w:rsid w:val="00C45417"/>
    <w:rsid w:val="00C4551A"/>
    <w:rsid w:val="00C867DC"/>
    <w:rsid w:val="00D07B6B"/>
    <w:rsid w:val="00D14F00"/>
    <w:rsid w:val="00E2195E"/>
    <w:rsid w:val="00E43A84"/>
    <w:rsid w:val="00E525F4"/>
    <w:rsid w:val="00E65B67"/>
    <w:rsid w:val="00EA5CD7"/>
    <w:rsid w:val="00EF19E7"/>
    <w:rsid w:val="00F00E01"/>
    <w:rsid w:val="00F05C7F"/>
    <w:rsid w:val="00F1177B"/>
    <w:rsid w:val="00F47DE4"/>
    <w:rsid w:val="00F822B0"/>
    <w:rsid w:val="00F84FEA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844B-C8E7-415F-ABAC-31F0911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2023-01-11T09:44:00Z</dcterms:created>
  <dcterms:modified xsi:type="dcterms:W3CDTF">2023-01-11T09:54:00Z</dcterms:modified>
</cp:coreProperties>
</file>