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E717" w14:textId="2502F58A" w:rsidR="00060875" w:rsidRPr="00D57D6A" w:rsidRDefault="00B47B76" w:rsidP="00060875">
      <w:pPr>
        <w:jc w:val="right"/>
        <w:rPr>
          <w:sz w:val="22"/>
        </w:rPr>
      </w:pPr>
      <w:r w:rsidRPr="00D57D6A">
        <w:rPr>
          <w:noProof/>
          <w:sz w:val="22"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5A6841B4" wp14:editId="237A4703">
                <wp:simplePos x="0" y="0"/>
                <wp:positionH relativeFrom="column">
                  <wp:posOffset>14605</wp:posOffset>
                </wp:positionH>
                <wp:positionV relativeFrom="page">
                  <wp:posOffset>1800225</wp:posOffset>
                </wp:positionV>
                <wp:extent cx="1590675" cy="266700"/>
                <wp:effectExtent l="0" t="0" r="0" b="0"/>
                <wp:wrapSquare wrapText="bothSides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29B3B" w14:textId="77777777" w:rsidR="00060875" w:rsidRPr="00480A88" w:rsidRDefault="00480A88" w:rsidP="00060875">
                            <w:permStart w:id="551947468" w:edGrp="everyone"/>
                            <w:r>
                              <w:t>KP.8361.160.2022</w:t>
                            </w:r>
                            <w:permEnd w:id="55194746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6841B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.15pt;margin-top:141.75pt;width:125.25pt;height:21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qF8gEAAMoDAAAOAAAAZHJzL2Uyb0RvYy54bWysU9uO2yAQfa/Uf0C8N06iXLpWnNU2q1SV&#10;thdp2w/AGNuomKEDiZ1+fQecZKPtW1U/IMYDZ+acOWzuh86wo0KvwRZ8NplypqyEStum4D++79+9&#10;58wHYSthwKqCn5Tn99u3bza9y9UcWjCVQkYg1ue9K3gbgsuzzMtWdcJPwClLyRqwE4FCbLIKRU/o&#10;ncnm0+kq6wErhyCV9/T3cUzybcKvayXD17r2KjBTcOotpBXTWsY1225E3qBwrZbnNsQ/dNEJbano&#10;FepRBMEOqP+C6rRE8FCHiYQug7rWUiUOxGY2fcXmuRVOJS4kjndXmfz/g5Vfjs/uG7IwfICBBphI&#10;ePcE8qdnFnatsI16QIS+VaKiwrMoWdY7n5+vRql97iNI2X+GioYsDgES0FBjF1UhnozQaQCnq+hq&#10;CEzGksu76Wq95ExSbr5aradpKpnIL7cd+vBRQcfipuBIQ03o4vjkQ+xG5JcjsZgHo6u9NiYF2JQ7&#10;g+woyAD79CUCr44ZGw9biNdGxPgn0YzMRo5hKAdKRrolVCcijDAaih4AbVrA35z1ZKaC+18HgYoz&#10;88mSaHezxSK6LwWL5XpOAd5mytuMsJKgCh44G7e7MDr24FA3LVW6jOmBhN7rpMFLV+e+yTBJmrO5&#10;oyNv43Tq5Qlu/wAAAP//AwBQSwMEFAAGAAgAAAAhAEH+4jvdAAAACQEAAA8AAABkcnMvZG93bnJl&#10;di54bWxMj09LAzEUxO+C3yG8gjebbZZIWTdbisWLB8Fa0GO6yW4W848k3a7f3udJT49hhnm/aXeL&#10;s2TWKU/BC9isKyDa90FNfhRwen++3wLJRXolbfBawLfOsOtub1rZqHD1b3o+lpFgic+NFGBKiQ2l&#10;uTfaybwOUXv0hpCcLCjTSFWSVyx3lrKqeqBOTh4/GBn1k9H91/HiBHw4M6lDev0clJ0PL8OexyVF&#10;Ie5Wy/4RSNFL+QvDLz6iQ4dM53DxKhMrgNUYxLOtORD0GWc45SygZpwD7Vr6f0H3AwAA//8DAFBL&#10;AQItABQABgAIAAAAIQC2gziS/gAAAOEBAAATAAAAAAAAAAAAAAAAAAAAAABbQ29udGVudF9UeXBl&#10;c10ueG1sUEsBAi0AFAAGAAgAAAAhADj9If/WAAAAlAEAAAsAAAAAAAAAAAAAAAAALwEAAF9yZWxz&#10;Ly5yZWxzUEsBAi0AFAAGAAgAAAAhAE5meoXyAQAAygMAAA4AAAAAAAAAAAAAAAAALgIAAGRycy9l&#10;Mm9Eb2MueG1sUEsBAi0AFAAGAAgAAAAhAEH+4jvdAAAACQEAAA8AAAAAAAAAAAAAAAAATAQAAGRy&#10;cy9kb3ducmV2LnhtbFBLBQYAAAAABAAEAPMAAABWBQAAAAA=&#10;" stroked="f">
                <v:textbox style="mso-fit-shape-to-text:t">
                  <w:txbxContent>
                    <w:p w14:paraId="71B29B3B" w14:textId="77777777" w:rsidR="00060875" w:rsidRPr="00480A88" w:rsidRDefault="00480A88" w:rsidP="00060875">
                      <w:permStart w:id="551947468" w:edGrp="everyone"/>
                      <w:r>
                        <w:t>KP.8361.160.2022</w:t>
                      </w:r>
                      <w:permEnd w:id="551947468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D57D6A">
        <w:rPr>
          <w:noProof/>
          <w:sz w:val="22"/>
          <w:lang w:eastAsia="en-US"/>
        </w:rPr>
        <mc:AlternateContent>
          <mc:Choice Requires="wps">
            <w:drawing>
              <wp:anchor distT="45720" distB="45720" distL="114300" distR="114300" simplePos="0" relativeHeight="251657216" behindDoc="0" locked="1" layoutInCell="1" allowOverlap="1" wp14:anchorId="6CAD843C" wp14:editId="16815C52">
                <wp:simplePos x="0" y="0"/>
                <wp:positionH relativeFrom="column">
                  <wp:posOffset>3596005</wp:posOffset>
                </wp:positionH>
                <wp:positionV relativeFrom="page">
                  <wp:posOffset>895350</wp:posOffset>
                </wp:positionV>
                <wp:extent cx="2236470" cy="266700"/>
                <wp:effectExtent l="0" t="0" r="0" b="0"/>
                <wp:wrapSquare wrapText="bothSides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CAFC0" w14:textId="77777777" w:rsidR="00060875" w:rsidRDefault="00060875" w:rsidP="00060875">
                            <w:pPr>
                              <w:rPr>
                                <w:noProof/>
                                <w:szCs w:val="24"/>
                              </w:rPr>
                            </w:pPr>
                            <w:permStart w:id="726884666" w:edGrp="everyone"/>
                            <w:r>
                              <w:rPr>
                                <w:szCs w:val="24"/>
                              </w:rPr>
                              <w:t xml:space="preserve">Rzeszów, </w:t>
                            </w:r>
                            <w:r w:rsidR="00480A88">
                              <w:rPr>
                                <w:szCs w:val="24"/>
                              </w:rPr>
                              <w:t xml:space="preserve">5 października </w:t>
                            </w:r>
                            <w:r>
                              <w:rPr>
                                <w:szCs w:val="24"/>
                              </w:rPr>
                              <w:t>2022 r.</w:t>
                            </w:r>
                            <w:permEnd w:id="72688466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AD843C" id="Text Box 10" o:spid="_x0000_s1027" type="#_x0000_t202" style="position:absolute;left:0;text-align:left;margin-left:283.15pt;margin-top:70.5pt;width:176.1pt;height:21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7Mn9AEAANEDAAAOAAAAZHJzL2Uyb0RvYy54bWysU8GO0zAQvSPxD5bvNG0oXYiarpauipCW&#10;BWnhAxzHSSwcjxm7TcrXM3babrXcEDlYHo/9Zt6bl/Xt2Bt2UOg12JIvZnPOlJVQa9uW/Mf33Zv3&#10;nPkgbC0MWFXyo/L8dvP61XpwhcqhA1MrZARifTG4knchuCLLvOxUL/wMnLKUbAB7ESjENqtRDITe&#10;myyfz1fZAFg7BKm8p9P7Kck3Cb9plAxfm8arwEzJqbeQVkxrFddssxZFi8J1Wp7aEP/QRS+0paIX&#10;qHsRBNuj/guq1xLBQxNmEvoMmkZLlTgQm8X8BZunTjiVuJA43l1k8v8PVj4entw3ZGH8CCMNMJHw&#10;7gHkT88sbDthW3WHCEOnRE2FF1GybHC+OD2NUvvCR5Bq+AI1DVnsAySgscE+qkI8GaHTAI4X0dUY&#10;mKTDPH+7Wt5QSlIuX61u5mkqmSjOrx368ElBz+Km5EhDTeji8OBD7EYU5yuxmAej6502JgXYVluD&#10;7CDIALv0JQIvrhkbL1uIzybEeJJoRmYTxzBWI9P1SYPIuoL6SLwRJl/Rf0CbDvA3ZwN5quT+116g&#10;4sx8tqTdh8VyGU2YguW7m5wCvM5U1xlhJUGVPHA2bbdhMu7eoW47qnSe1h3pvdNJiueuTu2Tb5JC&#10;J49HY17H6dbzn7j5AwAA//8DAFBLAwQUAAYACAAAACEA+9VZ6d8AAAALAQAADwAAAGRycy9kb3du&#10;cmV2LnhtbEyPzU7DMBCE70i8g7VI3KgTSqIQ4lQVFZcekChIcHTjTRwR/8h20/TtWU5w3JlPszPN&#10;ZjETmzHE0VkB+SoDhrZzarSDgI/3l7sKWEzSKjk5iwIuGGHTXl81slbubN9wPqSBUYiNtRSgU/I1&#10;57HTaGRcOY+WvN4FIxOdYeAqyDOFm4nfZ1nJjRwtfdDS47PG7vtwMgI+jR7VLrx+9Wqad/t+W/gl&#10;eCFub5btE7CES/qD4bc+VYeWOh3dyarIJgFFWa4JJeMhp1FEPOZVAexISrXOgLcN/7+h/QEAAP//&#10;AwBQSwECLQAUAAYACAAAACEAtoM4kv4AAADhAQAAEwAAAAAAAAAAAAAAAAAAAAAAW0NvbnRlbnRf&#10;VHlwZXNdLnhtbFBLAQItABQABgAIAAAAIQA4/SH/1gAAAJQBAAALAAAAAAAAAAAAAAAAAC8BAABf&#10;cmVscy8ucmVsc1BLAQItABQABgAIAAAAIQDxK7Mn9AEAANEDAAAOAAAAAAAAAAAAAAAAAC4CAABk&#10;cnMvZTJvRG9jLnhtbFBLAQItABQABgAIAAAAIQD71Vnp3wAAAAsBAAAPAAAAAAAAAAAAAAAAAE4E&#10;AABkcnMvZG93bnJldi54bWxQSwUGAAAAAAQABADzAAAAWgUAAAAA&#10;" stroked="f">
                <v:textbox style="mso-fit-shape-to-text:t">
                  <w:txbxContent>
                    <w:p w14:paraId="766CAFC0" w14:textId="77777777" w:rsidR="00060875" w:rsidRDefault="00060875" w:rsidP="00060875">
                      <w:pPr>
                        <w:rPr>
                          <w:noProof/>
                          <w:szCs w:val="24"/>
                        </w:rPr>
                      </w:pPr>
                      <w:permStart w:id="726884666" w:edGrp="everyone"/>
                      <w:r>
                        <w:rPr>
                          <w:szCs w:val="24"/>
                        </w:rPr>
                        <w:t xml:space="preserve">Rzeszów, </w:t>
                      </w:r>
                      <w:r w:rsidR="00480A88">
                        <w:rPr>
                          <w:szCs w:val="24"/>
                        </w:rPr>
                        <w:t xml:space="preserve">5 października </w:t>
                      </w:r>
                      <w:r>
                        <w:rPr>
                          <w:szCs w:val="24"/>
                        </w:rPr>
                        <w:t>2022 r.</w:t>
                      </w:r>
                      <w:permEnd w:id="72688466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D57D6A">
        <w:rPr>
          <w:noProof/>
          <w:sz w:val="22"/>
          <w:lang w:eastAsia="en-US"/>
        </w:rPr>
        <mc:AlternateContent>
          <mc:Choice Requires="wps">
            <w:drawing>
              <wp:anchor distT="45720" distB="45720" distL="114300" distR="114300" simplePos="0" relativeHeight="251656192" behindDoc="0" locked="1" layoutInCell="1" allowOverlap="1" wp14:anchorId="57B6D693" wp14:editId="4D323D17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353435" cy="102616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3435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57440" w14:textId="77777777" w:rsidR="00060875" w:rsidRDefault="00060875" w:rsidP="00060875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PODKARPACKI WOJEWÓDZKI INSPEKTOR</w:t>
                            </w:r>
                          </w:p>
                          <w:p w14:paraId="44A9AE31" w14:textId="77777777" w:rsidR="00060875" w:rsidRDefault="00060875" w:rsidP="00060875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INSPEKCJI HANDLOWEJ</w:t>
                            </w:r>
                          </w:p>
                          <w:p w14:paraId="3C8C59DB" w14:textId="77777777" w:rsidR="00060875" w:rsidRDefault="00060875" w:rsidP="00060875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6F5FE80B" w14:textId="77777777" w:rsidR="00060875" w:rsidRDefault="00060875" w:rsidP="00060875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4D55E4C2" w14:textId="77777777" w:rsidR="00060875" w:rsidRDefault="00060875" w:rsidP="00060875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>EPUAP /</w:t>
                            </w:r>
                            <w:proofErr w:type="spellStart"/>
                            <w:r>
                              <w:rPr>
                                <w:sz w:val="20"/>
                                <w:lang w:eastAsia="zh-CN"/>
                              </w:rPr>
                              <w:t>WIIHRzeszow</w:t>
                            </w:r>
                            <w:proofErr w:type="spellEnd"/>
                            <w:r>
                              <w:rPr>
                                <w:sz w:val="20"/>
                                <w:lang w:eastAsia="zh-CN"/>
                              </w:rPr>
                              <w:t>/skrytka</w:t>
                            </w:r>
                          </w:p>
                          <w:p w14:paraId="7335BC91" w14:textId="77777777" w:rsidR="00060875" w:rsidRPr="00060875" w:rsidRDefault="00060875" w:rsidP="00060875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B6D693" id="Pole tekstowe 2" o:spid="_x0000_s1028" type="#_x0000_t202" style="position:absolute;left:0;text-align:left;margin-left:-32.65pt;margin-top:36pt;width:264.05pt;height:80.8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Zvt+AEAANIDAAAOAAAAZHJzL2Uyb0RvYy54bWysU9uO0zAQfUfiHyy/0yS9AVHT1dJVEdJy&#10;kRY+wHGcxCLxmLHbpHw9Y6ftVssbIg+Wx2OfmXPmZHM39h07KnQaTMGzWcqZMhIqbZqC//i+f/OO&#10;M+eFqUQHRhX8pBy/275+tRlsrubQQlcpZARiXD7Ygrfe2zxJnGxVL9wMrDKUrAF74SnEJqlQDITe&#10;d8k8TdfJAFhZBKmco9OHKcm3Eb+ulfRf69opz7qCU28+rhjXMqzJdiPyBoVttTy3If6hi15oQ0Wv&#10;UA/CC3ZA/RdUryWCg9rPJPQJ1LWWKnIgNln6gs1TK6yKXEgcZ68yuf8HK78cn+w3ZH78ACMNMJJw&#10;9hHkT8cM7FphGnWPCEOrREWFsyBZMliXn58GqV3uAkg5fIaKhiwOHiLQWGMfVCGejNBpAKer6Gr0&#10;TNLhYrFaLBcrziTlsnS+ztZxLInIL88tOv9RQc/CpuBIU43w4vjofGhH5JcroZqDTld73XUxwKbc&#10;dciOghywj19k8OJaZ8JlA+HZhBhOIs9AbSLpx3Jkuir4PEAE2iVUJyKOMBmLfgTatIC/ORvIVAV3&#10;vw4CFWfdJ0Pivc+Wy+DCGCxXb+cU4G2mvM0IIwmq4J6zabvzk3MPFnXTUqXLuO5J8L2OUjx3dW6f&#10;jBMVOps8OPM2jreef8XtHwAAAP//AwBQSwMEFAAGAAgAAAAhAOao62XfAAAACgEAAA8AAABkcnMv&#10;ZG93bnJldi54bWxMj8FOwzAQRO9I/IO1SNxah4QGFOJUFRUXDkgUJDi6sRNH2GvLdtPw9ywnOK52&#10;NPNeu12cZbOOafIo4GZdANPYezXhKOD97Wl1DyxliUpaj1rAt06w7S4vWtkof8ZXPR/yyKgEUyMF&#10;mJxDw3nqjXYyrX3QSL/BRycznXHkKsozlTvLy6KouZMT0oKRQT8a3X8dTk7AhzOT2seXz0HZef88&#10;7DZhiUGI66tl9wAs6yX/heEXn9ChI6ajP6FKzApY1ZuKogLuSnKiwG1dkstRQFlVNfCu5f8Vuh8A&#10;AAD//wMAUEsBAi0AFAAGAAgAAAAhALaDOJL+AAAA4QEAABMAAAAAAAAAAAAAAAAAAAAAAFtDb250&#10;ZW50X1R5cGVzXS54bWxQSwECLQAUAAYACAAAACEAOP0h/9YAAACUAQAACwAAAAAAAAAAAAAAAAAv&#10;AQAAX3JlbHMvLnJlbHNQSwECLQAUAAYACAAAACEAjNGb7fgBAADSAwAADgAAAAAAAAAAAAAAAAAu&#10;AgAAZHJzL2Uyb0RvYy54bWxQSwECLQAUAAYACAAAACEA5qjrZd8AAAAKAQAADwAAAAAAAAAAAAAA&#10;AABSBAAAZHJzL2Rvd25yZXYueG1sUEsFBgAAAAAEAAQA8wAAAF4FAAAAAA==&#10;" stroked="f">
                <v:textbox style="mso-fit-shape-to-text:t">
                  <w:txbxContent>
                    <w:p w14:paraId="73E57440" w14:textId="77777777" w:rsidR="00060875" w:rsidRDefault="00060875" w:rsidP="00060875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PODKARPACKI WOJEWÓDZKI INSPEKTOR</w:t>
                      </w:r>
                    </w:p>
                    <w:p w14:paraId="44A9AE31" w14:textId="77777777" w:rsidR="00060875" w:rsidRDefault="00060875" w:rsidP="00060875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INSPEKCJI HANDLOWEJ</w:t>
                      </w:r>
                    </w:p>
                    <w:p w14:paraId="3C8C59DB" w14:textId="77777777" w:rsidR="00060875" w:rsidRDefault="00060875" w:rsidP="00060875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>35-959 Rzeszów, ul. 8 Marca 5</w:t>
                      </w:r>
                    </w:p>
                    <w:p w14:paraId="6F5FE80B" w14:textId="77777777" w:rsidR="00060875" w:rsidRDefault="00060875" w:rsidP="00060875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>skrytka pocztowa 325</w:t>
                      </w:r>
                    </w:p>
                    <w:p w14:paraId="4D55E4C2" w14:textId="77777777" w:rsidR="00060875" w:rsidRDefault="00060875" w:rsidP="00060875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>EPUAP /WIIHRzeszow/skrytka</w:t>
                      </w:r>
                    </w:p>
                    <w:p w14:paraId="7335BC91" w14:textId="77777777" w:rsidR="00060875" w:rsidRPr="00060875" w:rsidRDefault="00060875" w:rsidP="00060875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5721FE3F" w14:textId="77777777" w:rsidR="00060875" w:rsidRPr="00D57D6A" w:rsidRDefault="00060875" w:rsidP="00060875">
      <w:pPr>
        <w:jc w:val="right"/>
      </w:pPr>
    </w:p>
    <w:p w14:paraId="4E23AD20" w14:textId="77777777" w:rsidR="00060875" w:rsidRPr="00D57D6A" w:rsidRDefault="00060875" w:rsidP="00060875">
      <w:pPr>
        <w:jc w:val="right"/>
      </w:pPr>
    </w:p>
    <w:p w14:paraId="49B57E17" w14:textId="77777777" w:rsidR="00060875" w:rsidRPr="00D57D6A" w:rsidRDefault="00060875" w:rsidP="00060875">
      <w:pPr>
        <w:jc w:val="right"/>
      </w:pPr>
    </w:p>
    <w:p w14:paraId="52B30D8C" w14:textId="77777777" w:rsidR="00060875" w:rsidRPr="00D57D6A" w:rsidRDefault="00060875" w:rsidP="00060875">
      <w:pPr>
        <w:jc w:val="right"/>
      </w:pPr>
    </w:p>
    <w:p w14:paraId="3A1BA1DB" w14:textId="77777777" w:rsidR="00060875" w:rsidRPr="00D57D6A" w:rsidRDefault="00060875" w:rsidP="00060875">
      <w:pPr>
        <w:jc w:val="right"/>
      </w:pPr>
    </w:p>
    <w:p w14:paraId="511D1AE9" w14:textId="77777777" w:rsidR="00060875" w:rsidRPr="00D57D6A" w:rsidRDefault="00060875" w:rsidP="00060875">
      <w:pPr>
        <w:jc w:val="right"/>
      </w:pPr>
    </w:p>
    <w:p w14:paraId="649E3A01" w14:textId="77777777" w:rsidR="00060875" w:rsidRPr="00D57D6A" w:rsidRDefault="00060875" w:rsidP="00060875">
      <w:pPr>
        <w:jc w:val="right"/>
      </w:pPr>
    </w:p>
    <w:p w14:paraId="25241EA4" w14:textId="77777777" w:rsidR="00060875" w:rsidRPr="00D57D6A" w:rsidRDefault="00060875" w:rsidP="00060875">
      <w:pPr>
        <w:ind w:left="426"/>
        <w:rPr>
          <w:szCs w:val="24"/>
        </w:rPr>
      </w:pPr>
    </w:p>
    <w:p w14:paraId="75B85117" w14:textId="77777777" w:rsidR="00060875" w:rsidRPr="00D57D6A" w:rsidRDefault="00060875" w:rsidP="00060875">
      <w:pPr>
        <w:rPr>
          <w:szCs w:val="24"/>
        </w:rPr>
      </w:pPr>
    </w:p>
    <w:p w14:paraId="3B0BE58D" w14:textId="77777777" w:rsidR="00F51D15" w:rsidRPr="00D57D6A" w:rsidRDefault="00F51D15" w:rsidP="00431C22">
      <w:pPr>
        <w:tabs>
          <w:tab w:val="right" w:pos="8789"/>
        </w:tabs>
        <w:suppressAutoHyphens/>
        <w:rPr>
          <w:b/>
          <w:sz w:val="28"/>
          <w:szCs w:val="28"/>
          <w:lang w:eastAsia="zh-CN"/>
        </w:rPr>
      </w:pPr>
    </w:p>
    <w:p w14:paraId="52723859" w14:textId="77777777" w:rsidR="00480A88" w:rsidRPr="00D57D6A" w:rsidRDefault="00480A88" w:rsidP="00480A88">
      <w:pPr>
        <w:ind w:left="3261" w:firstLine="284"/>
        <w:rPr>
          <w:b/>
          <w:sz w:val="28"/>
          <w:szCs w:val="28"/>
        </w:rPr>
      </w:pPr>
      <w:r w:rsidRPr="00D57D6A">
        <w:rPr>
          <w:b/>
          <w:sz w:val="28"/>
          <w:szCs w:val="28"/>
        </w:rPr>
        <w:t>ADA GOŁĘBIEWSKI I WSPÓLNICY</w:t>
      </w:r>
    </w:p>
    <w:p w14:paraId="02E89E47" w14:textId="77777777" w:rsidR="00480A88" w:rsidRPr="00D57D6A" w:rsidRDefault="00480A88" w:rsidP="00480A88">
      <w:pPr>
        <w:ind w:left="3261" w:firstLine="284"/>
        <w:rPr>
          <w:b/>
          <w:sz w:val="28"/>
          <w:szCs w:val="28"/>
        </w:rPr>
      </w:pPr>
      <w:r w:rsidRPr="00D57D6A">
        <w:rPr>
          <w:b/>
          <w:sz w:val="28"/>
          <w:szCs w:val="28"/>
        </w:rPr>
        <w:t>SPÓŁKA JAWNA</w:t>
      </w:r>
    </w:p>
    <w:p w14:paraId="0CFB710E" w14:textId="77777777" w:rsidR="00427D47" w:rsidRPr="00D57D6A" w:rsidRDefault="00427D47" w:rsidP="00480A88">
      <w:pPr>
        <w:ind w:left="3261" w:firstLine="284"/>
        <w:rPr>
          <w:b/>
          <w:sz w:val="28"/>
          <w:szCs w:val="28"/>
        </w:rPr>
      </w:pPr>
      <w:r w:rsidRPr="00D57D6A">
        <w:rPr>
          <w:b/>
          <w:sz w:val="28"/>
          <w:szCs w:val="28"/>
        </w:rPr>
        <w:t>(dane zanonimizowane)</w:t>
      </w:r>
    </w:p>
    <w:p w14:paraId="52E7F92B" w14:textId="252CE913" w:rsidR="00480A88" w:rsidRPr="00D57D6A" w:rsidRDefault="00480A88" w:rsidP="00480A88">
      <w:pPr>
        <w:ind w:left="3261" w:firstLine="284"/>
        <w:rPr>
          <w:b/>
          <w:sz w:val="28"/>
          <w:szCs w:val="28"/>
        </w:rPr>
      </w:pPr>
      <w:r w:rsidRPr="00D57D6A">
        <w:rPr>
          <w:b/>
          <w:sz w:val="28"/>
          <w:szCs w:val="28"/>
        </w:rPr>
        <w:t>Rzeszów</w:t>
      </w:r>
    </w:p>
    <w:p w14:paraId="284EC748" w14:textId="77777777" w:rsidR="00C74438" w:rsidRPr="00D57D6A" w:rsidRDefault="00C74438" w:rsidP="00C74438">
      <w:pPr>
        <w:suppressAutoHyphens/>
        <w:rPr>
          <w:szCs w:val="24"/>
          <w:lang w:eastAsia="zh-CN"/>
        </w:rPr>
      </w:pPr>
    </w:p>
    <w:p w14:paraId="713FD4C5" w14:textId="77777777" w:rsidR="00C74438" w:rsidRPr="00D57D6A" w:rsidRDefault="00C74438" w:rsidP="00C74438">
      <w:pPr>
        <w:suppressAutoHyphens/>
        <w:jc w:val="center"/>
        <w:rPr>
          <w:b/>
          <w:spacing w:val="20"/>
          <w:sz w:val="28"/>
          <w:szCs w:val="28"/>
          <w:lang w:eastAsia="zh-CN"/>
        </w:rPr>
      </w:pPr>
      <w:r w:rsidRPr="00D57D6A">
        <w:rPr>
          <w:b/>
          <w:spacing w:val="20"/>
          <w:sz w:val="28"/>
          <w:szCs w:val="28"/>
          <w:lang w:eastAsia="zh-CN"/>
        </w:rPr>
        <w:t>DECYZJA</w:t>
      </w:r>
    </w:p>
    <w:p w14:paraId="38D26B93" w14:textId="77777777" w:rsidR="00C74438" w:rsidRPr="00D57D6A" w:rsidRDefault="00C74438" w:rsidP="00C74438">
      <w:pPr>
        <w:suppressAutoHyphens/>
        <w:jc w:val="center"/>
        <w:rPr>
          <w:b/>
          <w:spacing w:val="20"/>
          <w:sz w:val="28"/>
          <w:szCs w:val="28"/>
          <w:lang w:eastAsia="zh-CN"/>
        </w:rPr>
      </w:pPr>
      <w:r w:rsidRPr="00D57D6A">
        <w:rPr>
          <w:b/>
          <w:spacing w:val="20"/>
          <w:sz w:val="28"/>
          <w:szCs w:val="28"/>
          <w:lang w:eastAsia="zh-CN"/>
        </w:rPr>
        <w:t>o wymierzeniu kary pieniężnej</w:t>
      </w:r>
    </w:p>
    <w:p w14:paraId="7B75B05A" w14:textId="77777777" w:rsidR="00C74438" w:rsidRPr="00D57D6A" w:rsidRDefault="00C74438" w:rsidP="00C74438">
      <w:pPr>
        <w:tabs>
          <w:tab w:val="left" w:pos="0"/>
        </w:tabs>
        <w:suppressAutoHyphens/>
        <w:jc w:val="both"/>
        <w:rPr>
          <w:szCs w:val="24"/>
          <w:lang w:eastAsia="zh-CN"/>
        </w:rPr>
      </w:pPr>
    </w:p>
    <w:p w14:paraId="6CFB779C" w14:textId="152C712A" w:rsidR="00054B6A" w:rsidRPr="00D57D6A" w:rsidRDefault="00054B6A" w:rsidP="00054B6A">
      <w:pPr>
        <w:suppressAutoHyphens/>
        <w:spacing w:before="120"/>
        <w:jc w:val="both"/>
        <w:rPr>
          <w:bCs/>
          <w:szCs w:val="24"/>
          <w:lang w:eastAsia="zh-CN"/>
        </w:rPr>
      </w:pPr>
      <w:r w:rsidRPr="00D57D6A">
        <w:t xml:space="preserve">Na podstawie art. 6 ust. 1 ustawy z dnia 9 maja 2014 r. o informowaniu o cenach towarów </w:t>
      </w:r>
      <w:r w:rsidRPr="00D57D6A">
        <w:br/>
        <w:t xml:space="preserve">i usług (tekst jednolity: Dz. U. z 2019 r. poz. 178) oraz art. 104 § 1 ustawy z dnia 14 czerwca 1960 r. – Kodeks postępowania administracyjnego (tekst jednolity: Dz. U. z 2022 r. </w:t>
      </w:r>
      <w:r w:rsidRPr="00D57D6A">
        <w:br/>
        <w:t xml:space="preserve">poz. 2000), po przeprowadzeniu postępowania administracyjnego wszczętego z urzędu, Podkarpacki Wojewódzki Inspektor Inspekcji Handlowej </w:t>
      </w:r>
      <w:r w:rsidRPr="00D57D6A">
        <w:rPr>
          <w:szCs w:val="24"/>
          <w:lang w:eastAsia="zh-CN"/>
        </w:rPr>
        <w:t xml:space="preserve">wymierza przedsiębiorcy - </w:t>
      </w:r>
      <w:r w:rsidRPr="00D57D6A">
        <w:rPr>
          <w:b/>
        </w:rPr>
        <w:t xml:space="preserve">ADA GOŁĘBIEWSKI I WSPÓLNICY SPÓŁKA JAWNA, </w:t>
      </w:r>
      <w:r w:rsidR="00427D47" w:rsidRPr="00D57D6A">
        <w:rPr>
          <w:b/>
          <w:szCs w:val="24"/>
        </w:rPr>
        <w:t xml:space="preserve">(dane zanonimizowane) </w:t>
      </w:r>
      <w:r w:rsidRPr="00D57D6A">
        <w:rPr>
          <w:b/>
        </w:rPr>
        <w:t xml:space="preserve">Rzeszów - </w:t>
      </w:r>
      <w:r w:rsidRPr="00D57D6A">
        <w:t xml:space="preserve">karę pieniężną w wysokości </w:t>
      </w:r>
      <w:r w:rsidRPr="00D57D6A">
        <w:rPr>
          <w:b/>
        </w:rPr>
        <w:t>1000 zł</w:t>
      </w:r>
      <w:r w:rsidRPr="00D57D6A">
        <w:t xml:space="preserve"> (słownie:</w:t>
      </w:r>
      <w:r w:rsidRPr="00D57D6A">
        <w:rPr>
          <w:rStyle w:val="Domylnaczcionkaakapitu1"/>
          <w:b/>
        </w:rPr>
        <w:t xml:space="preserve"> tysiąc </w:t>
      </w:r>
      <w:r w:rsidRPr="00D57D6A">
        <w:rPr>
          <w:b/>
        </w:rPr>
        <w:t>złotych</w:t>
      </w:r>
      <w:r w:rsidRPr="00D57D6A">
        <w:t xml:space="preserve">) za niewykonanie w miejscu sprzedaży detalicznej tj. w Aptece </w:t>
      </w:r>
      <w:r w:rsidR="00427D47" w:rsidRPr="00D57D6A">
        <w:rPr>
          <w:b/>
          <w:szCs w:val="24"/>
        </w:rPr>
        <w:t xml:space="preserve">(dane zanonimizowane) </w:t>
      </w:r>
      <w:r w:rsidRPr="00D57D6A">
        <w:t xml:space="preserve">w Rzeszowie przy ul. </w:t>
      </w:r>
      <w:r w:rsidR="00427D47" w:rsidRPr="00D57D6A">
        <w:rPr>
          <w:b/>
          <w:szCs w:val="24"/>
        </w:rPr>
        <w:t>(dane zanonimizowane)</w:t>
      </w:r>
      <w:r w:rsidRPr="00D57D6A">
        <w:t xml:space="preserve">, </w:t>
      </w:r>
      <w:r w:rsidRPr="00D57D6A">
        <w:rPr>
          <w:bCs/>
          <w:szCs w:val="24"/>
          <w:lang w:eastAsia="zh-CN"/>
        </w:rPr>
        <w:t xml:space="preserve">wynikającego z art. 4 ust. 1 ustawy o informowaniu o cenach towarów i usług, obowiązku uwidaczniania dla konsumenta w miejscu sprzedaży detalicznej informacji dotyczących cen jednostkowych w sposób jednoznaczny, niebudzący wątpliwości oraz umożliwiający ich porównanie z uwagi na </w:t>
      </w:r>
      <w:r w:rsidRPr="00D57D6A">
        <w:rPr>
          <w:szCs w:val="24"/>
          <w:lang w:eastAsia="zh-CN"/>
        </w:rPr>
        <w:t>brak uwidocznienia cen jednostkowych dla 100 ze 100 poddanych ocenie towarów będących w ofercie handlowej placówki.</w:t>
      </w:r>
    </w:p>
    <w:p w14:paraId="062892E3" w14:textId="77777777" w:rsidR="00C74438" w:rsidRPr="00D57D6A" w:rsidRDefault="00C74438" w:rsidP="00673783">
      <w:pPr>
        <w:suppressAutoHyphens/>
        <w:spacing w:before="120" w:after="120"/>
        <w:jc w:val="center"/>
        <w:rPr>
          <w:b/>
          <w:spacing w:val="20"/>
          <w:szCs w:val="24"/>
          <w:lang w:eastAsia="zh-CN"/>
        </w:rPr>
      </w:pPr>
      <w:r w:rsidRPr="00D57D6A">
        <w:rPr>
          <w:b/>
          <w:spacing w:val="20"/>
          <w:szCs w:val="24"/>
          <w:lang w:eastAsia="zh-CN"/>
        </w:rPr>
        <w:t>UZASADNIENIE</w:t>
      </w:r>
    </w:p>
    <w:p w14:paraId="5D97C1A4" w14:textId="0385DA20" w:rsidR="009F7A20" w:rsidRPr="00D57D6A" w:rsidRDefault="009F7A20" w:rsidP="0021040D">
      <w:pPr>
        <w:suppressAutoHyphens/>
        <w:spacing w:before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Na podstawie art. 3 ust. 1 pkt 1, 2 i 6 ustawy z dnia 15 grudnia 2000 r. o Inspekcji Handlowej (tekst jednolity: Dz. U. z 2020 r. poz. 1706), inspektorzy reprezentujący Podkarpackiego Wojewódzkiego Inspektora Inspekcji Handlowej, przeprowadzili w dniach 6, 8 i 12 lipca 2022 r. kontrolę działalności gospodarczej prowadzonej przez</w:t>
      </w:r>
      <w:r w:rsidRPr="00D57D6A">
        <w:rPr>
          <w:b/>
          <w:szCs w:val="24"/>
          <w:lang w:eastAsia="zh-CN"/>
        </w:rPr>
        <w:t xml:space="preserve"> </w:t>
      </w:r>
      <w:r w:rsidRPr="00D57D6A">
        <w:rPr>
          <w:szCs w:val="24"/>
          <w:lang w:eastAsia="zh-CN"/>
        </w:rPr>
        <w:t xml:space="preserve">ADA GOŁĘBIEWSKI </w:t>
      </w:r>
      <w:r w:rsidRPr="00D57D6A">
        <w:rPr>
          <w:szCs w:val="24"/>
          <w:lang w:eastAsia="zh-CN"/>
        </w:rPr>
        <w:br/>
        <w:t xml:space="preserve">I WSPÓLNICY SPÓŁKA JAWNA, </w:t>
      </w:r>
      <w:r w:rsidR="00427D47" w:rsidRPr="00D57D6A">
        <w:rPr>
          <w:b/>
          <w:szCs w:val="24"/>
        </w:rPr>
        <w:t xml:space="preserve">(dane zanonimizowane) </w:t>
      </w:r>
      <w:r w:rsidRPr="00D57D6A">
        <w:rPr>
          <w:szCs w:val="24"/>
          <w:lang w:eastAsia="zh-CN"/>
        </w:rPr>
        <w:t>Rzeszów – zwanej dalej „</w:t>
      </w:r>
      <w:r w:rsidRPr="00D57D6A">
        <w:rPr>
          <w:i/>
          <w:szCs w:val="24"/>
          <w:lang w:eastAsia="zh-CN"/>
        </w:rPr>
        <w:t>kontrolowanym</w:t>
      </w:r>
      <w:r w:rsidRPr="00D57D6A">
        <w:rPr>
          <w:szCs w:val="24"/>
          <w:lang w:eastAsia="zh-CN"/>
        </w:rPr>
        <w:t>”, „s</w:t>
      </w:r>
      <w:r w:rsidRPr="00D57D6A">
        <w:rPr>
          <w:i/>
          <w:szCs w:val="24"/>
          <w:lang w:eastAsia="zh-CN"/>
        </w:rPr>
        <w:t>półk</w:t>
      </w:r>
      <w:r w:rsidRPr="00D57D6A">
        <w:rPr>
          <w:szCs w:val="24"/>
          <w:lang w:eastAsia="zh-CN"/>
        </w:rPr>
        <w:t>ą”</w:t>
      </w:r>
      <w:r w:rsidRPr="00D57D6A">
        <w:rPr>
          <w:i/>
          <w:szCs w:val="24"/>
          <w:lang w:eastAsia="zh-CN"/>
        </w:rPr>
        <w:t xml:space="preserve"> </w:t>
      </w:r>
      <w:r w:rsidRPr="00D57D6A">
        <w:rPr>
          <w:szCs w:val="24"/>
          <w:lang w:eastAsia="zh-CN"/>
        </w:rPr>
        <w:t>lub</w:t>
      </w:r>
      <w:r w:rsidRPr="00D57D6A">
        <w:rPr>
          <w:i/>
          <w:szCs w:val="24"/>
          <w:lang w:eastAsia="zh-CN"/>
        </w:rPr>
        <w:t xml:space="preserve"> </w:t>
      </w:r>
      <w:r w:rsidRPr="00D57D6A">
        <w:rPr>
          <w:szCs w:val="24"/>
          <w:lang w:eastAsia="zh-CN"/>
        </w:rPr>
        <w:t>„</w:t>
      </w:r>
      <w:r w:rsidRPr="00D57D6A">
        <w:rPr>
          <w:i/>
          <w:szCs w:val="24"/>
          <w:lang w:eastAsia="zh-CN"/>
        </w:rPr>
        <w:t>stroną</w:t>
      </w:r>
      <w:r w:rsidRPr="00D57D6A">
        <w:rPr>
          <w:szCs w:val="24"/>
          <w:lang w:eastAsia="zh-CN"/>
        </w:rPr>
        <w:t xml:space="preserve">” - dokonującej sprzedaży detalicznej towarów </w:t>
      </w:r>
      <w:r w:rsidRPr="00D57D6A">
        <w:rPr>
          <w:szCs w:val="24"/>
          <w:lang w:eastAsia="zh-CN"/>
        </w:rPr>
        <w:br/>
        <w:t xml:space="preserve">w prowadzonej przez nią Aptece </w:t>
      </w:r>
      <w:r w:rsidR="00427D47" w:rsidRPr="00D57D6A">
        <w:rPr>
          <w:b/>
          <w:szCs w:val="24"/>
        </w:rPr>
        <w:t>(dane zanonimizowane)</w:t>
      </w:r>
      <w:r w:rsidRPr="00D57D6A">
        <w:rPr>
          <w:szCs w:val="24"/>
          <w:lang w:eastAsia="zh-CN"/>
        </w:rPr>
        <w:t xml:space="preserve"> w Rzeszowie przy ul. </w:t>
      </w:r>
      <w:r w:rsidR="00427D47" w:rsidRPr="00D57D6A">
        <w:rPr>
          <w:b/>
          <w:szCs w:val="24"/>
        </w:rPr>
        <w:t>(dane zanonimizowane)</w:t>
      </w:r>
      <w:r w:rsidRPr="00D57D6A">
        <w:rPr>
          <w:szCs w:val="24"/>
          <w:lang w:eastAsia="zh-CN"/>
        </w:rPr>
        <w:t>.</w:t>
      </w:r>
    </w:p>
    <w:p w14:paraId="21EC8CBE" w14:textId="77777777" w:rsidR="009F7A20" w:rsidRPr="00D57D6A" w:rsidRDefault="009F7A20" w:rsidP="0021040D">
      <w:pPr>
        <w:suppressAutoHyphens/>
        <w:spacing w:before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W toku kontroli sprawdzano między innymi przestrzeganie przez spółkę przepisów ustawy </w:t>
      </w:r>
      <w:r w:rsidRPr="00D57D6A">
        <w:rPr>
          <w:szCs w:val="24"/>
          <w:lang w:eastAsia="zh-CN"/>
        </w:rPr>
        <w:br/>
        <w:t>z dnia 9 maja 2014 r. o informowaniu o cenach towarów i usług (tekst jednolity:</w:t>
      </w:r>
      <w:r w:rsidRPr="00D57D6A">
        <w:rPr>
          <w:szCs w:val="24"/>
          <w:lang w:eastAsia="zh-CN"/>
        </w:rPr>
        <w:br/>
        <w:t>Dz. U. z 2019 r. poz. 178) – zwanej dalej „</w:t>
      </w:r>
      <w:r w:rsidRPr="00D57D6A">
        <w:rPr>
          <w:i/>
          <w:szCs w:val="24"/>
          <w:lang w:eastAsia="zh-CN"/>
        </w:rPr>
        <w:t>ustawą</w:t>
      </w:r>
      <w:r w:rsidRPr="00D57D6A">
        <w:rPr>
          <w:szCs w:val="24"/>
          <w:lang w:eastAsia="zh-CN"/>
        </w:rPr>
        <w:t xml:space="preserve">” oraz </w:t>
      </w:r>
      <w:r w:rsidRPr="00D57D6A">
        <w:rPr>
          <w:iCs/>
          <w:szCs w:val="24"/>
          <w:lang w:eastAsia="zh-CN"/>
        </w:rPr>
        <w:t xml:space="preserve">rozporządzenia Ministra Rozwoju </w:t>
      </w:r>
      <w:r w:rsidRPr="00D57D6A">
        <w:rPr>
          <w:iCs/>
          <w:szCs w:val="24"/>
          <w:lang w:eastAsia="zh-CN"/>
        </w:rPr>
        <w:br/>
        <w:t xml:space="preserve">z dnia 9 grudnia  2015 r. w sprawie uwidaczniania cen towarów i usług (Dz.U. z 2015 r. </w:t>
      </w:r>
      <w:r w:rsidRPr="00D57D6A">
        <w:rPr>
          <w:iCs/>
          <w:szCs w:val="24"/>
          <w:lang w:eastAsia="zh-CN"/>
        </w:rPr>
        <w:br/>
        <w:t xml:space="preserve">poz. 2121)- zwanego dalej </w:t>
      </w:r>
      <w:r w:rsidRPr="00D57D6A">
        <w:rPr>
          <w:i/>
          <w:iCs/>
          <w:szCs w:val="24"/>
          <w:lang w:eastAsia="zh-CN"/>
        </w:rPr>
        <w:t>„rozporządzeniem”</w:t>
      </w:r>
      <w:r w:rsidRPr="00D57D6A">
        <w:rPr>
          <w:i/>
          <w:szCs w:val="24"/>
          <w:lang w:eastAsia="zh-CN"/>
        </w:rPr>
        <w:t>.</w:t>
      </w:r>
      <w:r w:rsidRPr="00D57D6A">
        <w:rPr>
          <w:szCs w:val="24"/>
          <w:lang w:eastAsia="zh-CN"/>
        </w:rPr>
        <w:t xml:space="preserve"> </w:t>
      </w:r>
    </w:p>
    <w:p w14:paraId="0AE0188A" w14:textId="77777777" w:rsidR="009F7A20" w:rsidRPr="00D57D6A" w:rsidRDefault="009F7A20" w:rsidP="0021040D">
      <w:pPr>
        <w:suppressAutoHyphens/>
        <w:spacing w:before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lastRenderedPageBreak/>
        <w:t xml:space="preserve">Kontrolę poprzedzono zawiadomieniem spółki o zamiarze wszczęcia kontroli sygn. KP.8360.19.2022 z dnia 13 czerwca 2022 r., którego odbiór spółka potwierdziła w dniu 15.06.2022 r. </w:t>
      </w:r>
    </w:p>
    <w:p w14:paraId="521A0C7F" w14:textId="31DEB3DF" w:rsidR="009F7A20" w:rsidRPr="00D57D6A" w:rsidRDefault="009F7A20" w:rsidP="0021040D">
      <w:pPr>
        <w:suppressAutoHyphens/>
        <w:spacing w:before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Kontrola wykazała, że przy objętych badaniem 100 rodzajach towarów oferowanych </w:t>
      </w:r>
      <w:r w:rsidRPr="00D57D6A">
        <w:rPr>
          <w:szCs w:val="24"/>
          <w:lang w:eastAsia="zh-CN"/>
        </w:rPr>
        <w:br/>
        <w:t xml:space="preserve">do sprzedaży na ogólnodostępnych regałach umieszczonych przy ścianach oraz wolnostojących regałach w Aptece </w:t>
      </w:r>
      <w:r w:rsidR="00427D47" w:rsidRPr="00D57D6A">
        <w:rPr>
          <w:b/>
          <w:szCs w:val="24"/>
        </w:rPr>
        <w:t>(dane zanonimizowane)</w:t>
      </w:r>
      <w:r w:rsidRPr="00D57D6A">
        <w:rPr>
          <w:szCs w:val="24"/>
          <w:lang w:eastAsia="zh-CN"/>
        </w:rPr>
        <w:t xml:space="preserve"> w Rzeszowie przy ul. </w:t>
      </w:r>
      <w:r w:rsidR="00427D47" w:rsidRPr="00D57D6A">
        <w:rPr>
          <w:b/>
          <w:szCs w:val="24"/>
        </w:rPr>
        <w:t xml:space="preserve">(dane zanonimizowane) </w:t>
      </w:r>
      <w:r w:rsidRPr="00D57D6A">
        <w:rPr>
          <w:szCs w:val="24"/>
          <w:lang w:eastAsia="zh-CN"/>
        </w:rPr>
        <w:t xml:space="preserve">uwidocznione były na towarach ceny sprzedaży bezpośrednio na towarach w postaci naklejki z metkownicy. </w:t>
      </w:r>
    </w:p>
    <w:p w14:paraId="4C5E3DFA" w14:textId="77777777" w:rsidR="009F7A20" w:rsidRPr="00D57D6A" w:rsidRDefault="009F7A20" w:rsidP="0021040D">
      <w:pPr>
        <w:suppressAutoHyphens/>
        <w:spacing w:before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Natomiast stwierdzono brak cen jednostkowych przy wszystkich 100 towarach objętych kontrolą, w tym:</w:t>
      </w:r>
    </w:p>
    <w:p w14:paraId="567C717E" w14:textId="77777777" w:rsidR="009F7A20" w:rsidRPr="00D57D6A" w:rsidRDefault="009F7A20" w:rsidP="0021040D">
      <w:pPr>
        <w:numPr>
          <w:ilvl w:val="0"/>
          <w:numId w:val="46"/>
        </w:numPr>
        <w:suppressAutoHyphens/>
        <w:spacing w:before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96 rodzajach towarów przeznaczonych do sprzedaży według objętości tj.:</w:t>
      </w:r>
    </w:p>
    <w:p w14:paraId="7F1AC829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ZIAJA Krem oliwkowy, 50 ml’</w:t>
      </w:r>
    </w:p>
    <w:p w14:paraId="417DC17C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Balsam do ciała ROSE of BULGARIA, 330 ml,</w:t>
      </w:r>
    </w:p>
    <w:p w14:paraId="10747DCD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Krem pod oczy ROSE of BULGARIA, 25 ml,</w:t>
      </w:r>
    </w:p>
    <w:p w14:paraId="600AED73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proofErr w:type="spellStart"/>
      <w:r w:rsidRPr="00D57D6A">
        <w:rPr>
          <w:szCs w:val="24"/>
          <w:lang w:eastAsia="zh-CN"/>
        </w:rPr>
        <w:t>Bambino</w:t>
      </w:r>
      <w:proofErr w:type="spellEnd"/>
      <w:r w:rsidRPr="00D57D6A">
        <w:rPr>
          <w:szCs w:val="24"/>
          <w:lang w:eastAsia="zh-CN"/>
        </w:rPr>
        <w:t xml:space="preserve"> Krem ochronny + kojący, 75 ml,</w:t>
      </w:r>
    </w:p>
    <w:p w14:paraId="1E4435A9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ZIAJA Krem do pielęgnacji dzieci i niemowląt, 50 ml,</w:t>
      </w:r>
    </w:p>
    <w:p w14:paraId="39CB68EA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Krem MINCER PHARMA, 50 ml, </w:t>
      </w:r>
    </w:p>
    <w:p w14:paraId="4B84AEA7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Krem do rąk nawilżający </w:t>
      </w:r>
      <w:proofErr w:type="spellStart"/>
      <w:r w:rsidRPr="00D57D6A">
        <w:rPr>
          <w:szCs w:val="24"/>
          <w:lang w:eastAsia="zh-CN"/>
        </w:rPr>
        <w:t>vivie</w:t>
      </w:r>
      <w:proofErr w:type="spellEnd"/>
      <w:r w:rsidRPr="00D57D6A">
        <w:rPr>
          <w:szCs w:val="24"/>
          <w:lang w:eastAsia="zh-CN"/>
        </w:rPr>
        <w:t>, 75 ml,</w:t>
      </w:r>
    </w:p>
    <w:p w14:paraId="3C2D07BF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ZIAJA Żel do zębów dla dzieci </w:t>
      </w:r>
      <w:proofErr w:type="spellStart"/>
      <w:r w:rsidRPr="00D57D6A">
        <w:rPr>
          <w:szCs w:val="24"/>
          <w:lang w:eastAsia="zh-CN"/>
        </w:rPr>
        <w:t>ziajka</w:t>
      </w:r>
      <w:proofErr w:type="spellEnd"/>
      <w:r w:rsidRPr="00D57D6A">
        <w:rPr>
          <w:szCs w:val="24"/>
          <w:lang w:eastAsia="zh-CN"/>
        </w:rPr>
        <w:t>, 50 ml,</w:t>
      </w:r>
    </w:p>
    <w:p w14:paraId="268F0461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Krem z mocznikiem CERKODERM, 50 ml,</w:t>
      </w:r>
    </w:p>
    <w:p w14:paraId="57A7B67B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proofErr w:type="spellStart"/>
      <w:r w:rsidRPr="00D57D6A">
        <w:rPr>
          <w:szCs w:val="24"/>
          <w:lang w:eastAsia="zh-CN"/>
        </w:rPr>
        <w:t>Bambino</w:t>
      </w:r>
      <w:proofErr w:type="spellEnd"/>
      <w:r w:rsidRPr="00D57D6A">
        <w:rPr>
          <w:szCs w:val="24"/>
          <w:lang w:eastAsia="zh-CN"/>
        </w:rPr>
        <w:t xml:space="preserve"> Krem pielęgnacyjny, 200 ml,</w:t>
      </w:r>
    </w:p>
    <w:p w14:paraId="58108431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proofErr w:type="spellStart"/>
      <w:r w:rsidRPr="00D57D6A">
        <w:rPr>
          <w:szCs w:val="24"/>
          <w:lang w:eastAsia="zh-CN"/>
        </w:rPr>
        <w:t>Bambino</w:t>
      </w:r>
      <w:proofErr w:type="spellEnd"/>
      <w:r w:rsidRPr="00D57D6A">
        <w:rPr>
          <w:szCs w:val="24"/>
          <w:lang w:eastAsia="zh-CN"/>
        </w:rPr>
        <w:t xml:space="preserve"> Szampon od pierwszego dnia życia, 400 ml,</w:t>
      </w:r>
    </w:p>
    <w:p w14:paraId="0CAC4124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proofErr w:type="spellStart"/>
      <w:r w:rsidRPr="00D57D6A">
        <w:rPr>
          <w:szCs w:val="24"/>
          <w:lang w:eastAsia="zh-CN"/>
        </w:rPr>
        <w:t>Bambino</w:t>
      </w:r>
      <w:proofErr w:type="spellEnd"/>
      <w:r w:rsidRPr="00D57D6A">
        <w:rPr>
          <w:szCs w:val="24"/>
          <w:lang w:eastAsia="zh-CN"/>
        </w:rPr>
        <w:t xml:space="preserve"> Żel do mycia ciała i włosów 2 w 1, 400 ml,</w:t>
      </w:r>
    </w:p>
    <w:p w14:paraId="474BC6CA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proofErr w:type="spellStart"/>
      <w:r w:rsidRPr="00D57D6A">
        <w:rPr>
          <w:szCs w:val="24"/>
          <w:lang w:eastAsia="zh-CN"/>
        </w:rPr>
        <w:t>Bambino</w:t>
      </w:r>
      <w:proofErr w:type="spellEnd"/>
      <w:r w:rsidRPr="00D57D6A">
        <w:rPr>
          <w:szCs w:val="24"/>
          <w:lang w:eastAsia="zh-CN"/>
        </w:rPr>
        <w:t xml:space="preserve"> Płyn do kąpieli, 400 ml,</w:t>
      </w:r>
    </w:p>
    <w:p w14:paraId="4115FC83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ZIAJA Żel do mycia ciała i włosów dla dzieci, 400 ml,</w:t>
      </w:r>
    </w:p>
    <w:p w14:paraId="03851239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ZIAJA Magiczny płyn do kąpieli dla dzieci, 400 ml,</w:t>
      </w:r>
    </w:p>
    <w:p w14:paraId="2318C603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ZIAJA Natłuszczający płyn dla dzieci i niemowląt, 370 ml, </w:t>
      </w:r>
    </w:p>
    <w:p w14:paraId="08712880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ZIAJA Szampon dla dzieci i niemowląt, 270 ml,</w:t>
      </w:r>
    </w:p>
    <w:p w14:paraId="782B6DF2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ZIAJA Mleczko do ciała dla dzieci i niemowląt, 300 ml,</w:t>
      </w:r>
    </w:p>
    <w:p w14:paraId="3525C6A4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ZIAJA 50+ Krem nawilżający, 50 ml,</w:t>
      </w:r>
    </w:p>
    <w:p w14:paraId="05424072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SYLVECO Kremowy szampon i płyn do kąpieli, 300 ml,</w:t>
      </w:r>
    </w:p>
    <w:p w14:paraId="59AF1819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SYLVECO Krem pielęgnujący do twarzy i ciała, 300 ml,</w:t>
      </w:r>
    </w:p>
    <w:p w14:paraId="2D3C6A40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SYLVECO Oliwka do ciała z betuliną, 200 ml,</w:t>
      </w:r>
    </w:p>
    <w:p w14:paraId="01C4D3B3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SYLVECO Pianka do rąk, 290 ml,</w:t>
      </w:r>
    </w:p>
    <w:p w14:paraId="76FA2136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SYLVECO Szampon i odżywka 2 w 1 dla dzieci, 300 ml,</w:t>
      </w:r>
    </w:p>
    <w:p w14:paraId="74D914BE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ZIAJA Płyn do higieny intymnej z macierzanką, 500 ml,</w:t>
      </w:r>
    </w:p>
    <w:p w14:paraId="46FDC52B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ZIAJA Kremowy płyn do higieny intymnej z kwasem mlekowym, 500 ml,</w:t>
      </w:r>
    </w:p>
    <w:p w14:paraId="1081DE1D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ZIAJA Kremowy płyn do higieny intymnej z kwasem </w:t>
      </w:r>
      <w:proofErr w:type="spellStart"/>
      <w:r w:rsidRPr="00D57D6A">
        <w:rPr>
          <w:szCs w:val="24"/>
          <w:lang w:eastAsia="zh-CN"/>
        </w:rPr>
        <w:t>laktobionowym</w:t>
      </w:r>
      <w:proofErr w:type="spellEnd"/>
      <w:r w:rsidRPr="00D57D6A">
        <w:rPr>
          <w:szCs w:val="24"/>
          <w:lang w:eastAsia="zh-CN"/>
        </w:rPr>
        <w:t>, 500 ml,</w:t>
      </w:r>
    </w:p>
    <w:p w14:paraId="6132A9B1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ZIAJA Kremowy płyn do higieny intymnej nawilżający, 200 ml,</w:t>
      </w:r>
    </w:p>
    <w:p w14:paraId="6FA4DD1D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ZIAJA Kremowy płyn do higieny intymnej z kwasem askorbinowym, 200 ml,</w:t>
      </w:r>
    </w:p>
    <w:p w14:paraId="22C39E5E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ZIAJA Kremowy płyn do higieny intymnej z kwasem mlekowym ochronny 200 ml,</w:t>
      </w:r>
    </w:p>
    <w:p w14:paraId="459F474D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ZIAJA Kremowy płyn do higieny intymnej z kwasem askorbinowym, 500 ml,</w:t>
      </w:r>
    </w:p>
    <w:p w14:paraId="0A7F35EF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ZIAJA Kremowy płyn do higieny intymnej z kwasem hialuronowym, 500 ml,</w:t>
      </w:r>
    </w:p>
    <w:p w14:paraId="4D44C6F3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GREEN PHARMACY Normalizujący żel do higieny intymnej Kora dębu drzewo herbaciane, 300 ml,</w:t>
      </w:r>
    </w:p>
    <w:p w14:paraId="629129CC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GREEN PHARMACY Ochronny żel do higieny intymnej Kora dębu żurawina, 300 ml </w:t>
      </w:r>
    </w:p>
    <w:p w14:paraId="75FD68EC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GREEN PHARMACY Kojący żel do higieny intymnej Kora dębu rumianek lekarski, </w:t>
      </w:r>
      <w:r w:rsidRPr="00D57D6A">
        <w:rPr>
          <w:szCs w:val="24"/>
          <w:lang w:eastAsia="zh-CN"/>
        </w:rPr>
        <w:br/>
        <w:t>300 ml,</w:t>
      </w:r>
    </w:p>
    <w:p w14:paraId="15AF2291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GREEN PHARMACY Łagodzący żel do higieny intymnej Kora dębu szałwia lekarska, 300 ml,</w:t>
      </w:r>
    </w:p>
    <w:p w14:paraId="7ACDDFD3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lastRenderedPageBreak/>
        <w:t>Kremowy żel pod prysznic LACTACYD, 300 ml,</w:t>
      </w:r>
    </w:p>
    <w:p w14:paraId="4710A8F9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Mleczko do demakijażu NACZYNKA pro, 200 ml,</w:t>
      </w:r>
    </w:p>
    <w:p w14:paraId="652F3418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Tonik bezalkoholowy NACZYNKA pro, 200 ml,</w:t>
      </w:r>
    </w:p>
    <w:p w14:paraId="5EEE5C2D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Żel do mycia NACZYNKA pro, 200 ml,</w:t>
      </w:r>
    </w:p>
    <w:p w14:paraId="795313EB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ZIAJA Krem oliwkowy cera sucha i normalna, 50 ml,</w:t>
      </w:r>
    </w:p>
    <w:p w14:paraId="03301BF4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ZIAJA Krem oliwkowy cera sucha i normalna, 200 ml,</w:t>
      </w:r>
    </w:p>
    <w:p w14:paraId="67AD2399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ZIAJA Krem do cery dojrzałej </w:t>
      </w:r>
      <w:proofErr w:type="spellStart"/>
      <w:r w:rsidRPr="00D57D6A">
        <w:rPr>
          <w:szCs w:val="24"/>
          <w:lang w:eastAsia="zh-CN"/>
        </w:rPr>
        <w:t>przeciwzmarszczkowy</w:t>
      </w:r>
      <w:proofErr w:type="spellEnd"/>
      <w:r w:rsidRPr="00D57D6A">
        <w:rPr>
          <w:szCs w:val="24"/>
          <w:lang w:eastAsia="zh-CN"/>
        </w:rPr>
        <w:t>, 50 ml,</w:t>
      </w:r>
    </w:p>
    <w:p w14:paraId="783B9B1E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ZIAJA Anty </w:t>
      </w:r>
      <w:proofErr w:type="spellStart"/>
      <w:r w:rsidRPr="00D57D6A">
        <w:rPr>
          <w:szCs w:val="24"/>
          <w:lang w:eastAsia="zh-CN"/>
        </w:rPr>
        <w:t>perspirant</w:t>
      </w:r>
      <w:proofErr w:type="spellEnd"/>
      <w:r w:rsidRPr="00D57D6A">
        <w:rPr>
          <w:szCs w:val="24"/>
          <w:lang w:eastAsia="zh-CN"/>
        </w:rPr>
        <w:t xml:space="preserve"> zabezpiecza przed poceniem, 60 ml,</w:t>
      </w:r>
    </w:p>
    <w:p w14:paraId="21BACC61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ZIAJA </w:t>
      </w:r>
      <w:proofErr w:type="spellStart"/>
      <w:r w:rsidRPr="00D57D6A">
        <w:rPr>
          <w:szCs w:val="24"/>
          <w:lang w:eastAsia="zh-CN"/>
        </w:rPr>
        <w:t>Sensitiv</w:t>
      </w:r>
      <w:proofErr w:type="spellEnd"/>
      <w:r w:rsidRPr="00D57D6A">
        <w:rPr>
          <w:szCs w:val="24"/>
          <w:lang w:eastAsia="zh-CN"/>
        </w:rPr>
        <w:t xml:space="preserve"> anty-</w:t>
      </w:r>
      <w:proofErr w:type="spellStart"/>
      <w:r w:rsidRPr="00D57D6A">
        <w:rPr>
          <w:szCs w:val="24"/>
          <w:lang w:eastAsia="zh-CN"/>
        </w:rPr>
        <w:t>perspirant</w:t>
      </w:r>
      <w:proofErr w:type="spellEnd"/>
      <w:r w:rsidRPr="00D57D6A">
        <w:rPr>
          <w:szCs w:val="24"/>
          <w:lang w:eastAsia="zh-CN"/>
        </w:rPr>
        <w:t xml:space="preserve"> w kremie, 60 ml,</w:t>
      </w:r>
    </w:p>
    <w:p w14:paraId="163F7018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ZIAJA </w:t>
      </w:r>
      <w:proofErr w:type="spellStart"/>
      <w:r w:rsidRPr="00D57D6A">
        <w:rPr>
          <w:szCs w:val="24"/>
          <w:lang w:eastAsia="zh-CN"/>
        </w:rPr>
        <w:t>Bloker</w:t>
      </w:r>
      <w:proofErr w:type="spellEnd"/>
      <w:r w:rsidRPr="00D57D6A">
        <w:rPr>
          <w:szCs w:val="24"/>
          <w:lang w:eastAsia="zh-CN"/>
        </w:rPr>
        <w:t xml:space="preserve"> anty-</w:t>
      </w:r>
      <w:proofErr w:type="spellStart"/>
      <w:r w:rsidRPr="00D57D6A">
        <w:rPr>
          <w:szCs w:val="24"/>
          <w:lang w:eastAsia="zh-CN"/>
        </w:rPr>
        <w:t>perspirant</w:t>
      </w:r>
      <w:proofErr w:type="spellEnd"/>
      <w:r w:rsidRPr="00D57D6A">
        <w:rPr>
          <w:szCs w:val="24"/>
          <w:lang w:eastAsia="zh-CN"/>
        </w:rPr>
        <w:t xml:space="preserve"> w kremie, 60 ml,</w:t>
      </w:r>
    </w:p>
    <w:p w14:paraId="1ABC0DCE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ZIAJA Krem witaminy tłusty, 50 ml,</w:t>
      </w:r>
    </w:p>
    <w:p w14:paraId="3B6A5D72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Krem nagietek nieperfumowany, 50 ml,</w:t>
      </w:r>
    </w:p>
    <w:p w14:paraId="7A8FAE6F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ZIAJA Krem rumianek nieperfumowany, 50 ml,</w:t>
      </w:r>
    </w:p>
    <w:p w14:paraId="7523D839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ZIAJA Krem na dzień </w:t>
      </w:r>
      <w:proofErr w:type="spellStart"/>
      <w:r w:rsidRPr="00D57D6A">
        <w:rPr>
          <w:szCs w:val="24"/>
          <w:lang w:eastAsia="zh-CN"/>
        </w:rPr>
        <w:t>remodeling</w:t>
      </w:r>
      <w:proofErr w:type="spellEnd"/>
      <w:r w:rsidRPr="00D57D6A">
        <w:rPr>
          <w:szCs w:val="24"/>
          <w:lang w:eastAsia="zh-CN"/>
        </w:rPr>
        <w:t xml:space="preserve"> skóry dojrzałej kolagenowa receptura 60+, 50 ml,</w:t>
      </w:r>
    </w:p>
    <w:p w14:paraId="7B2B054E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ZIAJA Krem na noc </w:t>
      </w:r>
      <w:proofErr w:type="spellStart"/>
      <w:r w:rsidRPr="00D57D6A">
        <w:rPr>
          <w:szCs w:val="24"/>
          <w:lang w:eastAsia="zh-CN"/>
        </w:rPr>
        <w:t>remodeling</w:t>
      </w:r>
      <w:proofErr w:type="spellEnd"/>
      <w:r w:rsidRPr="00D57D6A">
        <w:rPr>
          <w:szCs w:val="24"/>
          <w:lang w:eastAsia="zh-CN"/>
        </w:rPr>
        <w:t xml:space="preserve"> do skóry dojrzałej kolagenowa receptura 60+, 50 ml,</w:t>
      </w:r>
    </w:p>
    <w:p w14:paraId="3C777241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ZIAJA Krem 1 nawilżający kozie mleko cera sucha skłonna do zmarszczek, 50 ml,</w:t>
      </w:r>
    </w:p>
    <w:p w14:paraId="4D66F743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ZIAJA Krem 2 nawilżający kozie mleko cera sucha skłonna do zmarszczek, 50 ml,</w:t>
      </w:r>
    </w:p>
    <w:p w14:paraId="0228A268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ZIAJA Krem pod oczy i na powieki z bławatkiem, 15 ml,</w:t>
      </w:r>
    </w:p>
    <w:p w14:paraId="6BEB13D2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ZIAJA Krem pod oczy i na powieki przeciw zmarszczkom pietruszkowy,15 ml,</w:t>
      </w:r>
    </w:p>
    <w:p w14:paraId="3464474B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ZIAJA Żel pod oczy i na powieki kojący ze świetlikiem, 15 ml,</w:t>
      </w:r>
    </w:p>
    <w:p w14:paraId="060FD74D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ZIAJA Tonik nagietek, 200 ml</w:t>
      </w:r>
    </w:p>
    <w:p w14:paraId="28C34A4A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ZIAJA Łagodzący płyn micelarny twarz, oczy, 390 ml, </w:t>
      </w:r>
    </w:p>
    <w:p w14:paraId="6705BDE4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ZIAJA Uniwersalny płyn micelarny twarz, oczy, 390 ml,</w:t>
      </w:r>
    </w:p>
    <w:p w14:paraId="6252B8D4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ZIAJA Nawilżający płyn micelarny twarz, oczy, 390 ml,</w:t>
      </w:r>
    </w:p>
    <w:p w14:paraId="1A899787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ZIAJA Tonik zwężający pory na dzień/na noc oczyszczanie skóry normalnej, tłustej i mieszanej liście </w:t>
      </w:r>
      <w:proofErr w:type="spellStart"/>
      <w:r w:rsidRPr="00D57D6A">
        <w:rPr>
          <w:szCs w:val="24"/>
          <w:lang w:eastAsia="zh-CN"/>
        </w:rPr>
        <w:t>manuka</w:t>
      </w:r>
      <w:proofErr w:type="spellEnd"/>
      <w:r w:rsidRPr="00D57D6A">
        <w:rPr>
          <w:szCs w:val="24"/>
          <w:lang w:eastAsia="zh-CN"/>
        </w:rPr>
        <w:t>, 200 ml,</w:t>
      </w:r>
    </w:p>
    <w:p w14:paraId="2B86C8D9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ZIAJA Żel myjący normalizujący na dzień/na noc oczyszczanie skóry normalnej, tłustej i mieszanej LIŚCIE MANUKA, 200 ml,</w:t>
      </w:r>
    </w:p>
    <w:p w14:paraId="6CD3E626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ZIAJA Żel z peelingiem oczyszczający pory na dzień/na noc oczyszczanie skóry normalnej, tłustej i mieszanej LIŚCIE MANUKA, 200 ml,</w:t>
      </w:r>
    </w:p>
    <w:p w14:paraId="18313E49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AVA Serum olejowe BAOBAB i MAKADAMIA, 30 ml,</w:t>
      </w:r>
    </w:p>
    <w:p w14:paraId="342F4160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AVA Serum ZŁOTO i JEDWAB, 30 ml,</w:t>
      </w:r>
    </w:p>
    <w:p w14:paraId="13EBC4F6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AVA Serum PERŁY i ROŚLINNY KAWIOR, 30 ml,</w:t>
      </w:r>
    </w:p>
    <w:p w14:paraId="56EFD6F9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AVA Krem ZŁOTY OPALIZUJĄCY, 50 ml,</w:t>
      </w:r>
    </w:p>
    <w:p w14:paraId="4A1704D8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AVA Serum pod oczy z algami morskimi i koenzymem Q10, 50 ml,</w:t>
      </w:r>
    </w:p>
    <w:p w14:paraId="7021AC01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proofErr w:type="spellStart"/>
      <w:r w:rsidRPr="00D57D6A">
        <w:rPr>
          <w:szCs w:val="24"/>
          <w:lang w:eastAsia="zh-CN"/>
        </w:rPr>
        <w:t>L’biotica</w:t>
      </w:r>
      <w:proofErr w:type="spellEnd"/>
      <w:r w:rsidRPr="00D57D6A">
        <w:rPr>
          <w:szCs w:val="24"/>
          <w:lang w:eastAsia="zh-CN"/>
        </w:rPr>
        <w:t xml:space="preserve"> Krem odmładzająco modelujący </w:t>
      </w:r>
      <w:proofErr w:type="spellStart"/>
      <w:r w:rsidRPr="00D57D6A">
        <w:rPr>
          <w:szCs w:val="24"/>
          <w:lang w:eastAsia="zh-CN"/>
        </w:rPr>
        <w:t>eclat</w:t>
      </w:r>
      <w:proofErr w:type="spellEnd"/>
      <w:r w:rsidRPr="00D57D6A">
        <w:rPr>
          <w:szCs w:val="24"/>
          <w:lang w:eastAsia="zh-CN"/>
        </w:rPr>
        <w:t>, 50 ml,</w:t>
      </w:r>
    </w:p>
    <w:p w14:paraId="56D0A4E3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proofErr w:type="spellStart"/>
      <w:r w:rsidRPr="00D57D6A">
        <w:rPr>
          <w:szCs w:val="24"/>
          <w:lang w:eastAsia="zh-CN"/>
        </w:rPr>
        <w:t>L’biotica</w:t>
      </w:r>
      <w:proofErr w:type="spellEnd"/>
      <w:r w:rsidRPr="00D57D6A">
        <w:rPr>
          <w:szCs w:val="24"/>
          <w:lang w:eastAsia="zh-CN"/>
        </w:rPr>
        <w:t xml:space="preserve"> Krem pod oczy i na powieki </w:t>
      </w:r>
      <w:proofErr w:type="spellStart"/>
      <w:r w:rsidRPr="00D57D6A">
        <w:rPr>
          <w:szCs w:val="24"/>
          <w:lang w:eastAsia="zh-CN"/>
        </w:rPr>
        <w:t>eclat</w:t>
      </w:r>
      <w:proofErr w:type="spellEnd"/>
      <w:r w:rsidRPr="00D57D6A">
        <w:rPr>
          <w:szCs w:val="24"/>
          <w:lang w:eastAsia="zh-CN"/>
        </w:rPr>
        <w:t>, 15 ml,</w:t>
      </w:r>
    </w:p>
    <w:p w14:paraId="1D52827E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SYLVECO Płyn do kuchni mango &amp; brzoskwinia ZIELKO, 500 ml, </w:t>
      </w:r>
    </w:p>
    <w:p w14:paraId="0164D014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SYLVECO Płyn uniwersalny owoce leśne ZIELKO, 500 ml,</w:t>
      </w:r>
    </w:p>
    <w:p w14:paraId="138F3A81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SYLVECO Płyn do szyb i luster egzotyczny ZIELKO, 500 ml,</w:t>
      </w:r>
    </w:p>
    <w:p w14:paraId="78C412EB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SYLVECO żel do WC ZIELKO, 500 ml,</w:t>
      </w:r>
    </w:p>
    <w:p w14:paraId="1516C596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SYLVECO Płyn do łazienki melonowy ZIELKO, 500 ml,</w:t>
      </w:r>
    </w:p>
    <w:p w14:paraId="25A6BF45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AVA Żel do mycia twarzy z aktywnymi jonami srebra antybakteryjny, 150 ml,</w:t>
      </w:r>
    </w:p>
    <w:p w14:paraId="09048141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AVA Żel do mycia twarzy </w:t>
      </w:r>
      <w:proofErr w:type="spellStart"/>
      <w:r w:rsidRPr="00D57D6A">
        <w:rPr>
          <w:szCs w:val="24"/>
          <w:lang w:eastAsia="zh-CN"/>
        </w:rPr>
        <w:t>Aloe</w:t>
      </w:r>
      <w:proofErr w:type="spellEnd"/>
      <w:r w:rsidRPr="00D57D6A">
        <w:rPr>
          <w:szCs w:val="24"/>
          <w:lang w:eastAsia="zh-CN"/>
        </w:rPr>
        <w:t xml:space="preserve"> </w:t>
      </w:r>
      <w:proofErr w:type="spellStart"/>
      <w:r w:rsidRPr="00D57D6A">
        <w:rPr>
          <w:szCs w:val="24"/>
          <w:lang w:eastAsia="zh-CN"/>
        </w:rPr>
        <w:t>vera</w:t>
      </w:r>
      <w:proofErr w:type="spellEnd"/>
      <w:r w:rsidRPr="00D57D6A">
        <w:rPr>
          <w:szCs w:val="24"/>
          <w:lang w:eastAsia="zh-CN"/>
        </w:rPr>
        <w:t xml:space="preserve"> &amp; </w:t>
      </w:r>
      <w:proofErr w:type="spellStart"/>
      <w:r w:rsidRPr="00D57D6A">
        <w:rPr>
          <w:szCs w:val="24"/>
          <w:lang w:eastAsia="zh-CN"/>
        </w:rPr>
        <w:t>Betaine</w:t>
      </w:r>
      <w:proofErr w:type="spellEnd"/>
      <w:r w:rsidRPr="00D57D6A">
        <w:rPr>
          <w:szCs w:val="24"/>
          <w:lang w:eastAsia="zh-CN"/>
        </w:rPr>
        <w:t>, 150 ml,</w:t>
      </w:r>
    </w:p>
    <w:p w14:paraId="0CDF3D29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AVA Łagodna pianka do mycia twarzy </w:t>
      </w:r>
      <w:proofErr w:type="spellStart"/>
      <w:r w:rsidRPr="00D57D6A">
        <w:rPr>
          <w:szCs w:val="24"/>
          <w:lang w:eastAsia="zh-CN"/>
        </w:rPr>
        <w:t>Japanese</w:t>
      </w:r>
      <w:proofErr w:type="spellEnd"/>
      <w:r w:rsidRPr="00D57D6A">
        <w:rPr>
          <w:szCs w:val="24"/>
          <w:lang w:eastAsia="zh-CN"/>
        </w:rPr>
        <w:t xml:space="preserve"> </w:t>
      </w:r>
      <w:proofErr w:type="spellStart"/>
      <w:r w:rsidRPr="00D57D6A">
        <w:rPr>
          <w:szCs w:val="24"/>
          <w:lang w:eastAsia="zh-CN"/>
        </w:rPr>
        <w:t>rose</w:t>
      </w:r>
      <w:proofErr w:type="spellEnd"/>
      <w:r w:rsidRPr="00D57D6A">
        <w:rPr>
          <w:szCs w:val="24"/>
          <w:lang w:eastAsia="zh-CN"/>
        </w:rPr>
        <w:t xml:space="preserve"> &amp;</w:t>
      </w:r>
      <w:proofErr w:type="spellStart"/>
      <w:r w:rsidRPr="00D57D6A">
        <w:rPr>
          <w:szCs w:val="24"/>
          <w:lang w:eastAsia="zh-CN"/>
        </w:rPr>
        <w:t>Vitamin</w:t>
      </w:r>
      <w:proofErr w:type="spellEnd"/>
      <w:r w:rsidRPr="00D57D6A">
        <w:rPr>
          <w:szCs w:val="24"/>
          <w:lang w:eastAsia="zh-CN"/>
        </w:rPr>
        <w:t xml:space="preserve"> B3, 150 ml,</w:t>
      </w:r>
    </w:p>
    <w:p w14:paraId="6B39F741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AVA 50+ Stymulator odnowy skóry koncentrat wypełniający zmarszczki, 30 ml,</w:t>
      </w:r>
    </w:p>
    <w:p w14:paraId="29CF5CA5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AVA 50+Stymulator odnowy skóry Serum z eliksirem młodości, 30 ml,</w:t>
      </w:r>
    </w:p>
    <w:p w14:paraId="1321EC4D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AVA 50+Stymulator odnowy skóry Efekt intensywnej regeneracji, 50 ml,</w:t>
      </w:r>
    </w:p>
    <w:p w14:paraId="17730EF5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AVA Krem na noc Skuteczna odbudowa PLANETA ZIEMIA, 50 ml, </w:t>
      </w:r>
    </w:p>
    <w:p w14:paraId="34117D55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AVA Krem na dzień Lifting i wygładzanie PLANETA ZIEMIA, 50 ml,</w:t>
      </w:r>
    </w:p>
    <w:p w14:paraId="1E0205CA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AVA Wygładzający krem pod oczy PLANETA ZIEMIA Reduktor zmarszczek, 15 ml,</w:t>
      </w:r>
    </w:p>
    <w:p w14:paraId="4EA4DD0A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AVA Skoncentrowane serum olejowe PLANETA ZIEMIA Odżywczy eliksir, 30 ml,</w:t>
      </w:r>
    </w:p>
    <w:p w14:paraId="25C0AD7D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lastRenderedPageBreak/>
        <w:t xml:space="preserve">ALOES </w:t>
      </w:r>
      <w:proofErr w:type="spellStart"/>
      <w:r w:rsidRPr="00D57D6A">
        <w:rPr>
          <w:szCs w:val="24"/>
          <w:lang w:eastAsia="zh-CN"/>
        </w:rPr>
        <w:t>Nauralny</w:t>
      </w:r>
      <w:proofErr w:type="spellEnd"/>
      <w:r w:rsidRPr="00D57D6A">
        <w:rPr>
          <w:szCs w:val="24"/>
          <w:lang w:eastAsia="zh-CN"/>
        </w:rPr>
        <w:t xml:space="preserve"> sok z aloesem, 500 ml,</w:t>
      </w:r>
    </w:p>
    <w:p w14:paraId="6BCC5A9E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CZYSTEK Naturalny sok z czystka z witaminą C, 500 ml,</w:t>
      </w:r>
    </w:p>
    <w:p w14:paraId="19BD40CF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CZARNY BEZ 100% sok z owoców czarnego bzu z witaminą C, 500 ml,</w:t>
      </w:r>
    </w:p>
    <w:p w14:paraId="0C6BFDC6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DZIKA RÓŻA 100% sok z owoców dzikiej róży z witaminą C, 500 ml,</w:t>
      </w:r>
    </w:p>
    <w:p w14:paraId="25F34DBA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OSTROPEST 100% sok z ostropestu z witaminą C, 500 ml,</w:t>
      </w:r>
    </w:p>
    <w:p w14:paraId="01F9A646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KARCZOCH 100% sok z karczocha z witaminą C, 500 ml,</w:t>
      </w:r>
    </w:p>
    <w:p w14:paraId="616C8CC4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GRANAT 100% sok z granatu z witaminą C, 500 ml,</w:t>
      </w:r>
    </w:p>
    <w:p w14:paraId="1C612408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ZABŁOCKA Mgiełka solankowa jodowo- bromowa, 950 ml,</w:t>
      </w:r>
    </w:p>
    <w:p w14:paraId="55B015CE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ZIAJA Szampon przeciw wypadaniu włosów, 300 ml,</w:t>
      </w:r>
    </w:p>
    <w:p w14:paraId="5F4163F0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HERBAL CARE Szampon CZARNA RZEPA, 330 ml,</w:t>
      </w:r>
    </w:p>
    <w:p w14:paraId="6AA3E1CD" w14:textId="77777777" w:rsidR="009F7A20" w:rsidRPr="00D57D6A" w:rsidRDefault="009F7A20" w:rsidP="009F7A20">
      <w:pPr>
        <w:numPr>
          <w:ilvl w:val="0"/>
          <w:numId w:val="47"/>
        </w:numPr>
        <w:suppressAutoHyphens/>
        <w:ind w:left="720"/>
        <w:jc w:val="both"/>
        <w:rPr>
          <w:szCs w:val="24"/>
          <w:lang w:val="en-US" w:eastAsia="zh-CN"/>
        </w:rPr>
      </w:pPr>
      <w:r w:rsidRPr="00D57D6A">
        <w:rPr>
          <w:szCs w:val="24"/>
          <w:lang w:val="en-US" w:eastAsia="zh-CN"/>
        </w:rPr>
        <w:t xml:space="preserve">HERBAL CARE </w:t>
      </w:r>
      <w:proofErr w:type="spellStart"/>
      <w:r w:rsidRPr="00D57D6A">
        <w:rPr>
          <w:szCs w:val="24"/>
          <w:lang w:val="en-US" w:eastAsia="zh-CN"/>
        </w:rPr>
        <w:t>Szampon</w:t>
      </w:r>
      <w:proofErr w:type="spellEnd"/>
      <w:r w:rsidRPr="00D57D6A">
        <w:rPr>
          <w:szCs w:val="24"/>
          <w:lang w:val="en-US" w:eastAsia="zh-CN"/>
        </w:rPr>
        <w:t xml:space="preserve"> LEN, 330 ml;</w:t>
      </w:r>
    </w:p>
    <w:p w14:paraId="2C1A59BA" w14:textId="77777777" w:rsidR="009F7A20" w:rsidRPr="00D57D6A" w:rsidRDefault="009F7A20" w:rsidP="0021040D">
      <w:pPr>
        <w:numPr>
          <w:ilvl w:val="0"/>
          <w:numId w:val="46"/>
        </w:numPr>
        <w:suppressAutoHyphens/>
        <w:spacing w:before="120"/>
        <w:ind w:left="357" w:hanging="357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4 rodzajów towarów przeznaczonych do sprzedaży według masy tj.:</w:t>
      </w:r>
    </w:p>
    <w:p w14:paraId="09F10FC3" w14:textId="77777777" w:rsidR="009F7A20" w:rsidRPr="00D57D6A" w:rsidRDefault="009F7A20" w:rsidP="009F7A20">
      <w:pPr>
        <w:numPr>
          <w:ilvl w:val="0"/>
          <w:numId w:val="48"/>
        </w:numPr>
        <w:suppressAutoHyphens/>
        <w:jc w:val="both"/>
        <w:rPr>
          <w:szCs w:val="24"/>
          <w:lang w:val="en-US" w:eastAsia="zh-CN"/>
        </w:rPr>
      </w:pPr>
      <w:proofErr w:type="spellStart"/>
      <w:r w:rsidRPr="00D57D6A">
        <w:rPr>
          <w:szCs w:val="24"/>
          <w:lang w:val="en-US" w:eastAsia="zh-CN"/>
        </w:rPr>
        <w:t>Mydło</w:t>
      </w:r>
      <w:proofErr w:type="spellEnd"/>
      <w:r w:rsidRPr="00D57D6A">
        <w:rPr>
          <w:szCs w:val="24"/>
          <w:lang w:val="en-US" w:eastAsia="zh-CN"/>
        </w:rPr>
        <w:t xml:space="preserve"> DOLCE VIVERE SICILIA, 250 g,</w:t>
      </w:r>
    </w:p>
    <w:p w14:paraId="7FF6617C" w14:textId="77777777" w:rsidR="009F7A20" w:rsidRPr="00D57D6A" w:rsidRDefault="009F7A20" w:rsidP="009F7A20">
      <w:pPr>
        <w:numPr>
          <w:ilvl w:val="0"/>
          <w:numId w:val="48"/>
        </w:numPr>
        <w:suppressAutoHyphens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SYLVECO Pasta czyszcząca CARAMBOLA &amp; KAKT ZIELKO, 500 g,</w:t>
      </w:r>
    </w:p>
    <w:p w14:paraId="2A06D459" w14:textId="77777777" w:rsidR="009F7A20" w:rsidRPr="00D57D6A" w:rsidRDefault="009F7A20" w:rsidP="009F7A20">
      <w:pPr>
        <w:numPr>
          <w:ilvl w:val="0"/>
          <w:numId w:val="48"/>
        </w:numPr>
        <w:suppressAutoHyphens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AVA Masło do ciała CZARNA BORÓWKA, 250 g,</w:t>
      </w:r>
    </w:p>
    <w:p w14:paraId="630D2F60" w14:textId="77777777" w:rsidR="009F7A20" w:rsidRPr="00D57D6A" w:rsidRDefault="009F7A20" w:rsidP="009F7A20">
      <w:pPr>
        <w:numPr>
          <w:ilvl w:val="0"/>
          <w:numId w:val="48"/>
        </w:numPr>
        <w:suppressAutoHyphens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AVA Masło do ciała KAROTKA, 250 g.</w:t>
      </w:r>
    </w:p>
    <w:p w14:paraId="0BDF55F0" w14:textId="77777777" w:rsidR="009F7A20" w:rsidRPr="00D57D6A" w:rsidRDefault="009F7A20" w:rsidP="009F7A20">
      <w:pPr>
        <w:suppressAutoHyphens/>
        <w:spacing w:before="120" w:after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Stanowiło to naruszenie postanowień art. 4 ust. 1 ustawy oraz § 3 ust. 2 rozporządzenia.</w:t>
      </w:r>
    </w:p>
    <w:p w14:paraId="11F0866C" w14:textId="7732A615" w:rsidR="009F7A20" w:rsidRPr="00D57D6A" w:rsidRDefault="009F7A20" w:rsidP="0021040D">
      <w:pPr>
        <w:suppressAutoHyphens/>
        <w:spacing w:before="120"/>
        <w:jc w:val="both"/>
        <w:rPr>
          <w:szCs w:val="24"/>
          <w:lang w:val="x-none" w:eastAsia="zh-CN"/>
        </w:rPr>
      </w:pPr>
      <w:r w:rsidRPr="00D57D6A">
        <w:rPr>
          <w:szCs w:val="24"/>
          <w:lang w:val="x-none" w:eastAsia="zh-CN"/>
        </w:rPr>
        <w:t xml:space="preserve">W dniu 8 lipca 2022 r. na podstawie art 16 ust. 1 pkt 1 ustawy z dnia 15 grudnia 2000 r. </w:t>
      </w:r>
      <w:r w:rsidRPr="00D57D6A">
        <w:rPr>
          <w:szCs w:val="24"/>
          <w:lang w:val="x-none" w:eastAsia="zh-CN"/>
        </w:rPr>
        <w:br/>
        <w:t>o Inspekcji Handlowej zażądano</w:t>
      </w:r>
      <w:r w:rsidRPr="00D57D6A">
        <w:rPr>
          <w:szCs w:val="24"/>
          <w:lang w:eastAsia="zh-CN"/>
        </w:rPr>
        <w:t xml:space="preserve"> od osoby upoważnionej do reprezentowania spółki </w:t>
      </w:r>
      <w:r w:rsidRPr="00D57D6A">
        <w:rPr>
          <w:szCs w:val="24"/>
          <w:lang w:eastAsia="zh-CN"/>
        </w:rPr>
        <w:br/>
        <w:t xml:space="preserve">w obecności której przeprowadzano kontrolę </w:t>
      </w:r>
      <w:r w:rsidRPr="00D57D6A">
        <w:rPr>
          <w:szCs w:val="24"/>
          <w:lang w:val="x-none" w:eastAsia="zh-CN"/>
        </w:rPr>
        <w:t xml:space="preserve">niezwłocznego usunięcia stwierdzonych nieprawidłowości tj. uwidocznienie cen jednostkowych odpowiednio za litr lub kilogram. </w:t>
      </w:r>
      <w:proofErr w:type="spellStart"/>
      <w:r w:rsidRPr="00D57D6A">
        <w:rPr>
          <w:szCs w:val="24"/>
          <w:lang w:eastAsia="zh-CN"/>
        </w:rPr>
        <w:t>Ż</w:t>
      </w:r>
      <w:r w:rsidR="00427D47" w:rsidRPr="00D57D6A">
        <w:rPr>
          <w:szCs w:val="24"/>
          <w:lang w:eastAsia="zh-CN"/>
        </w:rPr>
        <w:t>ą</w:t>
      </w:r>
      <w:proofErr w:type="spellEnd"/>
      <w:r w:rsidRPr="00D57D6A">
        <w:rPr>
          <w:szCs w:val="24"/>
          <w:lang w:val="x-none" w:eastAsia="zh-CN"/>
        </w:rPr>
        <w:t>danie zostało wykonane</w:t>
      </w:r>
      <w:r w:rsidRPr="00D57D6A">
        <w:rPr>
          <w:szCs w:val="24"/>
          <w:lang w:eastAsia="zh-CN"/>
        </w:rPr>
        <w:t xml:space="preserve"> w toku kontroli</w:t>
      </w:r>
      <w:r w:rsidRPr="00D57D6A">
        <w:rPr>
          <w:szCs w:val="24"/>
          <w:lang w:val="x-none" w:eastAsia="zh-CN"/>
        </w:rPr>
        <w:t xml:space="preserve">. </w:t>
      </w:r>
    </w:p>
    <w:p w14:paraId="5361937B" w14:textId="77777777" w:rsidR="009F7A20" w:rsidRPr="00D57D6A" w:rsidRDefault="009F7A20" w:rsidP="0021040D">
      <w:pPr>
        <w:suppressAutoHyphens/>
        <w:spacing w:before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Ustalenia kontroli udokumentowano w protokole kontroli KP.8361.160.2022 z dnia </w:t>
      </w:r>
      <w:r w:rsidRPr="00D57D6A">
        <w:rPr>
          <w:szCs w:val="24"/>
          <w:lang w:eastAsia="zh-CN"/>
        </w:rPr>
        <w:br/>
        <w:t>6 lipca 2022 r. wraz załącznikami, do których osoba upoważniona do reprezentowania kontrolowanego nie wniosła uwag.</w:t>
      </w:r>
    </w:p>
    <w:p w14:paraId="6163C301" w14:textId="77777777" w:rsidR="009F7A20" w:rsidRPr="00D57D6A" w:rsidRDefault="009F7A20" w:rsidP="0021040D">
      <w:pPr>
        <w:suppressAutoHyphens/>
        <w:spacing w:before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W związku z ustaleniami kontroli, Podkarpacki Wojewódzki Inspektor Inspekcji Handlowej pismem z dnia 8 września 2022 r. zawiadomił kontrolowanego o wszczęciu z urzędu postępowania w sprawie wymierzenia kary pieniężnej w trybie art. 6 ust. 1 ustawy, </w:t>
      </w:r>
      <w:r w:rsidRPr="00D57D6A">
        <w:rPr>
          <w:szCs w:val="24"/>
          <w:lang w:eastAsia="zh-CN"/>
        </w:rPr>
        <w:br/>
        <w:t>w związku z brakiem cen jednostkowych przy 100 rodzajach towarów.</w:t>
      </w:r>
    </w:p>
    <w:p w14:paraId="4B3CD7BA" w14:textId="77777777" w:rsidR="009F7A20" w:rsidRPr="00D57D6A" w:rsidRDefault="009F7A20" w:rsidP="0021040D">
      <w:pPr>
        <w:suppressAutoHyphens/>
        <w:spacing w:before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Jednocześnie stronę postępowania pouczono o przysługującym jej prawie do czynnego udziału w postępowaniu, a w szczególności o prawie wypowiadania się co do zebranych dowodów i materiałów, przeglądania akt sprawy, jak również brania udziału </w:t>
      </w:r>
      <w:r w:rsidRPr="00D57D6A">
        <w:rPr>
          <w:szCs w:val="24"/>
          <w:lang w:eastAsia="zh-CN"/>
        </w:rPr>
        <w:br/>
        <w:t>w przeprowadzeniu dowodu, zadawaniu pytań świadkom, biegłym i stronom oraz składania wyjaśnień. Stronę wezwano również do niezwłocznego przedłożenia dokumentacji określającej wielkość obrotów i przychodu osiągniętego przez spółkę w 2021 r .</w:t>
      </w:r>
    </w:p>
    <w:p w14:paraId="782CD6A7" w14:textId="77777777" w:rsidR="009F7A20" w:rsidRPr="00D57D6A" w:rsidRDefault="009F7A20" w:rsidP="0021040D">
      <w:pPr>
        <w:suppressAutoHyphens/>
        <w:spacing w:before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Strona z przysługującego jej prawa do czynnego udziału w postępowaniu skorzystała, przedkładając – poprzez swojego przedstawiciela – pismo z dnia 16 września 2022 r. odpowiedź na pismo wszczynające postępowanie, w którym wniosła o odstąpienie </w:t>
      </w:r>
      <w:r w:rsidRPr="00D57D6A">
        <w:rPr>
          <w:szCs w:val="24"/>
          <w:lang w:eastAsia="zh-CN"/>
        </w:rPr>
        <w:br/>
        <w:t xml:space="preserve">od wymierzenia kary pieniężnej w związku z tym, że naruszenie obowiązków nastąpiło </w:t>
      </w:r>
      <w:r w:rsidRPr="00D57D6A">
        <w:rPr>
          <w:szCs w:val="24"/>
          <w:lang w:eastAsia="zh-CN"/>
        </w:rPr>
        <w:br/>
        <w:t xml:space="preserve">z braku wiedzy i było niezamierzone oraz zostało niezwłocznie usunięte. Strona podniosła, </w:t>
      </w:r>
      <w:r w:rsidRPr="00D57D6A">
        <w:rPr>
          <w:szCs w:val="24"/>
          <w:lang w:eastAsia="zh-CN"/>
        </w:rPr>
        <w:br/>
        <w:t xml:space="preserve">że prowadzi sprzedaż w części samoobsługowej kosmetyków, suplementów diety, produktów specjalnego przeznaczenia żywieniowego oraz produkty lecznicze dostępne bez recepty, </w:t>
      </w:r>
      <w:r w:rsidRPr="00D57D6A">
        <w:rPr>
          <w:szCs w:val="24"/>
          <w:lang w:eastAsia="zh-CN"/>
        </w:rPr>
        <w:br/>
        <w:t>nie zawierających składników silnie działających na regałach ogólnodostępnych i na wszystkich produktach znajdowały się ceny. Ponadto podała, że na produktach umieszczonych w części samoobsługowej, nie było cen jednostkowych co spowodowane było brakiem wiedzy o takim obowiązku.</w:t>
      </w:r>
    </w:p>
    <w:p w14:paraId="6B33CDEF" w14:textId="77777777" w:rsidR="009F7A20" w:rsidRPr="00D57D6A" w:rsidRDefault="009F7A20" w:rsidP="0021040D">
      <w:pPr>
        <w:suppressAutoHyphens/>
        <w:spacing w:before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Do powyższego pisma dołączono dokument „Bilans Firmy” za rok: 2021.</w:t>
      </w:r>
    </w:p>
    <w:p w14:paraId="3D704109" w14:textId="77777777" w:rsidR="00C74438" w:rsidRPr="00D57D6A" w:rsidRDefault="00C74438" w:rsidP="0021040D">
      <w:pPr>
        <w:suppressAutoHyphens/>
        <w:spacing w:before="240" w:after="240"/>
        <w:jc w:val="both"/>
        <w:rPr>
          <w:b/>
          <w:szCs w:val="24"/>
          <w:lang w:eastAsia="zh-CN"/>
        </w:rPr>
      </w:pPr>
      <w:r w:rsidRPr="00D57D6A">
        <w:rPr>
          <w:b/>
          <w:szCs w:val="24"/>
          <w:lang w:eastAsia="zh-CN"/>
        </w:rPr>
        <w:lastRenderedPageBreak/>
        <w:t>Podkarpacki Wojewódzki Inspektor Inspekcji Handlowej ustalił i stwierdził, co następuje:</w:t>
      </w:r>
    </w:p>
    <w:p w14:paraId="167BCFD0" w14:textId="77777777" w:rsidR="0021040D" w:rsidRPr="00D57D6A" w:rsidRDefault="0021040D" w:rsidP="0021040D">
      <w:pPr>
        <w:spacing w:after="120"/>
        <w:jc w:val="both"/>
      </w:pPr>
      <w:r w:rsidRPr="00D57D6A">
        <w:t>Zgodnie z art. 6 ust. 1 ustawy karę pieniężną na przedsiębiorcę, który nie wykonuje obowiązku uwidaczniania cen jednostkowych w sposób jednoznaczny i niebudzący wątpliwości oraz umożliwiający porównanie cen nakłada wojewódzki inspektor Inspekcji Handlowej. W związku z tym, że kontrola przeprowadzona została w Rzeszowie,</w:t>
      </w:r>
      <w:r w:rsidRPr="00D57D6A">
        <w:br/>
        <w:t>w którym kontrolowany prowadzi działalność gospodarczą polegającą na sprzedaży towarów, właściwym do prowadzenia postępowania i nałożenia kary jest Podkarpacki Wojewódzki Inspektor Inspekcji Handlowej.</w:t>
      </w:r>
    </w:p>
    <w:p w14:paraId="26E0145D" w14:textId="77777777" w:rsidR="00C74438" w:rsidRPr="00D57D6A" w:rsidRDefault="00C74438" w:rsidP="00673783">
      <w:pPr>
        <w:suppressAutoHyphens/>
        <w:spacing w:after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Przedsiębiorcą, zgodnie z art. 4 ust. 1 ustawy z dnia 6 marca 2018 r. Prawo przedsiębiorców (tekst jednolity: Dz. U. z 2021 r., poz. 162 ze zm.) jest osoba fizyczna, osoba prawna lub jednostka organizacyjna niebędąca osobą prawną, której odrębna ustawa przyznaje zdolność prawną – wykonującą działalność gospodarczą.</w:t>
      </w:r>
    </w:p>
    <w:p w14:paraId="7D79F74B" w14:textId="77777777" w:rsidR="00C74438" w:rsidRPr="00D57D6A" w:rsidRDefault="00C74438" w:rsidP="00673783">
      <w:pPr>
        <w:suppressAutoHyphens/>
        <w:spacing w:after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Zgodnie z art. 3 </w:t>
      </w:r>
      <w:r w:rsidRPr="00D57D6A">
        <w:rPr>
          <w:szCs w:val="24"/>
          <w:shd w:val="clear" w:color="auto" w:fill="FFFFFF"/>
          <w:lang w:eastAsia="zh-CN"/>
        </w:rPr>
        <w:t xml:space="preserve">ustawy </w:t>
      </w:r>
      <w:r w:rsidR="0021040D" w:rsidRPr="00D57D6A">
        <w:rPr>
          <w:szCs w:val="24"/>
          <w:shd w:val="clear" w:color="auto" w:fill="FFFFFF"/>
          <w:lang w:eastAsia="zh-CN"/>
        </w:rPr>
        <w:t>P</w:t>
      </w:r>
      <w:r w:rsidRPr="00D57D6A">
        <w:rPr>
          <w:szCs w:val="24"/>
          <w:shd w:val="clear" w:color="auto" w:fill="FFFFFF"/>
          <w:lang w:eastAsia="zh-CN"/>
        </w:rPr>
        <w:t>rawo przedsiębiorców, d</w:t>
      </w:r>
      <w:r w:rsidRPr="00D57D6A">
        <w:rPr>
          <w:szCs w:val="24"/>
          <w:lang w:eastAsia="zh-CN"/>
        </w:rPr>
        <w:t xml:space="preserve">ziałalność gospodarcza to </w:t>
      </w:r>
      <w:r w:rsidRPr="00D57D6A">
        <w:rPr>
          <w:szCs w:val="24"/>
          <w:shd w:val="clear" w:color="auto" w:fill="FFFFFF"/>
          <w:lang w:eastAsia="zh-CN"/>
        </w:rPr>
        <w:t>zorganizowana działalność zarobkowa, wykonywana we własnym imieniu i w sposób ciągły.</w:t>
      </w:r>
    </w:p>
    <w:p w14:paraId="4B10EB56" w14:textId="77777777" w:rsidR="00C74438" w:rsidRPr="00D57D6A" w:rsidRDefault="00C74438" w:rsidP="00673783">
      <w:pPr>
        <w:tabs>
          <w:tab w:val="left" w:pos="708"/>
        </w:tabs>
        <w:suppressAutoHyphens/>
        <w:spacing w:after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Zgodnie z art. 4 ust. 1 ustawy w miejscu sprzedaży detalicznej i świadczenia usług uwidacznia się cenę oraz cenę jednostkową towaru (usługi) w sposób jednoznaczny, niebudzący wątpliwości oraz umożliwiający porównanie cen.</w:t>
      </w:r>
    </w:p>
    <w:p w14:paraId="63211C14" w14:textId="77777777" w:rsidR="00C74438" w:rsidRPr="00D57D6A" w:rsidRDefault="00C74438" w:rsidP="00673783">
      <w:pPr>
        <w:tabs>
          <w:tab w:val="left" w:pos="708"/>
        </w:tabs>
        <w:suppressAutoHyphens/>
        <w:spacing w:after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Pod pojęciem ceny, ustawa rozumie wartość wyrażoną w jednostkach pieniężnych, którą kupujący jest obowiązany zapłacić przedsiębiorcy za towar lub usługę (art. 3 ust. 1 pkt 1 ustawy). Cena jednostkowa towaru (usługi) to cena ustalona za jednostkę określonego towaru (usługi), którego ilość lub liczba jest wyrażona w jednostkach miar w rozumieniu przepisów o miarach (art. 3 ust. 1 pkt 2 ustawy).</w:t>
      </w:r>
    </w:p>
    <w:p w14:paraId="083F234E" w14:textId="77777777" w:rsidR="00C74438" w:rsidRPr="00D57D6A" w:rsidRDefault="00C74438" w:rsidP="00673783">
      <w:pPr>
        <w:tabs>
          <w:tab w:val="left" w:pos="708"/>
        </w:tabs>
        <w:suppressAutoHyphens/>
        <w:spacing w:after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N</w:t>
      </w:r>
      <w:r w:rsidRPr="00D57D6A">
        <w:rPr>
          <w:bCs/>
          <w:szCs w:val="24"/>
          <w:lang w:eastAsia="zh-CN"/>
        </w:rPr>
        <w:t xml:space="preserve">a mocy </w:t>
      </w:r>
      <w:r w:rsidRPr="00D57D6A">
        <w:rPr>
          <w:szCs w:val="24"/>
          <w:lang w:eastAsia="zh-CN"/>
        </w:rPr>
        <w:t>§ 3 ust. 1 rozporządzenia cenę uwidacznia się w miejscu ogólnodostępnym i dobrze widocznym dla konsumentów, na danym towarze, bezpośrednio przy towarze lub w bliskości towaru, którego dotyczy.</w:t>
      </w:r>
    </w:p>
    <w:p w14:paraId="793A1A5C" w14:textId="77777777" w:rsidR="00C74438" w:rsidRPr="00D57D6A" w:rsidRDefault="00C74438" w:rsidP="00673783">
      <w:pPr>
        <w:tabs>
          <w:tab w:val="left" w:pos="708"/>
        </w:tabs>
        <w:suppressAutoHyphens/>
        <w:spacing w:after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§ 3 ust. 2 rozporządzenia stanowi, że cenę i cenę jednostkową uwidacznia się</w:t>
      </w:r>
      <w:r w:rsidR="0021040D" w:rsidRPr="00D57D6A">
        <w:rPr>
          <w:szCs w:val="24"/>
          <w:lang w:eastAsia="zh-CN"/>
        </w:rPr>
        <w:br/>
      </w:r>
      <w:r w:rsidRPr="00D57D6A">
        <w:rPr>
          <w:szCs w:val="24"/>
          <w:lang w:eastAsia="zh-CN"/>
        </w:rPr>
        <w:t>w szczególności: na wywieszce, w cenniku, w katalogu, na obwolucie, w postaci nadruku lub napisu na towarze lub opakowaniu.</w:t>
      </w:r>
    </w:p>
    <w:p w14:paraId="45123003" w14:textId="77777777" w:rsidR="00C74438" w:rsidRPr="00D57D6A" w:rsidRDefault="00C74438" w:rsidP="00673783">
      <w:pPr>
        <w:tabs>
          <w:tab w:val="left" w:pos="708"/>
        </w:tabs>
        <w:suppressAutoHyphens/>
        <w:spacing w:after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Pod pojęciem wywieszki, rozporządzenie rozumie etykietę, metkę, tabliczkę lub plakat; wywieszka może mieć formę wyświetlacza (§ 2 pkt 4 rozporządzenia).</w:t>
      </w:r>
    </w:p>
    <w:p w14:paraId="65C8AED7" w14:textId="77777777" w:rsidR="00C74438" w:rsidRPr="00D57D6A" w:rsidRDefault="00C74438" w:rsidP="00673783">
      <w:pPr>
        <w:tabs>
          <w:tab w:val="left" w:pos="708"/>
        </w:tabs>
        <w:suppressAutoHyphens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Zgodnie natomiast z § 4 ust. 1 rozporządzenia cena jednostkowa winna dotyczyć odpowiednio ceny za: </w:t>
      </w:r>
    </w:p>
    <w:p w14:paraId="5EE86072" w14:textId="77777777" w:rsidR="00C74438" w:rsidRPr="00D57D6A" w:rsidRDefault="00C74438" w:rsidP="00673783">
      <w:pPr>
        <w:numPr>
          <w:ilvl w:val="0"/>
          <w:numId w:val="45"/>
        </w:numPr>
        <w:tabs>
          <w:tab w:val="left" w:pos="708"/>
        </w:tabs>
        <w:suppressAutoHyphens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litr lub metr sześcienny – dla towaru przeznaczonego do sprzedaży według objętości,</w:t>
      </w:r>
    </w:p>
    <w:p w14:paraId="13C8D64D" w14:textId="77777777" w:rsidR="00C74438" w:rsidRPr="00D57D6A" w:rsidRDefault="00C74438" w:rsidP="00673783">
      <w:pPr>
        <w:numPr>
          <w:ilvl w:val="0"/>
          <w:numId w:val="45"/>
        </w:numPr>
        <w:tabs>
          <w:tab w:val="left" w:pos="708"/>
        </w:tabs>
        <w:suppressAutoHyphens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kilogram lub tonę – dla towaru przeznaczonego do sprzedaży według masy,</w:t>
      </w:r>
    </w:p>
    <w:p w14:paraId="1AD1F622" w14:textId="77777777" w:rsidR="00C74438" w:rsidRPr="00D57D6A" w:rsidRDefault="00C74438" w:rsidP="00673783">
      <w:pPr>
        <w:numPr>
          <w:ilvl w:val="0"/>
          <w:numId w:val="45"/>
        </w:numPr>
        <w:tabs>
          <w:tab w:val="left" w:pos="708"/>
        </w:tabs>
        <w:suppressAutoHyphens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metr – dla towaru sprzedawanego według długości,</w:t>
      </w:r>
    </w:p>
    <w:p w14:paraId="03DC25A3" w14:textId="77777777" w:rsidR="00C74438" w:rsidRPr="00D57D6A" w:rsidRDefault="00C74438" w:rsidP="00673783">
      <w:pPr>
        <w:numPr>
          <w:ilvl w:val="0"/>
          <w:numId w:val="45"/>
        </w:numPr>
        <w:tabs>
          <w:tab w:val="left" w:pos="708"/>
        </w:tabs>
        <w:suppressAutoHyphens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metr kwadratowy – dla towaru sprzedawanego według powierzchni,</w:t>
      </w:r>
    </w:p>
    <w:p w14:paraId="2F9C82EE" w14:textId="77777777" w:rsidR="00C74438" w:rsidRPr="00D57D6A" w:rsidRDefault="00C74438" w:rsidP="00673783">
      <w:pPr>
        <w:numPr>
          <w:ilvl w:val="0"/>
          <w:numId w:val="45"/>
        </w:numPr>
        <w:tabs>
          <w:tab w:val="left" w:pos="708"/>
        </w:tabs>
        <w:suppressAutoHyphens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sztukę – dla towarów przeznaczonych do sprzedaży na sztuki.</w:t>
      </w:r>
    </w:p>
    <w:p w14:paraId="2257BE74" w14:textId="77777777" w:rsidR="00C74438" w:rsidRPr="00D57D6A" w:rsidRDefault="00C74438" w:rsidP="00673783">
      <w:pPr>
        <w:suppressAutoHyphens/>
        <w:spacing w:before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Jak stanowi ust. 2 cytowanego § 4 w szczególnych przypadkach uzasadnionych rodzajem, przeznaczeniem lub zwyczajowo oferowaną ilością towarów przy uwidacznianiu cen jednostkowych dopuszcza się stosowanie dziesiętnych wielokrotności i podwielokrotności legalnych jednostek miar innych niż określone w ust. 1.</w:t>
      </w:r>
    </w:p>
    <w:p w14:paraId="1B322163" w14:textId="77777777" w:rsidR="00C74438" w:rsidRPr="00D57D6A" w:rsidRDefault="00C74438" w:rsidP="00673783">
      <w:pPr>
        <w:tabs>
          <w:tab w:val="left" w:pos="708"/>
        </w:tabs>
        <w:suppressAutoHyphens/>
        <w:spacing w:before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Zgodnie z § 4 ust. 3 rozporządzenia w przypadku towaru pakowanego oznaczonego liczbą sztuk dopuszcza się stosowanie przeliczenia na cenę jednostkową za sztukę lub za dziesiętną wielokrotność liczby sztuk.</w:t>
      </w:r>
    </w:p>
    <w:p w14:paraId="6D37A41C" w14:textId="77777777" w:rsidR="0021040D" w:rsidRPr="00D57D6A" w:rsidRDefault="00C74438" w:rsidP="0021040D">
      <w:pPr>
        <w:suppressAutoHyphens/>
        <w:spacing w:before="120" w:after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lastRenderedPageBreak/>
        <w:t xml:space="preserve">Wymogu uwidaczniania cen jednostkowych nie stosuje się </w:t>
      </w:r>
      <w:r w:rsidR="0021040D" w:rsidRPr="00D57D6A">
        <w:rPr>
          <w:szCs w:val="24"/>
          <w:lang w:eastAsia="zh-CN"/>
        </w:rPr>
        <w:t xml:space="preserve">m.in. </w:t>
      </w:r>
      <w:r w:rsidRPr="00D57D6A">
        <w:rPr>
          <w:szCs w:val="24"/>
          <w:lang w:eastAsia="zh-CN"/>
        </w:rPr>
        <w:t>do towarów, których cena jednostkowa jest identyczna z ceną sprzedaży (§ 7 pkt 1 rozporządzenia)</w:t>
      </w:r>
      <w:r w:rsidR="0021040D" w:rsidRPr="00D57D6A">
        <w:rPr>
          <w:szCs w:val="24"/>
          <w:lang w:eastAsia="zh-CN"/>
        </w:rPr>
        <w:t>, jak też</w:t>
      </w:r>
      <w:r w:rsidRPr="00D57D6A">
        <w:rPr>
          <w:szCs w:val="24"/>
          <w:lang w:eastAsia="zh-CN"/>
        </w:rPr>
        <w:t xml:space="preserve"> </w:t>
      </w:r>
      <w:r w:rsidR="0021040D" w:rsidRPr="00D57D6A">
        <w:rPr>
          <w:szCs w:val="24"/>
          <w:lang w:eastAsia="zh-CN"/>
        </w:rPr>
        <w:t xml:space="preserve">produktów leczniczych w rozumieniu art. 2 pkt 32 ustawy z dnia 6 września 2001 r. - Prawo farmaceutyczne (Dz. U. z 2008 r. Nr 45, poz. 271, z </w:t>
      </w:r>
      <w:proofErr w:type="spellStart"/>
      <w:r w:rsidR="0021040D" w:rsidRPr="00D57D6A">
        <w:rPr>
          <w:szCs w:val="24"/>
          <w:lang w:eastAsia="zh-CN"/>
        </w:rPr>
        <w:t>późn</w:t>
      </w:r>
      <w:proofErr w:type="spellEnd"/>
      <w:r w:rsidR="0021040D" w:rsidRPr="00D57D6A">
        <w:rPr>
          <w:szCs w:val="24"/>
          <w:lang w:eastAsia="zh-CN"/>
        </w:rPr>
        <w:t>. zm.) (§ 7 pkt 4 rozporządzenia).</w:t>
      </w:r>
    </w:p>
    <w:p w14:paraId="0A9FBB83" w14:textId="77777777" w:rsidR="0021040D" w:rsidRPr="00D57D6A" w:rsidRDefault="0021040D" w:rsidP="00673783">
      <w:pPr>
        <w:suppressAutoHyphens/>
        <w:spacing w:before="120" w:after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Wymienione produkty </w:t>
      </w:r>
      <w:r w:rsidR="0008275C" w:rsidRPr="00D57D6A">
        <w:rPr>
          <w:szCs w:val="24"/>
          <w:lang w:eastAsia="zh-CN"/>
        </w:rPr>
        <w:t xml:space="preserve">lecznicze </w:t>
      </w:r>
      <w:r w:rsidRPr="00D57D6A">
        <w:rPr>
          <w:szCs w:val="24"/>
          <w:lang w:eastAsia="zh-CN"/>
        </w:rPr>
        <w:t xml:space="preserve">nie </w:t>
      </w:r>
      <w:r w:rsidR="0008275C" w:rsidRPr="00D57D6A">
        <w:rPr>
          <w:szCs w:val="24"/>
          <w:lang w:eastAsia="zh-CN"/>
        </w:rPr>
        <w:t>były objęte</w:t>
      </w:r>
      <w:r w:rsidRPr="00D57D6A">
        <w:rPr>
          <w:szCs w:val="24"/>
          <w:lang w:eastAsia="zh-CN"/>
        </w:rPr>
        <w:t xml:space="preserve"> </w:t>
      </w:r>
      <w:r w:rsidR="0008275C" w:rsidRPr="00D57D6A">
        <w:rPr>
          <w:szCs w:val="24"/>
          <w:lang w:eastAsia="zh-CN"/>
        </w:rPr>
        <w:t xml:space="preserve">kontrolą </w:t>
      </w:r>
      <w:r w:rsidRPr="00D57D6A">
        <w:rPr>
          <w:szCs w:val="24"/>
          <w:lang w:eastAsia="zh-CN"/>
        </w:rPr>
        <w:t>KP.8361.160.2022.</w:t>
      </w:r>
    </w:p>
    <w:p w14:paraId="2CE95573" w14:textId="77777777" w:rsidR="00C74438" w:rsidRPr="00D57D6A" w:rsidRDefault="00C74438" w:rsidP="00673783">
      <w:pPr>
        <w:tabs>
          <w:tab w:val="left" w:pos="708"/>
        </w:tabs>
        <w:suppressAutoHyphens/>
        <w:spacing w:before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Zgodnie z art. 6 ust. 1 ustawy, jeżeli przedsiębiorca nie wykonuje obowiązków, o których mowa w art. 4 ustawy, wojewódzki inspektor Inspekcji Handlowej nakłada na niego, </w:t>
      </w:r>
      <w:r w:rsidR="004E74F9" w:rsidRPr="00D57D6A">
        <w:rPr>
          <w:szCs w:val="24"/>
          <w:lang w:eastAsia="zh-CN"/>
        </w:rPr>
        <w:br/>
      </w:r>
      <w:r w:rsidRPr="00D57D6A">
        <w:rPr>
          <w:szCs w:val="24"/>
          <w:lang w:eastAsia="zh-CN"/>
        </w:rPr>
        <w:t xml:space="preserve">w drodze decyzji, karę pieniężną do wysokości 20.000 zł. Przepis ten w sposób niewymagający dodatkowych założeń i wykładni, nakazuje wojewódzkiemu inspektorowi Inspekcji Handlowej wymierzyć karę pieniężną podmiotowi, który nie </w:t>
      </w:r>
      <w:r w:rsidR="00710FC8" w:rsidRPr="00D57D6A">
        <w:rPr>
          <w:szCs w:val="24"/>
          <w:lang w:eastAsia="zh-CN"/>
        </w:rPr>
        <w:t xml:space="preserve">wykonuje obowiązku określonego </w:t>
      </w:r>
      <w:r w:rsidRPr="00D57D6A">
        <w:rPr>
          <w:szCs w:val="24"/>
          <w:lang w:eastAsia="zh-CN"/>
        </w:rPr>
        <w:t>w ww. przepisach, choćby naruszenie prawa miało charakter jednostkowy.</w:t>
      </w:r>
    </w:p>
    <w:p w14:paraId="0E7FF3D9" w14:textId="77777777" w:rsidR="0021040D" w:rsidRPr="00D57D6A" w:rsidRDefault="00C74438" w:rsidP="0021040D">
      <w:pPr>
        <w:suppressAutoHyphens/>
        <w:spacing w:before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Dowiedzenie, że podmiot nie wykonał powyższego obowiązku powoduje konieczność nałożenia kary pieniężnej, która jest karą administracyjną. Jednocześnie w myśl art. 6 ust. 3 ustawy, przy ustalaniu wysokości kary pieniężnej uwzględnia się stopień naruszenia obowiązków oraz dotychczasową działalność przedsiębiorcy, a także wielkość jego obrotów i przychodu. </w:t>
      </w:r>
    </w:p>
    <w:p w14:paraId="5DBA81DB" w14:textId="5DAAADE7" w:rsidR="0021040D" w:rsidRPr="00D57D6A" w:rsidRDefault="0021040D" w:rsidP="0021040D">
      <w:pPr>
        <w:suppressAutoHyphens/>
        <w:spacing w:before="120"/>
        <w:jc w:val="both"/>
        <w:rPr>
          <w:rStyle w:val="Domylnaczcionkaakapitu1"/>
          <w:szCs w:val="24"/>
          <w:lang w:eastAsia="zh-CN"/>
        </w:rPr>
      </w:pPr>
      <w:r w:rsidRPr="00D57D6A">
        <w:t xml:space="preserve">W przedmiotowej sprawie w Aptece </w:t>
      </w:r>
      <w:r w:rsidR="00427D47" w:rsidRPr="00D57D6A">
        <w:rPr>
          <w:b/>
          <w:szCs w:val="24"/>
        </w:rPr>
        <w:t>(dane zanonimizowane)</w:t>
      </w:r>
      <w:r w:rsidRPr="00D57D6A">
        <w:t xml:space="preserve"> w Rzeszowie przy ul. </w:t>
      </w:r>
      <w:r w:rsidR="00427D47" w:rsidRPr="00D57D6A">
        <w:rPr>
          <w:b/>
          <w:szCs w:val="24"/>
        </w:rPr>
        <w:t>(dane zanonimizowane)</w:t>
      </w:r>
      <w:r w:rsidRPr="00D57D6A">
        <w:t xml:space="preserve"> należącej do strony nie uwidoczniono cen jednostkowych przy 100 rodzajach towarów.</w:t>
      </w:r>
      <w:r w:rsidRPr="00D57D6A">
        <w:rPr>
          <w:shd w:val="clear" w:color="auto" w:fill="FFFFFF"/>
        </w:rPr>
        <w:t xml:space="preserve"> Stanowiło to naruszenie zasad uwidaczniania cen zawartych w </w:t>
      </w:r>
      <w:r w:rsidRPr="00D57D6A">
        <w:rPr>
          <w:rStyle w:val="Domylnaczcionkaakapitu1"/>
        </w:rPr>
        <w:t>§ 3 ust. 2 rozporządzenia</w:t>
      </w:r>
      <w:r w:rsidRPr="00D57D6A">
        <w:rPr>
          <w:shd w:val="clear" w:color="auto" w:fill="FFFFFF"/>
        </w:rPr>
        <w:t xml:space="preserve"> jak również </w:t>
      </w:r>
      <w:r w:rsidRPr="00D57D6A">
        <w:rPr>
          <w:rStyle w:val="Domylnaczcionkaakapitu1"/>
        </w:rPr>
        <w:t>art. 4 ust. 1 ustawy. Ceny jednostkowe dla 100 poddanych kontroli produktów nie były zatem uwidocznione w sposób jednoznaczny, niebudzący wątpliwości oraz umożliwiający porównanie cen.</w:t>
      </w:r>
    </w:p>
    <w:p w14:paraId="571486F9" w14:textId="77777777" w:rsidR="0021040D" w:rsidRPr="00D57D6A" w:rsidRDefault="0021040D" w:rsidP="00F849CB">
      <w:pPr>
        <w:spacing w:before="120"/>
        <w:jc w:val="both"/>
        <w:outlineLvl w:val="0"/>
        <w:rPr>
          <w:rStyle w:val="Domylnaczcionkaakapitu1"/>
        </w:rPr>
      </w:pPr>
      <w:r w:rsidRPr="00D57D6A">
        <w:rPr>
          <w:rStyle w:val="Domylnaczcionkaakapitu1"/>
        </w:rPr>
        <w:t xml:space="preserve">W związku z powyższym spełnione zostały przesłanki do nałożenia na przedsiębiorcę przez Podkarpackiego Wojewódzkiego Inspektora Inspekcji Handlowej kary pieniężnej przewidzianej w art. 6 ust. 1 ustawy. W powyższej sprawie Podkarpacki Wojewódzki Inspektor Inspekcji Handlowej wymierzył przedsiębiorcy karę pieniężną w wysokości </w:t>
      </w:r>
      <w:r w:rsidRPr="00D57D6A">
        <w:br/>
      </w:r>
      <w:r w:rsidRPr="00D57D6A">
        <w:rPr>
          <w:rStyle w:val="Domylnaczcionkaakapitu1"/>
          <w:b/>
        </w:rPr>
        <w:t>1000</w:t>
      </w:r>
      <w:r w:rsidRPr="00D57D6A">
        <w:rPr>
          <w:rStyle w:val="Domylnaczcionkaakapitu1"/>
        </w:rPr>
        <w:t xml:space="preserve"> </w:t>
      </w:r>
      <w:r w:rsidRPr="00D57D6A">
        <w:rPr>
          <w:rStyle w:val="Domylnaczcionkaakapitu1"/>
          <w:b/>
          <w:bCs/>
        </w:rPr>
        <w:t>zł</w:t>
      </w:r>
      <w:r w:rsidRPr="00D57D6A">
        <w:rPr>
          <w:rStyle w:val="Domylnaczcionkaakapitu1"/>
        </w:rPr>
        <w:t xml:space="preserve">. (słownie: </w:t>
      </w:r>
      <w:r w:rsidRPr="00D57D6A">
        <w:rPr>
          <w:rStyle w:val="Domylnaczcionkaakapitu1"/>
          <w:b/>
        </w:rPr>
        <w:t>tysiąc złotych</w:t>
      </w:r>
      <w:r w:rsidRPr="00D57D6A">
        <w:rPr>
          <w:rStyle w:val="Domylnaczcionkaakapitu1"/>
        </w:rPr>
        <w:t>)</w:t>
      </w:r>
    </w:p>
    <w:p w14:paraId="498AE52F" w14:textId="77777777" w:rsidR="0021040D" w:rsidRPr="00D57D6A" w:rsidRDefault="0021040D" w:rsidP="00F849CB">
      <w:pPr>
        <w:suppressAutoHyphens/>
        <w:spacing w:before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Wymierzając karę Podkarpacki Wojewódzki Inspektor Inspekcji Handlowej wziął pod uwagę, zgodnie z art. 6 ust. 3 ustawy:</w:t>
      </w:r>
    </w:p>
    <w:p w14:paraId="70871709" w14:textId="77777777" w:rsidR="0021040D" w:rsidRPr="00D57D6A" w:rsidRDefault="0021040D" w:rsidP="00F849CB">
      <w:pPr>
        <w:numPr>
          <w:ilvl w:val="0"/>
          <w:numId w:val="49"/>
        </w:numPr>
        <w:suppressAutoHyphens/>
        <w:spacing w:before="120"/>
        <w:jc w:val="both"/>
        <w:rPr>
          <w:szCs w:val="24"/>
          <w:lang w:eastAsia="zh-CN"/>
        </w:rPr>
      </w:pPr>
      <w:r w:rsidRPr="00D57D6A">
        <w:rPr>
          <w:b/>
          <w:bCs/>
          <w:szCs w:val="24"/>
          <w:lang w:eastAsia="zh-CN"/>
        </w:rPr>
        <w:t>stopień naruszenia obowiązku</w:t>
      </w:r>
      <w:r w:rsidRPr="00D57D6A">
        <w:rPr>
          <w:szCs w:val="24"/>
          <w:lang w:eastAsia="zh-CN"/>
        </w:rPr>
        <w:t xml:space="preserve"> – zakwestionowano brak uwidocznienia cen jednostkowych przy 100% rodzajów towarów objętych sprawdzeniem, </w:t>
      </w:r>
      <w:r w:rsidR="00340A65" w:rsidRPr="00D57D6A">
        <w:rPr>
          <w:szCs w:val="24"/>
          <w:lang w:eastAsia="zh-CN"/>
        </w:rPr>
        <w:t>co ograniczało prawa konsumenta do nieskrepowanej możliwości porównania cen jednostkowych poszczególnych produktów;</w:t>
      </w:r>
    </w:p>
    <w:p w14:paraId="098BA1BE" w14:textId="77777777" w:rsidR="0021040D" w:rsidRPr="00D57D6A" w:rsidRDefault="0021040D" w:rsidP="00F849CB">
      <w:pPr>
        <w:numPr>
          <w:ilvl w:val="0"/>
          <w:numId w:val="49"/>
        </w:numPr>
        <w:suppressAutoHyphens/>
        <w:spacing w:before="120"/>
        <w:ind w:left="714" w:hanging="357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fakt, że jest to</w:t>
      </w:r>
      <w:r w:rsidRPr="00D57D6A">
        <w:rPr>
          <w:b/>
          <w:bCs/>
          <w:szCs w:val="24"/>
          <w:lang w:eastAsia="zh-CN"/>
        </w:rPr>
        <w:t xml:space="preserve"> pierwsze </w:t>
      </w:r>
      <w:r w:rsidRPr="00D57D6A">
        <w:rPr>
          <w:szCs w:val="24"/>
          <w:lang w:eastAsia="zh-CN"/>
        </w:rPr>
        <w:t>stwierdzone</w:t>
      </w:r>
      <w:r w:rsidRPr="00D57D6A">
        <w:rPr>
          <w:b/>
          <w:bCs/>
          <w:szCs w:val="24"/>
          <w:lang w:eastAsia="zh-CN"/>
        </w:rPr>
        <w:t xml:space="preserve"> </w:t>
      </w:r>
      <w:r w:rsidRPr="00D57D6A">
        <w:rPr>
          <w:szCs w:val="24"/>
          <w:lang w:eastAsia="zh-CN"/>
        </w:rPr>
        <w:t xml:space="preserve">przez Podkarpackiego Wojewódzkiego Inspektora Inspekcji Handlowej naruszenie przez przedsiębiorcę przepisów w zakresie uwidaczniania cen towarów, </w:t>
      </w:r>
    </w:p>
    <w:p w14:paraId="4CC8B809" w14:textId="77777777" w:rsidR="0021040D" w:rsidRPr="00D57D6A" w:rsidRDefault="0021040D" w:rsidP="00F849CB">
      <w:pPr>
        <w:numPr>
          <w:ilvl w:val="0"/>
          <w:numId w:val="49"/>
        </w:numPr>
        <w:suppressAutoHyphens/>
        <w:spacing w:before="120"/>
        <w:ind w:left="714" w:hanging="357"/>
        <w:jc w:val="both"/>
        <w:rPr>
          <w:szCs w:val="24"/>
          <w:lang w:eastAsia="zh-CN"/>
        </w:rPr>
      </w:pPr>
      <w:r w:rsidRPr="00D57D6A">
        <w:rPr>
          <w:b/>
          <w:bCs/>
          <w:szCs w:val="24"/>
          <w:lang w:eastAsia="zh-CN"/>
        </w:rPr>
        <w:t>wielkość obrotów i przychodów</w:t>
      </w:r>
      <w:r w:rsidRPr="00D57D6A">
        <w:rPr>
          <w:szCs w:val="24"/>
          <w:lang w:eastAsia="zh-CN"/>
        </w:rPr>
        <w:t xml:space="preserve"> przedsiębiorcy za 2021 r. </w:t>
      </w:r>
    </w:p>
    <w:p w14:paraId="4B490C15" w14:textId="77777777" w:rsidR="00340A65" w:rsidRPr="00D57D6A" w:rsidRDefault="00340A65" w:rsidP="00F849CB">
      <w:pPr>
        <w:spacing w:before="120"/>
        <w:jc w:val="both"/>
        <w:outlineLvl w:val="0"/>
        <w:rPr>
          <w:rStyle w:val="Domylnaczcionkaakapitu1"/>
        </w:rPr>
      </w:pPr>
      <w:r w:rsidRPr="00D57D6A">
        <w:rPr>
          <w:rStyle w:val="Domylnaczcionkaakapitu1"/>
        </w:rPr>
        <w:t>Podkarpacki Wojewódzki Inspektor Inspekcji Handlowej wydając decyzję oparł się</w:t>
      </w:r>
      <w:r w:rsidR="0008275C" w:rsidRPr="00D57D6A">
        <w:rPr>
          <w:rStyle w:val="Domylnaczcionkaakapitu1"/>
        </w:rPr>
        <w:br/>
      </w:r>
      <w:r w:rsidRPr="00D57D6A">
        <w:rPr>
          <w:rStyle w:val="Domylnaczcionkaakapitu1"/>
        </w:rPr>
        <w:t>na następujących dowodach: protokole kontroli KP.8361.160.2022 z dnia 6 lipca 2022 r.</w:t>
      </w:r>
      <w:r w:rsidR="00CD6183" w:rsidRPr="00D57D6A">
        <w:rPr>
          <w:rStyle w:val="Domylnaczcionkaakapitu1"/>
        </w:rPr>
        <w:br/>
      </w:r>
      <w:r w:rsidRPr="00D57D6A">
        <w:rPr>
          <w:rStyle w:val="Domylnaczcionkaakapitu1"/>
        </w:rPr>
        <w:t>wraz z załącznikami, zawiadomieniu o wszczęciu postępowania z urzędu z dnia 8 września 2022 r., piśmie strony z dnia 16 września 2022 r., dokumencie dostarczonym przez stronę „Bilans Firmy”.</w:t>
      </w:r>
    </w:p>
    <w:p w14:paraId="4C616129" w14:textId="77777777" w:rsidR="00C74438" w:rsidRPr="00D57D6A" w:rsidRDefault="00C74438" w:rsidP="007B7A2B">
      <w:pPr>
        <w:suppressAutoHyphens/>
        <w:spacing w:before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Biorąc pod uwagę wymienione kryteria, nałożenie kary pieniężnej w kwocie</w:t>
      </w:r>
      <w:r w:rsidR="00E40E5A" w:rsidRPr="00D57D6A">
        <w:rPr>
          <w:szCs w:val="24"/>
          <w:lang w:eastAsia="zh-CN"/>
        </w:rPr>
        <w:t xml:space="preserve"> </w:t>
      </w:r>
      <w:r w:rsidR="00F849CB" w:rsidRPr="00D57D6A">
        <w:rPr>
          <w:b/>
          <w:bCs/>
          <w:szCs w:val="24"/>
          <w:lang w:eastAsia="zh-CN"/>
        </w:rPr>
        <w:t>10</w:t>
      </w:r>
      <w:r w:rsidR="00E40E5A" w:rsidRPr="00D57D6A">
        <w:rPr>
          <w:b/>
          <w:bCs/>
          <w:szCs w:val="24"/>
          <w:lang w:eastAsia="zh-CN"/>
        </w:rPr>
        <w:t>00</w:t>
      </w:r>
      <w:r w:rsidR="00E40E5A" w:rsidRPr="00D57D6A">
        <w:rPr>
          <w:b/>
          <w:szCs w:val="24"/>
          <w:lang w:eastAsia="zh-CN"/>
        </w:rPr>
        <w:t xml:space="preserve"> </w:t>
      </w:r>
      <w:r w:rsidRPr="00D57D6A">
        <w:rPr>
          <w:b/>
          <w:bCs/>
          <w:szCs w:val="24"/>
          <w:lang w:eastAsia="zh-CN"/>
        </w:rPr>
        <w:t>zł</w:t>
      </w:r>
      <w:r w:rsidRPr="00D57D6A">
        <w:rPr>
          <w:szCs w:val="24"/>
          <w:lang w:eastAsia="zh-CN"/>
        </w:rPr>
        <w:t xml:space="preserve"> </w:t>
      </w:r>
      <w:r w:rsidRPr="00D57D6A">
        <w:rPr>
          <w:szCs w:val="24"/>
          <w:lang w:eastAsia="zh-CN"/>
        </w:rPr>
        <w:br/>
        <w:t xml:space="preserve">w stosunku do przewidzianej w ustawie kary maksymalnej do wysokości 20 000 zł, należy uznać za w pełni uzasadnione. Zdaniem Podkarpackiego Wojewódzkiego Inspektora Inspekcji Handlowej kara pieniężna we wskazanej wyżej wysokości ponadto spełnia cele wyrażone </w:t>
      </w:r>
      <w:r w:rsidRPr="00D57D6A">
        <w:rPr>
          <w:szCs w:val="24"/>
          <w:lang w:eastAsia="zh-CN"/>
        </w:rPr>
        <w:lastRenderedPageBreak/>
        <w:t xml:space="preserve">w art. 8 dyrektywy 98/6 WE Parlamentu Europejskiego i Rady z dnia 16 lutego 1998 r. w sprawie ochrony konsumenta przez podawanie cen produktów oferowanych konsumentom (Dz. Urz. WE L 80 z 18.3.1998 r., s. 27), czyli jest skuteczna, proporcjonalna </w:t>
      </w:r>
      <w:r w:rsidR="004E74F9" w:rsidRPr="00D57D6A">
        <w:rPr>
          <w:szCs w:val="24"/>
          <w:lang w:eastAsia="zh-CN"/>
        </w:rPr>
        <w:br/>
      </w:r>
      <w:r w:rsidRPr="00D57D6A">
        <w:rPr>
          <w:szCs w:val="24"/>
          <w:lang w:eastAsia="zh-CN"/>
        </w:rPr>
        <w:t>i odstraszająca.</w:t>
      </w:r>
    </w:p>
    <w:p w14:paraId="4ED95270" w14:textId="77777777" w:rsidR="004F34C6" w:rsidRPr="00D57D6A" w:rsidRDefault="000F2B7A" w:rsidP="007B7A2B">
      <w:pPr>
        <w:pStyle w:val="HTML-wstpniesformatowany"/>
        <w:spacing w:before="120"/>
        <w:jc w:val="both"/>
        <w:rPr>
          <w:rStyle w:val="Domylnaczcionkaakapitu1"/>
          <w:rFonts w:ascii="Times New Roman" w:hAnsi="Times New Roman"/>
          <w:color w:val="auto"/>
          <w:sz w:val="24"/>
          <w:szCs w:val="24"/>
          <w:lang w:val="pl-PL"/>
        </w:rPr>
      </w:pPr>
      <w:r w:rsidRPr="00D57D6A">
        <w:rPr>
          <w:rStyle w:val="Domylnaczcionkaakapitu1"/>
          <w:rFonts w:ascii="Times New Roman" w:hAnsi="Times New Roman"/>
          <w:color w:val="auto"/>
          <w:sz w:val="24"/>
          <w:szCs w:val="24"/>
          <w:lang w:val="pl-PL"/>
        </w:rPr>
        <w:t xml:space="preserve">Odnosząc się do argumentów przedstawionych w piśmie strony z dnia 16 września 2022 r. organ Inspekcji Handlowej wskazuje, że </w:t>
      </w:r>
      <w:r w:rsidR="004F34C6" w:rsidRPr="00D57D6A">
        <w:rPr>
          <w:rStyle w:val="Domylnaczcionkaakapitu1"/>
          <w:rFonts w:ascii="Times New Roman" w:hAnsi="Times New Roman"/>
          <w:color w:val="auto"/>
          <w:sz w:val="24"/>
          <w:szCs w:val="24"/>
          <w:lang w:val="pl-PL"/>
        </w:rPr>
        <w:t xml:space="preserve">jej pracownicy kontrolowali stwierdzili naruszenie obowiązku uwidocznienia informacji cenach jednostkowych w odniesieniu do towarów nie będących produktami leczniczymi. Nie kwestionowano przy tym wykonania obowiązku przedsiębiorcy w odniesieniu do samych cen. Podkreślić należy, że naruszenia stwierdzono w odniesieniu do towarów oferowanych bezpośrednio konsumentowi – umieszczone one były na ogólnodostępnych regałach wolnostojących czy umieszczonych przy ścianach. </w:t>
      </w:r>
    </w:p>
    <w:p w14:paraId="023C65C9" w14:textId="77777777" w:rsidR="000F2B7A" w:rsidRPr="00D57D6A" w:rsidRDefault="004F34C6" w:rsidP="00CD6183">
      <w:pPr>
        <w:tabs>
          <w:tab w:val="left" w:pos="708"/>
        </w:tabs>
        <w:spacing w:before="120"/>
        <w:jc w:val="both"/>
        <w:rPr>
          <w:rStyle w:val="Domylnaczcionkaakapitu1"/>
        </w:rPr>
      </w:pPr>
      <w:r w:rsidRPr="00D57D6A">
        <w:rPr>
          <w:rStyle w:val="Domylnaczcionkaakapitu1"/>
          <w:szCs w:val="24"/>
        </w:rPr>
        <w:t xml:space="preserve">Ponadto organ wskazuje, że posiadanie </w:t>
      </w:r>
      <w:r w:rsidR="000F2B7A" w:rsidRPr="00D57D6A">
        <w:rPr>
          <w:rStyle w:val="Domylnaczcionkaakapitu1"/>
          <w:szCs w:val="24"/>
        </w:rPr>
        <w:t>samego cennika</w:t>
      </w:r>
      <w:r w:rsidRPr="00D57D6A">
        <w:rPr>
          <w:rStyle w:val="Domylnaczcionkaakapitu1"/>
          <w:szCs w:val="24"/>
        </w:rPr>
        <w:t xml:space="preserve">, kiedy towary są oferowane w sposób opisany wyżej </w:t>
      </w:r>
      <w:r w:rsidR="000F2B7A" w:rsidRPr="00D57D6A">
        <w:rPr>
          <w:rStyle w:val="Domylnaczcionkaakapitu1"/>
          <w:szCs w:val="24"/>
        </w:rPr>
        <w:t xml:space="preserve">nie </w:t>
      </w:r>
      <w:r w:rsidRPr="00D57D6A">
        <w:rPr>
          <w:rStyle w:val="Domylnaczcionkaakapitu1"/>
          <w:szCs w:val="24"/>
        </w:rPr>
        <w:t xml:space="preserve">wypełnia </w:t>
      </w:r>
      <w:r w:rsidR="00CD6183" w:rsidRPr="00D57D6A">
        <w:rPr>
          <w:rStyle w:val="Domylnaczcionkaakapitu1"/>
          <w:szCs w:val="24"/>
        </w:rPr>
        <w:t>obowiązków wskazanych w § 3 rozporządzenia mówiącego,</w:t>
      </w:r>
      <w:r w:rsidR="0008275C" w:rsidRPr="00D57D6A">
        <w:rPr>
          <w:rStyle w:val="Domylnaczcionkaakapitu1"/>
          <w:szCs w:val="24"/>
        </w:rPr>
        <w:br/>
      </w:r>
      <w:r w:rsidR="00CD6183" w:rsidRPr="00D57D6A">
        <w:rPr>
          <w:rStyle w:val="Domylnaczcionkaakapitu1"/>
          <w:szCs w:val="24"/>
        </w:rPr>
        <w:t>iż cenę</w:t>
      </w:r>
      <w:r w:rsidR="00CD6183" w:rsidRPr="00D57D6A">
        <w:t xml:space="preserve"> uwidacznia się w miejscu ogólnodostępnym i dobrze widocznym dla konsumentów, na danym towarze, bezpośrednio przy towarze lub w bliskości towaru, którego dotyczy.</w:t>
      </w:r>
      <w:r w:rsidR="0008275C" w:rsidRPr="00D57D6A">
        <w:br/>
      </w:r>
      <w:r w:rsidR="00CD6183" w:rsidRPr="00D57D6A">
        <w:t xml:space="preserve">Zaś zgodnie </w:t>
      </w:r>
      <w:r w:rsidR="000F2B7A" w:rsidRPr="00D57D6A">
        <w:t>z § 8 pkt 1 i 2 rozporządzenia w cenniku uwidacznia się ceny towarów przeznaczonych do sprzedaży detalicznej umieszczonych w miejscu niedostępnym lub niewidocznym dla konsumentów</w:t>
      </w:r>
      <w:r w:rsidR="00CD6183" w:rsidRPr="00D57D6A">
        <w:t>.</w:t>
      </w:r>
    </w:p>
    <w:p w14:paraId="6219945A" w14:textId="77777777" w:rsidR="007B7A2B" w:rsidRPr="00D57D6A" w:rsidRDefault="00CD6183" w:rsidP="00CD6183">
      <w:pPr>
        <w:pStyle w:val="HTML-wstpniesformatowany"/>
        <w:spacing w:before="120"/>
        <w:jc w:val="both"/>
        <w:rPr>
          <w:rStyle w:val="Domylnaczcionkaakapitu1"/>
          <w:rFonts w:ascii="Times New Roman" w:hAnsi="Times New Roman"/>
          <w:color w:val="auto"/>
          <w:sz w:val="24"/>
          <w:szCs w:val="24"/>
        </w:rPr>
      </w:pPr>
      <w:r w:rsidRPr="00D57D6A">
        <w:rPr>
          <w:rStyle w:val="Domylnaczcionkaakapitu1"/>
          <w:rFonts w:ascii="Times New Roman" w:hAnsi="Times New Roman"/>
          <w:color w:val="auto"/>
          <w:sz w:val="24"/>
          <w:szCs w:val="24"/>
          <w:lang w:val="pl-PL"/>
        </w:rPr>
        <w:t>Organ informuje, że samo</w:t>
      </w:r>
      <w:r w:rsidR="007B7A2B" w:rsidRPr="00D57D6A">
        <w:rPr>
          <w:rStyle w:val="Domylnaczcionkaakapitu1"/>
          <w:rFonts w:ascii="Times New Roman" w:hAnsi="Times New Roman"/>
          <w:color w:val="auto"/>
          <w:sz w:val="24"/>
          <w:szCs w:val="24"/>
        </w:rPr>
        <w:t xml:space="preserve"> stwierdzenie w wyniku kontroli, że </w:t>
      </w:r>
      <w:r w:rsidR="007B7A2B" w:rsidRPr="00D57D6A">
        <w:rPr>
          <w:rStyle w:val="Domylnaczcionkaakapitu1"/>
          <w:rFonts w:ascii="Times New Roman" w:hAnsi="Times New Roman"/>
          <w:color w:val="auto"/>
          <w:sz w:val="24"/>
          <w:szCs w:val="24"/>
          <w:lang w:val="pl-PL"/>
        </w:rPr>
        <w:t>kontrolowany</w:t>
      </w:r>
      <w:r w:rsidR="007B7A2B" w:rsidRPr="00D57D6A">
        <w:rPr>
          <w:rStyle w:val="Domylnaczcionkaakapitu1"/>
          <w:rFonts w:ascii="Times New Roman" w:hAnsi="Times New Roman"/>
          <w:color w:val="auto"/>
          <w:sz w:val="24"/>
          <w:szCs w:val="24"/>
        </w:rPr>
        <w:t xml:space="preserve"> nie zrealizował ciążącego na nim obowiązku ustawowego powoduje konieczność nałożenia kary pieniężnej, która jest karą administracyjną.</w:t>
      </w:r>
    </w:p>
    <w:p w14:paraId="0A5D33B7" w14:textId="77777777" w:rsidR="00F849CB" w:rsidRPr="00D57D6A" w:rsidRDefault="007B7A2B" w:rsidP="00CD6183">
      <w:pPr>
        <w:pStyle w:val="HTML-wstpniesformatowany"/>
        <w:spacing w:before="120"/>
        <w:jc w:val="both"/>
        <w:rPr>
          <w:rFonts w:ascii="Times New Roman" w:hAnsi="Times New Roman"/>
          <w:color w:val="auto"/>
          <w:sz w:val="24"/>
          <w:szCs w:val="24"/>
        </w:rPr>
      </w:pPr>
      <w:r w:rsidRPr="00D57D6A">
        <w:rPr>
          <w:rStyle w:val="Domylnaczcionkaakapitu1"/>
          <w:rFonts w:ascii="Times New Roman" w:hAnsi="Times New Roman"/>
          <w:color w:val="auto"/>
          <w:sz w:val="24"/>
          <w:szCs w:val="24"/>
          <w:lang w:val="pl-PL"/>
        </w:rPr>
        <w:t>Ma</w:t>
      </w:r>
      <w:r w:rsidRPr="00D57D6A">
        <w:rPr>
          <w:rStyle w:val="Domylnaczcionkaakapitu1"/>
          <w:rFonts w:ascii="Times New Roman" w:hAnsi="Times New Roman"/>
          <w:color w:val="auto"/>
          <w:sz w:val="24"/>
          <w:szCs w:val="24"/>
        </w:rPr>
        <w:t>j</w:t>
      </w:r>
      <w:r w:rsidRPr="00D57D6A">
        <w:rPr>
          <w:rStyle w:val="Domylnaczcionkaakapitu1"/>
          <w:rFonts w:ascii="Times New Roman" w:hAnsi="Times New Roman"/>
          <w:color w:val="auto"/>
          <w:sz w:val="24"/>
          <w:szCs w:val="24"/>
          <w:lang w:val="pl-PL"/>
        </w:rPr>
        <w:t>ą</w:t>
      </w:r>
      <w:r w:rsidRPr="00D57D6A">
        <w:rPr>
          <w:rStyle w:val="Domylnaczcionkaakapitu1"/>
          <w:rFonts w:ascii="Times New Roman" w:hAnsi="Times New Roman"/>
          <w:color w:val="auto"/>
          <w:sz w:val="24"/>
          <w:szCs w:val="24"/>
        </w:rPr>
        <w:t>c na uwadze obiektywny charakter odpowiedzialności administracyjnej, bez znaczenia pozostają okoliczności</w:t>
      </w:r>
      <w:r w:rsidRPr="00D57D6A">
        <w:rPr>
          <w:rStyle w:val="Domylnaczcionkaakapitu1"/>
          <w:rFonts w:ascii="Times New Roman" w:hAnsi="Times New Roman"/>
          <w:color w:val="auto"/>
          <w:sz w:val="24"/>
          <w:szCs w:val="24"/>
          <w:lang w:val="pl-PL"/>
        </w:rPr>
        <w:t xml:space="preserve"> takie jak brak świadomości czy brak wiedzy na temat przepisów w zakresie informowanie o cenach towarów i usług</w:t>
      </w:r>
      <w:r w:rsidRPr="00D57D6A">
        <w:rPr>
          <w:rStyle w:val="Domylnaczcionkaakapitu1"/>
          <w:rFonts w:ascii="Times New Roman" w:hAnsi="Times New Roman"/>
          <w:color w:val="auto"/>
          <w:sz w:val="24"/>
          <w:szCs w:val="24"/>
        </w:rPr>
        <w:t xml:space="preserve">, w wyniku których strona dopuściła się nieprawidłowości, </w:t>
      </w:r>
      <w:r w:rsidR="00245281" w:rsidRPr="00D57D6A">
        <w:rPr>
          <w:rStyle w:val="Domylnaczcionkaakapitu1"/>
          <w:rFonts w:ascii="Times New Roman" w:hAnsi="Times New Roman"/>
          <w:color w:val="auto"/>
          <w:sz w:val="24"/>
          <w:szCs w:val="24"/>
          <w:lang w:val="pl-PL"/>
        </w:rPr>
        <w:t xml:space="preserve">albo podjęte działania następcze, </w:t>
      </w:r>
      <w:r w:rsidRPr="00D57D6A">
        <w:rPr>
          <w:rStyle w:val="Domylnaczcionkaakapitu1"/>
          <w:rFonts w:ascii="Times New Roman" w:hAnsi="Times New Roman"/>
          <w:color w:val="auto"/>
          <w:sz w:val="24"/>
          <w:szCs w:val="24"/>
        </w:rPr>
        <w:t>gdyż karę wymierza się za samo naruszenie prawa.</w:t>
      </w:r>
    </w:p>
    <w:p w14:paraId="3495B6FE" w14:textId="77777777" w:rsidR="00C74438" w:rsidRPr="00D57D6A" w:rsidRDefault="00C74438" w:rsidP="007B7A2B">
      <w:pPr>
        <w:tabs>
          <w:tab w:val="left" w:pos="708"/>
        </w:tabs>
        <w:suppressAutoHyphens/>
        <w:spacing w:before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Jednocześnie tutejszy organ Inspekcji Handlowej nie znalazł podstaw do odstąpienia </w:t>
      </w:r>
      <w:r w:rsidRPr="00D57D6A">
        <w:rPr>
          <w:szCs w:val="24"/>
          <w:lang w:eastAsia="zh-CN"/>
        </w:rPr>
        <w:br/>
        <w:t xml:space="preserve">od wymierzenia administracyjnej kary pieniężnej. </w:t>
      </w:r>
    </w:p>
    <w:p w14:paraId="6E99FAFF" w14:textId="77777777" w:rsidR="00C74438" w:rsidRPr="00D57D6A" w:rsidRDefault="00C74438" w:rsidP="007B7A2B">
      <w:pPr>
        <w:tabs>
          <w:tab w:val="left" w:pos="708"/>
        </w:tabs>
        <w:suppressAutoHyphens/>
        <w:spacing w:before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Zgodnie z art. 189e kpa, w przypadku, gdy do naruszenia prawa doszło wskutek działania siły wyższej, strona nie podlega ukaraniu. Pojęcie to wprawdzie nie zostało zdefiniowane </w:t>
      </w:r>
      <w:r w:rsidRPr="00D57D6A">
        <w:rPr>
          <w:szCs w:val="24"/>
          <w:lang w:eastAsia="zh-CN"/>
        </w:rPr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D57D6A">
        <w:rPr>
          <w:szCs w:val="24"/>
          <w:lang w:eastAsia="zh-CN"/>
        </w:rPr>
        <w:t>MoP</w:t>
      </w:r>
      <w:proofErr w:type="spellEnd"/>
      <w:r w:rsidRPr="00D57D6A">
        <w:rPr>
          <w:szCs w:val="24"/>
          <w:lang w:eastAsia="zh-CN"/>
        </w:rPr>
        <w:t xml:space="preserve"> 2005, Nr 6). „Siłę wyższą odróżnia od zwykłego przypadku (casus) to, że jest to zdarzenie nadzwyczajne, zewnętrzne</w:t>
      </w:r>
      <w:r w:rsidRPr="00D57D6A">
        <w:rPr>
          <w:szCs w:val="24"/>
          <w:lang w:eastAsia="zh-CN"/>
        </w:rPr>
        <w:br/>
        <w:t xml:space="preserve">i niemożliwe do zapobieżenia (vis </w:t>
      </w:r>
      <w:proofErr w:type="spellStart"/>
      <w:r w:rsidRPr="00D57D6A">
        <w:rPr>
          <w:szCs w:val="24"/>
          <w:lang w:eastAsia="zh-CN"/>
        </w:rPr>
        <w:t>cui</w:t>
      </w:r>
      <w:proofErr w:type="spellEnd"/>
      <w:r w:rsidRPr="00D57D6A">
        <w:rPr>
          <w:szCs w:val="24"/>
          <w:lang w:eastAsia="zh-CN"/>
        </w:rPr>
        <w:t xml:space="preserve"> </w:t>
      </w:r>
      <w:proofErr w:type="spellStart"/>
      <w:r w:rsidRPr="00D57D6A">
        <w:rPr>
          <w:szCs w:val="24"/>
          <w:lang w:eastAsia="zh-CN"/>
        </w:rPr>
        <w:t>humana</w:t>
      </w:r>
      <w:proofErr w:type="spellEnd"/>
      <w:r w:rsidRPr="00D57D6A">
        <w:rPr>
          <w:szCs w:val="24"/>
          <w:lang w:eastAsia="zh-CN"/>
        </w:rPr>
        <w:t xml:space="preserve"> </w:t>
      </w:r>
      <w:proofErr w:type="spellStart"/>
      <w:r w:rsidRPr="00D57D6A">
        <w:rPr>
          <w:szCs w:val="24"/>
          <w:lang w:eastAsia="zh-CN"/>
        </w:rPr>
        <w:t>infirmitas</w:t>
      </w:r>
      <w:proofErr w:type="spellEnd"/>
      <w:r w:rsidRPr="00D57D6A">
        <w:rPr>
          <w:szCs w:val="24"/>
          <w:lang w:eastAsia="zh-CN"/>
        </w:rPr>
        <w:t xml:space="preserve"> </w:t>
      </w:r>
      <w:proofErr w:type="spellStart"/>
      <w:r w:rsidRPr="00D57D6A">
        <w:rPr>
          <w:szCs w:val="24"/>
          <w:lang w:eastAsia="zh-CN"/>
        </w:rPr>
        <w:t>resistere</w:t>
      </w:r>
      <w:proofErr w:type="spellEnd"/>
      <w:r w:rsidRPr="00D57D6A">
        <w:rPr>
          <w:szCs w:val="24"/>
          <w:lang w:eastAsia="zh-CN"/>
        </w:rPr>
        <w:t xml:space="preserve"> non </w:t>
      </w:r>
      <w:proofErr w:type="spellStart"/>
      <w:r w:rsidRPr="00D57D6A">
        <w:rPr>
          <w:szCs w:val="24"/>
          <w:lang w:eastAsia="zh-CN"/>
        </w:rPr>
        <w:t>potest</w:t>
      </w:r>
      <w:proofErr w:type="spellEnd"/>
      <w:r w:rsidRPr="00D57D6A">
        <w:rPr>
          <w:szCs w:val="24"/>
          <w:lang w:eastAsia="zh-CN"/>
        </w:rPr>
        <w:t xml:space="preserve">). Należą </w:t>
      </w:r>
      <w:r w:rsidRPr="00D57D6A">
        <w:rPr>
          <w:szCs w:val="24"/>
          <w:lang w:eastAsia="zh-CN"/>
        </w:rPr>
        <w:br/>
        <w:t xml:space="preserve">tu zwłaszcza zdarzenia o charakterze katastrofalnych działań przyrody i zdarzenia nadzwyczajne w postaci zaburzeń życia zbiorowego, jak wojna, zamieszki krajowe itp., </w:t>
      </w:r>
      <w:r w:rsidR="004E74F9" w:rsidRPr="00D57D6A">
        <w:rPr>
          <w:szCs w:val="24"/>
          <w:lang w:eastAsia="zh-CN"/>
        </w:rPr>
        <w:br/>
      </w:r>
      <w:r w:rsidRPr="00D57D6A">
        <w:rPr>
          <w:szCs w:val="24"/>
          <w:lang w:eastAsia="zh-CN"/>
        </w:rPr>
        <w:t xml:space="preserve">a także w pewnych przypadkach akty władzy publicznej, którym nie może przeciwstawić </w:t>
      </w:r>
      <w:r w:rsidR="004E74F9" w:rsidRPr="00D57D6A">
        <w:rPr>
          <w:szCs w:val="24"/>
          <w:lang w:eastAsia="zh-CN"/>
        </w:rPr>
        <w:br/>
      </w:r>
      <w:r w:rsidRPr="00D57D6A">
        <w:rPr>
          <w:szCs w:val="24"/>
          <w:lang w:eastAsia="zh-CN"/>
        </w:rPr>
        <w:t xml:space="preserve">się jednostka” – (A. </w:t>
      </w:r>
      <w:proofErr w:type="spellStart"/>
      <w:r w:rsidRPr="00D57D6A">
        <w:rPr>
          <w:szCs w:val="24"/>
          <w:lang w:eastAsia="zh-CN"/>
        </w:rPr>
        <w:t>Kidyba</w:t>
      </w:r>
      <w:proofErr w:type="spellEnd"/>
      <w:r w:rsidRPr="00D57D6A">
        <w:rPr>
          <w:szCs w:val="24"/>
          <w:lang w:eastAsia="zh-CN"/>
        </w:rPr>
        <w:t xml:space="preserve">: Kodeks cywilny. Komentarz. T. 3. Zobowiązania – część ogólna. Warszawa 2016, art. 124). W ocenie tutejszego organu Inspekcji, na gruncie sprawy z pewnością nie mamy do czynienia z działaniem siły wyższej. </w:t>
      </w:r>
    </w:p>
    <w:p w14:paraId="243F08D7" w14:textId="77777777" w:rsidR="00C74438" w:rsidRPr="00D57D6A" w:rsidRDefault="00C74438" w:rsidP="00673783">
      <w:pPr>
        <w:suppressAutoHyphens/>
        <w:spacing w:before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Podkarpacki Wojewódzki Inspektor Inspekcji Handlowej uznał, że strona postępowania winna zapobiec nieprawidłowościom poprzez chociażby nadzór nad stosowaniem przepisów w prowadzonej placówce. Kontrolę, podczas której stwierdzono nieprawidłowości poprzedzono  zawiadomieniem o zamiarze wszczęcia kontroli z dnia 1</w:t>
      </w:r>
      <w:r w:rsidR="00F849CB" w:rsidRPr="00D57D6A">
        <w:rPr>
          <w:szCs w:val="24"/>
          <w:lang w:eastAsia="zh-CN"/>
        </w:rPr>
        <w:t>3</w:t>
      </w:r>
      <w:r w:rsidRPr="00D57D6A">
        <w:rPr>
          <w:szCs w:val="24"/>
          <w:lang w:eastAsia="zh-CN"/>
        </w:rPr>
        <w:t xml:space="preserve"> czerwca 2022 r</w:t>
      </w:r>
      <w:r w:rsidR="006C0A3A" w:rsidRPr="00D57D6A">
        <w:rPr>
          <w:szCs w:val="24"/>
          <w:lang w:eastAsia="zh-CN"/>
        </w:rPr>
        <w:t>.</w:t>
      </w:r>
      <w:r w:rsidRPr="00D57D6A">
        <w:rPr>
          <w:szCs w:val="24"/>
          <w:lang w:eastAsia="zh-CN"/>
        </w:rPr>
        <w:t xml:space="preserve"> (sygn. K</w:t>
      </w:r>
      <w:r w:rsidR="00F849CB" w:rsidRPr="00D57D6A">
        <w:rPr>
          <w:szCs w:val="24"/>
          <w:lang w:eastAsia="zh-CN"/>
        </w:rPr>
        <w:t>P</w:t>
      </w:r>
      <w:r w:rsidRPr="00D57D6A">
        <w:rPr>
          <w:szCs w:val="24"/>
          <w:lang w:eastAsia="zh-CN"/>
        </w:rPr>
        <w:t>.8360.</w:t>
      </w:r>
      <w:r w:rsidR="00F849CB" w:rsidRPr="00D57D6A">
        <w:rPr>
          <w:szCs w:val="24"/>
          <w:lang w:eastAsia="zh-CN"/>
        </w:rPr>
        <w:t>19</w:t>
      </w:r>
      <w:r w:rsidRPr="00D57D6A">
        <w:rPr>
          <w:szCs w:val="24"/>
          <w:lang w:eastAsia="zh-CN"/>
        </w:rPr>
        <w:t>.2022), któr</w:t>
      </w:r>
      <w:r w:rsidR="00F849CB" w:rsidRPr="00D57D6A">
        <w:rPr>
          <w:szCs w:val="24"/>
          <w:lang w:eastAsia="zh-CN"/>
        </w:rPr>
        <w:t>e</w:t>
      </w:r>
      <w:r w:rsidRPr="00D57D6A">
        <w:rPr>
          <w:szCs w:val="24"/>
          <w:lang w:eastAsia="zh-CN"/>
        </w:rPr>
        <w:t xml:space="preserve"> strona odebrała. Z mocy prawa na stronie ciąży obowiązek informowania konsumentów w miejscach sprzedaży detalicznej o cenach jednostkowych </w:t>
      </w:r>
      <w:r w:rsidRPr="00D57D6A">
        <w:rPr>
          <w:szCs w:val="24"/>
          <w:lang w:eastAsia="zh-CN"/>
        </w:rPr>
        <w:lastRenderedPageBreak/>
        <w:t>oferowanych towarów. Konsument ma bowiem prawo do uzyskania wszystkich istotnych</w:t>
      </w:r>
      <w:r w:rsidR="007B7A2B" w:rsidRPr="00D57D6A">
        <w:rPr>
          <w:szCs w:val="24"/>
          <w:lang w:eastAsia="zh-CN"/>
        </w:rPr>
        <w:br/>
      </w:r>
      <w:r w:rsidRPr="00D57D6A">
        <w:rPr>
          <w:szCs w:val="24"/>
          <w:lang w:eastAsia="zh-CN"/>
        </w:rPr>
        <w:t xml:space="preserve">i rzetelnych informacji o towarach przed dokonaniem zakupu. </w:t>
      </w:r>
    </w:p>
    <w:p w14:paraId="2142F1DB" w14:textId="77777777" w:rsidR="00C74438" w:rsidRPr="00D57D6A" w:rsidRDefault="00C74438" w:rsidP="00673783">
      <w:pPr>
        <w:tabs>
          <w:tab w:val="left" w:pos="708"/>
        </w:tabs>
        <w:suppressAutoHyphens/>
        <w:spacing w:before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Przesłanki odstąpienia od nałożenia administracyjnej kary pieniężnej określone są także </w:t>
      </w:r>
      <w:r w:rsidRPr="00D57D6A">
        <w:rPr>
          <w:szCs w:val="24"/>
          <w:lang w:eastAsia="zh-CN"/>
        </w:rPr>
        <w:br/>
        <w:t>w art. 189f kpa, który stanowi w § 1, że organ administracji publicznej, w drodze decyzji, odstępuje od nałożenia administracyjnej kary pieniężnej i poprzestaje na pouczeniu, jeżeli:</w:t>
      </w:r>
    </w:p>
    <w:p w14:paraId="2045188E" w14:textId="77777777" w:rsidR="00C74438" w:rsidRPr="00D57D6A" w:rsidRDefault="00C74438" w:rsidP="00673783">
      <w:pPr>
        <w:numPr>
          <w:ilvl w:val="0"/>
          <w:numId w:val="42"/>
        </w:numPr>
        <w:tabs>
          <w:tab w:val="left" w:pos="708"/>
        </w:tabs>
        <w:suppressAutoHyphens/>
        <w:contextualSpacing/>
        <w:jc w:val="both"/>
        <w:rPr>
          <w:rFonts w:eastAsia="Calibri"/>
          <w:szCs w:val="24"/>
        </w:rPr>
      </w:pPr>
      <w:r w:rsidRPr="00D57D6A">
        <w:rPr>
          <w:rFonts w:eastAsia="Calibri"/>
          <w:szCs w:val="24"/>
        </w:rPr>
        <w:t>waga naruszenia prawa jest znikoma, a strona zaprzestała naruszania prawa lub</w:t>
      </w:r>
    </w:p>
    <w:p w14:paraId="15CBC9B1" w14:textId="77777777" w:rsidR="00C74438" w:rsidRPr="00D57D6A" w:rsidRDefault="00C74438" w:rsidP="00673783">
      <w:pPr>
        <w:numPr>
          <w:ilvl w:val="0"/>
          <w:numId w:val="42"/>
        </w:numPr>
        <w:tabs>
          <w:tab w:val="left" w:pos="708"/>
        </w:tabs>
        <w:suppressAutoHyphens/>
        <w:contextualSpacing/>
        <w:jc w:val="both"/>
        <w:rPr>
          <w:rFonts w:eastAsia="Calibri"/>
          <w:szCs w:val="24"/>
        </w:rPr>
      </w:pPr>
      <w:r w:rsidRPr="00D57D6A">
        <w:rPr>
          <w:rFonts w:eastAsia="Calibri"/>
          <w:szCs w:val="24"/>
        </w:rPr>
        <w:t>za to samo zachowanie prawomocną decyzją na stronę została uprzednio nałożona</w:t>
      </w:r>
      <w:r w:rsidR="00245281" w:rsidRPr="00D57D6A">
        <w:rPr>
          <w:rFonts w:eastAsia="Calibri"/>
          <w:szCs w:val="24"/>
        </w:rPr>
        <w:t xml:space="preserve"> </w:t>
      </w:r>
      <w:r w:rsidRPr="00D57D6A">
        <w:rPr>
          <w:szCs w:val="24"/>
          <w:lang w:eastAsia="zh-CN"/>
        </w:rPr>
        <w:t xml:space="preserve">administracyjna kara pieniężna przez inny uprawniony organ administracji publicznej lub strona została prawomocnie ukarana za wykroczenie lub wykroczenie skarbowe, </w:t>
      </w:r>
      <w:r w:rsidRPr="00D57D6A">
        <w:rPr>
          <w:szCs w:val="24"/>
          <w:lang w:eastAsia="zh-CN"/>
        </w:rPr>
        <w:br/>
        <w:t>lub prawomocnie skazana za przestępstwo lub przestępstwo skarbowe i uprzednia kara spełnia cele, dla których miałaby być nałożona administracyjna kara pieniężna.</w:t>
      </w:r>
    </w:p>
    <w:p w14:paraId="4605576E" w14:textId="77777777" w:rsidR="00C74438" w:rsidRPr="00D57D6A" w:rsidRDefault="00C74438" w:rsidP="00673783">
      <w:pPr>
        <w:tabs>
          <w:tab w:val="left" w:pos="708"/>
          <w:tab w:val="num" w:pos="3720"/>
        </w:tabs>
        <w:suppressAutoHyphens/>
        <w:spacing w:before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W ocenie tutejszego organu Inspekcji wagi naruszenia prawa przez stronę nie można uznać </w:t>
      </w:r>
      <w:r w:rsidRPr="00D57D6A">
        <w:rPr>
          <w:szCs w:val="24"/>
          <w:lang w:eastAsia="zh-CN"/>
        </w:rPr>
        <w:br/>
        <w:t xml:space="preserve">za znikomą, gdyż nieprawidłowości w uwidacznianiu cen jednostkowych dotyczyły ponad </w:t>
      </w:r>
      <w:r w:rsidR="006A0EC1" w:rsidRPr="00D57D6A">
        <w:rPr>
          <w:szCs w:val="24"/>
          <w:lang w:eastAsia="zh-CN"/>
        </w:rPr>
        <w:br/>
      </w:r>
      <w:r w:rsidR="007B7A2B" w:rsidRPr="00D57D6A">
        <w:rPr>
          <w:szCs w:val="24"/>
          <w:lang w:eastAsia="zh-CN"/>
        </w:rPr>
        <w:t>100</w:t>
      </w:r>
      <w:r w:rsidRPr="00D57D6A">
        <w:rPr>
          <w:szCs w:val="24"/>
          <w:lang w:eastAsia="zh-CN"/>
        </w:rPr>
        <w:t xml:space="preserve">% sprawdzonych w toku kontroli cen. Działania naprawcze podjęte w toku kontroli były następczymi.  Tym samym nie można było zastosować art. 189f § 1 pkt 1 kpa, gdyż wskazane w tym przepisie dwie przesłanki muszą wystąpić </w:t>
      </w:r>
      <w:r w:rsidRPr="00D57D6A">
        <w:rPr>
          <w:b/>
          <w:bCs/>
          <w:szCs w:val="24"/>
          <w:lang w:eastAsia="zh-CN"/>
        </w:rPr>
        <w:t>łącznie</w:t>
      </w:r>
      <w:r w:rsidRPr="00D57D6A">
        <w:rPr>
          <w:szCs w:val="24"/>
          <w:lang w:eastAsia="zh-CN"/>
        </w:rPr>
        <w:t>. Mając na uwadze, że jak wskazał organ wagi naruszenia nie można było uznać za znikomą, brak było podstaw do odstąpienia od wymierzenia od kary pieniężnej w trybie art. 189f § 1 pkt 1 kpa.</w:t>
      </w:r>
    </w:p>
    <w:p w14:paraId="55F7DF6A" w14:textId="77777777" w:rsidR="00C74438" w:rsidRPr="00D57D6A" w:rsidRDefault="00C74438" w:rsidP="00673783">
      <w:pPr>
        <w:tabs>
          <w:tab w:val="left" w:pos="708"/>
        </w:tabs>
        <w:suppressAutoHyphens/>
        <w:spacing w:before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Nie można również było zastosować alternatywy, która umożliwiałaby zastosowanie instytucji odstąpienia wskazanej w przepisie art. </w:t>
      </w:r>
      <w:r w:rsidRPr="00D57D6A">
        <w:rPr>
          <w:kern w:val="2"/>
          <w:szCs w:val="24"/>
          <w:lang w:eastAsia="zh-CN"/>
        </w:rPr>
        <w:t>189f § 1 pkt 2 kpa.</w:t>
      </w:r>
      <w:r w:rsidRPr="00D57D6A">
        <w:rPr>
          <w:szCs w:val="24"/>
          <w:lang w:eastAsia="zh-CN"/>
        </w:rPr>
        <w:t xml:space="preserve"> Kwestie cen sprawdzonych w trakcie kontroli K</w:t>
      </w:r>
      <w:r w:rsidR="007B7A2B" w:rsidRPr="00D57D6A">
        <w:rPr>
          <w:szCs w:val="24"/>
          <w:lang w:eastAsia="zh-CN"/>
        </w:rPr>
        <w:t>P</w:t>
      </w:r>
      <w:r w:rsidRPr="00D57D6A">
        <w:rPr>
          <w:szCs w:val="24"/>
          <w:lang w:eastAsia="zh-CN"/>
        </w:rPr>
        <w:t>.8361.</w:t>
      </w:r>
      <w:r w:rsidR="007B7A2B" w:rsidRPr="00D57D6A">
        <w:rPr>
          <w:szCs w:val="24"/>
          <w:lang w:eastAsia="zh-CN"/>
        </w:rPr>
        <w:t>160</w:t>
      </w:r>
      <w:r w:rsidRPr="00D57D6A">
        <w:rPr>
          <w:szCs w:val="24"/>
          <w:lang w:eastAsia="zh-CN"/>
        </w:rPr>
        <w:t xml:space="preserve">.2022 nie mogły być przedmiotem kontroli innego organu, gdyż zgodnie z przepisami, jedynym uprawnionym rzeczowo i miejscowo organem mogącym przeprowadzić kontrolę i nałożyć karę w przedmiotowym zakresie jest Podkarpacki Wojewódzki Inspektor Inspekcji Handlowej. </w:t>
      </w:r>
    </w:p>
    <w:p w14:paraId="2142D826" w14:textId="77777777" w:rsidR="00C74438" w:rsidRPr="00D57D6A" w:rsidRDefault="00C74438" w:rsidP="00673783">
      <w:pPr>
        <w:tabs>
          <w:tab w:val="left" w:pos="708"/>
        </w:tabs>
        <w:suppressAutoHyphens/>
        <w:spacing w:before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Na stronę nie była nakładana uprzednio kara pieniężna. </w:t>
      </w:r>
      <w:r w:rsidR="007B7A2B" w:rsidRPr="00D57D6A">
        <w:rPr>
          <w:szCs w:val="24"/>
          <w:lang w:eastAsia="zh-CN"/>
        </w:rPr>
        <w:t>Było to</w:t>
      </w:r>
      <w:r w:rsidRPr="00D57D6A">
        <w:rPr>
          <w:szCs w:val="24"/>
          <w:lang w:eastAsia="zh-CN"/>
        </w:rPr>
        <w:t xml:space="preserve"> pierwsze naruszenie przepisów w zakresie uwidaczniania cen jednostkowych, a właściwym do jej wymierzenia jest Podkarpacki Wojewódzki Inspektor Inspekcji Handlowej.</w:t>
      </w:r>
    </w:p>
    <w:p w14:paraId="1C6B0033" w14:textId="77777777" w:rsidR="00C74438" w:rsidRPr="00D57D6A" w:rsidRDefault="00C74438" w:rsidP="00673783">
      <w:pPr>
        <w:tabs>
          <w:tab w:val="left" w:pos="708"/>
        </w:tabs>
        <w:suppressAutoHyphens/>
        <w:spacing w:before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Brak jest także podstaw do odstąpienia od nałożenia kary pieniężnej na podstawie art. 189f</w:t>
      </w:r>
      <w:r w:rsidR="00CD6183" w:rsidRPr="00D57D6A">
        <w:rPr>
          <w:szCs w:val="24"/>
          <w:lang w:eastAsia="zh-CN"/>
        </w:rPr>
        <w:br/>
      </w:r>
      <w:r w:rsidRPr="00D57D6A">
        <w:rPr>
          <w:szCs w:val="24"/>
          <w:lang w:eastAsia="zh-CN"/>
        </w:rPr>
        <w:t xml:space="preserve">§ 2 kpa, w myśl którego w przypadkach innych niż wymienione w § 1, jeżeli pozwoli </w:t>
      </w:r>
      <w:r w:rsidR="004E74F9" w:rsidRPr="00D57D6A">
        <w:rPr>
          <w:szCs w:val="24"/>
          <w:lang w:eastAsia="zh-CN"/>
        </w:rPr>
        <w:br/>
      </w:r>
      <w:r w:rsidRPr="00D57D6A">
        <w:rPr>
          <w:szCs w:val="24"/>
          <w:lang w:eastAsia="zh-CN"/>
        </w:rPr>
        <w:t xml:space="preserve">to na spełnienie celów, dla których miałaby być nałożona administracyjna kara pieniężna, organ administracji publicznej, w drodze postanowienia, może wyznaczyć stronie termin do przedstawienia dowodów potwierdzających: </w:t>
      </w:r>
    </w:p>
    <w:p w14:paraId="4FF36890" w14:textId="77777777" w:rsidR="00245281" w:rsidRPr="00D57D6A" w:rsidRDefault="00C74438" w:rsidP="00245281">
      <w:pPr>
        <w:numPr>
          <w:ilvl w:val="0"/>
          <w:numId w:val="6"/>
        </w:numPr>
        <w:tabs>
          <w:tab w:val="left" w:pos="708"/>
        </w:tabs>
        <w:suppressAutoHyphens/>
        <w:spacing w:after="120"/>
        <w:ind w:left="643"/>
        <w:contextualSpacing/>
        <w:jc w:val="both"/>
        <w:rPr>
          <w:rFonts w:eastAsia="Calibri"/>
          <w:szCs w:val="24"/>
        </w:rPr>
      </w:pPr>
      <w:r w:rsidRPr="00D57D6A">
        <w:rPr>
          <w:rFonts w:eastAsia="Calibri"/>
          <w:szCs w:val="24"/>
        </w:rPr>
        <w:t>usunięcie naruszenia prawa lub</w:t>
      </w:r>
    </w:p>
    <w:p w14:paraId="47FF3374" w14:textId="77777777" w:rsidR="00C74438" w:rsidRPr="00D57D6A" w:rsidRDefault="00C74438" w:rsidP="00245281">
      <w:pPr>
        <w:numPr>
          <w:ilvl w:val="0"/>
          <w:numId w:val="6"/>
        </w:numPr>
        <w:suppressAutoHyphens/>
        <w:spacing w:after="120"/>
        <w:ind w:left="709" w:hanging="425"/>
        <w:contextualSpacing/>
        <w:jc w:val="both"/>
        <w:rPr>
          <w:rFonts w:eastAsia="Calibri"/>
          <w:szCs w:val="24"/>
        </w:rPr>
      </w:pPr>
      <w:r w:rsidRPr="00D57D6A">
        <w:rPr>
          <w:rFonts w:eastAsia="Calibri"/>
          <w:szCs w:val="24"/>
        </w:rPr>
        <w:t>powiadomienie właściwych podmiotów o stwierdzonym naruszeniu prawa, określając</w:t>
      </w:r>
      <w:r w:rsidR="00245281" w:rsidRPr="00D57D6A">
        <w:rPr>
          <w:rFonts w:eastAsia="Calibri"/>
          <w:szCs w:val="24"/>
        </w:rPr>
        <w:t xml:space="preserve"> </w:t>
      </w:r>
      <w:r w:rsidRPr="00D57D6A">
        <w:rPr>
          <w:rFonts w:eastAsia="Calibri"/>
          <w:szCs w:val="24"/>
        </w:rPr>
        <w:t>termin i sposób powiadomienia.</w:t>
      </w:r>
    </w:p>
    <w:p w14:paraId="2465CC7F" w14:textId="77777777" w:rsidR="00C74438" w:rsidRPr="00D57D6A" w:rsidRDefault="00C74438" w:rsidP="00245281">
      <w:pPr>
        <w:tabs>
          <w:tab w:val="left" w:pos="708"/>
        </w:tabs>
        <w:suppressAutoHyphens/>
        <w:spacing w:before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W ocenie tutejszego organu Inspekcji odstąpienie od nałożenia kary na tej podstawie byłoby pozbawione podstawy faktycznej, jak i nie było celowe. Odwołać się przy tym ponownie należy do wskazanej wyżej Dyrektywy 98/6 WE wskazującej także na cel kary – winna być odstraszająca. Kara musi także spełniać funkcję prewencyjną oraz dyscyplinująco-represyjną. Powinna być ona ostrzeżeniem dla przedsiębiorcy, tak by nie dopuścił się on do powstania nieprawidłowości w przyszłości. Wszelkie wymagania nałożona kara spełnia. </w:t>
      </w:r>
    </w:p>
    <w:p w14:paraId="7062F86E" w14:textId="792F89CD" w:rsidR="00C74438" w:rsidRPr="00D57D6A" w:rsidRDefault="00C74438" w:rsidP="00633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jc w:val="both"/>
        <w:textAlignment w:val="baseline"/>
        <w:rPr>
          <w:kern w:val="2"/>
          <w:szCs w:val="24"/>
          <w:lang w:eastAsia="zh-CN"/>
        </w:rPr>
      </w:pPr>
      <w:r w:rsidRPr="00D57D6A">
        <w:rPr>
          <w:kern w:val="2"/>
          <w:szCs w:val="24"/>
          <w:lang w:eastAsia="zh-CN"/>
        </w:rPr>
        <w:t xml:space="preserve">Z dniem 1 stycznia 2020 r. wszedł w życie art. 61 ustawy z dnia 31 lipca 2019 r. o zmianie niektórych ustaw w celu ograniczenia obciążeń regulacyjnych (Dz. U. z 2019 r. poz. 1495), który wprowadził do ustawy Prawo przedsiębiorców w art. 21a, nową instytucję – tzw. „prawo do błędu”. Polega ona na tym, że w sytuacji gdy przedsiębiorca wpisany do Centralnej Ewidencji i Informacji o Działalności Gospodarczej (dalej: „CEIDG”) narusza przepisy prawa związane z wykonywaną działalnością gospodarczą w okresie 12 miesięcy od dnia podjęcia działalności gospodarczej po raz pierwszy albo ponownie po upływie co najmniej 36 miesięcy od dnia jej ostatniego zawieszenia lub zakończenia, a właściwy organ wszczyna w związku </w:t>
      </w:r>
      <w:r w:rsidRPr="00D57D6A">
        <w:rPr>
          <w:kern w:val="2"/>
          <w:szCs w:val="24"/>
          <w:lang w:eastAsia="zh-CN"/>
        </w:rPr>
        <w:lastRenderedPageBreak/>
        <w:t>z tym naruszeniem postępowanie mandatowe lub w przedmiocie wymierzenia administracyjnej kary pieniężnej, to na zasadach określonych w art. 21a Prawa przedsiębiorców, odstępuje się od nałożenia administracyjnej kary pieniężnej. Instytucja ta nie znajdzie zastosowania do strony, bowiem strona nie jest podmiotem prowadzącym działalność gospodarczą w oparciu o wpis do CEIDG.</w:t>
      </w:r>
    </w:p>
    <w:p w14:paraId="1FE17B11" w14:textId="77777777" w:rsidR="00C74438" w:rsidRPr="00D57D6A" w:rsidRDefault="00C74438" w:rsidP="00633214">
      <w:pPr>
        <w:tabs>
          <w:tab w:val="left" w:pos="708"/>
        </w:tabs>
        <w:suppressAutoHyphens/>
        <w:spacing w:before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W związku z powyższym tutejszy organ Inspekcji orzekł jak w sentencji.</w:t>
      </w:r>
    </w:p>
    <w:p w14:paraId="283AEC41" w14:textId="77777777" w:rsidR="00C74438" w:rsidRPr="00D57D6A" w:rsidRDefault="00C74438" w:rsidP="00633214">
      <w:pPr>
        <w:tabs>
          <w:tab w:val="left" w:pos="708"/>
        </w:tabs>
        <w:suppressAutoHyphens/>
        <w:spacing w:before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 xml:space="preserve">Należy zaznaczyć, że Podkarpacki Wojewódzki Inspektor Inspekcji Handlowej wydając decyzję w niniejszej sprawie oparł się na spójnym materiale dowodowym pozwalającym jednoznacznie na przyjęcie, że ustalony stan faktyczny uzasadnia wydanie powyższego rozstrzygnięcia. </w:t>
      </w:r>
    </w:p>
    <w:p w14:paraId="7786527A" w14:textId="77777777" w:rsidR="00C74438" w:rsidRPr="00D57D6A" w:rsidRDefault="00C74438" w:rsidP="00633214">
      <w:pPr>
        <w:suppressAutoHyphens/>
        <w:spacing w:before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</w:p>
    <w:p w14:paraId="7716FC7E" w14:textId="77777777" w:rsidR="00C74438" w:rsidRPr="00D57D6A" w:rsidRDefault="00C74438" w:rsidP="00673783">
      <w:pPr>
        <w:suppressAutoHyphens/>
        <w:spacing w:after="120"/>
        <w:jc w:val="center"/>
        <w:rPr>
          <w:b/>
          <w:szCs w:val="24"/>
          <w:lang w:eastAsia="zh-CN"/>
        </w:rPr>
      </w:pPr>
      <w:r w:rsidRPr="00D57D6A">
        <w:rPr>
          <w:b/>
          <w:szCs w:val="24"/>
          <w:lang w:eastAsia="zh-CN"/>
        </w:rPr>
        <w:t>NBP O/O w Rzeszowie 67 1010 1528 0016 5822 3100 0000,</w:t>
      </w:r>
    </w:p>
    <w:p w14:paraId="47E15673" w14:textId="77777777" w:rsidR="00C74438" w:rsidRPr="00D57D6A" w:rsidRDefault="00C74438" w:rsidP="00673783">
      <w:pPr>
        <w:suppressAutoHyphens/>
        <w:spacing w:after="120"/>
        <w:jc w:val="both"/>
        <w:rPr>
          <w:szCs w:val="24"/>
          <w:lang w:eastAsia="zh-CN"/>
        </w:rPr>
      </w:pPr>
      <w:r w:rsidRPr="00D57D6A">
        <w:rPr>
          <w:szCs w:val="24"/>
          <w:lang w:eastAsia="zh-CN"/>
        </w:rPr>
        <w:t>w terminie 7 dni od dnia, w którym decyzja o wymierzeniu kary stała się ostateczna.</w:t>
      </w:r>
    </w:p>
    <w:p w14:paraId="2ABE4A2D" w14:textId="77777777" w:rsidR="00C74438" w:rsidRPr="00D57D6A" w:rsidRDefault="00C74438" w:rsidP="00C74438">
      <w:pPr>
        <w:suppressAutoHyphens/>
        <w:spacing w:after="120"/>
        <w:jc w:val="both"/>
        <w:rPr>
          <w:b/>
          <w:szCs w:val="24"/>
          <w:u w:val="single"/>
          <w:lang w:eastAsia="zh-CN"/>
        </w:rPr>
      </w:pPr>
      <w:r w:rsidRPr="00D57D6A">
        <w:rPr>
          <w:b/>
          <w:szCs w:val="24"/>
          <w:u w:val="single"/>
          <w:lang w:eastAsia="zh-CN"/>
        </w:rPr>
        <w:t>Pouczenie:</w:t>
      </w:r>
    </w:p>
    <w:p w14:paraId="6130765D" w14:textId="77777777" w:rsidR="00C74438" w:rsidRPr="00D57D6A" w:rsidRDefault="00C74438" w:rsidP="00C74438">
      <w:pPr>
        <w:suppressAutoHyphens/>
        <w:jc w:val="both"/>
        <w:rPr>
          <w:sz w:val="22"/>
          <w:szCs w:val="22"/>
          <w:lang w:eastAsia="zh-CN"/>
        </w:rPr>
      </w:pPr>
      <w:r w:rsidRPr="00D57D6A">
        <w:rPr>
          <w:sz w:val="22"/>
          <w:szCs w:val="22"/>
          <w:lang w:eastAsia="zh-CN"/>
        </w:rPr>
        <w:t xml:space="preserve">Zgodnie z art. 127 § 1 i 2 Kodeksu postępowania administracyjnego, od niniejszej decyzji przysługuje stronie odwołanie, które zgodnie z art. 129 § 1 i 2 kpa wnosi się do Prezesa Urzędu Ochrony Konkurencji i Konsumentów, Pl. Powstańców Warszawy 1, 00-950 Warszawa za pośrednictwem Podkarpackiego Wojewódzkiego Inspektora Inspekcji Handlowej w terminie 14 dni od dnia jej doręczenia. </w:t>
      </w:r>
    </w:p>
    <w:p w14:paraId="1B39BBB5" w14:textId="77777777" w:rsidR="00C74438" w:rsidRPr="00D57D6A" w:rsidRDefault="00C74438" w:rsidP="00C74438">
      <w:pPr>
        <w:suppressAutoHyphens/>
        <w:spacing w:before="120"/>
        <w:jc w:val="both"/>
        <w:rPr>
          <w:sz w:val="22"/>
          <w:szCs w:val="22"/>
          <w:lang w:eastAsia="zh-CN"/>
        </w:rPr>
      </w:pPr>
      <w:r w:rsidRPr="00D57D6A">
        <w:rPr>
          <w:sz w:val="22"/>
          <w:szCs w:val="22"/>
          <w:lang w:eastAsia="zh-CN"/>
        </w:rPr>
        <w:t xml:space="preserve">Zgodnie z art. 127a Kodeksu postępowania administracyjnego w trakcie biegu terminu odwołania strona może zrzec się prawa do wniesienia odwołania wobec organu administracji publicznej który wydał decyzję. Z dniem doręczenia organowi administracji publicznej oświadczenia o zrzeczeniu się prawa do wniesienia odwołania przez ostatnią ze stron postępowania, decyzja staje się ostateczna </w:t>
      </w:r>
      <w:r w:rsidR="004E74F9" w:rsidRPr="00D57D6A">
        <w:rPr>
          <w:sz w:val="22"/>
          <w:szCs w:val="22"/>
          <w:lang w:eastAsia="zh-CN"/>
        </w:rPr>
        <w:br/>
      </w:r>
      <w:r w:rsidRPr="00D57D6A">
        <w:rPr>
          <w:sz w:val="22"/>
          <w:szCs w:val="22"/>
          <w:lang w:eastAsia="zh-CN"/>
        </w:rPr>
        <w:t>i prawomocna.</w:t>
      </w:r>
    </w:p>
    <w:p w14:paraId="10E2D424" w14:textId="77777777" w:rsidR="00C74438" w:rsidRPr="00D57D6A" w:rsidRDefault="00C74438" w:rsidP="00C74438">
      <w:pPr>
        <w:suppressAutoHyphens/>
        <w:spacing w:before="120"/>
        <w:jc w:val="both"/>
        <w:rPr>
          <w:sz w:val="22"/>
          <w:szCs w:val="22"/>
          <w:lang w:eastAsia="zh-CN"/>
        </w:rPr>
      </w:pPr>
      <w:r w:rsidRPr="00D57D6A">
        <w:rPr>
          <w:sz w:val="22"/>
          <w:szCs w:val="22"/>
          <w:lang w:eastAsia="zh-CN"/>
        </w:rPr>
        <w:t xml:space="preserve">Zgodnie z art. 130 § 1 i 2 Kodeksu postępowania administracyjnego przed upływem terminu </w:t>
      </w:r>
      <w:r w:rsidR="004E74F9" w:rsidRPr="00D57D6A">
        <w:rPr>
          <w:sz w:val="22"/>
          <w:szCs w:val="22"/>
          <w:lang w:eastAsia="zh-CN"/>
        </w:rPr>
        <w:br/>
      </w:r>
      <w:r w:rsidRPr="00D57D6A">
        <w:rPr>
          <w:sz w:val="22"/>
          <w:szCs w:val="22"/>
          <w:lang w:eastAsia="zh-CN"/>
        </w:rPr>
        <w:t>do wniesienia odwołania decyzja nie ulega wykonaniu. Wniesienie odwołania w terminie wstrzymuje wykonanie decyzji.</w:t>
      </w:r>
    </w:p>
    <w:p w14:paraId="68F12432" w14:textId="77777777" w:rsidR="00C74438" w:rsidRPr="00D57D6A" w:rsidRDefault="00C74438" w:rsidP="00C74438">
      <w:pPr>
        <w:suppressAutoHyphens/>
        <w:spacing w:before="120"/>
        <w:jc w:val="both"/>
        <w:rPr>
          <w:sz w:val="22"/>
          <w:szCs w:val="22"/>
          <w:lang w:eastAsia="zh-CN"/>
        </w:rPr>
      </w:pPr>
      <w:r w:rsidRPr="00D57D6A">
        <w:rPr>
          <w:sz w:val="22"/>
          <w:szCs w:val="22"/>
          <w:lang w:eastAsia="zh-CN"/>
        </w:rPr>
        <w:t>Zgodnie z art. 8 ustawy o informowaniu o cenach towarów i usług do kar pieniężnych w zakresie nieuregulowanym w ustawie stosuje się odpowiednio przepisy działu III ustawy z dnia 29 sierpnia 1997 r. Ordynacja podatkowa (tekst jednolity: Dz. U. z 2021 r., poz. 1540 ze zm.). Kary pieniężne podlegają egzekucji w trybie przepisów o postępowaniu egzekucyjnym w administracji w zakresie egzekucji obowiązków o charakterze pieniężnym.</w:t>
      </w:r>
    </w:p>
    <w:p w14:paraId="06067812" w14:textId="77777777" w:rsidR="00C74438" w:rsidRPr="00D57D6A" w:rsidRDefault="00C74438" w:rsidP="00C74438">
      <w:pPr>
        <w:suppressAutoHyphens/>
        <w:ind w:left="360"/>
        <w:jc w:val="both"/>
        <w:rPr>
          <w:szCs w:val="24"/>
          <w:lang w:eastAsia="zh-CN"/>
        </w:rPr>
      </w:pPr>
    </w:p>
    <w:p w14:paraId="4138FF37" w14:textId="77777777" w:rsidR="00E40E5A" w:rsidRPr="00D57D6A" w:rsidRDefault="00E40E5A" w:rsidP="00E40E5A">
      <w:pPr>
        <w:suppressAutoHyphens/>
        <w:spacing w:line="276" w:lineRule="auto"/>
        <w:jc w:val="both"/>
        <w:rPr>
          <w:bCs/>
          <w:sz w:val="20"/>
          <w:u w:val="single"/>
          <w:lang w:eastAsia="zh-CN"/>
        </w:rPr>
      </w:pPr>
      <w:r w:rsidRPr="00D57D6A">
        <w:rPr>
          <w:bCs/>
          <w:sz w:val="20"/>
          <w:u w:val="single"/>
          <w:lang w:eastAsia="zh-CN"/>
        </w:rPr>
        <w:t>Otrzymują:</w:t>
      </w:r>
    </w:p>
    <w:p w14:paraId="42A3AF0E" w14:textId="77777777" w:rsidR="00245281" w:rsidRPr="00D57D6A" w:rsidRDefault="00245281" w:rsidP="00245281">
      <w:pPr>
        <w:numPr>
          <w:ilvl w:val="0"/>
          <w:numId w:val="50"/>
        </w:numPr>
        <w:suppressAutoHyphens/>
        <w:ind w:left="426" w:hanging="426"/>
        <w:textAlignment w:val="baseline"/>
        <w:rPr>
          <w:sz w:val="20"/>
        </w:rPr>
      </w:pPr>
      <w:r w:rsidRPr="00D57D6A">
        <w:rPr>
          <w:sz w:val="20"/>
        </w:rPr>
        <w:t xml:space="preserve">ADA GOŁĘBIEWSKI </w:t>
      </w:r>
    </w:p>
    <w:p w14:paraId="1C7F9044" w14:textId="77777777" w:rsidR="00245281" w:rsidRPr="00D57D6A" w:rsidRDefault="00245281" w:rsidP="00245281">
      <w:pPr>
        <w:ind w:left="426"/>
        <w:textAlignment w:val="baseline"/>
        <w:rPr>
          <w:sz w:val="20"/>
        </w:rPr>
      </w:pPr>
      <w:r w:rsidRPr="00D57D6A">
        <w:rPr>
          <w:sz w:val="20"/>
        </w:rPr>
        <w:t>I WSPÓLNICY Spółka Jawna</w:t>
      </w:r>
    </w:p>
    <w:p w14:paraId="64CE54EC" w14:textId="7143025D" w:rsidR="00245281" w:rsidRPr="00D57D6A" w:rsidRDefault="00427D47" w:rsidP="00245281">
      <w:pPr>
        <w:ind w:left="426"/>
        <w:textAlignment w:val="baseline"/>
        <w:rPr>
          <w:sz w:val="20"/>
        </w:rPr>
      </w:pPr>
      <w:r w:rsidRPr="00D57D6A">
        <w:rPr>
          <w:b/>
          <w:sz w:val="20"/>
        </w:rPr>
        <w:t>(dane zanonimizowane)</w:t>
      </w:r>
    </w:p>
    <w:p w14:paraId="5A9CC1DE" w14:textId="4F5454B8" w:rsidR="00245281" w:rsidRPr="00D57D6A" w:rsidRDefault="00B47B76" w:rsidP="00245281">
      <w:pPr>
        <w:ind w:left="426"/>
        <w:textAlignment w:val="baseline"/>
        <w:rPr>
          <w:sz w:val="20"/>
        </w:rPr>
      </w:pPr>
      <w:r w:rsidRPr="00D57D6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52AB15" wp14:editId="7DA807E1">
                <wp:simplePos x="0" y="0"/>
                <wp:positionH relativeFrom="column">
                  <wp:posOffset>2091055</wp:posOffset>
                </wp:positionH>
                <wp:positionV relativeFrom="paragraph">
                  <wp:posOffset>133350</wp:posOffset>
                </wp:positionV>
                <wp:extent cx="3543300" cy="131826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2AAF1" w14:textId="77777777" w:rsidR="000F2B7A" w:rsidRPr="001E7965" w:rsidRDefault="000F2B7A">
                            <w:pPr>
                              <w:jc w:val="center"/>
                            </w:pPr>
                            <w:r w:rsidRPr="001E7965">
                              <w:t>PODKARPACKI WOJEWÓDZKI INSPEKTOR</w:t>
                            </w:r>
                          </w:p>
                          <w:p w14:paraId="3E549B1F" w14:textId="77777777" w:rsidR="000F2B7A" w:rsidRPr="001E7965" w:rsidRDefault="000F2B7A">
                            <w:pPr>
                              <w:jc w:val="center"/>
                            </w:pPr>
                            <w:r w:rsidRPr="001E7965">
                              <w:t>INSPEKCJI HANDLOWEJ</w:t>
                            </w:r>
                          </w:p>
                          <w:p w14:paraId="4ECFB740" w14:textId="77777777" w:rsidR="000F2B7A" w:rsidRPr="001E7965" w:rsidRDefault="000F2B7A">
                            <w:pPr>
                              <w:jc w:val="center"/>
                            </w:pPr>
                          </w:p>
                          <w:p w14:paraId="11B5EB91" w14:textId="77777777" w:rsidR="000F2B7A" w:rsidRDefault="000F2B7A">
                            <w:pPr>
                              <w:jc w:val="center"/>
                            </w:pPr>
                          </w:p>
                          <w:p w14:paraId="0B1AE0F0" w14:textId="77777777" w:rsidR="000F2B7A" w:rsidRDefault="000F2B7A">
                            <w:pPr>
                              <w:jc w:val="center"/>
                            </w:pPr>
                          </w:p>
                          <w:p w14:paraId="213400B3" w14:textId="77777777" w:rsidR="000F2B7A" w:rsidRPr="001E7965" w:rsidRDefault="000F2B7A">
                            <w:pPr>
                              <w:jc w:val="center"/>
                            </w:pPr>
                          </w:p>
                          <w:p w14:paraId="630B9EA1" w14:textId="77777777" w:rsidR="000F2B7A" w:rsidRPr="00C45417" w:rsidRDefault="000F2B7A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C45417">
                              <w:rPr>
                                <w:i/>
                                <w:iCs/>
                              </w:rPr>
                              <w:t>Jerzy Szczepański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52AB15" id="Pole tekstowe 1" o:spid="_x0000_s1029" type="#_x0000_t202" style="position:absolute;left:0;text-align:left;margin-left:164.65pt;margin-top:10.5pt;width:279pt;height:103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+LEQIAAP4DAAAOAAAAZHJzL2Uyb0RvYy54bWysU9tu2zAMfR+wfxD0vti5dakRp+jSZRjQ&#10;XYBuHyDLcixMFjVKid19fSk5TYPubZgeBFEkj8jDo/XN0Bl2VOg12JJPJzlnykqotd2X/OeP3bsV&#10;Zz4IWwsDVpX8UXl+s3n7Zt27Qs2gBVMrZARifdG7krchuCLLvGxVJ/wEnLLkbAA7EcjEfVaj6Am9&#10;M9ksz6+yHrB2CFJ5T7d3o5NvEn7TKBm+NY1XgZmSU20h7Zj2Ku7ZZi2KPQrXankqQ/xDFZ3Qlh49&#10;Q92JINgB9V9QnZYIHpowkdBl0DRaqtQDdTPNX3Xz0AqnUi9Ejndnmvz/g5Vfjw/uO7IwfICBBpia&#10;8O4e5C/PLGxbYffqFhH6VomaHp5GyrLe+eKUGqn2hY8gVf8FahqyOARIQEODXWSF+mSETgN4PJOu&#10;hsAkXc6Xi/k8J5ck33Q+Xc2u0lgyUTynO/Thk4KOxUPJkaaa4MXx3odYjiieQ+JrHoyud9qYZOC+&#10;2hpkR0EK2KWVOngVZizrS369nC0TsoWYn8TR6UAKNbor+SqPa9RMpOOjrVNIENqMZ6rE2BM/kZKR&#10;nDBUA9M19RpzI10V1I9EGMIoSPpAdGgB/3DWkxhL7n8fBCrOzGdLpF9PF4uo3mQslu9nZOClp7r0&#10;CCsJquSBs/G4DUnxiQ53S8PZ6UTbSyWnkklkic3Th4gqvrRT1Mu33TwBAAD//wMAUEsDBBQABgAI&#10;AAAAIQAFLjEo3QAAAAoBAAAPAAAAZHJzL2Rvd25yZXYueG1sTI/LTsMwEEX3SPyDNUjsqNNUlDSN&#10;U1VUbFggUZBg6caTOMIv2W4a/p5hBcu5c3QfzW62hk0Y0+idgOWiAIau82p0g4D3t6e7CljK0ilp&#10;vEMB35hg115fNbJW/uJecTrmgZGJS7UUoHMONeep02hlWviAjn69j1ZmOuPAVZQXMreGl0Wx5laO&#10;jhK0DPiosfs6nq2AD6tHdYgvn70y0+G539+HOQYhbm/m/RZYxjn/wfBbn6pDS51O/uxUYkbAqtys&#10;CBVQLmkTAVX1QMKJhLJaA28b/n9C+wMAAP//AwBQSwECLQAUAAYACAAAACEAtoM4kv4AAADhAQAA&#10;EwAAAAAAAAAAAAAAAAAAAAAAW0NvbnRlbnRfVHlwZXNdLnhtbFBLAQItABQABgAIAAAAIQA4/SH/&#10;1gAAAJQBAAALAAAAAAAAAAAAAAAAAC8BAABfcmVscy8ucmVsc1BLAQItABQABgAIAAAAIQAwnk+L&#10;EQIAAP4DAAAOAAAAAAAAAAAAAAAAAC4CAABkcnMvZTJvRG9jLnhtbFBLAQItABQABgAIAAAAIQAF&#10;LjEo3QAAAAoBAAAPAAAAAAAAAAAAAAAAAGsEAABkcnMvZG93bnJldi54bWxQSwUGAAAAAAQABADz&#10;AAAAdQUAAAAA&#10;" stroked="f">
                <v:textbox style="mso-fit-shape-to-text:t">
                  <w:txbxContent>
                    <w:p w14:paraId="01B2AAF1" w14:textId="77777777" w:rsidR="000F2B7A" w:rsidRPr="001E7965" w:rsidRDefault="000F2B7A">
                      <w:pPr>
                        <w:jc w:val="center"/>
                      </w:pPr>
                      <w:r w:rsidRPr="001E7965">
                        <w:t>PODKARPACKI WOJEWÓDZKI INSPEKTOR</w:t>
                      </w:r>
                    </w:p>
                    <w:p w14:paraId="3E549B1F" w14:textId="77777777" w:rsidR="000F2B7A" w:rsidRPr="001E7965" w:rsidRDefault="000F2B7A">
                      <w:pPr>
                        <w:jc w:val="center"/>
                      </w:pPr>
                      <w:r w:rsidRPr="001E7965">
                        <w:t>INSPEKCJI HANDLOWEJ</w:t>
                      </w:r>
                    </w:p>
                    <w:p w14:paraId="4ECFB740" w14:textId="77777777" w:rsidR="000F2B7A" w:rsidRPr="001E7965" w:rsidRDefault="000F2B7A">
                      <w:pPr>
                        <w:jc w:val="center"/>
                      </w:pPr>
                    </w:p>
                    <w:p w14:paraId="11B5EB91" w14:textId="77777777" w:rsidR="000F2B7A" w:rsidRDefault="000F2B7A">
                      <w:pPr>
                        <w:jc w:val="center"/>
                      </w:pPr>
                    </w:p>
                    <w:p w14:paraId="0B1AE0F0" w14:textId="77777777" w:rsidR="000F2B7A" w:rsidRDefault="000F2B7A">
                      <w:pPr>
                        <w:jc w:val="center"/>
                      </w:pPr>
                    </w:p>
                    <w:p w14:paraId="213400B3" w14:textId="77777777" w:rsidR="000F2B7A" w:rsidRPr="001E7965" w:rsidRDefault="000F2B7A">
                      <w:pPr>
                        <w:jc w:val="center"/>
                      </w:pPr>
                    </w:p>
                    <w:p w14:paraId="630B9EA1" w14:textId="77777777" w:rsidR="000F2B7A" w:rsidRPr="00C45417" w:rsidRDefault="000F2B7A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C45417">
                        <w:rPr>
                          <w:i/>
                          <w:iCs/>
                        </w:rPr>
                        <w:t>Jerzy Szczepański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5281" w:rsidRPr="00D57D6A">
        <w:rPr>
          <w:sz w:val="20"/>
        </w:rPr>
        <w:t xml:space="preserve">Rzeszów </w:t>
      </w:r>
    </w:p>
    <w:p w14:paraId="4AC63D36" w14:textId="77777777" w:rsidR="00245281" w:rsidRPr="00D57D6A" w:rsidRDefault="00245281" w:rsidP="00245281">
      <w:pPr>
        <w:numPr>
          <w:ilvl w:val="0"/>
          <w:numId w:val="50"/>
        </w:numPr>
        <w:suppressAutoHyphens/>
        <w:ind w:left="426" w:hanging="426"/>
        <w:textAlignment w:val="baseline"/>
        <w:rPr>
          <w:sz w:val="20"/>
        </w:rPr>
      </w:pPr>
      <w:r w:rsidRPr="00D57D6A">
        <w:rPr>
          <w:sz w:val="20"/>
        </w:rPr>
        <w:t>Wydz. BA</w:t>
      </w:r>
    </w:p>
    <w:p w14:paraId="3227191C" w14:textId="77777777" w:rsidR="000F2B7A" w:rsidRPr="00D57D6A" w:rsidRDefault="00245281" w:rsidP="00245281">
      <w:pPr>
        <w:numPr>
          <w:ilvl w:val="0"/>
          <w:numId w:val="50"/>
        </w:numPr>
        <w:suppressAutoHyphens/>
        <w:ind w:left="426" w:hanging="426"/>
        <w:textAlignment w:val="baseline"/>
        <w:rPr>
          <w:rStyle w:val="Domylnaczcionkaakapitu1"/>
          <w:iCs/>
        </w:rPr>
      </w:pPr>
      <w:r w:rsidRPr="00D57D6A">
        <w:rPr>
          <w:sz w:val="20"/>
        </w:rPr>
        <w:t>aa. (</w:t>
      </w:r>
      <w:r w:rsidRPr="00D57D6A">
        <w:rPr>
          <w:sz w:val="20"/>
          <w:vertAlign w:val="superscript"/>
        </w:rPr>
        <w:t>KP</w:t>
      </w:r>
      <w:r w:rsidRPr="00D57D6A">
        <w:rPr>
          <w:sz w:val="20"/>
        </w:rPr>
        <w:t>/</w:t>
      </w:r>
      <w:r w:rsidRPr="00D57D6A">
        <w:rPr>
          <w:sz w:val="20"/>
          <w:vertAlign w:val="subscript"/>
        </w:rPr>
        <w:t>IM, PO-M.O.</w:t>
      </w:r>
      <w:r w:rsidRPr="00D57D6A">
        <w:rPr>
          <w:sz w:val="20"/>
        </w:rPr>
        <w:t>).</w:t>
      </w:r>
      <w:r w:rsidRPr="00D57D6A">
        <w:rPr>
          <w:rStyle w:val="Domylnaczcionkaakapitu1"/>
          <w:iCs/>
          <w:sz w:val="20"/>
        </w:rPr>
        <w:t xml:space="preserve"> </w:t>
      </w:r>
    </w:p>
    <w:p w14:paraId="20FB0E81" w14:textId="77777777" w:rsidR="00245281" w:rsidRPr="00D57D6A" w:rsidRDefault="00245281" w:rsidP="000F2B7A">
      <w:pPr>
        <w:suppressAutoHyphens/>
        <w:textAlignment w:val="baseline"/>
        <w:rPr>
          <w:rStyle w:val="Domylnaczcionkaakapitu1"/>
          <w:iCs/>
        </w:rPr>
      </w:pPr>
    </w:p>
    <w:sectPr w:rsidR="00245281" w:rsidRPr="00D57D6A" w:rsidSect="00F51D15">
      <w:footerReference w:type="default" r:id="rId8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F8ED" w14:textId="77777777" w:rsidR="00596534" w:rsidRDefault="00596534" w:rsidP="0067717E">
      <w:r>
        <w:separator/>
      </w:r>
    </w:p>
  </w:endnote>
  <w:endnote w:type="continuationSeparator" w:id="0">
    <w:p w14:paraId="3D9B8F3C" w14:textId="77777777" w:rsidR="00596534" w:rsidRDefault="00596534" w:rsidP="0067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82F5" w14:textId="77777777" w:rsidR="0008275C" w:rsidRPr="0008275C" w:rsidRDefault="0008275C">
    <w:pPr>
      <w:pStyle w:val="Stopka"/>
      <w:jc w:val="right"/>
      <w:rPr>
        <w:sz w:val="20"/>
        <w:szCs w:val="16"/>
      </w:rPr>
    </w:pPr>
    <w:r w:rsidRPr="0008275C">
      <w:rPr>
        <w:sz w:val="20"/>
        <w:szCs w:val="16"/>
      </w:rPr>
      <w:t xml:space="preserve">Strona </w:t>
    </w:r>
    <w:r w:rsidRPr="0008275C">
      <w:rPr>
        <w:sz w:val="20"/>
      </w:rPr>
      <w:fldChar w:fldCharType="begin"/>
    </w:r>
    <w:r w:rsidRPr="0008275C">
      <w:rPr>
        <w:sz w:val="20"/>
        <w:szCs w:val="16"/>
      </w:rPr>
      <w:instrText>PAGE</w:instrText>
    </w:r>
    <w:r w:rsidRPr="0008275C">
      <w:rPr>
        <w:sz w:val="20"/>
      </w:rPr>
      <w:fldChar w:fldCharType="separate"/>
    </w:r>
    <w:r w:rsidRPr="0008275C">
      <w:rPr>
        <w:sz w:val="20"/>
        <w:szCs w:val="16"/>
      </w:rPr>
      <w:t>2</w:t>
    </w:r>
    <w:r w:rsidRPr="0008275C">
      <w:rPr>
        <w:sz w:val="20"/>
      </w:rPr>
      <w:fldChar w:fldCharType="end"/>
    </w:r>
    <w:r w:rsidRPr="0008275C">
      <w:rPr>
        <w:sz w:val="20"/>
        <w:szCs w:val="16"/>
      </w:rPr>
      <w:t xml:space="preserve"> z </w:t>
    </w:r>
    <w:r w:rsidRPr="0008275C">
      <w:rPr>
        <w:sz w:val="20"/>
      </w:rPr>
      <w:fldChar w:fldCharType="begin"/>
    </w:r>
    <w:r w:rsidRPr="0008275C">
      <w:rPr>
        <w:sz w:val="20"/>
        <w:szCs w:val="16"/>
      </w:rPr>
      <w:instrText>NUMPAGES</w:instrText>
    </w:r>
    <w:r w:rsidRPr="0008275C">
      <w:rPr>
        <w:sz w:val="20"/>
      </w:rPr>
      <w:fldChar w:fldCharType="separate"/>
    </w:r>
    <w:r w:rsidRPr="0008275C">
      <w:rPr>
        <w:sz w:val="20"/>
        <w:szCs w:val="16"/>
      </w:rPr>
      <w:t>2</w:t>
    </w:r>
    <w:r w:rsidRPr="0008275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B21B9" w14:textId="77777777" w:rsidR="00596534" w:rsidRDefault="00596534" w:rsidP="0067717E">
      <w:r>
        <w:separator/>
      </w:r>
    </w:p>
  </w:footnote>
  <w:footnote w:type="continuationSeparator" w:id="0">
    <w:p w14:paraId="6AE61152" w14:textId="77777777" w:rsidR="00596534" w:rsidRDefault="00596534" w:rsidP="0067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C03653"/>
    <w:multiLevelType w:val="hybridMultilevel"/>
    <w:tmpl w:val="677C860C"/>
    <w:lvl w:ilvl="0" w:tplc="1C0C56F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36106"/>
    <w:multiLevelType w:val="hybridMultilevel"/>
    <w:tmpl w:val="E70437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7B1621"/>
    <w:multiLevelType w:val="hybridMultilevel"/>
    <w:tmpl w:val="B2F4A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C09E8"/>
    <w:multiLevelType w:val="hybridMultilevel"/>
    <w:tmpl w:val="1D2C8466"/>
    <w:lvl w:ilvl="0" w:tplc="D9A2AAE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E370A"/>
    <w:multiLevelType w:val="hybridMultilevel"/>
    <w:tmpl w:val="9A4CE282"/>
    <w:lvl w:ilvl="0" w:tplc="1AAEFFF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4D34639"/>
    <w:multiLevelType w:val="hybridMultilevel"/>
    <w:tmpl w:val="224ADC6E"/>
    <w:lvl w:ilvl="0" w:tplc="084227EA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13D8C"/>
    <w:multiLevelType w:val="hybridMultilevel"/>
    <w:tmpl w:val="CB6C6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D2D3A"/>
    <w:multiLevelType w:val="hybridMultilevel"/>
    <w:tmpl w:val="CC3EFBF8"/>
    <w:lvl w:ilvl="0" w:tplc="15E65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793F24"/>
    <w:multiLevelType w:val="hybridMultilevel"/>
    <w:tmpl w:val="C0C619B8"/>
    <w:lvl w:ilvl="0" w:tplc="011857D8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8A5575F"/>
    <w:multiLevelType w:val="hybridMultilevel"/>
    <w:tmpl w:val="28A6AD2A"/>
    <w:lvl w:ilvl="0" w:tplc="77EE53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BBB2799"/>
    <w:multiLevelType w:val="hybridMultilevel"/>
    <w:tmpl w:val="A10E0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C725C"/>
    <w:multiLevelType w:val="hybridMultilevel"/>
    <w:tmpl w:val="B3683D3A"/>
    <w:lvl w:ilvl="0" w:tplc="414C6762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DE53709"/>
    <w:multiLevelType w:val="hybridMultilevel"/>
    <w:tmpl w:val="F198F312"/>
    <w:lvl w:ilvl="0" w:tplc="9E547DA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487EB3"/>
    <w:multiLevelType w:val="hybridMultilevel"/>
    <w:tmpl w:val="9FEC87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7A0139"/>
    <w:multiLevelType w:val="hybridMultilevel"/>
    <w:tmpl w:val="8348EF30"/>
    <w:lvl w:ilvl="0" w:tplc="A754D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713005"/>
    <w:multiLevelType w:val="hybridMultilevel"/>
    <w:tmpl w:val="5994F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27583D"/>
    <w:multiLevelType w:val="hybridMultilevel"/>
    <w:tmpl w:val="6938F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73450B"/>
    <w:multiLevelType w:val="hybridMultilevel"/>
    <w:tmpl w:val="BFA010F4"/>
    <w:lvl w:ilvl="0" w:tplc="C6E8621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FF5950"/>
    <w:multiLevelType w:val="hybridMultilevel"/>
    <w:tmpl w:val="95B6F164"/>
    <w:lvl w:ilvl="0" w:tplc="2410045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63F74"/>
    <w:multiLevelType w:val="hybridMultilevel"/>
    <w:tmpl w:val="E9F64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94DD5"/>
    <w:multiLevelType w:val="hybridMultilevel"/>
    <w:tmpl w:val="50DEC540"/>
    <w:lvl w:ilvl="0" w:tplc="E106463E">
      <w:start w:val="1"/>
      <w:numFmt w:val="decimal"/>
      <w:lvlText w:val="%1."/>
      <w:lvlJc w:val="left"/>
      <w:pPr>
        <w:ind w:left="862" w:hanging="360"/>
      </w:pPr>
      <w:rPr>
        <w:b w:val="0"/>
        <w:bCs w:val="0"/>
        <w:i/>
        <w:iCs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2227CE9"/>
    <w:multiLevelType w:val="hybridMultilevel"/>
    <w:tmpl w:val="36282960"/>
    <w:lvl w:ilvl="0" w:tplc="BADE8A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D58E1"/>
    <w:multiLevelType w:val="hybridMultilevel"/>
    <w:tmpl w:val="D0B0A3CE"/>
    <w:lvl w:ilvl="0" w:tplc="CE1228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11863"/>
    <w:multiLevelType w:val="hybridMultilevel"/>
    <w:tmpl w:val="5818E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0E3B94"/>
    <w:multiLevelType w:val="hybridMultilevel"/>
    <w:tmpl w:val="7B9EC434"/>
    <w:lvl w:ilvl="0" w:tplc="D63A0BC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990B67"/>
    <w:multiLevelType w:val="hybridMultilevel"/>
    <w:tmpl w:val="CE94A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DF30FB"/>
    <w:multiLevelType w:val="hybridMultilevel"/>
    <w:tmpl w:val="579EAFE4"/>
    <w:lvl w:ilvl="0" w:tplc="3A66D6F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B3F1472"/>
    <w:multiLevelType w:val="hybridMultilevel"/>
    <w:tmpl w:val="3A2E7C42"/>
    <w:lvl w:ilvl="0" w:tplc="084227EA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D69ED"/>
    <w:multiLevelType w:val="hybridMultilevel"/>
    <w:tmpl w:val="D2BC0662"/>
    <w:lvl w:ilvl="0" w:tplc="3BB0577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07649C"/>
    <w:multiLevelType w:val="hybridMultilevel"/>
    <w:tmpl w:val="222E8D24"/>
    <w:lvl w:ilvl="0" w:tplc="F8B27E38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53EDD"/>
    <w:multiLevelType w:val="hybridMultilevel"/>
    <w:tmpl w:val="0938F30E"/>
    <w:lvl w:ilvl="0" w:tplc="EFA4046C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991AB3"/>
    <w:multiLevelType w:val="hybridMultilevel"/>
    <w:tmpl w:val="44805DF2"/>
    <w:lvl w:ilvl="0" w:tplc="98E298A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0A6665"/>
    <w:multiLevelType w:val="hybridMultilevel"/>
    <w:tmpl w:val="B2F4A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C00506"/>
    <w:multiLevelType w:val="hybridMultilevel"/>
    <w:tmpl w:val="0678A636"/>
    <w:lvl w:ilvl="0" w:tplc="0F7452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D5B7320"/>
    <w:multiLevelType w:val="hybridMultilevel"/>
    <w:tmpl w:val="8FD2F4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8C799F"/>
    <w:multiLevelType w:val="hybridMultilevel"/>
    <w:tmpl w:val="FE2EF0A8"/>
    <w:lvl w:ilvl="0" w:tplc="24DA3362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/>
        <w:i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095A80"/>
    <w:multiLevelType w:val="hybridMultilevel"/>
    <w:tmpl w:val="4F340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876ACA"/>
    <w:multiLevelType w:val="hybridMultilevel"/>
    <w:tmpl w:val="605ACA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88E7DAE"/>
    <w:multiLevelType w:val="hybridMultilevel"/>
    <w:tmpl w:val="047C8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491810"/>
    <w:multiLevelType w:val="hybridMultilevel"/>
    <w:tmpl w:val="C50284B8"/>
    <w:lvl w:ilvl="0" w:tplc="EB1C2598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FD77C0C"/>
    <w:multiLevelType w:val="hybridMultilevel"/>
    <w:tmpl w:val="2236FD68"/>
    <w:lvl w:ilvl="0" w:tplc="40161988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42" w15:restartNumberingAfterBreak="0">
    <w:nsid w:val="5FFC1FEF"/>
    <w:multiLevelType w:val="hybridMultilevel"/>
    <w:tmpl w:val="B2F4A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0D1F6F"/>
    <w:multiLevelType w:val="hybridMultilevel"/>
    <w:tmpl w:val="1C30C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C24BEF"/>
    <w:multiLevelType w:val="hybridMultilevel"/>
    <w:tmpl w:val="1882A8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388B7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F2786"/>
    <w:multiLevelType w:val="hybridMultilevel"/>
    <w:tmpl w:val="35A2E728"/>
    <w:lvl w:ilvl="0" w:tplc="98405B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781F005A"/>
    <w:multiLevelType w:val="hybridMultilevel"/>
    <w:tmpl w:val="2D74243E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78467C"/>
    <w:multiLevelType w:val="hybridMultilevel"/>
    <w:tmpl w:val="DE808F20"/>
    <w:lvl w:ilvl="0" w:tplc="682CCC5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9870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54002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4758449">
    <w:abstractNumId w:val="13"/>
  </w:num>
  <w:num w:numId="4" w16cid:durableId="1281063859">
    <w:abstractNumId w:val="19"/>
  </w:num>
  <w:num w:numId="5" w16cid:durableId="1456295231">
    <w:abstractNumId w:val="35"/>
  </w:num>
  <w:num w:numId="6" w16cid:durableId="9795293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8420830">
    <w:abstractNumId w:val="24"/>
  </w:num>
  <w:num w:numId="8" w16cid:durableId="162203010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2361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5579351">
    <w:abstractNumId w:val="44"/>
  </w:num>
  <w:num w:numId="11" w16cid:durableId="2146311970">
    <w:abstractNumId w:val="32"/>
  </w:num>
  <w:num w:numId="12" w16cid:durableId="497699100">
    <w:abstractNumId w:val="47"/>
  </w:num>
  <w:num w:numId="13" w16cid:durableId="1820729675">
    <w:abstractNumId w:val="4"/>
  </w:num>
  <w:num w:numId="14" w16cid:durableId="1962882925">
    <w:abstractNumId w:val="20"/>
  </w:num>
  <w:num w:numId="15" w16cid:durableId="111098257">
    <w:abstractNumId w:val="16"/>
  </w:num>
  <w:num w:numId="16" w16cid:durableId="1030375757">
    <w:abstractNumId w:val="40"/>
  </w:num>
  <w:num w:numId="17" w16cid:durableId="1531643081">
    <w:abstractNumId w:val="24"/>
  </w:num>
  <w:num w:numId="18" w16cid:durableId="129239600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68201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17349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8149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11641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3405336">
    <w:abstractNumId w:val="46"/>
  </w:num>
  <w:num w:numId="24" w16cid:durableId="5249463">
    <w:abstractNumId w:val="30"/>
  </w:num>
  <w:num w:numId="25" w16cid:durableId="971714066">
    <w:abstractNumId w:val="6"/>
  </w:num>
  <w:num w:numId="26" w16cid:durableId="554047737">
    <w:abstractNumId w:val="27"/>
  </w:num>
  <w:num w:numId="27" w16cid:durableId="1342195146">
    <w:abstractNumId w:val="12"/>
  </w:num>
  <w:num w:numId="28" w16cid:durableId="526648537">
    <w:abstractNumId w:val="9"/>
  </w:num>
  <w:num w:numId="29" w16cid:durableId="972096959">
    <w:abstractNumId w:val="5"/>
  </w:num>
  <w:num w:numId="30" w16cid:durableId="532425190">
    <w:abstractNumId w:val="37"/>
  </w:num>
  <w:num w:numId="31" w16cid:durableId="532697482">
    <w:abstractNumId w:val="17"/>
  </w:num>
  <w:num w:numId="32" w16cid:durableId="1794595988">
    <w:abstractNumId w:val="43"/>
  </w:num>
  <w:num w:numId="33" w16cid:durableId="1464499678">
    <w:abstractNumId w:val="1"/>
  </w:num>
  <w:num w:numId="34" w16cid:durableId="200022804">
    <w:abstractNumId w:val="22"/>
  </w:num>
  <w:num w:numId="35" w16cid:durableId="2006199844">
    <w:abstractNumId w:val="2"/>
  </w:num>
  <w:num w:numId="36" w16cid:durableId="1696231040">
    <w:abstractNumId w:val="28"/>
  </w:num>
  <w:num w:numId="37" w16cid:durableId="2047216721">
    <w:abstractNumId w:val="10"/>
  </w:num>
  <w:num w:numId="38" w16cid:durableId="522015175">
    <w:abstractNumId w:val="42"/>
  </w:num>
  <w:num w:numId="39" w16cid:durableId="97406934">
    <w:abstractNumId w:val="33"/>
  </w:num>
  <w:num w:numId="40" w16cid:durableId="242375595">
    <w:abstractNumId w:val="3"/>
  </w:num>
  <w:num w:numId="41" w16cid:durableId="19501635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828531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265200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698540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6535222">
    <w:abstractNumId w:val="11"/>
  </w:num>
  <w:num w:numId="46" w16cid:durableId="1171142344">
    <w:abstractNumId w:val="38"/>
  </w:num>
  <w:num w:numId="47" w16cid:durableId="1524241690">
    <w:abstractNumId w:val="14"/>
  </w:num>
  <w:num w:numId="48" w16cid:durableId="1225406684">
    <w:abstractNumId w:val="39"/>
  </w:num>
  <w:num w:numId="49" w16cid:durableId="36315506">
    <w:abstractNumId w:val="0"/>
    <w:lvlOverride w:ilvl="0">
      <w:startOverride w:val="1"/>
    </w:lvlOverride>
  </w:num>
  <w:num w:numId="50" w16cid:durableId="10539644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54"/>
    <w:rsid w:val="00002769"/>
    <w:rsid w:val="000076CF"/>
    <w:rsid w:val="00011593"/>
    <w:rsid w:val="00011EC1"/>
    <w:rsid w:val="0001472F"/>
    <w:rsid w:val="000225AA"/>
    <w:rsid w:val="00022A56"/>
    <w:rsid w:val="000268B4"/>
    <w:rsid w:val="00030816"/>
    <w:rsid w:val="0003094A"/>
    <w:rsid w:val="00032967"/>
    <w:rsid w:val="00034248"/>
    <w:rsid w:val="00035170"/>
    <w:rsid w:val="000411FF"/>
    <w:rsid w:val="0004615F"/>
    <w:rsid w:val="00050AB2"/>
    <w:rsid w:val="0005146E"/>
    <w:rsid w:val="000525BC"/>
    <w:rsid w:val="00053E3C"/>
    <w:rsid w:val="000546EA"/>
    <w:rsid w:val="00054B6A"/>
    <w:rsid w:val="00057B5E"/>
    <w:rsid w:val="00060875"/>
    <w:rsid w:val="00064986"/>
    <w:rsid w:val="0007140D"/>
    <w:rsid w:val="00072978"/>
    <w:rsid w:val="00073307"/>
    <w:rsid w:val="0007519C"/>
    <w:rsid w:val="00075298"/>
    <w:rsid w:val="00081501"/>
    <w:rsid w:val="0008275C"/>
    <w:rsid w:val="000828ED"/>
    <w:rsid w:val="0008447C"/>
    <w:rsid w:val="000910BB"/>
    <w:rsid w:val="00092FC2"/>
    <w:rsid w:val="00094246"/>
    <w:rsid w:val="000962E7"/>
    <w:rsid w:val="000979A2"/>
    <w:rsid w:val="000A09CF"/>
    <w:rsid w:val="000A0A16"/>
    <w:rsid w:val="000A0C3C"/>
    <w:rsid w:val="000A13EA"/>
    <w:rsid w:val="000A1474"/>
    <w:rsid w:val="000A7725"/>
    <w:rsid w:val="000B0450"/>
    <w:rsid w:val="000B25A0"/>
    <w:rsid w:val="000C01A0"/>
    <w:rsid w:val="000C2649"/>
    <w:rsid w:val="000D3382"/>
    <w:rsid w:val="000D79A2"/>
    <w:rsid w:val="000E275D"/>
    <w:rsid w:val="000E7B41"/>
    <w:rsid w:val="000F0F98"/>
    <w:rsid w:val="000F2B7A"/>
    <w:rsid w:val="000F3384"/>
    <w:rsid w:val="000F72F6"/>
    <w:rsid w:val="000F7788"/>
    <w:rsid w:val="00101B0F"/>
    <w:rsid w:val="00103D31"/>
    <w:rsid w:val="00107DDB"/>
    <w:rsid w:val="00112E21"/>
    <w:rsid w:val="00116249"/>
    <w:rsid w:val="00117803"/>
    <w:rsid w:val="0013317D"/>
    <w:rsid w:val="00134446"/>
    <w:rsid w:val="0013511C"/>
    <w:rsid w:val="00135C4D"/>
    <w:rsid w:val="00136D24"/>
    <w:rsid w:val="00141794"/>
    <w:rsid w:val="00143754"/>
    <w:rsid w:val="0014571F"/>
    <w:rsid w:val="00146BAD"/>
    <w:rsid w:val="001475EA"/>
    <w:rsid w:val="00150666"/>
    <w:rsid w:val="0015453B"/>
    <w:rsid w:val="00163491"/>
    <w:rsid w:val="001672F1"/>
    <w:rsid w:val="00172E65"/>
    <w:rsid w:val="0017378F"/>
    <w:rsid w:val="00173FC8"/>
    <w:rsid w:val="0017489A"/>
    <w:rsid w:val="00182959"/>
    <w:rsid w:val="001929BA"/>
    <w:rsid w:val="00193A1F"/>
    <w:rsid w:val="00196784"/>
    <w:rsid w:val="001A1941"/>
    <w:rsid w:val="001A6818"/>
    <w:rsid w:val="001A789B"/>
    <w:rsid w:val="001A7FC8"/>
    <w:rsid w:val="001B033E"/>
    <w:rsid w:val="001B50B7"/>
    <w:rsid w:val="001B52BF"/>
    <w:rsid w:val="001C0A2E"/>
    <w:rsid w:val="001C1577"/>
    <w:rsid w:val="001C2615"/>
    <w:rsid w:val="001C2D56"/>
    <w:rsid w:val="001C67CB"/>
    <w:rsid w:val="001D544E"/>
    <w:rsid w:val="001E4D69"/>
    <w:rsid w:val="001E7E1A"/>
    <w:rsid w:val="001F2FAF"/>
    <w:rsid w:val="001F3E95"/>
    <w:rsid w:val="001F4D4D"/>
    <w:rsid w:val="00200A0A"/>
    <w:rsid w:val="00204046"/>
    <w:rsid w:val="0021040D"/>
    <w:rsid w:val="0021061F"/>
    <w:rsid w:val="00211B51"/>
    <w:rsid w:val="00211DE4"/>
    <w:rsid w:val="00215AA5"/>
    <w:rsid w:val="00226214"/>
    <w:rsid w:val="002279C6"/>
    <w:rsid w:val="00230BE1"/>
    <w:rsid w:val="0023224A"/>
    <w:rsid w:val="0023227B"/>
    <w:rsid w:val="00232F4E"/>
    <w:rsid w:val="002412FE"/>
    <w:rsid w:val="00241D4C"/>
    <w:rsid w:val="00245281"/>
    <w:rsid w:val="00245860"/>
    <w:rsid w:val="00251A9C"/>
    <w:rsid w:val="0025365D"/>
    <w:rsid w:val="0025598D"/>
    <w:rsid w:val="002563C6"/>
    <w:rsid w:val="002574DD"/>
    <w:rsid w:val="002651C1"/>
    <w:rsid w:val="00267652"/>
    <w:rsid w:val="002701A4"/>
    <w:rsid w:val="00283D2E"/>
    <w:rsid w:val="002868FA"/>
    <w:rsid w:val="00291136"/>
    <w:rsid w:val="002927A3"/>
    <w:rsid w:val="00292B6E"/>
    <w:rsid w:val="0029540F"/>
    <w:rsid w:val="00295A5B"/>
    <w:rsid w:val="00297561"/>
    <w:rsid w:val="002A2E08"/>
    <w:rsid w:val="002A43E0"/>
    <w:rsid w:val="002A6CD4"/>
    <w:rsid w:val="002A734A"/>
    <w:rsid w:val="002C538D"/>
    <w:rsid w:val="002C6ED3"/>
    <w:rsid w:val="002D3DFA"/>
    <w:rsid w:val="002D4DDE"/>
    <w:rsid w:val="002D60A3"/>
    <w:rsid w:val="002E6D9D"/>
    <w:rsid w:val="002F2755"/>
    <w:rsid w:val="002F3980"/>
    <w:rsid w:val="002F614F"/>
    <w:rsid w:val="002F7D1D"/>
    <w:rsid w:val="003002BB"/>
    <w:rsid w:val="00300466"/>
    <w:rsid w:val="00304048"/>
    <w:rsid w:val="00307AD8"/>
    <w:rsid w:val="00311CD5"/>
    <w:rsid w:val="00314B8F"/>
    <w:rsid w:val="0031630B"/>
    <w:rsid w:val="0032350E"/>
    <w:rsid w:val="00323CB8"/>
    <w:rsid w:val="00325CDB"/>
    <w:rsid w:val="00326234"/>
    <w:rsid w:val="00326ECF"/>
    <w:rsid w:val="00331DAA"/>
    <w:rsid w:val="00331F6C"/>
    <w:rsid w:val="00337B6F"/>
    <w:rsid w:val="00340A65"/>
    <w:rsid w:val="00343793"/>
    <w:rsid w:val="00343CB1"/>
    <w:rsid w:val="00345510"/>
    <w:rsid w:val="00363AB9"/>
    <w:rsid w:val="0036420E"/>
    <w:rsid w:val="00366D59"/>
    <w:rsid w:val="00370068"/>
    <w:rsid w:val="0037084E"/>
    <w:rsid w:val="00370BF9"/>
    <w:rsid w:val="003746CB"/>
    <w:rsid w:val="00377C13"/>
    <w:rsid w:val="00380F06"/>
    <w:rsid w:val="00381B5D"/>
    <w:rsid w:val="00383040"/>
    <w:rsid w:val="003835E8"/>
    <w:rsid w:val="003863F1"/>
    <w:rsid w:val="0039449A"/>
    <w:rsid w:val="003A3AB5"/>
    <w:rsid w:val="003B0FD1"/>
    <w:rsid w:val="003B1031"/>
    <w:rsid w:val="003B355B"/>
    <w:rsid w:val="003B49FC"/>
    <w:rsid w:val="003C7259"/>
    <w:rsid w:val="003D53E3"/>
    <w:rsid w:val="003E126F"/>
    <w:rsid w:val="003E2614"/>
    <w:rsid w:val="003F1BC5"/>
    <w:rsid w:val="0040164B"/>
    <w:rsid w:val="004033A4"/>
    <w:rsid w:val="004076DD"/>
    <w:rsid w:val="00412913"/>
    <w:rsid w:val="00412A0E"/>
    <w:rsid w:val="004142CF"/>
    <w:rsid w:val="004262B6"/>
    <w:rsid w:val="00427D47"/>
    <w:rsid w:val="00431C22"/>
    <w:rsid w:val="00432CD6"/>
    <w:rsid w:val="004415BC"/>
    <w:rsid w:val="00443111"/>
    <w:rsid w:val="00447F7B"/>
    <w:rsid w:val="00450020"/>
    <w:rsid w:val="00454E41"/>
    <w:rsid w:val="004571FE"/>
    <w:rsid w:val="0046770F"/>
    <w:rsid w:val="00471E39"/>
    <w:rsid w:val="0047376F"/>
    <w:rsid w:val="0047460C"/>
    <w:rsid w:val="0047496D"/>
    <w:rsid w:val="00474DB7"/>
    <w:rsid w:val="00476A4A"/>
    <w:rsid w:val="00480A88"/>
    <w:rsid w:val="00481419"/>
    <w:rsid w:val="004822D0"/>
    <w:rsid w:val="004839B6"/>
    <w:rsid w:val="00491406"/>
    <w:rsid w:val="00494635"/>
    <w:rsid w:val="004A041B"/>
    <w:rsid w:val="004A054B"/>
    <w:rsid w:val="004A1F82"/>
    <w:rsid w:val="004A69D5"/>
    <w:rsid w:val="004B1458"/>
    <w:rsid w:val="004B2017"/>
    <w:rsid w:val="004B3603"/>
    <w:rsid w:val="004B44B1"/>
    <w:rsid w:val="004B461E"/>
    <w:rsid w:val="004B6FE8"/>
    <w:rsid w:val="004C1B2C"/>
    <w:rsid w:val="004C61C4"/>
    <w:rsid w:val="004C7A80"/>
    <w:rsid w:val="004D0B4B"/>
    <w:rsid w:val="004D110C"/>
    <w:rsid w:val="004D38BA"/>
    <w:rsid w:val="004E0C5D"/>
    <w:rsid w:val="004E105E"/>
    <w:rsid w:val="004E74F9"/>
    <w:rsid w:val="004F04C6"/>
    <w:rsid w:val="004F1CE3"/>
    <w:rsid w:val="004F24EC"/>
    <w:rsid w:val="004F3230"/>
    <w:rsid w:val="004F34C6"/>
    <w:rsid w:val="005031C5"/>
    <w:rsid w:val="00510753"/>
    <w:rsid w:val="00513753"/>
    <w:rsid w:val="0054506A"/>
    <w:rsid w:val="00545FB8"/>
    <w:rsid w:val="00547A1B"/>
    <w:rsid w:val="00553A2E"/>
    <w:rsid w:val="005559CE"/>
    <w:rsid w:val="00560E68"/>
    <w:rsid w:val="00565F7C"/>
    <w:rsid w:val="00575784"/>
    <w:rsid w:val="00586129"/>
    <w:rsid w:val="00586244"/>
    <w:rsid w:val="005862F2"/>
    <w:rsid w:val="005926C2"/>
    <w:rsid w:val="0059558B"/>
    <w:rsid w:val="00596534"/>
    <w:rsid w:val="00597D03"/>
    <w:rsid w:val="00597DB2"/>
    <w:rsid w:val="005A59D5"/>
    <w:rsid w:val="005B6223"/>
    <w:rsid w:val="005C2E6E"/>
    <w:rsid w:val="005C7475"/>
    <w:rsid w:val="005C7958"/>
    <w:rsid w:val="005D4940"/>
    <w:rsid w:val="005D5379"/>
    <w:rsid w:val="005F2885"/>
    <w:rsid w:val="005F2D5C"/>
    <w:rsid w:val="00601159"/>
    <w:rsid w:val="00606764"/>
    <w:rsid w:val="00606C3E"/>
    <w:rsid w:val="00607ADF"/>
    <w:rsid w:val="00611D62"/>
    <w:rsid w:val="0061203E"/>
    <w:rsid w:val="006128D3"/>
    <w:rsid w:val="0062409E"/>
    <w:rsid w:val="0062507C"/>
    <w:rsid w:val="00626B1E"/>
    <w:rsid w:val="00630A45"/>
    <w:rsid w:val="00633214"/>
    <w:rsid w:val="00633A09"/>
    <w:rsid w:val="006349B2"/>
    <w:rsid w:val="00641AC8"/>
    <w:rsid w:val="00650952"/>
    <w:rsid w:val="0065696D"/>
    <w:rsid w:val="00656FF6"/>
    <w:rsid w:val="0065761F"/>
    <w:rsid w:val="00657685"/>
    <w:rsid w:val="00662151"/>
    <w:rsid w:val="006654A6"/>
    <w:rsid w:val="006658CE"/>
    <w:rsid w:val="00671810"/>
    <w:rsid w:val="00672FA8"/>
    <w:rsid w:val="00673783"/>
    <w:rsid w:val="00675F43"/>
    <w:rsid w:val="0067717E"/>
    <w:rsid w:val="00684C8D"/>
    <w:rsid w:val="00686CA2"/>
    <w:rsid w:val="00687656"/>
    <w:rsid w:val="0069325A"/>
    <w:rsid w:val="006A0EC1"/>
    <w:rsid w:val="006B0215"/>
    <w:rsid w:val="006B0486"/>
    <w:rsid w:val="006B223D"/>
    <w:rsid w:val="006C0A3A"/>
    <w:rsid w:val="006D6BEB"/>
    <w:rsid w:val="006E0C78"/>
    <w:rsid w:val="006E3FBB"/>
    <w:rsid w:val="006F0580"/>
    <w:rsid w:val="006F414A"/>
    <w:rsid w:val="006F45C4"/>
    <w:rsid w:val="00704085"/>
    <w:rsid w:val="00705EAE"/>
    <w:rsid w:val="007103EA"/>
    <w:rsid w:val="007108FA"/>
    <w:rsid w:val="00710FC8"/>
    <w:rsid w:val="00711C9B"/>
    <w:rsid w:val="007156E7"/>
    <w:rsid w:val="00716AE2"/>
    <w:rsid w:val="00716C60"/>
    <w:rsid w:val="007211DE"/>
    <w:rsid w:val="007244F2"/>
    <w:rsid w:val="00740761"/>
    <w:rsid w:val="00745AE7"/>
    <w:rsid w:val="007534D1"/>
    <w:rsid w:val="0075431A"/>
    <w:rsid w:val="00767829"/>
    <w:rsid w:val="0077373C"/>
    <w:rsid w:val="0079125B"/>
    <w:rsid w:val="00795AA2"/>
    <w:rsid w:val="007967CF"/>
    <w:rsid w:val="007A63CB"/>
    <w:rsid w:val="007B0196"/>
    <w:rsid w:val="007B257B"/>
    <w:rsid w:val="007B2DC6"/>
    <w:rsid w:val="007B34BF"/>
    <w:rsid w:val="007B7A2B"/>
    <w:rsid w:val="007C47CB"/>
    <w:rsid w:val="007C4B47"/>
    <w:rsid w:val="007C61A5"/>
    <w:rsid w:val="007C741F"/>
    <w:rsid w:val="007D1807"/>
    <w:rsid w:val="007D32F6"/>
    <w:rsid w:val="007D3FA1"/>
    <w:rsid w:val="007D44D7"/>
    <w:rsid w:val="007E1D02"/>
    <w:rsid w:val="007E1E6D"/>
    <w:rsid w:val="007E2FE3"/>
    <w:rsid w:val="007E6BB7"/>
    <w:rsid w:val="007F36CA"/>
    <w:rsid w:val="007F7CD9"/>
    <w:rsid w:val="0080619A"/>
    <w:rsid w:val="0081372B"/>
    <w:rsid w:val="008137E7"/>
    <w:rsid w:val="008206DB"/>
    <w:rsid w:val="0083308B"/>
    <w:rsid w:val="00837765"/>
    <w:rsid w:val="00837BFF"/>
    <w:rsid w:val="00840098"/>
    <w:rsid w:val="0084106B"/>
    <w:rsid w:val="0084117E"/>
    <w:rsid w:val="0084421F"/>
    <w:rsid w:val="008458CB"/>
    <w:rsid w:val="008556ED"/>
    <w:rsid w:val="00857BC8"/>
    <w:rsid w:val="008631B9"/>
    <w:rsid w:val="00867FA4"/>
    <w:rsid w:val="008709D4"/>
    <w:rsid w:val="00870F48"/>
    <w:rsid w:val="008741A4"/>
    <w:rsid w:val="008822D5"/>
    <w:rsid w:val="00884759"/>
    <w:rsid w:val="00894F45"/>
    <w:rsid w:val="00896D33"/>
    <w:rsid w:val="008A2B7F"/>
    <w:rsid w:val="008A4A94"/>
    <w:rsid w:val="008A526D"/>
    <w:rsid w:val="008B70A8"/>
    <w:rsid w:val="008C0F6C"/>
    <w:rsid w:val="008C21D2"/>
    <w:rsid w:val="008C3993"/>
    <w:rsid w:val="008D22ED"/>
    <w:rsid w:val="008E10CE"/>
    <w:rsid w:val="008E2947"/>
    <w:rsid w:val="008E3D0B"/>
    <w:rsid w:val="008E6F6D"/>
    <w:rsid w:val="008F50DA"/>
    <w:rsid w:val="008F54BA"/>
    <w:rsid w:val="008F79EA"/>
    <w:rsid w:val="00920332"/>
    <w:rsid w:val="009254BE"/>
    <w:rsid w:val="00926DA1"/>
    <w:rsid w:val="00927BD7"/>
    <w:rsid w:val="00930086"/>
    <w:rsid w:val="00935092"/>
    <w:rsid w:val="00937171"/>
    <w:rsid w:val="009403A0"/>
    <w:rsid w:val="00953E42"/>
    <w:rsid w:val="00954B34"/>
    <w:rsid w:val="00970FE5"/>
    <w:rsid w:val="00974506"/>
    <w:rsid w:val="00983242"/>
    <w:rsid w:val="00992124"/>
    <w:rsid w:val="009951B0"/>
    <w:rsid w:val="009971D3"/>
    <w:rsid w:val="009A3619"/>
    <w:rsid w:val="009A51DB"/>
    <w:rsid w:val="009A5C11"/>
    <w:rsid w:val="009A66D1"/>
    <w:rsid w:val="009B0F00"/>
    <w:rsid w:val="009B3F51"/>
    <w:rsid w:val="009B3FB5"/>
    <w:rsid w:val="009B7CB9"/>
    <w:rsid w:val="009D2FBD"/>
    <w:rsid w:val="009D3F64"/>
    <w:rsid w:val="009D52BD"/>
    <w:rsid w:val="009E2FBB"/>
    <w:rsid w:val="009E3257"/>
    <w:rsid w:val="009E3712"/>
    <w:rsid w:val="009E53CB"/>
    <w:rsid w:val="009E54B2"/>
    <w:rsid w:val="009F0AEE"/>
    <w:rsid w:val="009F0F21"/>
    <w:rsid w:val="009F46B4"/>
    <w:rsid w:val="009F7A20"/>
    <w:rsid w:val="00A018F2"/>
    <w:rsid w:val="00A04185"/>
    <w:rsid w:val="00A0563D"/>
    <w:rsid w:val="00A11130"/>
    <w:rsid w:val="00A132B3"/>
    <w:rsid w:val="00A212EC"/>
    <w:rsid w:val="00A310E7"/>
    <w:rsid w:val="00A31C82"/>
    <w:rsid w:val="00A3472E"/>
    <w:rsid w:val="00A3528C"/>
    <w:rsid w:val="00A375D9"/>
    <w:rsid w:val="00A47BB1"/>
    <w:rsid w:val="00A51E56"/>
    <w:rsid w:val="00A54095"/>
    <w:rsid w:val="00A55EF4"/>
    <w:rsid w:val="00A56738"/>
    <w:rsid w:val="00A61003"/>
    <w:rsid w:val="00A612E6"/>
    <w:rsid w:val="00A61B7A"/>
    <w:rsid w:val="00A646DB"/>
    <w:rsid w:val="00A6573C"/>
    <w:rsid w:val="00A71712"/>
    <w:rsid w:val="00A72F98"/>
    <w:rsid w:val="00A7481A"/>
    <w:rsid w:val="00A759AC"/>
    <w:rsid w:val="00A77037"/>
    <w:rsid w:val="00A814F4"/>
    <w:rsid w:val="00A830E6"/>
    <w:rsid w:val="00A859B3"/>
    <w:rsid w:val="00A86238"/>
    <w:rsid w:val="00A862E5"/>
    <w:rsid w:val="00AA2E05"/>
    <w:rsid w:val="00AA3157"/>
    <w:rsid w:val="00AB00B9"/>
    <w:rsid w:val="00AB1352"/>
    <w:rsid w:val="00AB3C53"/>
    <w:rsid w:val="00AB430B"/>
    <w:rsid w:val="00AB4664"/>
    <w:rsid w:val="00AB5A58"/>
    <w:rsid w:val="00AC3E55"/>
    <w:rsid w:val="00AC4226"/>
    <w:rsid w:val="00AD3027"/>
    <w:rsid w:val="00AD4BDF"/>
    <w:rsid w:val="00AD778A"/>
    <w:rsid w:val="00B11263"/>
    <w:rsid w:val="00B1280A"/>
    <w:rsid w:val="00B22AF8"/>
    <w:rsid w:val="00B25E7E"/>
    <w:rsid w:val="00B342D8"/>
    <w:rsid w:val="00B347B9"/>
    <w:rsid w:val="00B411D5"/>
    <w:rsid w:val="00B43247"/>
    <w:rsid w:val="00B46235"/>
    <w:rsid w:val="00B46B0D"/>
    <w:rsid w:val="00B46EE2"/>
    <w:rsid w:val="00B47B76"/>
    <w:rsid w:val="00B569EC"/>
    <w:rsid w:val="00B571A4"/>
    <w:rsid w:val="00B61EB2"/>
    <w:rsid w:val="00B63125"/>
    <w:rsid w:val="00B67D1A"/>
    <w:rsid w:val="00B702DF"/>
    <w:rsid w:val="00B74515"/>
    <w:rsid w:val="00B752E9"/>
    <w:rsid w:val="00B83464"/>
    <w:rsid w:val="00B83BC5"/>
    <w:rsid w:val="00B86323"/>
    <w:rsid w:val="00B86A3C"/>
    <w:rsid w:val="00B93CD0"/>
    <w:rsid w:val="00BA1338"/>
    <w:rsid w:val="00BA2877"/>
    <w:rsid w:val="00BA580B"/>
    <w:rsid w:val="00BB1847"/>
    <w:rsid w:val="00BB3FA0"/>
    <w:rsid w:val="00BC37B5"/>
    <w:rsid w:val="00BD3D55"/>
    <w:rsid w:val="00BD5B03"/>
    <w:rsid w:val="00BD5EDB"/>
    <w:rsid w:val="00BD64A0"/>
    <w:rsid w:val="00BE7273"/>
    <w:rsid w:val="00BF08E9"/>
    <w:rsid w:val="00BF753C"/>
    <w:rsid w:val="00C036EB"/>
    <w:rsid w:val="00C03D3E"/>
    <w:rsid w:val="00C03E92"/>
    <w:rsid w:val="00C03FCB"/>
    <w:rsid w:val="00C06459"/>
    <w:rsid w:val="00C06A01"/>
    <w:rsid w:val="00C07412"/>
    <w:rsid w:val="00C11863"/>
    <w:rsid w:val="00C11E11"/>
    <w:rsid w:val="00C14691"/>
    <w:rsid w:val="00C15FD6"/>
    <w:rsid w:val="00C20AA3"/>
    <w:rsid w:val="00C22AC9"/>
    <w:rsid w:val="00C2740A"/>
    <w:rsid w:val="00C274A8"/>
    <w:rsid w:val="00C3286E"/>
    <w:rsid w:val="00C32BB9"/>
    <w:rsid w:val="00C358F6"/>
    <w:rsid w:val="00C36075"/>
    <w:rsid w:val="00C463DE"/>
    <w:rsid w:val="00C52D15"/>
    <w:rsid w:val="00C53930"/>
    <w:rsid w:val="00C53D54"/>
    <w:rsid w:val="00C56F47"/>
    <w:rsid w:val="00C63F77"/>
    <w:rsid w:val="00C65320"/>
    <w:rsid w:val="00C658B7"/>
    <w:rsid w:val="00C6790E"/>
    <w:rsid w:val="00C73D00"/>
    <w:rsid w:val="00C74095"/>
    <w:rsid w:val="00C74438"/>
    <w:rsid w:val="00C74BF3"/>
    <w:rsid w:val="00C7522D"/>
    <w:rsid w:val="00C80A5A"/>
    <w:rsid w:val="00C91538"/>
    <w:rsid w:val="00C93662"/>
    <w:rsid w:val="00CA1A8D"/>
    <w:rsid w:val="00CA410E"/>
    <w:rsid w:val="00CA4C9A"/>
    <w:rsid w:val="00CA70F5"/>
    <w:rsid w:val="00CB240E"/>
    <w:rsid w:val="00CB689B"/>
    <w:rsid w:val="00CC54D5"/>
    <w:rsid w:val="00CC5B30"/>
    <w:rsid w:val="00CD184B"/>
    <w:rsid w:val="00CD29D8"/>
    <w:rsid w:val="00CD6183"/>
    <w:rsid w:val="00CD7E8C"/>
    <w:rsid w:val="00CE0F7B"/>
    <w:rsid w:val="00CE1627"/>
    <w:rsid w:val="00CE27D3"/>
    <w:rsid w:val="00CE6D38"/>
    <w:rsid w:val="00CF1C1F"/>
    <w:rsid w:val="00CF346A"/>
    <w:rsid w:val="00CF4C97"/>
    <w:rsid w:val="00D027FA"/>
    <w:rsid w:val="00D05A53"/>
    <w:rsid w:val="00D05EAF"/>
    <w:rsid w:val="00D15AA0"/>
    <w:rsid w:val="00D17C57"/>
    <w:rsid w:val="00D25385"/>
    <w:rsid w:val="00D31CE4"/>
    <w:rsid w:val="00D324DE"/>
    <w:rsid w:val="00D32827"/>
    <w:rsid w:val="00D34512"/>
    <w:rsid w:val="00D35BB5"/>
    <w:rsid w:val="00D37016"/>
    <w:rsid w:val="00D44A79"/>
    <w:rsid w:val="00D4578C"/>
    <w:rsid w:val="00D4715A"/>
    <w:rsid w:val="00D54476"/>
    <w:rsid w:val="00D57D6A"/>
    <w:rsid w:val="00D66BCA"/>
    <w:rsid w:val="00D6745A"/>
    <w:rsid w:val="00D70F5D"/>
    <w:rsid w:val="00D815C1"/>
    <w:rsid w:val="00D84079"/>
    <w:rsid w:val="00D873DA"/>
    <w:rsid w:val="00D934C0"/>
    <w:rsid w:val="00D94A64"/>
    <w:rsid w:val="00D971C7"/>
    <w:rsid w:val="00DA4970"/>
    <w:rsid w:val="00DA532D"/>
    <w:rsid w:val="00DB0913"/>
    <w:rsid w:val="00DC1221"/>
    <w:rsid w:val="00DC3F53"/>
    <w:rsid w:val="00DD1179"/>
    <w:rsid w:val="00DD1838"/>
    <w:rsid w:val="00DD2DC4"/>
    <w:rsid w:val="00DD5252"/>
    <w:rsid w:val="00DD5727"/>
    <w:rsid w:val="00DE2CCA"/>
    <w:rsid w:val="00DE3ED7"/>
    <w:rsid w:val="00DE4ED7"/>
    <w:rsid w:val="00DF10AA"/>
    <w:rsid w:val="00E0015F"/>
    <w:rsid w:val="00E00779"/>
    <w:rsid w:val="00E01071"/>
    <w:rsid w:val="00E013D7"/>
    <w:rsid w:val="00E03821"/>
    <w:rsid w:val="00E1186C"/>
    <w:rsid w:val="00E17636"/>
    <w:rsid w:val="00E20F3D"/>
    <w:rsid w:val="00E25A21"/>
    <w:rsid w:val="00E26172"/>
    <w:rsid w:val="00E336BE"/>
    <w:rsid w:val="00E33F58"/>
    <w:rsid w:val="00E354E7"/>
    <w:rsid w:val="00E40E5A"/>
    <w:rsid w:val="00E46F3C"/>
    <w:rsid w:val="00E515D1"/>
    <w:rsid w:val="00E558E7"/>
    <w:rsid w:val="00E5698E"/>
    <w:rsid w:val="00E62C0B"/>
    <w:rsid w:val="00E6323D"/>
    <w:rsid w:val="00E65D82"/>
    <w:rsid w:val="00E82C85"/>
    <w:rsid w:val="00E9526B"/>
    <w:rsid w:val="00EA018F"/>
    <w:rsid w:val="00EA5824"/>
    <w:rsid w:val="00EB183B"/>
    <w:rsid w:val="00EC0C5A"/>
    <w:rsid w:val="00EC33BF"/>
    <w:rsid w:val="00EC4D53"/>
    <w:rsid w:val="00ED251B"/>
    <w:rsid w:val="00ED366E"/>
    <w:rsid w:val="00ED36E8"/>
    <w:rsid w:val="00ED699A"/>
    <w:rsid w:val="00EE14FB"/>
    <w:rsid w:val="00EF1C8C"/>
    <w:rsid w:val="00EF2262"/>
    <w:rsid w:val="00F05EF3"/>
    <w:rsid w:val="00F11D28"/>
    <w:rsid w:val="00F17E4D"/>
    <w:rsid w:val="00F213C4"/>
    <w:rsid w:val="00F21F9F"/>
    <w:rsid w:val="00F23C9B"/>
    <w:rsid w:val="00F23CB3"/>
    <w:rsid w:val="00F27B99"/>
    <w:rsid w:val="00F32755"/>
    <w:rsid w:val="00F41421"/>
    <w:rsid w:val="00F44B48"/>
    <w:rsid w:val="00F46849"/>
    <w:rsid w:val="00F51D15"/>
    <w:rsid w:val="00F520BD"/>
    <w:rsid w:val="00F55A69"/>
    <w:rsid w:val="00F567EE"/>
    <w:rsid w:val="00F63BE9"/>
    <w:rsid w:val="00F647C2"/>
    <w:rsid w:val="00F70829"/>
    <w:rsid w:val="00F70F5A"/>
    <w:rsid w:val="00F729D8"/>
    <w:rsid w:val="00F761A0"/>
    <w:rsid w:val="00F77D99"/>
    <w:rsid w:val="00F8270F"/>
    <w:rsid w:val="00F833F5"/>
    <w:rsid w:val="00F849CB"/>
    <w:rsid w:val="00F90B33"/>
    <w:rsid w:val="00F9397D"/>
    <w:rsid w:val="00FA42EB"/>
    <w:rsid w:val="00FB22E6"/>
    <w:rsid w:val="00FB5E79"/>
    <w:rsid w:val="00FC70AC"/>
    <w:rsid w:val="00FD6E32"/>
    <w:rsid w:val="00FE0B19"/>
    <w:rsid w:val="00FE673A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C9E9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6B0D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pBdr>
        <w:bottom w:val="single" w:sz="4" w:space="1" w:color="auto"/>
      </w:pBdr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rPr>
      <w:rFonts w:ascii="Bookman Old Style" w:hAnsi="Bookman Old Styl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2">
    <w:name w:val="Body Text Indent 2"/>
    <w:basedOn w:val="Normalny"/>
    <w:pPr>
      <w:ind w:firstLine="708"/>
    </w:pPr>
  </w:style>
  <w:style w:type="paragraph" w:styleId="Tekstpodstawowy2">
    <w:name w:val="Body Text 2"/>
    <w:basedOn w:val="Normalny"/>
    <w:pPr>
      <w:jc w:val="both"/>
    </w:pPr>
  </w:style>
  <w:style w:type="paragraph" w:styleId="Tekstpodstawowywcity3">
    <w:name w:val="Body Text Indent 3"/>
    <w:basedOn w:val="Normalny"/>
    <w:pPr>
      <w:ind w:firstLine="708"/>
      <w:jc w:val="both"/>
    </w:pPr>
  </w:style>
  <w:style w:type="paragraph" w:styleId="Tekstdymka">
    <w:name w:val="Balloon Text"/>
    <w:basedOn w:val="Normalny"/>
    <w:semiHidden/>
    <w:rsid w:val="002D3DF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684C8D"/>
    <w:rPr>
      <w:szCs w:val="24"/>
    </w:rPr>
  </w:style>
  <w:style w:type="paragraph" w:styleId="Tekstprzypisukocowego">
    <w:name w:val="endnote text"/>
    <w:basedOn w:val="Normalny"/>
    <w:link w:val="TekstprzypisukocowegoZnak"/>
    <w:rsid w:val="0067717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7717E"/>
  </w:style>
  <w:style w:type="character" w:styleId="Odwoanieprzypisukocowego">
    <w:name w:val="endnote reference"/>
    <w:rsid w:val="0067717E"/>
    <w:rPr>
      <w:vertAlign w:val="superscript"/>
    </w:rPr>
  </w:style>
  <w:style w:type="paragraph" w:customStyle="1" w:styleId="Domynie">
    <w:name w:val="Domy徑nie"/>
    <w:uiPriority w:val="99"/>
    <w:rsid w:val="0015453B"/>
    <w:pPr>
      <w:autoSpaceDE w:val="0"/>
      <w:autoSpaceDN w:val="0"/>
      <w:adjustRightInd w:val="0"/>
    </w:pPr>
    <w:rPr>
      <w:sz w:val="24"/>
      <w:szCs w:val="24"/>
      <w:lang w:eastAsia="zh-CN"/>
    </w:rPr>
  </w:style>
  <w:style w:type="character" w:styleId="Odwoaniedokomentarza">
    <w:name w:val="annotation reference"/>
    <w:rsid w:val="00A814F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14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814F4"/>
  </w:style>
  <w:style w:type="paragraph" w:styleId="Tematkomentarza">
    <w:name w:val="annotation subject"/>
    <w:basedOn w:val="Tekstkomentarza"/>
    <w:next w:val="Tekstkomentarza"/>
    <w:link w:val="TematkomentarzaZnak"/>
    <w:rsid w:val="00A814F4"/>
    <w:rPr>
      <w:b/>
      <w:bCs/>
    </w:rPr>
  </w:style>
  <w:style w:type="character" w:customStyle="1" w:styleId="TematkomentarzaZnak">
    <w:name w:val="Temat komentarza Znak"/>
    <w:link w:val="Tematkomentarza"/>
    <w:rsid w:val="00A814F4"/>
    <w:rPr>
      <w:b/>
      <w:bCs/>
    </w:rPr>
  </w:style>
  <w:style w:type="paragraph" w:styleId="Akapitzlist">
    <w:name w:val="List Paragraph"/>
    <w:basedOn w:val="Normalny"/>
    <w:uiPriority w:val="34"/>
    <w:qFormat/>
    <w:rsid w:val="00B61EB2"/>
    <w:pPr>
      <w:tabs>
        <w:tab w:val="num" w:pos="1620"/>
      </w:tabs>
      <w:ind w:left="720"/>
      <w:contextualSpacing/>
    </w:pPr>
    <w:rPr>
      <w:szCs w:val="24"/>
    </w:rPr>
  </w:style>
  <w:style w:type="paragraph" w:styleId="HTML-wstpniesformatowany">
    <w:name w:val="HTML Preformatted"/>
    <w:basedOn w:val="Normalny"/>
    <w:link w:val="HTML-wstpniesformatowanyZnak"/>
    <w:rsid w:val="00480A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80A88"/>
    <w:rPr>
      <w:rFonts w:ascii="Arial Unicode MS" w:eastAsia="Arial Unicode MS" w:hAnsi="Arial Unicode MS"/>
      <w:color w:val="000000"/>
      <w:lang w:val="x-none" w:eastAsia="x-none"/>
    </w:rPr>
  </w:style>
  <w:style w:type="character" w:customStyle="1" w:styleId="Domylnaczcionkaakapitu1">
    <w:name w:val="Domyślna czcionka akapitu1"/>
    <w:rsid w:val="00480A88"/>
  </w:style>
  <w:style w:type="paragraph" w:styleId="Nagwek">
    <w:name w:val="header"/>
    <w:basedOn w:val="Normalny"/>
    <w:link w:val="NagwekZnak"/>
    <w:rsid w:val="000827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8275C"/>
    <w:rPr>
      <w:sz w:val="24"/>
    </w:rPr>
  </w:style>
  <w:style w:type="paragraph" w:styleId="Stopka">
    <w:name w:val="footer"/>
    <w:basedOn w:val="Normalny"/>
    <w:link w:val="StopkaZnak"/>
    <w:uiPriority w:val="99"/>
    <w:rsid w:val="000827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275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91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700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33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898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A628F-F752-468E-9806-95A96A7B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4000</Words>
  <Characters>24000</Characters>
  <Application>Microsoft Office Word</Application>
  <DocSecurity>0</DocSecurity>
  <Lines>200</Lines>
  <Paragraphs>55</Paragraphs>
  <ScaleCrop>false</ScaleCrop>
  <Company/>
  <LinksUpToDate>false</LinksUpToDate>
  <CharactersWithSpaces>27945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2023-01-11T11:36:00Z</dcterms:created>
  <dcterms:modified xsi:type="dcterms:W3CDTF">2023-01-11T11:37:00Z</dcterms:modified>
</cp:coreProperties>
</file>