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7777777" w:rsidR="006B783B" w:rsidRPr="00BD5343" w:rsidRDefault="006B783B" w:rsidP="006B783B">
      <w:pPr>
        <w:jc w:val="right"/>
        <w:rPr>
          <w:rFonts w:ascii="Times New Roman" w:hAnsi="Times New Roman" w:cs="Times New Roman"/>
        </w:rPr>
      </w:pPr>
      <w:bookmarkStart w:id="0" w:name="_Hlk105757245"/>
      <w:r w:rsidRPr="00BD53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35984D1F" w:rsidR="006B783B" w:rsidRPr="000966B7" w:rsidRDefault="00672360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KH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 w:rsidR="002E27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5A21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39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35984D1F" w:rsidR="006B783B" w:rsidRPr="000966B7" w:rsidRDefault="00672360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KH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 w:rsidR="002E27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5A21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39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BD53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3201C46C">
                <wp:simplePos x="0" y="0"/>
                <wp:positionH relativeFrom="column">
                  <wp:posOffset>3653155</wp:posOffset>
                </wp:positionH>
                <wp:positionV relativeFrom="page">
                  <wp:posOffset>885825</wp:posOffset>
                </wp:positionV>
                <wp:extent cx="2179320" cy="46037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47F104E9" w:rsidR="006B783B" w:rsidRPr="00562492" w:rsidRDefault="00DD3B77" w:rsidP="00401486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Rzeszów, 12 września 2022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87.65pt;margin-top:69.75pt;width:171.6pt;height:3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" stroked="f">
                <v:textbox>
                  <w:txbxContent>
                    <w:p w14:paraId="5269C88D" w14:textId="47F104E9" w:rsidR="006B783B" w:rsidRPr="00562492" w:rsidRDefault="00DD3B77" w:rsidP="00401486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Rzeszów, 12 września 2022 r.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BD5343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62552E64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165A9812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AC51F2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165A9812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AC51F2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21ED7FE" w14:textId="77777777" w:rsidR="006B783B" w:rsidRPr="00BD5343" w:rsidRDefault="006B783B" w:rsidP="006B783B">
      <w:pPr>
        <w:rPr>
          <w:rFonts w:ascii="Times New Roman" w:hAnsi="Times New Roman" w:cs="Times New Roman"/>
        </w:rPr>
      </w:pPr>
    </w:p>
    <w:p w14:paraId="7450E963" w14:textId="77777777" w:rsidR="006B783B" w:rsidRPr="00BD5343" w:rsidRDefault="006B783B" w:rsidP="006B783B">
      <w:pPr>
        <w:rPr>
          <w:rFonts w:ascii="Times New Roman" w:hAnsi="Times New Roman" w:cs="Times New Roman"/>
        </w:rPr>
      </w:pPr>
    </w:p>
    <w:p w14:paraId="5F166B0F" w14:textId="77777777" w:rsidR="006B783B" w:rsidRPr="00BD5343" w:rsidRDefault="006B783B" w:rsidP="006B783B">
      <w:pPr>
        <w:rPr>
          <w:rFonts w:ascii="Times New Roman" w:hAnsi="Times New Roman" w:cs="Times New Roman"/>
        </w:rPr>
      </w:pPr>
    </w:p>
    <w:p w14:paraId="7A16052C" w14:textId="77777777" w:rsidR="006B783B" w:rsidRPr="00BD5343" w:rsidRDefault="006B783B" w:rsidP="006B783B">
      <w:pPr>
        <w:rPr>
          <w:rFonts w:ascii="Times New Roman" w:hAnsi="Times New Roman" w:cs="Times New Roman"/>
        </w:rPr>
      </w:pPr>
    </w:p>
    <w:p w14:paraId="39D16A50" w14:textId="77777777" w:rsidR="006B783B" w:rsidRPr="00BD5343" w:rsidRDefault="006B783B" w:rsidP="006B783B">
      <w:pPr>
        <w:rPr>
          <w:rFonts w:ascii="Times New Roman" w:hAnsi="Times New Roman" w:cs="Times New Roman"/>
        </w:rPr>
      </w:pPr>
    </w:p>
    <w:p w14:paraId="31E84652" w14:textId="77777777" w:rsidR="006B783B" w:rsidRPr="00BD5343" w:rsidRDefault="006B783B" w:rsidP="006B783B">
      <w:pPr>
        <w:rPr>
          <w:rFonts w:ascii="Times New Roman" w:hAnsi="Times New Roman" w:cs="Times New Roman"/>
        </w:rPr>
      </w:pPr>
    </w:p>
    <w:p w14:paraId="36DE87AA" w14:textId="77777777" w:rsidR="006B783B" w:rsidRPr="00BD5343" w:rsidRDefault="006B783B" w:rsidP="006B783B">
      <w:pPr>
        <w:rPr>
          <w:rFonts w:ascii="Times New Roman" w:hAnsi="Times New Roman" w:cs="Times New Roman"/>
        </w:rPr>
      </w:pPr>
    </w:p>
    <w:bookmarkEnd w:id="0"/>
    <w:p w14:paraId="3C259E51" w14:textId="77777777" w:rsidR="00590626" w:rsidRPr="00BD5343" w:rsidRDefault="00590626" w:rsidP="00590626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</w:pPr>
    </w:p>
    <w:p w14:paraId="622D28D9" w14:textId="77777777" w:rsidR="00DD3B77" w:rsidRPr="00BD5343" w:rsidRDefault="00DD3B77" w:rsidP="00AC51F2">
      <w:pPr>
        <w:tabs>
          <w:tab w:val="right" w:pos="8789"/>
        </w:tabs>
        <w:suppressAutoHyphens/>
        <w:ind w:left="368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53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25B16F9C" w14:textId="6AFC0A89" w:rsidR="00AC51F2" w:rsidRPr="00BD5343" w:rsidRDefault="00AC51F2" w:rsidP="00AC51F2">
      <w:pPr>
        <w:tabs>
          <w:tab w:val="right" w:pos="8789"/>
        </w:tabs>
        <w:suppressAutoHyphens/>
        <w:ind w:left="368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BD53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prowadzący działalność gospodarczą pod firmą</w:t>
      </w:r>
    </w:p>
    <w:p w14:paraId="23137456" w14:textId="77777777" w:rsidR="00AC51F2" w:rsidRPr="00BD5343" w:rsidRDefault="00AC51F2" w:rsidP="00AC51F2">
      <w:pPr>
        <w:tabs>
          <w:tab w:val="right" w:pos="8789"/>
        </w:tabs>
        <w:suppressAutoHyphens/>
        <w:ind w:left="3686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FCB Sławomir </w:t>
      </w:r>
      <w:proofErr w:type="spellStart"/>
      <w:r w:rsidRPr="00BD534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Rogóż</w:t>
      </w:r>
      <w:proofErr w:type="spellEnd"/>
    </w:p>
    <w:p w14:paraId="2F8123F9" w14:textId="77777777" w:rsidR="00DD3B77" w:rsidRPr="00BD5343" w:rsidRDefault="00DD3B77" w:rsidP="00AC51F2">
      <w:pPr>
        <w:tabs>
          <w:tab w:val="right" w:pos="8789"/>
        </w:tabs>
        <w:suppressAutoHyphens/>
        <w:ind w:left="3686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(dane zanonimizowane)</w:t>
      </w:r>
    </w:p>
    <w:p w14:paraId="36FA6478" w14:textId="084DC115" w:rsidR="00AC51F2" w:rsidRPr="00BD5343" w:rsidRDefault="00AC51F2" w:rsidP="00AC51F2">
      <w:pPr>
        <w:tabs>
          <w:tab w:val="right" w:pos="8789"/>
        </w:tabs>
        <w:suppressAutoHyphens/>
        <w:ind w:left="368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Rzeszów</w:t>
      </w:r>
    </w:p>
    <w:p w14:paraId="3EED1308" w14:textId="77777777" w:rsidR="00AC51F2" w:rsidRPr="00BD5343" w:rsidRDefault="00AC51F2" w:rsidP="00AC51F2">
      <w:pPr>
        <w:tabs>
          <w:tab w:val="right" w:pos="8789"/>
        </w:tabs>
        <w:suppressAutoHyphens/>
        <w:ind w:left="3686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7FFDFAB" w14:textId="77777777" w:rsidR="00AC51F2" w:rsidRPr="00BD5343" w:rsidRDefault="00AC51F2" w:rsidP="00AC51F2">
      <w:pPr>
        <w:suppressAutoHyphens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>DECYZJA</w:t>
      </w:r>
    </w:p>
    <w:p w14:paraId="1E345AB8" w14:textId="77777777" w:rsidR="00AC51F2" w:rsidRPr="00BD5343" w:rsidRDefault="00AC51F2" w:rsidP="00AC51F2">
      <w:pPr>
        <w:suppressAutoHyphens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>o wymierzeniu kary pieniężnej</w:t>
      </w:r>
    </w:p>
    <w:p w14:paraId="59891624" w14:textId="77777777" w:rsidR="00AC51F2" w:rsidRPr="00BD5343" w:rsidRDefault="00AC51F2" w:rsidP="00AC51F2">
      <w:pPr>
        <w:tabs>
          <w:tab w:val="left" w:pos="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233FFC" w14:textId="35BDC0B1" w:rsidR="00AC51F2" w:rsidRPr="00BD5343" w:rsidRDefault="00AC51F2" w:rsidP="00AC51F2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 r. o informowaniu o cenach towarów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usług (tekst jednolity: Dz. U z 2019 r., poz. 178) zwanej dalej: </w:t>
      </w:r>
      <w:r w:rsidRPr="00BD534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„ustawą”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art. 104 § 1 ustawy z dnia 14 czerwca 1960 r. – Kodeks postępowania administracyjnego (tekst jednolity: Dz. U. z 2021 r., poz. 735 ze zm.) zwanej dalej: </w:t>
      </w:r>
      <w:r w:rsidRPr="00BD534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„kpa”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, po przeprowadzeniu postępowania administracyjnego wszczętego z urzędu, Podkarpacki Wojewódzki Inspektor Inspekcji Handlowej wymierza przedsiębiorcy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panu </w:t>
      </w:r>
      <w:r w:rsidR="00DD3B77"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prowadzące</w:t>
      </w:r>
      <w:r w:rsidR="00AB2C3F"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mu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działalność gospodarczą pod firmą</w:t>
      </w:r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FCB Sławomir </w:t>
      </w:r>
      <w:proofErr w:type="spellStart"/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Rogóż</w:t>
      </w:r>
      <w:proofErr w:type="spellEnd"/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="00DD3B77"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Rzeszów - karę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pieniężną w wysokości </w:t>
      </w:r>
      <w:r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4F1C53"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 zł 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(słownie: </w:t>
      </w:r>
      <w:r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tysiąc </w:t>
      </w:r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złotych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) za niewykonanie w miejscu sprzedaży detalicznej i świadczenia usług gastronomicznych, tj. w należącej do ww. </w:t>
      </w:r>
      <w:r w:rsidR="004F1C53"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przedsiębiorcy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restauracji </w:t>
      </w:r>
      <w:r w:rsidR="00DD3B77"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DD3B77"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 Rzeszowie,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wynikającego z art. 4 ust. 1 ustawy obowiązku uwidocznienia w ogólnodostępnym uwidocznionym dla klienta cenniku/menu określenia ilości potrawy/wyrobu/napoju przy 26 potrawach/wyrobach/napojach oferowanych konsumentom. </w:t>
      </w:r>
    </w:p>
    <w:p w14:paraId="125AAFBE" w14:textId="77777777" w:rsidR="00AC51F2" w:rsidRPr="00BD5343" w:rsidRDefault="00AC51F2" w:rsidP="00AC51F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14D5FA" w14:textId="77777777" w:rsidR="00AC51F2" w:rsidRPr="00BD5343" w:rsidRDefault="00AC51F2" w:rsidP="00AC51F2">
      <w:pPr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zh-CN"/>
        </w:rPr>
        <w:t>UZASADNIENIE</w:t>
      </w:r>
    </w:p>
    <w:p w14:paraId="0661BC61" w14:textId="5C058CC2" w:rsidR="00AC51F2" w:rsidRPr="00BD5343" w:rsidRDefault="00AC51F2" w:rsidP="00AC51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3 ust. 1 pkt 1 i 6 ustawy z dnia 15 grudnia 2000 r. o Inspekcji Handlowej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(tekst jednolity: Dz. U. z 2020 r., poz. 1706),</w:t>
      </w:r>
      <w:r w:rsidRPr="00BD534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inspektorzy z Wojewódzkiego Inspektoratu Inspekcji Handlowej w Rzeszowie przeprowadzili w dniach 14 i 22 czerwca 2022 r. kontrolę w 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restauracji </w:t>
      </w:r>
      <w:r w:rsidR="00DD3B77"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Rzeszowie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zwanej dalej także „</w:t>
      </w:r>
      <w:r w:rsidRPr="00BD53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przedsiębiorcą”, „kontrolowanym” </w:t>
      </w:r>
      <w:r w:rsidRPr="00BD534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lub</w:t>
      </w:r>
      <w:r w:rsidRPr="00BD53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„stroną”.</w:t>
      </w:r>
    </w:p>
    <w:p w14:paraId="6E847F92" w14:textId="77777777" w:rsidR="00AC51F2" w:rsidRPr="00BD5343" w:rsidRDefault="00AC51F2" w:rsidP="00AC51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 sprawdzano m.in. przestrzeganie przez przedsiębiorcę obowiązku uwidaczniania cen oferowanych potraw/wyrobów/ napojów i prawidłowość identyfikacji ceny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potrawą lub wyrobem, w szczególności poprzez nazwę, pod którą jest oferowany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oraz określenie ilości potrawy lub wyrobu, do których się odnosi.</w:t>
      </w:r>
    </w:p>
    <w:p w14:paraId="6C1EF5ED" w14:textId="3BC5DF89" w:rsidR="00AC51F2" w:rsidRPr="00BD5343" w:rsidRDefault="00AC51F2" w:rsidP="00AC51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Przedsiębiorcę zawiadomiono o zamiarze wszczęcia kontroli, które doręczono w dniu </w:t>
      </w:r>
      <w:r w:rsidR="00386317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20 maja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</w:t>
      </w:r>
    </w:p>
    <w:p w14:paraId="7ACD88E5" w14:textId="0F14F041" w:rsidR="00AC51F2" w:rsidRPr="00BD5343" w:rsidRDefault="00AC51F2" w:rsidP="00AC51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14 czerwca 2022 r. inspektorzy sprawdzili prawidłowość uwidaczniania informacji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powyższym zakresie dla 66 przypadkowo wybranych potraw/wyrobów/napojów stwierdzając brak określenia ilości potrawy/wyrobu</w:t>
      </w:r>
      <w:r w:rsidR="000855E6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napoju </w:t>
      </w:r>
      <w:bookmarkStart w:id="1" w:name="_Hlk8382262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dla 26 z nich oferowanych konsumentom</w:t>
      </w:r>
      <w:r w:rsidR="00292D18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bookmarkEnd w:id="1"/>
    </w:p>
    <w:p w14:paraId="3A09A683" w14:textId="77777777" w:rsidR="00AC51F2" w:rsidRPr="00BD5343" w:rsidRDefault="00AC51F2" w:rsidP="006D55F6">
      <w:pPr>
        <w:suppressAutoHyphens/>
        <w:spacing w:before="12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PRZYSTAWKI</w:t>
      </w:r>
    </w:p>
    <w:p w14:paraId="1F45CA08" w14:textId="77777777" w:rsidR="00AC51F2" w:rsidRPr="00BD5343" w:rsidRDefault="00AC51F2" w:rsidP="005F0565">
      <w:pPr>
        <w:numPr>
          <w:ilvl w:val="0"/>
          <w:numId w:val="32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Krewetki w sosie maślanym 44,-</w:t>
      </w:r>
    </w:p>
    <w:p w14:paraId="53645199" w14:textId="77777777" w:rsidR="00AC51F2" w:rsidRPr="00BD5343" w:rsidRDefault="00AC51F2" w:rsidP="005F0565">
      <w:pPr>
        <w:numPr>
          <w:ilvl w:val="0"/>
          <w:numId w:val="32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Pikantne skrzydełka w sosie bostońskim (8szt.) 29,-</w:t>
      </w:r>
    </w:p>
    <w:p w14:paraId="4A9B395E" w14:textId="77777777" w:rsidR="00AC51F2" w:rsidRPr="00BD5343" w:rsidRDefault="00AC51F2" w:rsidP="005F0565">
      <w:pPr>
        <w:numPr>
          <w:ilvl w:val="0"/>
          <w:numId w:val="32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Siekany tatar z polędwicy wołowej 44,-</w:t>
      </w:r>
    </w:p>
    <w:p w14:paraId="3FF49C5F" w14:textId="77777777" w:rsidR="00AC51F2" w:rsidRPr="00BD5343" w:rsidRDefault="00AC51F2" w:rsidP="005F0565">
      <w:pPr>
        <w:numPr>
          <w:ilvl w:val="0"/>
          <w:numId w:val="32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Quesadilla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kurczakiem 29,-</w:t>
      </w:r>
    </w:p>
    <w:p w14:paraId="261FBE75" w14:textId="77777777" w:rsidR="00AC51F2" w:rsidRPr="00BD5343" w:rsidRDefault="00AC51F2" w:rsidP="006D55F6">
      <w:pPr>
        <w:suppressAutoHyphens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ZUPY</w:t>
      </w:r>
    </w:p>
    <w:p w14:paraId="2ADA4F18" w14:textId="77777777" w:rsidR="00AC51F2" w:rsidRPr="00BD5343" w:rsidRDefault="00AC51F2" w:rsidP="006D55F6">
      <w:pPr>
        <w:numPr>
          <w:ilvl w:val="0"/>
          <w:numId w:val="33"/>
        </w:numPr>
        <w:suppressAutoHyphens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Krem kukurydziany 24,-</w:t>
      </w:r>
    </w:p>
    <w:p w14:paraId="1419153A" w14:textId="77777777" w:rsidR="00AC51F2" w:rsidRPr="00BD5343" w:rsidRDefault="00AC51F2" w:rsidP="006D55F6">
      <w:pPr>
        <w:numPr>
          <w:ilvl w:val="0"/>
          <w:numId w:val="33"/>
        </w:numPr>
        <w:suppressAutoHyphens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Zupa meksykańska 27,-</w:t>
      </w:r>
    </w:p>
    <w:p w14:paraId="21500CD1" w14:textId="77777777" w:rsidR="00AC51F2" w:rsidRPr="00BD5343" w:rsidRDefault="00AC51F2" w:rsidP="006D55F6">
      <w:pPr>
        <w:numPr>
          <w:ilvl w:val="0"/>
          <w:numId w:val="33"/>
        </w:numPr>
        <w:suppressAutoHyphens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Zupa patagońska 29,-</w:t>
      </w:r>
    </w:p>
    <w:p w14:paraId="170870FD" w14:textId="77777777" w:rsidR="00AC51F2" w:rsidRPr="00BD5343" w:rsidRDefault="00AC51F2" w:rsidP="006D55F6">
      <w:pPr>
        <w:suppressAutoHyphens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SAŁATKI</w:t>
      </w:r>
    </w:p>
    <w:p w14:paraId="39E36331" w14:textId="77777777" w:rsidR="00AC51F2" w:rsidRPr="00BD5343" w:rsidRDefault="00AC51F2" w:rsidP="006D55F6">
      <w:pPr>
        <w:numPr>
          <w:ilvl w:val="0"/>
          <w:numId w:val="34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Sałatka z grillowanym kurczakiem 34,-</w:t>
      </w:r>
    </w:p>
    <w:p w14:paraId="63611B00" w14:textId="77777777" w:rsidR="00AC51F2" w:rsidRPr="00BD5343" w:rsidRDefault="00AC51F2" w:rsidP="006D55F6">
      <w:pPr>
        <w:numPr>
          <w:ilvl w:val="0"/>
          <w:numId w:val="34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Sałatka z rostbefem 39,-</w:t>
      </w:r>
    </w:p>
    <w:p w14:paraId="1F55C4CA" w14:textId="77777777" w:rsidR="00AC51F2" w:rsidRPr="00BD5343" w:rsidRDefault="00AC51F2" w:rsidP="006D55F6">
      <w:pPr>
        <w:suppressAutoHyphens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MAKARONY</w:t>
      </w:r>
    </w:p>
    <w:p w14:paraId="386B418A" w14:textId="77777777" w:rsidR="00AC51F2" w:rsidRPr="00BD5343" w:rsidRDefault="00AC51F2" w:rsidP="006D55F6">
      <w:pPr>
        <w:numPr>
          <w:ilvl w:val="0"/>
          <w:numId w:val="35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Tagiatelle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łososiem i bazylią 36,-</w:t>
      </w:r>
    </w:p>
    <w:p w14:paraId="05BE21E7" w14:textId="77777777" w:rsidR="00AC51F2" w:rsidRPr="00BD5343" w:rsidRDefault="00AC51F2" w:rsidP="006D55F6">
      <w:pPr>
        <w:numPr>
          <w:ilvl w:val="0"/>
          <w:numId w:val="35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Tagiatele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chorizo i krewetkami 42,-</w:t>
      </w:r>
    </w:p>
    <w:p w14:paraId="6A275B6E" w14:textId="77777777" w:rsidR="00AC51F2" w:rsidRPr="00BD5343" w:rsidRDefault="00AC51F2" w:rsidP="006D55F6">
      <w:pPr>
        <w:suppressAutoHyphens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BURGERY</w:t>
      </w:r>
    </w:p>
    <w:p w14:paraId="02EB73DD" w14:textId="77777777" w:rsidR="00AC51F2" w:rsidRPr="00BD5343" w:rsidRDefault="00AC51F2" w:rsidP="006D55F6">
      <w:pPr>
        <w:numPr>
          <w:ilvl w:val="0"/>
          <w:numId w:val="36"/>
        </w:num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Cowboy </w:t>
      </w: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beef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Burger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+ frytki 59,-</w:t>
      </w:r>
    </w:p>
    <w:p w14:paraId="1DC8A427" w14:textId="77777777" w:rsidR="00AC51F2" w:rsidRPr="00BD5343" w:rsidRDefault="00AC51F2" w:rsidP="006D55F6">
      <w:pPr>
        <w:numPr>
          <w:ilvl w:val="0"/>
          <w:numId w:val="36"/>
        </w:num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Texas </w:t>
      </w: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burger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+ frytki 42,-</w:t>
      </w:r>
    </w:p>
    <w:p w14:paraId="354E2EDC" w14:textId="77777777" w:rsidR="00AC51F2" w:rsidRPr="00BD5343" w:rsidRDefault="00AC51F2" w:rsidP="006D55F6">
      <w:pPr>
        <w:numPr>
          <w:ilvl w:val="0"/>
          <w:numId w:val="36"/>
        </w:num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New York </w:t>
      </w: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burger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+ frytki 39,-</w:t>
      </w:r>
    </w:p>
    <w:p w14:paraId="13686B5E" w14:textId="77777777" w:rsidR="00AC51F2" w:rsidRPr="00BD5343" w:rsidRDefault="00AC51F2" w:rsidP="006D55F6">
      <w:pPr>
        <w:numPr>
          <w:ilvl w:val="0"/>
          <w:numId w:val="36"/>
        </w:num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Kentucky </w:t>
      </w: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burger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+ frytki 36,-</w:t>
      </w:r>
    </w:p>
    <w:p w14:paraId="27EBA687" w14:textId="77777777" w:rsidR="00AC51F2" w:rsidRPr="00BD5343" w:rsidRDefault="00AC51F2" w:rsidP="006D55F6">
      <w:pPr>
        <w:numPr>
          <w:ilvl w:val="0"/>
          <w:numId w:val="36"/>
        </w:num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Kansas </w:t>
      </w: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burger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+ frytki 47,-</w:t>
      </w:r>
    </w:p>
    <w:p w14:paraId="1660576C" w14:textId="77777777" w:rsidR="00AC51F2" w:rsidRPr="00BD5343" w:rsidRDefault="00AC51F2" w:rsidP="006D55F6">
      <w:pPr>
        <w:numPr>
          <w:ilvl w:val="0"/>
          <w:numId w:val="36"/>
        </w:num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Lumberjack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burger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+ frytki 49,-</w:t>
      </w:r>
    </w:p>
    <w:p w14:paraId="09067D90" w14:textId="77777777" w:rsidR="00AC51F2" w:rsidRPr="00BD5343" w:rsidRDefault="00AC51F2" w:rsidP="006D55F6">
      <w:pPr>
        <w:tabs>
          <w:tab w:val="left" w:pos="567"/>
        </w:tabs>
        <w:suppressAutoHyphens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KOKTAJLE AUTORSKIE</w:t>
      </w:r>
    </w:p>
    <w:p w14:paraId="590BC10C" w14:textId="77777777" w:rsidR="00AC51F2" w:rsidRPr="00BD5343" w:rsidRDefault="00AC51F2" w:rsidP="006D55F6">
      <w:pPr>
        <w:numPr>
          <w:ilvl w:val="0"/>
          <w:numId w:val="37"/>
        </w:numPr>
        <w:tabs>
          <w:tab w:val="left" w:pos="0"/>
          <w:tab w:val="left" w:pos="851"/>
        </w:tabs>
        <w:suppressAutoHyphens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Django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29,-</w:t>
      </w:r>
    </w:p>
    <w:p w14:paraId="32F9CAFE" w14:textId="77777777" w:rsidR="00AC51F2" w:rsidRPr="00BD5343" w:rsidRDefault="00AC51F2" w:rsidP="006D55F6">
      <w:pPr>
        <w:numPr>
          <w:ilvl w:val="0"/>
          <w:numId w:val="37"/>
        </w:numPr>
        <w:tabs>
          <w:tab w:val="left" w:pos="709"/>
          <w:tab w:val="left" w:pos="851"/>
        </w:tabs>
        <w:suppressAutoHyphens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Butch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cassidy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24,-</w:t>
      </w:r>
    </w:p>
    <w:p w14:paraId="33ED3FC0" w14:textId="77777777" w:rsidR="00AC51F2" w:rsidRPr="00BD5343" w:rsidRDefault="00AC51F2" w:rsidP="006D55F6">
      <w:pPr>
        <w:numPr>
          <w:ilvl w:val="0"/>
          <w:numId w:val="37"/>
        </w:numPr>
        <w:tabs>
          <w:tab w:val="left" w:pos="709"/>
          <w:tab w:val="left" w:pos="851"/>
        </w:tabs>
        <w:suppressAutoHyphens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Sundance </w:t>
      </w: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kid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22,-</w:t>
      </w:r>
    </w:p>
    <w:p w14:paraId="2FB37B8C" w14:textId="77777777" w:rsidR="00AC51F2" w:rsidRPr="00BD5343" w:rsidRDefault="00AC51F2" w:rsidP="006D55F6">
      <w:pPr>
        <w:numPr>
          <w:ilvl w:val="0"/>
          <w:numId w:val="37"/>
        </w:numPr>
        <w:tabs>
          <w:tab w:val="left" w:pos="709"/>
          <w:tab w:val="left" w:pos="851"/>
        </w:tabs>
        <w:suppressAutoHyphens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W samo południe 24,-</w:t>
      </w:r>
    </w:p>
    <w:p w14:paraId="139778B0" w14:textId="77777777" w:rsidR="00AC51F2" w:rsidRPr="00BD5343" w:rsidRDefault="00AC51F2" w:rsidP="006D55F6">
      <w:pPr>
        <w:numPr>
          <w:ilvl w:val="0"/>
          <w:numId w:val="37"/>
        </w:numPr>
        <w:tabs>
          <w:tab w:val="left" w:pos="709"/>
          <w:tab w:val="left" w:pos="851"/>
        </w:tabs>
        <w:suppressAutoHyphens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Bez przebaczenia 26,-</w:t>
      </w:r>
    </w:p>
    <w:p w14:paraId="34FDAEB6" w14:textId="77777777" w:rsidR="00AC51F2" w:rsidRPr="00BD5343" w:rsidRDefault="00AC51F2" w:rsidP="006D55F6">
      <w:pPr>
        <w:numPr>
          <w:ilvl w:val="0"/>
          <w:numId w:val="37"/>
        </w:numPr>
        <w:tabs>
          <w:tab w:val="left" w:pos="709"/>
          <w:tab w:val="left" w:pos="851"/>
        </w:tabs>
        <w:suppressAutoHyphens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spellStart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Westworld</w:t>
      </w:r>
      <w:proofErr w:type="spellEnd"/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24,-</w:t>
      </w:r>
    </w:p>
    <w:p w14:paraId="03244D7E" w14:textId="77777777" w:rsidR="00AC51F2" w:rsidRPr="00BD5343" w:rsidRDefault="00AC51F2" w:rsidP="006D55F6">
      <w:pPr>
        <w:numPr>
          <w:ilvl w:val="0"/>
          <w:numId w:val="37"/>
        </w:numPr>
        <w:tabs>
          <w:tab w:val="left" w:pos="709"/>
          <w:tab w:val="left" w:pos="851"/>
        </w:tabs>
        <w:suppressAutoHyphens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Ostatni Mohikanin 21,-</w:t>
      </w:r>
    </w:p>
    <w:p w14:paraId="22BD984B" w14:textId="77777777" w:rsidR="00AC51F2" w:rsidRPr="00BD5343" w:rsidRDefault="00AC51F2" w:rsidP="006D55F6">
      <w:pPr>
        <w:numPr>
          <w:ilvl w:val="0"/>
          <w:numId w:val="37"/>
        </w:numPr>
        <w:tabs>
          <w:tab w:val="left" w:pos="709"/>
          <w:tab w:val="left" w:pos="851"/>
        </w:tabs>
        <w:suppressAutoHyphens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Wyjęty spod prawa 24,-</w:t>
      </w:r>
    </w:p>
    <w:p w14:paraId="5E882D98" w14:textId="77777777" w:rsidR="00AC51F2" w:rsidRPr="00BD5343" w:rsidRDefault="00AC51F2" w:rsidP="006D55F6">
      <w:pPr>
        <w:numPr>
          <w:ilvl w:val="0"/>
          <w:numId w:val="37"/>
        </w:numPr>
        <w:tabs>
          <w:tab w:val="left" w:pos="709"/>
          <w:tab w:val="left" w:pos="851"/>
        </w:tabs>
        <w:suppressAutoHyphens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Pewnego razu na dzikim zachodzie 24,-</w:t>
      </w:r>
    </w:p>
    <w:p w14:paraId="294A017A" w14:textId="77777777" w:rsidR="00AC51F2" w:rsidRPr="00BD5343" w:rsidRDefault="00AC51F2" w:rsidP="00AC51F2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Powyższe stanowi naruszenie art. 4 ust. 1 ustawy oraz § 9 ust. 2 rozporządzenia Ministra Rozwoju z dnia 9 grudnia 2015 r. w sprawie uwidaczniania cen towarów i usług (tekst jednolity: Dz. U. z 2015 r., poz. 2121) – zwanego dalej </w:t>
      </w:r>
      <w:r w:rsidRPr="00BD5343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rozporządzeniem</w:t>
      </w:r>
      <w:r w:rsidRPr="00BD534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7277652" w14:textId="77777777" w:rsidR="00AC51F2" w:rsidRPr="00BD5343" w:rsidRDefault="00AC51F2" w:rsidP="00AC51F2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Ustalenia kontroli udokumentowano w protokole kontroli KH.8361.39.2022 z dnia 14 czerwca 2022 r. wraz załącznikami, do których strona nie wniosła uwag.</w:t>
      </w:r>
    </w:p>
    <w:p w14:paraId="04DAD9F9" w14:textId="3F5B2776" w:rsidR="00AC51F2" w:rsidRPr="00BD5343" w:rsidRDefault="00AC51F2" w:rsidP="004F1C5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 Wojewódzki Inspektor Inspekcji Handlowej</w:t>
      </w:r>
      <w:r w:rsidRPr="00BD53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pismem z dnia 13 lipca 2022 r. zawiadomił przedsiębiorcę o wszczęciu postępowania z urzędu w trybie art. 6 ust. 1 ustawy. Jednocześnie stronę postępowania pouczono o przysługującym prawie do czynnego udziału w postępowaniu, a w szczególności o prawie wypowiadania się co do zebranych dowodów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materiałów, przeglądania akt sprawy, jak również brania udziału w przeprowadzeniu dowodu oraz możliwości złożenia wyjaśnienia. Stronę wezwano także do przedstawienia wielkości obrotów i przychodu za rok 2021.</w:t>
      </w:r>
      <w:r w:rsidR="00386317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Wobec braku informacji o powyższych danych w dniu </w:t>
      </w:r>
      <w:r w:rsidR="0018481E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="00386317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12 sierpnia 2022 r. wystosowano do przedsiębiorcy zawiadomienie o niezałatwieniu sprawy </w:t>
      </w:r>
      <w:r w:rsidR="0018481E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="00386317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w terminie wyznaczając termin załatwienia sprawy na d</w:t>
      </w:r>
      <w:r w:rsidR="00207AD5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zi</w:t>
      </w:r>
      <w:r w:rsidR="00386317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eń 12 września 2022 r.</w:t>
      </w:r>
      <w:r w:rsidR="00FE017B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Przedsiębiorca </w:t>
      </w:r>
      <w:r w:rsidR="004F1C53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12 sierpnia 2022 r. </w:t>
      </w:r>
      <w:r w:rsidR="00FE017B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osobiście odebrał ww</w:t>
      </w:r>
      <w:r w:rsidR="00B14CD4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E017B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pismo </w:t>
      </w:r>
      <w:r w:rsidR="004F1C53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</w:t>
      </w:r>
      <w:r w:rsidR="006D55F6" w:rsidRPr="00BD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dostarczył dokument </w:t>
      </w:r>
      <w:r w:rsidR="006D55F6" w:rsidRPr="00BD53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Rozliczenie za okres od 2021-01-01 do 2021-12-31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informacji o wielkości przychodu za rok 2021</w:t>
      </w:r>
      <w:r w:rsidR="006D55F6" w:rsidRPr="00BD53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E8C779" w14:textId="6B2DEE7C" w:rsidR="00AC51F2" w:rsidRPr="00BD5343" w:rsidRDefault="00AC51F2" w:rsidP="00AC51F2">
      <w:pPr>
        <w:spacing w:before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F3958A1" w14:textId="77777777" w:rsidR="00AC51F2" w:rsidRPr="00BD5343" w:rsidRDefault="00AC51F2" w:rsidP="00AC51F2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Podkarpacki Wojewódzki Inspektor Inspekcji Handlowej ustalił i stwierdził, co następuje:</w:t>
      </w:r>
    </w:p>
    <w:p w14:paraId="4609F300" w14:textId="77777777" w:rsidR="00AC51F2" w:rsidRPr="00BD5343" w:rsidRDefault="00AC51F2" w:rsidP="00AC51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6 ust. 1 ustawy karę pieniężną na przedsiębiorcę, który nie wykonuje obowiązku uwidaczniania ceny i ceny jednostkowej w miejscu sprzedaży detalicznej nakłada wojewódzki inspektor Inspekcji Handlowej. W związku z tym, że kontrola przeprowadzona została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restauracji w Rzeszowie (woj. podkarpackie), w którym prowadzona jest sprzedaż detaliczna, właściwym do prowadzenia postępowania i nałożenia kary jest Podkarpacki Wojewódzki Inspektor Inspekcji Handlowej.</w:t>
      </w:r>
    </w:p>
    <w:p w14:paraId="06BC3107" w14:textId="77777777" w:rsidR="00AC51F2" w:rsidRPr="00BD5343" w:rsidRDefault="00AC51F2" w:rsidP="00AC51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Przedsiębiorcą, zgodnie z art. 4 ust. 1 ustawy z dnia 6 marca 2018 r. Prawo przedsiębiorców (tekst jednolity: Dz. U. z 2021 r., poz. 162 ze zm.) jest osoba fizyczna, osoba prawna lub jednostka organizacyjna niebędąca osobą prawną, której odrębna ustawa przyznaje zdolność prawną – wykonującą działalność gospodarczą.</w:t>
      </w:r>
    </w:p>
    <w:p w14:paraId="7CB18DD7" w14:textId="77777777" w:rsidR="00AC51F2" w:rsidRPr="00BD5343" w:rsidRDefault="00AC51F2" w:rsidP="00AC51F2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429B6911" w14:textId="77777777" w:rsidR="00AC51F2" w:rsidRPr="00BD5343" w:rsidRDefault="00AC51F2" w:rsidP="00AC51F2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5F1A83AC" w14:textId="77777777" w:rsidR="00AC51F2" w:rsidRPr="00BD5343" w:rsidRDefault="00AC51F2" w:rsidP="00AC51F2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4 ust. 2 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rozporządzenia, na mocy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na obwolucie, w postaci nadruku lub napisu na towarze lub opakowaniu.</w:t>
      </w:r>
    </w:p>
    <w:p w14:paraId="173A36CD" w14:textId="692BBF20" w:rsidR="00AC51F2" w:rsidRPr="00BD5343" w:rsidRDefault="00AC51F2" w:rsidP="00AC51F2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</w:t>
      </w:r>
      <w:bookmarkStart w:id="2" w:name="_Hlk82693881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9 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rozporządzenia</w:t>
      </w:r>
      <w:bookmarkEnd w:id="2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14:paraId="2F551DBB" w14:textId="77777777" w:rsidR="00AC51F2" w:rsidRPr="00BD5343" w:rsidRDefault="00AC51F2" w:rsidP="00AC51F2">
      <w:pPr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przedsiębiorca prowadzący działalność usługową w zakresie gastronomii (…) uwidacznia ceny oferowanych potraw, wyrobów (…) w cenniku (ust. 1),</w:t>
      </w:r>
    </w:p>
    <w:p w14:paraId="6F625ECE" w14:textId="77777777" w:rsidR="00AC51F2" w:rsidRPr="00BD5343" w:rsidRDefault="00AC51F2" w:rsidP="00AC51F2">
      <w:pPr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cennik zawiera także aktualne informacje umożliwiające konsumentom identyfikację ceny z potrawą lub wyrobem, w szczególności pełną nazwę potrawy lub wyrobu, pod którą jest on sprzedawany oraz określenie ilości potrawy lub wyrobu, do których się odnosi (ust. 2),</w:t>
      </w:r>
    </w:p>
    <w:p w14:paraId="2BDBF6CE" w14:textId="77777777" w:rsidR="00AC51F2" w:rsidRPr="00BD5343" w:rsidRDefault="00AC51F2" w:rsidP="00AC51F2">
      <w:pPr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przedsiębiorca zapewnia konsumentom wystarczającą liczbę cenników oferowanych potraw, wyrobów i napojów oraz udostępnia je przed przyjęciem zamówienia (ust. 3</w:t>
      </w: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pkt 1),</w:t>
      </w:r>
    </w:p>
    <w:p w14:paraId="3097FAF4" w14:textId="77777777" w:rsidR="00AC51F2" w:rsidRPr="00BD5343" w:rsidRDefault="00AC51F2" w:rsidP="00AC51F2">
      <w:pPr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przedsiębiorca wywiesza cenniki w miejscu ogólnodostępnym wewnątrz lub na zewnątrz lokalu gastronomicznego (ust. 3 pkt 2).</w:t>
      </w:r>
    </w:p>
    <w:p w14:paraId="51832C5F" w14:textId="4E5022C3" w:rsidR="00AC51F2" w:rsidRPr="00BD5343" w:rsidRDefault="00AC51F2" w:rsidP="00AC51F2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6 ust. 1 ustawy, jeżeli przedsiębiorca nie wykonuje obowiązków, o których mowa w art. 4 ustawy, wojewódzki inspektor Inspekcji Handlowej nakłada na niego, w drodze decyzji, karę pieniężną do wysokości 20.000 zł. Przepis ten w sposób niewymagający dodatkowych założeń i wykładni, nakazuje wojewódzkiemu inspektorowi Inspekcji Handlowej wymierzyć karę pieniężną podmiotowi, który nie wykonuje obowiązku określonego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ww. przepisach, choćby naruszenie prawa miało charakter jednostkowy.</w:t>
      </w:r>
    </w:p>
    <w:p w14:paraId="304A0829" w14:textId="77777777" w:rsidR="00AC51F2" w:rsidRPr="00BD5343" w:rsidRDefault="00AC51F2" w:rsidP="00AC51F2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2327E9F5" w14:textId="6CE4EE24" w:rsidR="00AC51F2" w:rsidRPr="00BD5343" w:rsidRDefault="00AC51F2" w:rsidP="00AC51F2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>W przedmiotowej sprawie w trakcie kontroli przeprowadzonej w miejscu świadczenia usług gastronomicznych w Rzeszowie</w:t>
      </w:r>
      <w:r w:rsidR="00FD518E" w:rsidRPr="00BD534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</w:t>
      </w:r>
      <w:r w:rsidRPr="00BD534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D3B77"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BD534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inspektorzy Inspekcji Handlowej stwierdzili, że prowadzący działalność usługową w zakresie gastronomii przedsiębiorca nie wykonał ciążących na nim obowiązków wynikających z art. 4 ust. 1 ustawy dotyczących uwidaczniania cen w sposób niejednoznaczny, niebudzący wątpliwości oraz umożliwiający ich porównanie z uwagi na brak uwidocznienia ilości dla 26 potraw/wyrobów/napojów.</w:t>
      </w:r>
    </w:p>
    <w:p w14:paraId="4D472668" w14:textId="11C7ECE9" w:rsidR="00AC51F2" w:rsidRPr="00BD5343" w:rsidRDefault="00AC51F2" w:rsidP="00AC51F2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Pr="00BD534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1</w:t>
      </w:r>
      <w:r w:rsidR="004F1C53" w:rsidRPr="00BD534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0</w:t>
      </w:r>
      <w:r w:rsidRPr="00BD534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00</w:t>
      </w:r>
      <w:r w:rsidRPr="00BD53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zł.</w:t>
      </w:r>
    </w:p>
    <w:p w14:paraId="3D994BC8" w14:textId="77777777" w:rsidR="00AC51F2" w:rsidRPr="00BD5343" w:rsidRDefault="00AC51F2" w:rsidP="00AC51F2">
      <w:pPr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Wymierzając ją wziął pod uwagę, zgodnie z art. 6 ust. 3 ustawy:</w:t>
      </w:r>
    </w:p>
    <w:p w14:paraId="3CFD15FE" w14:textId="0944B67B" w:rsidR="00AC51F2" w:rsidRPr="00BD5343" w:rsidRDefault="00AC51F2" w:rsidP="00AC51F2">
      <w:pPr>
        <w:numPr>
          <w:ilvl w:val="0"/>
          <w:numId w:val="11"/>
        </w:num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stopień naruszenia obowiązków</w:t>
      </w:r>
      <w:r w:rsidRPr="00BD534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, tj. nieprawidłowości stwierdzono </w:t>
      </w: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26 </w:t>
      </w: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66 sprawdzonych, co stanowi ok. 39 % ocenianych w zakresie prawidłowości uwidaczniania informacji o ilości oferowanych potraw/wyrobów/napojów skontrolowanych łącznie produktów. Wskazać należy, że przedsiębiorca powinien zapewnić rzetelność i kompletność przekazywanych konsumentom informacji </w:t>
      </w: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powyższym zakresie. Naruszone zostało tym samym prawo konsumentów do pełnej </w:t>
      </w: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rzetelnej informacji, co skutkowało ograniczeniem możliwości świadomego wyboru produktów.</w:t>
      </w:r>
    </w:p>
    <w:p w14:paraId="54417F0C" w14:textId="77777777" w:rsidR="00AC51F2" w:rsidRPr="00BD5343" w:rsidRDefault="00AC51F2" w:rsidP="00AC51F2">
      <w:pPr>
        <w:numPr>
          <w:ilvl w:val="0"/>
          <w:numId w:val="11"/>
        </w:num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fakt, że jest to </w:t>
      </w:r>
      <w:r w:rsidRPr="00BD534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pierwsze</w:t>
      </w:r>
      <w:r w:rsidRPr="00BD534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, stwierdzone przez Podkarpackiego Wojewódzkiego Inspektora Inspekcji Handlowej w ciągu 12 miesięcy, </w:t>
      </w:r>
      <w:r w:rsidRPr="00BD534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naruszenie</w:t>
      </w:r>
      <w:r w:rsidRPr="00BD534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przez przedsiębiorcę przepisów </w:t>
      </w:r>
      <w:r w:rsidRPr="00BD534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 zakresie uwidaczniania cen towarów, </w:t>
      </w:r>
    </w:p>
    <w:p w14:paraId="6FB3DE07" w14:textId="77777777" w:rsidR="00AC51F2" w:rsidRPr="00BD5343" w:rsidRDefault="00AC51F2" w:rsidP="00AC51F2">
      <w:pPr>
        <w:numPr>
          <w:ilvl w:val="0"/>
          <w:numId w:val="11"/>
        </w:numPr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wielkość obrotów i przychodu</w:t>
      </w:r>
      <w:r w:rsidRPr="00BD534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przedsiębiorcy w roku 2021.</w:t>
      </w:r>
    </w:p>
    <w:p w14:paraId="6259973F" w14:textId="08A20FB6" w:rsidR="00AC51F2" w:rsidRPr="00BD5343" w:rsidRDefault="00AC51F2" w:rsidP="00AC51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 wydając decyzję oparł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się na następujących dowodach: Protokole kontroli KH.8361.39.2022 z dnia 14 czerwca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2022 r. wraz z załącznikami, zawiadomieniu o wszczęciu postępowania z urzędu z dnia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13 lipca 2022 r. (potwierdzenie odbioru </w:t>
      </w:r>
      <w:r w:rsidR="00FD518E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1 sierpnia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r.),</w:t>
      </w:r>
      <w:r w:rsidR="0098542A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85B83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 o niezałatwieniu sprawy w terminie z dnia 12 sierpnia 2022 r</w:t>
      </w:r>
      <w:r w:rsidR="00C87F19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.,</w:t>
      </w:r>
      <w:r w:rsidR="00B85B83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które kontrolowany odebrał osobiście, dokumencie Rozliczenie za okres od 2021-01-01 do 2021-12-31</w:t>
      </w:r>
      <w:r w:rsidR="006A6608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(dostarczonym osobiście </w:t>
      </w:r>
      <w:r w:rsidR="0018481E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="006A6608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12 sierpnia 2022 r.).</w:t>
      </w:r>
    </w:p>
    <w:p w14:paraId="220C2A86" w14:textId="08DEFD54" w:rsidR="00AC51F2" w:rsidRPr="00BD5343" w:rsidRDefault="00AC51F2" w:rsidP="00AC51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kryteria, nałożenie kary pieniężnej w kwocie </w:t>
      </w:r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4F1C53"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</w:t>
      </w:r>
      <w:r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zł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stosunku do przewidzianej w ustawie kary określonej w maksymalnej wysokości, tj. 20 000 zł, należy uznać za w pełni uzasadnione. Zdaniem Podkarpackiego Wojewódzkiego Inspektora Inspekcji Handlowej kara pieniężna we wskazanej wyżej wysokości ponadto spełnia cele wyrażone w art. 8 dyrektywy 98/6 WE Parlamentu Europejskiego i Rady z dnia 16 lutego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1998 r. w sprawie ochrony konsumenta przez podawanie cen produktów oferowanych konsumentom (Dz. Urz. WE L 80 z 18.3.1998 r., s. 27), czyli jest skuteczna, proporcjonalna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odstraszająca.</w:t>
      </w:r>
    </w:p>
    <w:p w14:paraId="6298F6EA" w14:textId="77777777" w:rsidR="00AC51F2" w:rsidRPr="00BD5343" w:rsidRDefault="00AC51F2" w:rsidP="00AC51F2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MoP</w:t>
      </w:r>
      <w:proofErr w:type="spellEnd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niemożliwe do zapobieżenia (vis </w:t>
      </w:r>
      <w:proofErr w:type="spellStart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cui</w:t>
      </w:r>
      <w:proofErr w:type="spellEnd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humana</w:t>
      </w:r>
      <w:proofErr w:type="spellEnd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infirmitas</w:t>
      </w:r>
      <w:proofErr w:type="spellEnd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resistere</w:t>
      </w:r>
      <w:proofErr w:type="spellEnd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non </w:t>
      </w:r>
      <w:proofErr w:type="spellStart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potest</w:t>
      </w:r>
      <w:proofErr w:type="spellEnd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Należą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tu zwłaszcza zdarzenia o charakterze katastrofalnych działań przyrody i zdarzenia nadzwyczajne w postaci zaburzeń życia zbiorowego, jak wojna, zamieszki krajowe itp., a także w pewnych przypadkach akty władzy publicznej, którym nie może przeciwstawić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się jednostka” – (A. </w:t>
      </w:r>
      <w:proofErr w:type="spellStart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Kidyba</w:t>
      </w:r>
      <w:proofErr w:type="spellEnd"/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Kodeks cywilny. Komentarz. T. 3. Zobowiązania – część ogólna. Warszawa 2016, art. 124). W ocenie tutejszego organu Inspekcji, na gruncie sprawy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pewnością nie mamy do czynienia z działaniem siły wyższej. </w:t>
      </w:r>
    </w:p>
    <w:p w14:paraId="21455536" w14:textId="479F8A2A" w:rsidR="00AC51F2" w:rsidRPr="00BD5343" w:rsidRDefault="00AC51F2" w:rsidP="00AC51F2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 Wojewódzki Inspektor Inspekcji Handlowej uznał,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17 maja 2022 r. (sygn. KH.8360.38.2022). Przedmiotowe pismo zostało doręczone w dniu 20 maja 2022 r., a kontrolę rozpoczęto 14 czerwca 2022 r. Strona miała zatem czas</w:t>
      </w:r>
      <w:r w:rsidR="0098542A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aby podjąć działania eliminujące ewentualne nieprawidłowości.</w:t>
      </w:r>
    </w:p>
    <w:p w14:paraId="7BE2C929" w14:textId="77777777" w:rsidR="00AC51F2" w:rsidRPr="00BD5343" w:rsidRDefault="00AC51F2" w:rsidP="00AC51F2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Przesłanki odstąpienia od nałożenia administracyjnej kary pieniężnej określone są także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art. 189f kpa, który stanowi w § 1, że organ administracji publicznej, w drodze decyzji, odstępuje od nałożenia administracyjnej kary pieniężnej i poprzestaje na pouczeniu, jeżeli:</w:t>
      </w:r>
    </w:p>
    <w:p w14:paraId="464C3436" w14:textId="77777777" w:rsidR="00AC51F2" w:rsidRPr="00BD5343" w:rsidRDefault="00AC51F2" w:rsidP="00AC51F2">
      <w:pPr>
        <w:numPr>
          <w:ilvl w:val="0"/>
          <w:numId w:val="12"/>
        </w:numPr>
        <w:tabs>
          <w:tab w:val="left" w:pos="708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waga naruszenia prawa jest znikoma, a strona zaprzestała naruszania prawa lub</w:t>
      </w:r>
    </w:p>
    <w:p w14:paraId="747BE171" w14:textId="77777777" w:rsidR="00AC51F2" w:rsidRPr="00BD5343" w:rsidRDefault="00AC51F2" w:rsidP="00AC51F2">
      <w:pPr>
        <w:numPr>
          <w:ilvl w:val="0"/>
          <w:numId w:val="12"/>
        </w:numPr>
        <w:tabs>
          <w:tab w:val="left" w:pos="708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za to samo zachowanie prawomocną decyzją na stronę została uprzednio nałożona</w:t>
      </w:r>
    </w:p>
    <w:p w14:paraId="4F84A67C" w14:textId="77777777" w:rsidR="00AC51F2" w:rsidRPr="00BD5343" w:rsidRDefault="00AC51F2" w:rsidP="00AC51F2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administracyjna kara pieniężna przez inny uprawniony organ administracji publicznej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lub strona została prawomocnie ukarana za wykroczenie lub wykroczenie skarbowe,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lub prawomocnie skazana za przestępstwo lub przestępstwo skarbowe i uprzednia kara spełnia cele, dla których miałaby być nałożona administracyjna kara pieniężna.</w:t>
      </w:r>
    </w:p>
    <w:p w14:paraId="2EF3B565" w14:textId="4E0F8806" w:rsidR="00AC51F2" w:rsidRPr="00BD5343" w:rsidRDefault="00AC51F2" w:rsidP="00AC51F2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nie można uznać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za znikomą, gdyż nieprawidłowości w uwidacznianiu cen i cen jednostkowych dotyczyły ponad 39 % sprawdzonych w toku kontroli cen. Tym samym nie można było zastosować art. 189f § 1 pkt 1 kpa, gdyż wskazane w tym przepisie dwie przesłanki muszą wystąpić </w:t>
      </w:r>
      <w:r w:rsidRPr="00BD53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łącznie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Mając na uwadze, że, jak wskazał organ, wagi naruszenia nie można było uznać za znikomą, </w:t>
      </w:r>
      <w:r w:rsidR="00FD518E"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a pomimo wskazania przez stronę, że nieprawidłowości zostały, w niniejszej sprawie nie znajduje uzasadnienie odstąpienia od wymierzenia od kary pieniężnej w trybie art. 189f § 1 pkt 1 kpa.</w:t>
      </w:r>
    </w:p>
    <w:p w14:paraId="5682AF11" w14:textId="77777777" w:rsidR="00AC51F2" w:rsidRPr="00BD5343" w:rsidRDefault="00AC51F2" w:rsidP="00AC51F2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można również było zastosować przepisu art. </w:t>
      </w:r>
      <w:r w:rsidRPr="00BD534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 § 1 pkt 2 kpa.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Kwestie cen sprawdzonych w trakcie kontroli KH.8361.39.2022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6E831509" w14:textId="77777777" w:rsidR="00AC51F2" w:rsidRPr="00BD5343" w:rsidRDefault="00AC51F2" w:rsidP="00AC51F2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35CAEFC2" w14:textId="77777777" w:rsidR="00AC51F2" w:rsidRPr="00BD5343" w:rsidRDefault="00AC51F2" w:rsidP="00AC51F2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Brak jest także podstaw do odstąpienia od nałożenia kary pieniężnej na podstawie art. 189f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§ 2 kpa, w myśl którego w przypadkach innych niż wymienione w § 1, jeżeli pozwoli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to na spełnienie celów, dla których miałaby być nałożona administracyjna kara pieniężna, organ administracji publicznej, w drodze postanowienia, może wyznaczyć stronie termin 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455CB81F" w14:textId="77777777" w:rsidR="00AC51F2" w:rsidRPr="00BD5343" w:rsidRDefault="00AC51F2" w:rsidP="00AC51F2">
      <w:pPr>
        <w:numPr>
          <w:ilvl w:val="0"/>
          <w:numId w:val="13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usunięcie naruszenia prawa lub</w:t>
      </w:r>
    </w:p>
    <w:p w14:paraId="11106484" w14:textId="77777777" w:rsidR="00AC51F2" w:rsidRPr="00BD5343" w:rsidRDefault="00AC51F2" w:rsidP="00AC51F2">
      <w:pPr>
        <w:numPr>
          <w:ilvl w:val="0"/>
          <w:numId w:val="13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powiadomienie właściwych podmiotów o stwierdzonym naruszeniu prawa, określając</w:t>
      </w:r>
    </w:p>
    <w:p w14:paraId="3CECDAF8" w14:textId="77777777" w:rsidR="00AC51F2" w:rsidRPr="00BD5343" w:rsidRDefault="00AC51F2" w:rsidP="00AC51F2">
      <w:pPr>
        <w:tabs>
          <w:tab w:val="left" w:pos="708"/>
        </w:tabs>
        <w:spacing w:after="120"/>
        <w:ind w:left="64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5343">
        <w:rPr>
          <w:rFonts w:ascii="Times New Roman" w:eastAsia="Calibri" w:hAnsi="Times New Roman" w:cs="Times New Roman"/>
          <w:sz w:val="24"/>
          <w:szCs w:val="24"/>
          <w:lang w:eastAsia="pl-PL"/>
        </w:rPr>
        <w:t>termin i sposób powiadomienia.</w:t>
      </w:r>
    </w:p>
    <w:p w14:paraId="65992CB7" w14:textId="77777777" w:rsidR="00AC51F2" w:rsidRPr="00BD5343" w:rsidRDefault="00AC51F2" w:rsidP="00AC51F2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W ocenie tutejszego organu Inspekcji odstąpienie od nałożenia kary na tej podstawie byłoby pozbawione podstawy faktycznej, jak i nie było celowe. Odwołać się przy tym należy znów</w:t>
      </w: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</w:t>
      </w:r>
    </w:p>
    <w:p w14:paraId="3D1502CD" w14:textId="326FC0F5" w:rsidR="00DF202E" w:rsidRPr="00BD5343" w:rsidRDefault="00AC51F2" w:rsidP="00DF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</w:t>
      </w:r>
      <w:r w:rsidRPr="00BD534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>się od nałożenia administracyjnej kary pieniężnej.</w:t>
      </w:r>
      <w:r w:rsidR="00BE02D9" w:rsidRPr="00BD534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F202E" w:rsidRPr="00BD534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Instytucja ta nie znajdzie zastosowania do strony, bowiem jak wynika z wpisu do CEIDG, strona jest podmiotem prowadzącym działalność gospodarczą od dnia 2 stycznia 2017 r. </w:t>
      </w:r>
    </w:p>
    <w:p w14:paraId="246D77FA" w14:textId="77777777" w:rsidR="00AC51F2" w:rsidRPr="00BD5343" w:rsidRDefault="00AC51F2" w:rsidP="00AC51F2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W związku z powyższym tutejszy organ Inspekcji orzekł jak w sentencji.</w:t>
      </w:r>
    </w:p>
    <w:p w14:paraId="16A07855" w14:textId="77777777" w:rsidR="00AC51F2" w:rsidRPr="00BD5343" w:rsidRDefault="00AC51F2" w:rsidP="00AC51F2">
      <w:pPr>
        <w:tabs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2535056F" w14:textId="77777777" w:rsidR="00AC51F2" w:rsidRPr="00BD5343" w:rsidRDefault="00AC51F2" w:rsidP="00AC51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7E1E41C5" w14:textId="77777777" w:rsidR="00AC51F2" w:rsidRPr="00BD5343" w:rsidRDefault="00AC51F2" w:rsidP="00AC51F2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NBP O/O w Rzeszowie 67 1010 1528 0016 5822 3100 0000,</w:t>
      </w:r>
    </w:p>
    <w:p w14:paraId="69CE2996" w14:textId="77777777" w:rsidR="00AC51F2" w:rsidRPr="00BD5343" w:rsidRDefault="00AC51F2" w:rsidP="00AC51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343">
        <w:rPr>
          <w:rFonts w:ascii="Times New Roman" w:eastAsia="Times New Roman" w:hAnsi="Times New Roman" w:cs="Times New Roman"/>
          <w:sz w:val="24"/>
          <w:szCs w:val="24"/>
          <w:lang w:eastAsia="zh-CN"/>
        </w:rPr>
        <w:t>w terminie 7 dni od dnia, w którym decyzja o wymierzeniu kary stała się ostateczna.</w:t>
      </w:r>
    </w:p>
    <w:p w14:paraId="251E459F" w14:textId="77777777" w:rsidR="00AC51F2" w:rsidRPr="00BD5343" w:rsidRDefault="00AC51F2" w:rsidP="00AC51F2">
      <w:pPr>
        <w:suppressAutoHyphens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u w:val="single"/>
          <w:lang w:eastAsia="zh-CN"/>
        </w:rPr>
        <w:t>Pouczenie:</w:t>
      </w:r>
    </w:p>
    <w:p w14:paraId="1561AE58" w14:textId="77777777" w:rsidR="00AC51F2" w:rsidRPr="00BD5343" w:rsidRDefault="00AC51F2" w:rsidP="00AC51F2">
      <w:pPr>
        <w:suppressAutoHyphens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F6A27AE" w14:textId="77777777" w:rsidR="00AC51F2" w:rsidRPr="00BD5343" w:rsidRDefault="00AC51F2" w:rsidP="00AC51F2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BD5343">
        <w:rPr>
          <w:rFonts w:ascii="Times New Roman" w:eastAsia="Times New Roman" w:hAnsi="Times New Roman" w:cs="Times New Roman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06812385" w14:textId="77777777" w:rsidR="00AC51F2" w:rsidRPr="00BD5343" w:rsidRDefault="00AC51F2" w:rsidP="00CA6CC0">
      <w:pPr>
        <w:suppressAutoHyphens/>
        <w:spacing w:before="120" w:after="240"/>
        <w:jc w:val="both"/>
        <w:rPr>
          <w:rFonts w:ascii="Times New Roman" w:eastAsia="Times New Roman" w:hAnsi="Times New Roman" w:cs="Times New Roman"/>
          <w:lang w:eastAsia="zh-CN"/>
        </w:rPr>
      </w:pPr>
      <w:r w:rsidRPr="00BD5343">
        <w:rPr>
          <w:rFonts w:ascii="Times New Roman" w:eastAsia="Times New Roman" w:hAnsi="Times New Roman" w:cs="Times New Roman"/>
          <w:lang w:eastAsia="zh-CN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48D63AC1" w14:textId="77777777" w:rsidR="00CA6CC0" w:rsidRPr="00BD5343" w:rsidRDefault="00CA6CC0" w:rsidP="00CA6CC0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BD5343">
        <w:rPr>
          <w:rFonts w:ascii="Times New Roman" w:hAnsi="Times New Roman" w:cs="Times New Roman"/>
          <w:lang w:eastAsia="zh-CN"/>
        </w:rPr>
        <w:t>Zgodnie z art. 130 § 1 i 2 kpa przed upływem terminu do wniesienia odwołania decyzja nie ulega wykonaniu. Wniesienie odwołania w terminie wstrzymuje wykonanie decyzji.</w:t>
      </w:r>
    </w:p>
    <w:p w14:paraId="233C489C" w14:textId="08C52003" w:rsidR="00AC51F2" w:rsidRPr="00BD5343" w:rsidRDefault="00AC51F2" w:rsidP="00CA6CC0">
      <w:pPr>
        <w:suppressAutoHyphens/>
        <w:spacing w:before="120"/>
        <w:jc w:val="both"/>
        <w:rPr>
          <w:rFonts w:ascii="Times New Roman" w:eastAsia="Times New Roman" w:hAnsi="Times New Roman" w:cs="Times New Roman"/>
          <w:lang w:eastAsia="zh-CN"/>
        </w:rPr>
      </w:pPr>
      <w:r w:rsidRPr="00BD5343">
        <w:rPr>
          <w:rFonts w:ascii="Times New Roman" w:eastAsia="Times New Roman" w:hAnsi="Times New Roman" w:cs="Times New Roman"/>
          <w:lang w:eastAsia="zh-CN"/>
        </w:rPr>
        <w:t>Zgodnie z art. 8 ustawy o informowaniu o cenach towarów i usług do kar pieniężnych w zakresie nieuregulowanym w ustawie stosuje się odpowiednio przepisy działu III ustawy z dnia 29 sierpnia 1997 r. Ordynacja podatkowa (tekst jednolity: Dz. U. z 2021 r., poz. 1540 ze zm.). Kary pieniężne podlegają egzekucji w trybie przepisów o postępowaniu egzekucyjnym w administracji w zakresie egzekucji obowiązków o charakterze pieniężnym.</w:t>
      </w:r>
    </w:p>
    <w:p w14:paraId="5ABA515A" w14:textId="77777777" w:rsidR="00AC51F2" w:rsidRPr="00BD5343" w:rsidRDefault="00AC51F2" w:rsidP="00AC51F2">
      <w:pPr>
        <w:suppressAutoHyphens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38CFCAE1" w14:textId="77777777" w:rsidR="00AC51F2" w:rsidRPr="00BD5343" w:rsidRDefault="00AC51F2" w:rsidP="00AC51F2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BD53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Otrzymują: </w:t>
      </w:r>
    </w:p>
    <w:p w14:paraId="448AAD9C" w14:textId="45DB6DA1" w:rsidR="00FC0DCE" w:rsidRPr="00BD5343" w:rsidRDefault="00FC0DCE" w:rsidP="00FC0DCE">
      <w:pPr>
        <w:numPr>
          <w:ilvl w:val="0"/>
          <w:numId w:val="15"/>
        </w:numPr>
        <w:suppressAutoHyphens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adresat:</w:t>
      </w:r>
    </w:p>
    <w:p w14:paraId="17331A1B" w14:textId="77777777" w:rsidR="00FC0DCE" w:rsidRPr="00BD5343" w:rsidRDefault="00FC0DCE" w:rsidP="00FC0DCE">
      <w:pPr>
        <w:suppressAutoHyphens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adres do doręczeń:</w:t>
      </w:r>
    </w:p>
    <w:p w14:paraId="1E7D4EE2" w14:textId="64D6BE5C" w:rsidR="00FC0DCE" w:rsidRPr="00BD5343" w:rsidRDefault="00DD3B77" w:rsidP="00FC0DCE">
      <w:pPr>
        <w:suppressAutoHyphens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D534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(dane zanonimizowane)</w:t>
      </w:r>
      <w:r w:rsidR="00FC0DCE"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FCB Sławomir </w:t>
      </w:r>
      <w:proofErr w:type="spellStart"/>
      <w:r w:rsidR="00FC0DCE"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Rogóż</w:t>
      </w:r>
      <w:proofErr w:type="spellEnd"/>
      <w:r w:rsidR="00FC0DCE"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22572235" w14:textId="14F22B04" w:rsidR="00FC0DCE" w:rsidRPr="00BD5343" w:rsidRDefault="00143E6B" w:rsidP="00FC0DCE">
      <w:pPr>
        <w:suppressAutoHyphens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D534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CBB11D" wp14:editId="090AD7B3">
                <wp:simplePos x="0" y="0"/>
                <wp:positionH relativeFrom="column">
                  <wp:posOffset>2752046</wp:posOffset>
                </wp:positionH>
                <wp:positionV relativeFrom="paragraph">
                  <wp:posOffset>-465618</wp:posOffset>
                </wp:positionV>
                <wp:extent cx="3009900" cy="140462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36BD" w14:textId="77777777" w:rsidR="00143E6B" w:rsidRPr="001E7965" w:rsidRDefault="00143E6B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3802E5C6" w14:textId="77777777" w:rsidR="00143E6B" w:rsidRPr="001E7965" w:rsidRDefault="00143E6B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6235B318" w14:textId="77777777" w:rsidR="00143E6B" w:rsidRPr="001E7965" w:rsidRDefault="00143E6B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1249B93" w14:textId="77777777" w:rsidR="00143E6B" w:rsidRDefault="00143E6B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47139E8" w14:textId="77777777" w:rsidR="00143E6B" w:rsidRDefault="00143E6B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6C75B82" w14:textId="77777777" w:rsidR="00143E6B" w:rsidRPr="001E7965" w:rsidRDefault="00143E6B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0E8F73" w14:textId="77777777" w:rsidR="00143E6B" w:rsidRPr="00C45417" w:rsidRDefault="00143E6B" w:rsidP="00C4541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CBB11D" id="Pole tekstowe 7" o:spid="_x0000_s1029" type="#_x0000_t202" style="position:absolute;left:0;text-align:left;margin-left:216.7pt;margin-top:-36.65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" stroked="f">
                <v:textbox style="mso-fit-shape-to-text:t">
                  <w:txbxContent>
                    <w:p w14:paraId="57AA36BD" w14:textId="77777777" w:rsidR="00143E6B" w:rsidRPr="001E7965" w:rsidRDefault="00143E6B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3802E5C6" w14:textId="77777777" w:rsidR="00143E6B" w:rsidRPr="001E7965" w:rsidRDefault="00143E6B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6235B318" w14:textId="77777777" w:rsidR="00143E6B" w:rsidRPr="001E7965" w:rsidRDefault="00143E6B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1249B93" w14:textId="77777777" w:rsidR="00143E6B" w:rsidRDefault="00143E6B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47139E8" w14:textId="77777777" w:rsidR="00143E6B" w:rsidRDefault="00143E6B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6C75B82" w14:textId="77777777" w:rsidR="00143E6B" w:rsidRPr="001E7965" w:rsidRDefault="00143E6B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90E8F73" w14:textId="77777777" w:rsidR="00143E6B" w:rsidRPr="00C45417" w:rsidRDefault="00143E6B" w:rsidP="00C4541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B77" w:rsidRPr="00BD534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(dane zanonimizowane) </w:t>
      </w:r>
      <w:r w:rsidR="00FC0DCE"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Rzeszów</w:t>
      </w:r>
    </w:p>
    <w:p w14:paraId="0C709FAC" w14:textId="1D32DF07" w:rsidR="00143E6B" w:rsidRPr="00BD5343" w:rsidRDefault="00AC51F2" w:rsidP="00143E6B">
      <w:pPr>
        <w:pStyle w:val="Akapitzlist"/>
        <w:numPr>
          <w:ilvl w:val="0"/>
          <w:numId w:val="15"/>
        </w:numPr>
        <w:suppressAutoHyphens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Wydział BA;</w:t>
      </w:r>
    </w:p>
    <w:p w14:paraId="30D182B5" w14:textId="60980015" w:rsidR="00AC51F2" w:rsidRPr="00BD5343" w:rsidRDefault="00AC51F2" w:rsidP="00AC51F2">
      <w:pPr>
        <w:numPr>
          <w:ilvl w:val="0"/>
          <w:numId w:val="15"/>
        </w:numPr>
        <w:suppressAutoHyphens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aa (</w:t>
      </w:r>
      <w:proofErr w:type="spellStart"/>
      <w:r w:rsidR="00BE02D9"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kh</w:t>
      </w:r>
      <w:proofErr w:type="spellEnd"/>
      <w:r w:rsidR="00BE02D9"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/</w:t>
      </w:r>
      <w:proofErr w:type="spellStart"/>
      <w:r w:rsidR="00BE02D9"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afw</w:t>
      </w:r>
      <w:proofErr w:type="spellEnd"/>
      <w:r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PO/</w:t>
      </w:r>
      <w:r w:rsidR="003C3388"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MC</w:t>
      </w:r>
      <w:r w:rsidRPr="00BD5343">
        <w:rPr>
          <w:rFonts w:ascii="Times New Roman" w:eastAsia="Calibri" w:hAnsi="Times New Roman" w:cs="Times New Roman"/>
          <w:sz w:val="20"/>
          <w:szCs w:val="20"/>
          <w:lang w:eastAsia="pl-PL"/>
        </w:rPr>
        <w:t>).</w:t>
      </w:r>
    </w:p>
    <w:sectPr w:rsidR="00AC51F2" w:rsidRPr="00BD5343" w:rsidSect="00381C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AE1A" w14:textId="77777777" w:rsidR="008F106F" w:rsidRDefault="008F106F" w:rsidP="00CC2E1E">
      <w:r>
        <w:separator/>
      </w:r>
    </w:p>
  </w:endnote>
  <w:endnote w:type="continuationSeparator" w:id="0">
    <w:p w14:paraId="30A29689" w14:textId="77777777" w:rsidR="008F106F" w:rsidRDefault="008F106F" w:rsidP="00CC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3854" w14:textId="77777777" w:rsidR="008F106F" w:rsidRDefault="008F106F" w:rsidP="00CC2E1E">
      <w:r>
        <w:separator/>
      </w:r>
    </w:p>
  </w:footnote>
  <w:footnote w:type="continuationSeparator" w:id="0">
    <w:p w14:paraId="71E390C6" w14:textId="77777777" w:rsidR="008F106F" w:rsidRDefault="008F106F" w:rsidP="00CC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C78"/>
    <w:multiLevelType w:val="hybridMultilevel"/>
    <w:tmpl w:val="E2F0ACBA"/>
    <w:lvl w:ilvl="0" w:tplc="1A5EC6B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2" w15:restartNumberingAfterBreak="0">
    <w:nsid w:val="05413D8C"/>
    <w:multiLevelType w:val="hybridMultilevel"/>
    <w:tmpl w:val="737A7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6792"/>
    <w:multiLevelType w:val="hybridMultilevel"/>
    <w:tmpl w:val="58B697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3709"/>
    <w:multiLevelType w:val="hybridMultilevel"/>
    <w:tmpl w:val="F198F312"/>
    <w:lvl w:ilvl="0" w:tplc="9E547D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6F6C"/>
    <w:multiLevelType w:val="hybridMultilevel"/>
    <w:tmpl w:val="58B69766"/>
    <w:lvl w:ilvl="0" w:tplc="AA8C67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1027"/>
    <w:multiLevelType w:val="hybridMultilevel"/>
    <w:tmpl w:val="58B697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CF806C9"/>
    <w:multiLevelType w:val="hybridMultilevel"/>
    <w:tmpl w:val="9F10D7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E4038"/>
    <w:multiLevelType w:val="hybridMultilevel"/>
    <w:tmpl w:val="58B697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3" w15:restartNumberingAfterBreak="0">
    <w:nsid w:val="27AC1D59"/>
    <w:multiLevelType w:val="hybridMultilevel"/>
    <w:tmpl w:val="9F10D7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85259"/>
    <w:multiLevelType w:val="hybridMultilevel"/>
    <w:tmpl w:val="58B697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216B5"/>
    <w:multiLevelType w:val="hybridMultilevel"/>
    <w:tmpl w:val="DEDC4084"/>
    <w:lvl w:ilvl="0" w:tplc="5606A164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C91798"/>
    <w:multiLevelType w:val="hybridMultilevel"/>
    <w:tmpl w:val="9F10D79C"/>
    <w:lvl w:ilvl="0" w:tplc="D6F2BE7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41668"/>
    <w:multiLevelType w:val="hybridMultilevel"/>
    <w:tmpl w:val="9F10D7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56083"/>
    <w:multiLevelType w:val="hybridMultilevel"/>
    <w:tmpl w:val="B2525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A2A9B"/>
    <w:multiLevelType w:val="hybridMultilevel"/>
    <w:tmpl w:val="642EA5A8"/>
    <w:lvl w:ilvl="0" w:tplc="77EE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493D43"/>
    <w:multiLevelType w:val="hybridMultilevel"/>
    <w:tmpl w:val="0F9A095A"/>
    <w:lvl w:ilvl="0" w:tplc="0BDEC5B2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A60FA3"/>
    <w:multiLevelType w:val="hybridMultilevel"/>
    <w:tmpl w:val="3A94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C62626F"/>
    <w:multiLevelType w:val="hybridMultilevel"/>
    <w:tmpl w:val="58B697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24BEF"/>
    <w:multiLevelType w:val="hybridMultilevel"/>
    <w:tmpl w:val="00FC0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5F97"/>
    <w:multiLevelType w:val="hybridMultilevel"/>
    <w:tmpl w:val="9F10D7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46019"/>
    <w:multiLevelType w:val="hybridMultilevel"/>
    <w:tmpl w:val="9F10D7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5730C23"/>
    <w:multiLevelType w:val="hybridMultilevel"/>
    <w:tmpl w:val="8ACA0F20"/>
    <w:lvl w:ilvl="0" w:tplc="0BDEC5B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35E34"/>
    <w:multiLevelType w:val="hybridMultilevel"/>
    <w:tmpl w:val="5714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C352D"/>
    <w:multiLevelType w:val="hybridMultilevel"/>
    <w:tmpl w:val="3A2652F8"/>
    <w:lvl w:ilvl="0" w:tplc="2E60A5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1195193649">
    <w:abstractNumId w:val="11"/>
  </w:num>
  <w:num w:numId="2" w16cid:durableId="2033416586">
    <w:abstractNumId w:val="34"/>
  </w:num>
  <w:num w:numId="3" w16cid:durableId="10889592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603162">
    <w:abstractNumId w:val="33"/>
  </w:num>
  <w:num w:numId="5" w16cid:durableId="994602501">
    <w:abstractNumId w:val="11"/>
  </w:num>
  <w:num w:numId="6" w16cid:durableId="1602493589">
    <w:abstractNumId w:val="14"/>
  </w:num>
  <w:num w:numId="7" w16cid:durableId="1717467086">
    <w:abstractNumId w:val="29"/>
  </w:num>
  <w:num w:numId="8" w16cid:durableId="3281010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9750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503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4441104">
    <w:abstractNumId w:val="23"/>
  </w:num>
  <w:num w:numId="12" w16cid:durableId="1282417426">
    <w:abstractNumId w:val="5"/>
  </w:num>
  <w:num w:numId="13" w16cid:durableId="480582153">
    <w:abstractNumId w:val="8"/>
  </w:num>
  <w:num w:numId="14" w16cid:durableId="6507185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6919659">
    <w:abstractNumId w:val="2"/>
  </w:num>
  <w:num w:numId="16" w16cid:durableId="1995601455">
    <w:abstractNumId w:val="16"/>
  </w:num>
  <w:num w:numId="17" w16cid:durableId="948314049">
    <w:abstractNumId w:val="21"/>
  </w:num>
  <w:num w:numId="18" w16cid:durableId="1425148307">
    <w:abstractNumId w:val="0"/>
  </w:num>
  <w:num w:numId="19" w16cid:durableId="2059742306">
    <w:abstractNumId w:val="19"/>
  </w:num>
  <w:num w:numId="20" w16cid:durableId="1888099840">
    <w:abstractNumId w:val="22"/>
  </w:num>
  <w:num w:numId="21" w16cid:durableId="570163703">
    <w:abstractNumId w:val="32"/>
  </w:num>
  <w:num w:numId="22" w16cid:durableId="263929529">
    <w:abstractNumId w:val="30"/>
  </w:num>
  <w:num w:numId="23" w16cid:durableId="69734773">
    <w:abstractNumId w:val="26"/>
  </w:num>
  <w:num w:numId="24" w16cid:durableId="1810515433">
    <w:abstractNumId w:val="4"/>
  </w:num>
  <w:num w:numId="25" w16cid:durableId="371855653">
    <w:abstractNumId w:val="20"/>
  </w:num>
  <w:num w:numId="26" w16cid:durableId="2007245730">
    <w:abstractNumId w:val="17"/>
  </w:num>
  <w:num w:numId="27" w16cid:durableId="911700479">
    <w:abstractNumId w:val="27"/>
  </w:num>
  <w:num w:numId="28" w16cid:durableId="169760427">
    <w:abstractNumId w:val="18"/>
  </w:num>
  <w:num w:numId="29" w16cid:durableId="718895037">
    <w:abstractNumId w:val="9"/>
  </w:num>
  <w:num w:numId="30" w16cid:durableId="1823350392">
    <w:abstractNumId w:val="13"/>
  </w:num>
  <w:num w:numId="31" w16cid:durableId="149951105">
    <w:abstractNumId w:val="28"/>
  </w:num>
  <w:num w:numId="32" w16cid:durableId="517043598">
    <w:abstractNumId w:val="6"/>
  </w:num>
  <w:num w:numId="33" w16cid:durableId="553852795">
    <w:abstractNumId w:val="3"/>
  </w:num>
  <w:num w:numId="34" w16cid:durableId="1352142268">
    <w:abstractNumId w:val="7"/>
  </w:num>
  <w:num w:numId="35" w16cid:durableId="1624265074">
    <w:abstractNumId w:val="15"/>
  </w:num>
  <w:num w:numId="36" w16cid:durableId="1609852188">
    <w:abstractNumId w:val="10"/>
  </w:num>
  <w:num w:numId="37" w16cid:durableId="4354868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3B"/>
    <w:rsid w:val="00006FE7"/>
    <w:rsid w:val="00037B80"/>
    <w:rsid w:val="000713AD"/>
    <w:rsid w:val="000855E6"/>
    <w:rsid w:val="000B4C9D"/>
    <w:rsid w:val="00110627"/>
    <w:rsid w:val="00126991"/>
    <w:rsid w:val="0013288A"/>
    <w:rsid w:val="00143E6B"/>
    <w:rsid w:val="001611CA"/>
    <w:rsid w:val="0018481E"/>
    <w:rsid w:val="001C2C26"/>
    <w:rsid w:val="001E7965"/>
    <w:rsid w:val="00207AD5"/>
    <w:rsid w:val="002416B5"/>
    <w:rsid w:val="00292D18"/>
    <w:rsid w:val="002C6537"/>
    <w:rsid w:val="002E2713"/>
    <w:rsid w:val="002E44CB"/>
    <w:rsid w:val="003240FB"/>
    <w:rsid w:val="0033526F"/>
    <w:rsid w:val="003504A8"/>
    <w:rsid w:val="00371913"/>
    <w:rsid w:val="003850DB"/>
    <w:rsid w:val="00386317"/>
    <w:rsid w:val="003B7C71"/>
    <w:rsid w:val="003C3388"/>
    <w:rsid w:val="00401486"/>
    <w:rsid w:val="00403CFC"/>
    <w:rsid w:val="004170C8"/>
    <w:rsid w:val="004C3E52"/>
    <w:rsid w:val="004F1C53"/>
    <w:rsid w:val="00590626"/>
    <w:rsid w:val="005A2158"/>
    <w:rsid w:val="005C3512"/>
    <w:rsid w:val="005F0565"/>
    <w:rsid w:val="00616AB4"/>
    <w:rsid w:val="00672360"/>
    <w:rsid w:val="006827B0"/>
    <w:rsid w:val="006A6608"/>
    <w:rsid w:val="006B783B"/>
    <w:rsid w:val="006D55F6"/>
    <w:rsid w:val="00783ADE"/>
    <w:rsid w:val="007A71DE"/>
    <w:rsid w:val="007E29F0"/>
    <w:rsid w:val="008018D1"/>
    <w:rsid w:val="00841FD8"/>
    <w:rsid w:val="008549AC"/>
    <w:rsid w:val="008F106F"/>
    <w:rsid w:val="00905FA3"/>
    <w:rsid w:val="0096228B"/>
    <w:rsid w:val="0098542A"/>
    <w:rsid w:val="009A6A02"/>
    <w:rsid w:val="009C3AAD"/>
    <w:rsid w:val="009E6208"/>
    <w:rsid w:val="00A03878"/>
    <w:rsid w:val="00A55395"/>
    <w:rsid w:val="00A95291"/>
    <w:rsid w:val="00AB2C3F"/>
    <w:rsid w:val="00AC51F2"/>
    <w:rsid w:val="00AD3DB2"/>
    <w:rsid w:val="00B14CD4"/>
    <w:rsid w:val="00B66191"/>
    <w:rsid w:val="00B7350C"/>
    <w:rsid w:val="00B85B83"/>
    <w:rsid w:val="00BA52DE"/>
    <w:rsid w:val="00BD5343"/>
    <w:rsid w:val="00BE02D9"/>
    <w:rsid w:val="00C04348"/>
    <w:rsid w:val="00C16382"/>
    <w:rsid w:val="00C45417"/>
    <w:rsid w:val="00C4551A"/>
    <w:rsid w:val="00C71CF0"/>
    <w:rsid w:val="00C87F19"/>
    <w:rsid w:val="00CA6CC0"/>
    <w:rsid w:val="00CC2E1E"/>
    <w:rsid w:val="00D14F00"/>
    <w:rsid w:val="00D54AD7"/>
    <w:rsid w:val="00D80E54"/>
    <w:rsid w:val="00D8758A"/>
    <w:rsid w:val="00DB2333"/>
    <w:rsid w:val="00DC231D"/>
    <w:rsid w:val="00DD2A05"/>
    <w:rsid w:val="00DD3B77"/>
    <w:rsid w:val="00DF202E"/>
    <w:rsid w:val="00EB4480"/>
    <w:rsid w:val="00F1177B"/>
    <w:rsid w:val="00F2333A"/>
    <w:rsid w:val="00FB5817"/>
    <w:rsid w:val="00FB5AD8"/>
    <w:rsid w:val="00FC0DCE"/>
    <w:rsid w:val="00FD518E"/>
    <w:rsid w:val="00FE017B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F05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5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8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817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817"/>
    <w:rPr>
      <w:rFonts w:ascii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2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E1E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C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E1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E635-A8C6-4871-9454-D39EC8D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2744</Words>
  <Characters>16470</Characters>
  <Application>Microsoft Office Word</Application>
  <DocSecurity>0</DocSecurity>
  <Lines>137</Lines>
  <Paragraphs>38</Paragraphs>
  <ScaleCrop>false</ScaleCrop>
  <Company/>
  <LinksUpToDate>false</LinksUpToDate>
  <CharactersWithSpaces>19176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2023-01-11T10:21:00Z</dcterms:created>
  <dcterms:modified xsi:type="dcterms:W3CDTF">2023-01-11T10:21:00Z</dcterms:modified>
</cp:coreProperties>
</file>