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BE1E7" w14:textId="15C7904A" w:rsidR="008C5A22" w:rsidRPr="00942970" w:rsidRDefault="002A4AD6" w:rsidP="00092EF8">
      <w:pPr>
        <w:spacing w:after="240" w:line="360" w:lineRule="auto"/>
        <w:jc w:val="both"/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</w:pPr>
      <w:r w:rsidRPr="00942970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KARCHER </w:t>
      </w:r>
      <w:r w:rsidR="008C7CD5" w:rsidRPr="00942970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– KARA ZA </w:t>
      </w:r>
      <w:r w:rsidR="00746748" w:rsidRPr="00942970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DŁUGOLETNIĄ </w:t>
      </w:r>
      <w:r w:rsidR="008C7CD5" w:rsidRPr="00942970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>ZMOWĘ</w:t>
      </w:r>
    </w:p>
    <w:p w14:paraId="4DD9A356" w14:textId="726B6139" w:rsidR="000C31D3" w:rsidRPr="00942970" w:rsidRDefault="000C31D3" w:rsidP="000C31D3">
      <w:pPr>
        <w:pStyle w:val="Akapitzlist"/>
        <w:numPr>
          <w:ilvl w:val="0"/>
          <w:numId w:val="21"/>
        </w:numPr>
        <w:shd w:val="clear" w:color="auto" w:fill="FFFFFF"/>
        <w:spacing w:after="240" w:line="360" w:lineRule="auto"/>
        <w:contextualSpacing w:val="0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Ceny sprzedaży urządzeń i systemów czyszczących marki </w:t>
      </w:r>
      <w:proofErr w:type="spellStart"/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Kärcher</w:t>
      </w:r>
      <w:proofErr w:type="spellEnd"/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były sztucznie zawyżane przez ponad 20 lat.</w:t>
      </w:r>
    </w:p>
    <w:p w14:paraId="315BF2A9" w14:textId="677E42D6" w:rsidR="000C31D3" w:rsidRPr="00942970" w:rsidRDefault="000C31D3" w:rsidP="000C31D3">
      <w:pPr>
        <w:pStyle w:val="Akapitzlist"/>
        <w:numPr>
          <w:ilvl w:val="0"/>
          <w:numId w:val="21"/>
        </w:numPr>
        <w:shd w:val="clear" w:color="auto" w:fill="FFFFFF"/>
        <w:spacing w:after="240" w:line="360" w:lineRule="auto"/>
        <w:contextualSpacing w:val="0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Prezes UOKiK Tomasz Chróstny</w:t>
      </w:r>
      <w:r w:rsid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nałożył na spółkę Karcher</w:t>
      </w:r>
      <w:r w:rsidR="0070164F"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26</w:t>
      </w:r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mln złotych</w:t>
      </w:r>
      <w:r w:rsidR="00746748"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kary.</w:t>
      </w:r>
    </w:p>
    <w:p w14:paraId="2F78FDC2" w14:textId="3DA8D617" w:rsidR="000C31D3" w:rsidRPr="00942970" w:rsidRDefault="000C31D3" w:rsidP="000C31D3">
      <w:pPr>
        <w:pStyle w:val="Akapitzlist"/>
        <w:numPr>
          <w:ilvl w:val="0"/>
          <w:numId w:val="21"/>
        </w:numPr>
        <w:shd w:val="clear" w:color="auto" w:fill="FFFFFF"/>
        <w:spacing w:after="240" w:line="360" w:lineRule="auto"/>
        <w:contextualSpacing w:val="0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Kara byłaby </w:t>
      </w:r>
      <w:r w:rsidR="00E37AF8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znacząco</w:t>
      </w:r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wyższa, </w:t>
      </w:r>
      <w:r w:rsidR="00E37AF8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jednak </w:t>
      </w:r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przedsiębiorca </w:t>
      </w:r>
      <w:r w:rsidR="00E37AF8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skorzystał z</w:t>
      </w:r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programu łagodzenia kar </w:t>
      </w:r>
      <w:proofErr w:type="spellStart"/>
      <w:r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leniency</w:t>
      </w:r>
      <w:proofErr w:type="spellEnd"/>
      <w:r w:rsidR="00746748" w:rsidRPr="0094297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.</w:t>
      </w:r>
    </w:p>
    <w:p w14:paraId="4FABD670" w14:textId="6C392FAA" w:rsidR="000C31D3" w:rsidRPr="00942970" w:rsidRDefault="000C31D3" w:rsidP="000C31D3">
      <w:pPr>
        <w:pStyle w:val="Akapitzlist"/>
        <w:shd w:val="clear" w:color="auto" w:fill="FFFFFF"/>
        <w:spacing w:after="240" w:line="360" w:lineRule="auto"/>
        <w:ind w:left="0"/>
        <w:contextualSpacing w:val="0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942970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[Warszawa, </w:t>
      </w:r>
      <w:r w:rsidR="0029312A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11 </w:t>
      </w:r>
      <w:bookmarkStart w:id="0" w:name="_GoBack"/>
      <w:bookmarkEnd w:id="0"/>
      <w:r w:rsidR="00942970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stycznia </w:t>
      </w:r>
      <w:r w:rsidRPr="00942970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202</w:t>
      </w:r>
      <w:r w:rsidR="0070164F" w:rsidRPr="00942970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3</w:t>
      </w:r>
      <w:r w:rsidRPr="00942970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r.]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Wydana decyzja dotyczy </w:t>
      </w:r>
      <w:r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 xml:space="preserve">działającej na terenie Polski </w:t>
      </w:r>
      <w:r w:rsidR="00F30A25"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 xml:space="preserve">spółki </w:t>
      </w:r>
      <w:r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>Karcher</w:t>
      </w:r>
      <w:r w:rsidR="00E37AF8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>,</w:t>
      </w:r>
      <w:r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F30A25"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 xml:space="preserve">należącej do </w:t>
      </w:r>
      <w:r w:rsidR="00E43435"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>grupy kapitałowej produkującej urządzenia czyszczące.</w:t>
      </w:r>
      <w:r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Ze zgromadzonego materiału dowodowego wynika, że od końca lat 90. przedsiębiorca </w:t>
      </w:r>
      <w:r w:rsidR="00F37672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w porozumieniu ze swoimi dystrybutorami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ustalał minimalne i sztywne ceny detaliczne produktów.</w:t>
      </w:r>
      <w:r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Był to</w:t>
      </w:r>
      <w:r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746748" w:rsidRPr="00942970">
        <w:rPr>
          <w:color w:val="000000" w:themeColor="text1"/>
          <w:sz w:val="22"/>
        </w:rPr>
        <w:t xml:space="preserve">sprzęt </w:t>
      </w:r>
      <w:r w:rsidRPr="00942970">
        <w:rPr>
          <w:color w:val="000000" w:themeColor="text1"/>
          <w:sz w:val="22"/>
        </w:rPr>
        <w:t xml:space="preserve">do wykorzystania domowego i profesjonalnego, np.: myjki, urządzenia wysokociśnieniowe, odkurzacze, </w:t>
      </w:r>
      <w:proofErr w:type="spellStart"/>
      <w:r w:rsidRPr="00942970">
        <w:rPr>
          <w:color w:val="000000" w:themeColor="text1"/>
          <w:sz w:val="22"/>
        </w:rPr>
        <w:t>mopy</w:t>
      </w:r>
      <w:proofErr w:type="spellEnd"/>
      <w:r w:rsidRPr="00942970">
        <w:rPr>
          <w:color w:val="000000" w:themeColor="text1"/>
          <w:sz w:val="22"/>
        </w:rPr>
        <w:t xml:space="preserve">, zamiatarki, szczotki elektryczne, froterki czy urządzenia do czyszczenia wykładzin. 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Do 2005 roku spółka narzucała swoim sieciom sprzedaży ceny produktów</w:t>
      </w:r>
      <w:r w:rsidRPr="00942970">
        <w:rPr>
          <w:color w:val="000000" w:themeColor="text1"/>
          <w:sz w:val="22"/>
        </w:rPr>
        <w:t xml:space="preserve"> 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zarówno w sprzedaży stacjonarnej, jak i w </w:t>
      </w:r>
      <w:proofErr w:type="spellStart"/>
      <w:r w:rsidR="0074674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internecie</w:t>
      </w:r>
      <w:proofErr w:type="spellEnd"/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. Po roku 2005 ustalane były głównie ceny </w:t>
      </w:r>
      <w:r w:rsidR="00C05F81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w sklepach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internetowych</w:t>
      </w:r>
      <w:r w:rsidR="0074674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.</w:t>
      </w:r>
    </w:p>
    <w:p w14:paraId="0E4E7429" w14:textId="6AB4E08D" w:rsidR="000C31D3" w:rsidRPr="00942970" w:rsidRDefault="000C31D3" w:rsidP="000C31D3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- </w:t>
      </w:r>
      <w:bookmarkStart w:id="1" w:name="_Hlk123284516"/>
      <w:r w:rsidR="00E37AF8" w:rsidRPr="00E37AF8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Z</w:t>
      </w:r>
      <w:r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mowa rozpoczęła się już pod koniec lat 90., co oznacza, że przez ponad 20 lat nie można było kupić w Polsce produktów popularnej marki </w:t>
      </w:r>
      <w:proofErr w:type="spellStart"/>
      <w:r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K</w:t>
      </w:r>
      <w:r w:rsidR="00C05F81" w:rsidRPr="00942970">
        <w:rPr>
          <w:rFonts w:cs="Segoe UI"/>
          <w:bCs/>
          <w:i/>
          <w:color w:val="000000" w:themeColor="text1"/>
          <w:sz w:val="22"/>
          <w:shd w:val="clear" w:color="auto" w:fill="FFFFFF"/>
          <w:lang w:eastAsia="en-GB"/>
        </w:rPr>
        <w:t>ä</w:t>
      </w:r>
      <w:r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rcher</w:t>
      </w:r>
      <w:proofErr w:type="spellEnd"/>
      <w:r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taniej niż </w:t>
      </w:r>
      <w:r w:rsidR="00746748"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po </w:t>
      </w:r>
      <w:r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odgórnie narzuconych cenach. </w:t>
      </w:r>
      <w:r w:rsidR="00E37AF8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To bulwersująca sprawa przede wszystkim ze względu na okres trwania zmowy rynkowej. </w:t>
      </w:r>
      <w:r w:rsidRPr="00942970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Porozumienie dotyczyło początkowo sklepów stacjonarnych, a następnie sprzedaży internetowej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bookmarkEnd w:id="1"/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– mówi Prezes UOKiK Tomasz Chróstny.</w:t>
      </w:r>
    </w:p>
    <w:p w14:paraId="72CB0AD4" w14:textId="381783AC" w:rsidR="000C31D3" w:rsidRPr="00942970" w:rsidRDefault="000C31D3" w:rsidP="000C31D3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W umowach pisemnych zawieranych przez firmę Karcher z dystrybutorami i ogólnych warunkach współpracy handlowej znajdowały się m.in. postanowienia, zgodnie z którymi dystrybutorzy mieli prawo kształtować ceny produktów tylko na warunkach ustalanych przez firmę Karcher. Oznacza to, że nabywcy produktów marki </w:t>
      </w:r>
      <w:proofErr w:type="spellStart"/>
      <w:r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>Kärcher</w:t>
      </w:r>
      <w:proofErr w:type="spellEnd"/>
      <w:r w:rsidRPr="00942970">
        <w:rPr>
          <w:rFonts w:cs="Segoe UI"/>
          <w:bCs/>
          <w:color w:val="000000" w:themeColor="text1"/>
          <w:sz w:val="22"/>
          <w:shd w:val="clear" w:color="auto" w:fill="FFFFFF"/>
          <w:lang w:eastAsia="en-GB"/>
        </w:rPr>
        <w:t xml:space="preserve"> nie mogli ich kupić taniej niż po odgórnie narzuconych cenach. </w:t>
      </w:r>
      <w:r w:rsidR="00F37672" w:rsidRPr="00942970">
        <w:rPr>
          <w:rFonts w:eastAsia="Calibri"/>
          <w:color w:val="000000" w:themeColor="text1"/>
          <w:sz w:val="22"/>
        </w:rPr>
        <w:t>Przedsiębiorcy</w:t>
      </w:r>
      <w:r w:rsidRPr="00942970">
        <w:rPr>
          <w:rFonts w:eastAsia="Calibri"/>
          <w:color w:val="000000" w:themeColor="text1"/>
          <w:sz w:val="22"/>
        </w:rPr>
        <w:t xml:space="preserve">, którzy sprzedawali produkty po niższych cenach, </w:t>
      </w:r>
      <w:r w:rsidR="00F37672" w:rsidRPr="00942970">
        <w:rPr>
          <w:rFonts w:eastAsia="Calibri"/>
          <w:color w:val="000000" w:themeColor="text1"/>
          <w:sz w:val="22"/>
        </w:rPr>
        <w:t>byli</w:t>
      </w:r>
      <w:r w:rsidRPr="00942970">
        <w:rPr>
          <w:rFonts w:eastAsia="Calibri"/>
          <w:color w:val="000000" w:themeColor="text1"/>
          <w:sz w:val="22"/>
        </w:rPr>
        <w:t xml:space="preserve"> karani odbieraniem rabatów,</w:t>
      </w:r>
      <w:r w:rsidR="00942970">
        <w:rPr>
          <w:rFonts w:eastAsia="Calibri"/>
          <w:color w:val="000000" w:themeColor="text1"/>
          <w:sz w:val="22"/>
        </w:rPr>
        <w:t xml:space="preserve"> </w:t>
      </w:r>
      <w:r w:rsidR="0070164F" w:rsidRPr="00942970">
        <w:rPr>
          <w:rFonts w:eastAsia="Calibri"/>
          <w:color w:val="000000" w:themeColor="text1"/>
          <w:sz w:val="22"/>
        </w:rPr>
        <w:t>pozbawianiem wsparcia marketingowego,</w:t>
      </w:r>
      <w:r w:rsidRPr="00942970">
        <w:rPr>
          <w:rFonts w:eastAsia="Calibri"/>
          <w:color w:val="000000" w:themeColor="text1"/>
          <w:sz w:val="22"/>
        </w:rPr>
        <w:t xml:space="preserve"> </w:t>
      </w:r>
      <w:r w:rsidR="00746748" w:rsidRPr="00942970">
        <w:rPr>
          <w:rFonts w:eastAsia="Calibri"/>
          <w:color w:val="000000" w:themeColor="text1"/>
          <w:sz w:val="22"/>
        </w:rPr>
        <w:t xml:space="preserve">a </w:t>
      </w:r>
      <w:r w:rsidRPr="00942970">
        <w:rPr>
          <w:rFonts w:eastAsia="Calibri"/>
          <w:color w:val="000000" w:themeColor="text1"/>
          <w:sz w:val="22"/>
        </w:rPr>
        <w:t xml:space="preserve">w skrajnych przypadkach </w:t>
      </w:r>
      <w:r w:rsidR="0070164F" w:rsidRPr="00942970">
        <w:rPr>
          <w:rFonts w:eastAsia="Calibri"/>
          <w:color w:val="000000" w:themeColor="text1"/>
          <w:sz w:val="22"/>
        </w:rPr>
        <w:t xml:space="preserve">możliwe było </w:t>
      </w:r>
      <w:r w:rsidRPr="00942970">
        <w:rPr>
          <w:rFonts w:eastAsia="Calibri"/>
          <w:color w:val="000000" w:themeColor="text1"/>
          <w:sz w:val="22"/>
        </w:rPr>
        <w:t>nawet wypowiadanie umów współpracy.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F37672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Część </w:t>
      </w:r>
      <w:r w:rsidR="008C7CD5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sprzedawców 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aktywnie uczestniczyła w proced</w:t>
      </w:r>
      <w:r w:rsidR="0074674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e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rze dyscyplinowania reszty podmiotów, informując spółkę Karcher o niższych cenach. </w:t>
      </w:r>
    </w:p>
    <w:p w14:paraId="1FDA02DE" w14:textId="0A4D2D90" w:rsidR="008E0AB2" w:rsidRPr="00942970" w:rsidRDefault="008E0AB2" w:rsidP="000C31D3">
      <w:pPr>
        <w:pStyle w:val="Akapitzlist"/>
        <w:shd w:val="clear" w:color="auto" w:fill="FFFFFF"/>
        <w:spacing w:after="240" w:line="360" w:lineRule="auto"/>
        <w:ind w:left="0"/>
        <w:contextualSpacing w:val="0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</w:p>
    <w:p w14:paraId="5E882F96" w14:textId="77777777" w:rsidR="001F5141" w:rsidRDefault="00385188" w:rsidP="008E0AB2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lastRenderedPageBreak/>
        <w:t xml:space="preserve">Za udział w porozumieniu </w:t>
      </w:r>
      <w:r w:rsidR="00946F1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ograniczającym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konkurencję</w:t>
      </w:r>
      <w:r w:rsidR="00946F1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Prezes UOKiK Tomasz Chróstny nałożył 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na </w:t>
      </w:r>
      <w:r w:rsidR="00946F1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spółkę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Karcher </w:t>
      </w:r>
      <w:r w:rsidR="0070164F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26 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mln zł</w:t>
      </w:r>
      <w:r w:rsidR="0074674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kary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. </w:t>
      </w:r>
      <w:r w:rsidR="0074674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>B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yłaby </w:t>
      </w:r>
      <w:r w:rsidR="0074674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ona </w:t>
      </w:r>
      <w:r w:rsidR="00E37AF8">
        <w:rPr>
          <w:rFonts w:cs="Calibri"/>
          <w:color w:val="000000" w:themeColor="text1"/>
          <w:sz w:val="22"/>
          <w:shd w:val="clear" w:color="auto" w:fill="FFFFFF"/>
          <w:lang w:eastAsia="en-GB"/>
        </w:rPr>
        <w:t>znacząco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wyższa, </w:t>
      </w:r>
      <w:r w:rsidR="00E37AF8">
        <w:rPr>
          <w:rFonts w:cs="Calibri"/>
          <w:color w:val="000000" w:themeColor="text1"/>
          <w:sz w:val="22"/>
          <w:shd w:val="clear" w:color="auto" w:fill="FFFFFF"/>
          <w:lang w:eastAsia="en-GB"/>
        </w:rPr>
        <w:t>jednak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przedsiębiorca skorzystał z </w:t>
      </w:r>
      <w:hyperlink r:id="rId9" w:history="1">
        <w:r w:rsidRPr="00942970">
          <w:rPr>
            <w:rStyle w:val="Hipercze"/>
            <w:rFonts w:cs="Calibri"/>
            <w:color w:val="000000" w:themeColor="text1"/>
            <w:sz w:val="22"/>
            <w:shd w:val="clear" w:color="auto" w:fill="FFFFFF"/>
            <w:lang w:eastAsia="en-GB"/>
          </w:rPr>
          <w:t>pro</w:t>
        </w:r>
        <w:r w:rsidR="000C31D3" w:rsidRPr="00942970">
          <w:rPr>
            <w:rStyle w:val="Hipercze"/>
            <w:rFonts w:cs="Calibri"/>
            <w:color w:val="000000" w:themeColor="text1"/>
            <w:sz w:val="22"/>
            <w:shd w:val="clear" w:color="auto" w:fill="FFFFFF"/>
            <w:lang w:eastAsia="en-GB"/>
          </w:rPr>
          <w:t xml:space="preserve">gramu łagodzenia kar </w:t>
        </w:r>
        <w:proofErr w:type="spellStart"/>
        <w:r w:rsidR="000C31D3" w:rsidRPr="00942970">
          <w:rPr>
            <w:rStyle w:val="Hipercze"/>
            <w:rFonts w:cs="Calibri"/>
            <w:color w:val="000000" w:themeColor="text1"/>
            <w:sz w:val="22"/>
            <w:shd w:val="clear" w:color="auto" w:fill="FFFFFF"/>
            <w:lang w:eastAsia="en-GB"/>
          </w:rPr>
          <w:t>leniency</w:t>
        </w:r>
        <w:proofErr w:type="spellEnd"/>
      </w:hyperlink>
      <w:r w:rsidR="000C31D3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. </w:t>
      </w:r>
      <w:r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Przyznał się </w:t>
      </w:r>
      <w:r w:rsidR="000C31D3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do złamania prawa i </w:t>
      </w:r>
      <w:r w:rsidR="00946F18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współpracował z UOKiK na etapie postępowania. Przekazał również </w:t>
      </w:r>
      <w:r w:rsidR="00D5278D" w:rsidRPr="00942970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nieznane wcześniej informacje i dowody, m.in. dotyczące czasu trwania zmowy oraz produktów, których ceny były odgórnie narzucane. </w:t>
      </w:r>
    </w:p>
    <w:p w14:paraId="417F0985" w14:textId="2EB2CAED" w:rsidR="00230A67" w:rsidRPr="00942970" w:rsidRDefault="001F5141" w:rsidP="008E0AB2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Spółka </w:t>
      </w:r>
      <w:r w:rsidR="00C9120E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Karcher złoż</w:t>
      </w:r>
      <w:r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yła</w:t>
      </w:r>
      <w:r w:rsidR="00C9120E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wstępnie wnios</w:t>
      </w:r>
      <w:r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e</w:t>
      </w:r>
      <w:r w:rsidR="00C9120E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k </w:t>
      </w:r>
      <w:r w:rsidR="00C70CD7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o przystąpienie do</w:t>
      </w:r>
      <w:r w:rsidR="00C9120E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procedu</w:t>
      </w:r>
      <w:r w:rsidR="00C70CD7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ry</w:t>
      </w:r>
      <w:r w:rsidR="00C9120E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dobrowolnego poddania się karze,</w:t>
      </w:r>
      <w:r w:rsidR="00AC408C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j</w:t>
      </w:r>
      <w:r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ednak </w:t>
      </w:r>
      <w:r w:rsidR="00AC408C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po zapoznaniu się z wysokością</w:t>
      </w:r>
      <w:r w:rsidR="00C9120E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kary </w:t>
      </w:r>
      <w:r w:rsidR="0055431C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wycofała się z tej procedury. Takie działanie sugeruje, że mimo istnienia niezbitych dowodów na zawarcie porozumienia, </w:t>
      </w:r>
      <w:r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s</w:t>
      </w:r>
      <w:r w:rsidR="0055431C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półka planuje złożenie odwołania od decyzji</w:t>
      </w:r>
      <w:r w:rsidR="00AC408C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do właściwego sądu</w:t>
      </w:r>
      <w:r w:rsidR="0055431C" w:rsidRPr="00AC408C">
        <w:rPr>
          <w:rFonts w:cs="Calibri"/>
          <w:color w:val="000000" w:themeColor="text1"/>
          <w:sz w:val="22"/>
          <w:shd w:val="clear" w:color="auto" w:fill="FFFFFF"/>
          <w:lang w:eastAsia="en-GB"/>
        </w:rPr>
        <w:t>.</w:t>
      </w:r>
    </w:p>
    <w:p w14:paraId="466A5C83" w14:textId="64845DB2" w:rsidR="00230A67" w:rsidRPr="00942970" w:rsidRDefault="000C31D3" w:rsidP="000C31D3">
      <w:pPr>
        <w:shd w:val="clear" w:color="auto" w:fill="FFFFFF"/>
        <w:spacing w:after="240" w:line="360" w:lineRule="auto"/>
        <w:jc w:val="both"/>
        <w:rPr>
          <w:rFonts w:eastAsiaTheme="minorHAnsi" w:cstheme="minorBidi"/>
          <w:bCs/>
          <w:color w:val="000000" w:themeColor="text1"/>
          <w:sz w:val="22"/>
          <w:lang w:eastAsia="pl-PL"/>
        </w:rPr>
      </w:pPr>
      <w:bookmarkStart w:id="2" w:name="_Hlk123287265"/>
      <w:r w:rsidRPr="00942970">
        <w:rPr>
          <w:rFonts w:eastAsiaTheme="minorHAnsi" w:cstheme="minorBidi"/>
          <w:bCs/>
          <w:color w:val="000000" w:themeColor="text1"/>
          <w:sz w:val="22"/>
          <w:lang w:eastAsia="pl-PL"/>
        </w:rPr>
        <w:t>Jednocześnie</w:t>
      </w:r>
      <w:r w:rsidR="00230A67" w:rsidRPr="00942970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 </w:t>
      </w:r>
      <w:r w:rsidRPr="00942970">
        <w:rPr>
          <w:rFonts w:eastAsiaTheme="minorHAnsi" w:cstheme="minorBidi"/>
          <w:bCs/>
          <w:color w:val="000000" w:themeColor="text1"/>
          <w:sz w:val="22"/>
          <w:lang w:eastAsia="pl-PL"/>
        </w:rPr>
        <w:t>spółka</w:t>
      </w:r>
      <w:r w:rsidR="00F37672" w:rsidRPr="00942970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 nie </w:t>
      </w:r>
      <w:r w:rsidR="0011035E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uzyskała odstąpienia </w:t>
      </w:r>
      <w:r w:rsidRPr="00942970">
        <w:rPr>
          <w:rFonts w:eastAsiaTheme="minorHAnsi" w:cstheme="minorBidi"/>
          <w:bCs/>
          <w:color w:val="000000" w:themeColor="text1"/>
          <w:sz w:val="22"/>
          <w:lang w:eastAsia="pl-PL"/>
        </w:rPr>
        <w:t>od nałożenia sankcji pienię</w:t>
      </w:r>
      <w:r w:rsidR="00230A67" w:rsidRPr="00942970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żnej. </w:t>
      </w:r>
      <w:bookmarkStart w:id="3" w:name="_Hlk123284660"/>
      <w:bookmarkStart w:id="4" w:name="_Hlk123287293"/>
      <w:bookmarkEnd w:id="2"/>
      <w:r w:rsidR="00E00885" w:rsidRPr="00942970">
        <w:rPr>
          <w:rFonts w:eastAsiaTheme="minorHAnsi" w:cstheme="minorBidi"/>
          <w:bCs/>
          <w:color w:val="000000" w:themeColor="text1"/>
          <w:sz w:val="22"/>
          <w:lang w:eastAsia="pl-PL"/>
        </w:rPr>
        <w:t>Nakłaniała bowiem innych przedsiębiorców do uczestnictwa w porozumieniu</w:t>
      </w:r>
      <w:r w:rsidR="007866E8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, </w:t>
      </w:r>
      <w:r w:rsidR="007866E8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a posiadane </w:t>
      </w:r>
      <w:r w:rsidR="00C9120E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przez Prezesa UOKiK przed złożeniem wniosku </w:t>
      </w:r>
      <w:proofErr w:type="spellStart"/>
      <w:r w:rsidR="00C9120E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>leniency</w:t>
      </w:r>
      <w:proofErr w:type="spellEnd"/>
      <w:r w:rsidR="00C9120E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 </w:t>
      </w:r>
      <w:r w:rsidR="007866E8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>informacje</w:t>
      </w:r>
      <w:r w:rsidR="00AC408C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 </w:t>
      </w:r>
      <w:r w:rsidR="007866E8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>pozwalały na wszczęcie postępowania antymonopolowego</w:t>
      </w:r>
      <w:r w:rsidR="003C7D31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 również bez współpracy </w:t>
      </w:r>
      <w:r w:rsidR="00AC408C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ze strony </w:t>
      </w:r>
      <w:r w:rsidR="001F5141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>s</w:t>
      </w:r>
      <w:r w:rsidR="003C7D31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>półki</w:t>
      </w:r>
      <w:r w:rsidR="007866E8" w:rsidRPr="00AC408C">
        <w:rPr>
          <w:rFonts w:eastAsiaTheme="minorHAnsi" w:cstheme="minorBidi"/>
          <w:bCs/>
          <w:color w:val="000000" w:themeColor="text1"/>
          <w:sz w:val="22"/>
          <w:lang w:eastAsia="pl-PL"/>
        </w:rPr>
        <w:t>.</w:t>
      </w:r>
      <w:bookmarkEnd w:id="3"/>
      <w:r w:rsidR="007866E8">
        <w:rPr>
          <w:rFonts w:eastAsiaTheme="minorHAnsi" w:cstheme="minorBidi"/>
          <w:bCs/>
          <w:color w:val="000000" w:themeColor="text1"/>
          <w:sz w:val="22"/>
          <w:lang w:eastAsia="pl-PL"/>
        </w:rPr>
        <w:t xml:space="preserve"> </w:t>
      </w:r>
    </w:p>
    <w:bookmarkEnd w:id="4"/>
    <w:p w14:paraId="68420664" w14:textId="77777777" w:rsidR="0011035E" w:rsidRPr="00942970" w:rsidRDefault="0011035E" w:rsidP="0011035E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 w:rsidRPr="00942970">
        <w:rPr>
          <w:color w:val="000000" w:themeColor="text1"/>
          <w:sz w:val="22"/>
        </w:rPr>
        <w:t xml:space="preserve">Przypominamy również, że Urząd prowadzi program pozyskiwania informacji od anonimowych sygnalistów. Wejdź na </w:t>
      </w:r>
      <w:hyperlink r:id="rId10" w:history="1">
        <w:r w:rsidRPr="00942970">
          <w:rPr>
            <w:rStyle w:val="Hipercze"/>
            <w:color w:val="000000" w:themeColor="text1"/>
            <w:sz w:val="22"/>
          </w:rPr>
          <w:t>https://konkurencja.uokik.gov.pl/sygnalista/</w:t>
        </w:r>
      </w:hyperlink>
      <w:r w:rsidRPr="00942970">
        <w:rPr>
          <w:color w:val="000000" w:themeColor="text1"/>
          <w:sz w:val="22"/>
        </w:rPr>
        <w:t xml:space="preserve"> i skorzystaj z prostego formularza. Zastosowany europejski system gwarantuje całkowitą anonimowość, także wobec Urzędu.</w:t>
      </w:r>
    </w:p>
    <w:p w14:paraId="589B0C8E" w14:textId="416D0DB3" w:rsidR="000F1402" w:rsidRPr="00942970" w:rsidRDefault="008C5A22" w:rsidP="008E0AB2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942970">
        <w:rPr>
          <w:rFonts w:cs="Calibri"/>
          <w:color w:val="000000" w:themeColor="text1"/>
          <w:sz w:val="22"/>
          <w:lang w:eastAsia="en-GB"/>
        </w:rPr>
        <w:t xml:space="preserve">Przedsiębiorców i menadżerów zainteresowanych programem łagodzenia kar zapraszamy do kontaktu z Urzędem. Pod numerem telefonu: </w:t>
      </w:r>
      <w:r w:rsidR="008C5B5E" w:rsidRPr="00942970">
        <w:rPr>
          <w:rStyle w:val="Pogrubienie"/>
          <w:b w:val="0"/>
          <w:color w:val="000000" w:themeColor="text1"/>
          <w:sz w:val="23"/>
          <w:szCs w:val="23"/>
          <w:shd w:val="clear" w:color="auto" w:fill="FFFFFF"/>
        </w:rPr>
        <w:t>22 55 60 555</w:t>
      </w:r>
      <w:r w:rsidR="008C5B5E" w:rsidRPr="00942970">
        <w:rPr>
          <w:rStyle w:val="Pogrubienie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942970">
        <w:rPr>
          <w:rFonts w:cs="Calibri"/>
          <w:color w:val="000000" w:themeColor="text1"/>
          <w:sz w:val="22"/>
          <w:lang w:eastAsia="en-GB"/>
        </w:rPr>
        <w:t xml:space="preserve">prawnicy UOKiK odpowiadają na wszystkie pytania dotyczące wniosków </w:t>
      </w:r>
      <w:proofErr w:type="spellStart"/>
      <w:r w:rsidRPr="00942970">
        <w:rPr>
          <w:rFonts w:cs="Calibri"/>
          <w:i/>
          <w:iCs/>
          <w:color w:val="000000" w:themeColor="text1"/>
          <w:sz w:val="22"/>
          <w:lang w:eastAsia="en-GB"/>
        </w:rPr>
        <w:t>leniency</w:t>
      </w:r>
      <w:proofErr w:type="spellEnd"/>
      <w:r w:rsidRPr="00942970">
        <w:rPr>
          <w:rFonts w:cs="Calibri"/>
          <w:i/>
          <w:iCs/>
          <w:color w:val="000000" w:themeColor="text1"/>
          <w:sz w:val="22"/>
          <w:lang w:eastAsia="en-GB"/>
        </w:rPr>
        <w:t>,</w:t>
      </w:r>
      <w:r w:rsidRPr="00942970">
        <w:rPr>
          <w:rFonts w:cs="Calibri"/>
          <w:color w:val="000000" w:themeColor="text1"/>
          <w:sz w:val="22"/>
          <w:lang w:eastAsia="en-GB"/>
        </w:rPr>
        <w:t xml:space="preserve"> również anonimowe. </w:t>
      </w:r>
      <w:r w:rsidR="00695635" w:rsidRPr="00942970">
        <w:rPr>
          <w:rFonts w:cs="Calibri"/>
          <w:color w:val="000000" w:themeColor="text1"/>
          <w:sz w:val="22"/>
          <w:lang w:eastAsia="en-GB"/>
        </w:rPr>
        <w:t xml:space="preserve"> </w:t>
      </w:r>
    </w:p>
    <w:p w14:paraId="7FF7CA16" w14:textId="77777777" w:rsidR="0011035E" w:rsidRPr="00942970" w:rsidRDefault="0011035E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</w:p>
    <w:sectPr w:rsidR="0011035E" w:rsidRPr="00942970" w:rsidSect="00C2672B">
      <w:headerReference w:type="default" r:id="rId11"/>
      <w:footerReference w:type="default" r:id="rId12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98968" w14:textId="77777777" w:rsidR="00C407F8" w:rsidRDefault="00C407F8">
      <w:r>
        <w:separator/>
      </w:r>
    </w:p>
  </w:endnote>
  <w:endnote w:type="continuationSeparator" w:id="0">
    <w:p w14:paraId="76FE06D8" w14:textId="77777777" w:rsidR="00C407F8" w:rsidRDefault="00C4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A55A6" w14:textId="77777777" w:rsidR="00C407F8" w:rsidRDefault="00C407F8">
      <w:r>
        <w:separator/>
      </w:r>
    </w:p>
  </w:footnote>
  <w:footnote w:type="continuationSeparator" w:id="0">
    <w:p w14:paraId="3FE6701B" w14:textId="77777777" w:rsidR="00C407F8" w:rsidRDefault="00C4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00476"/>
    <w:multiLevelType w:val="hybridMultilevel"/>
    <w:tmpl w:val="8E84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5F2"/>
    <w:multiLevelType w:val="hybridMultilevel"/>
    <w:tmpl w:val="6B7AB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6E70"/>
    <w:multiLevelType w:val="hybridMultilevel"/>
    <w:tmpl w:val="0A62C4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5D13"/>
    <w:multiLevelType w:val="hybridMultilevel"/>
    <w:tmpl w:val="D048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E3665"/>
    <w:multiLevelType w:val="hybridMultilevel"/>
    <w:tmpl w:val="F042A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449EE"/>
    <w:multiLevelType w:val="hybridMultilevel"/>
    <w:tmpl w:val="56D82F76"/>
    <w:lvl w:ilvl="0" w:tplc="4996578A">
      <w:start w:val="1"/>
      <w:numFmt w:val="decimal"/>
      <w:pStyle w:val="TekstNB2"/>
      <w:lvlText w:val="(%1)"/>
      <w:lvlJc w:val="left"/>
      <w:pPr>
        <w:ind w:left="1211" w:hanging="360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033F8E"/>
    <w:multiLevelType w:val="hybridMultilevel"/>
    <w:tmpl w:val="B92C6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8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7"/>
  </w:num>
  <w:num w:numId="13">
    <w:abstractNumId w:val="16"/>
  </w:num>
  <w:num w:numId="14">
    <w:abstractNumId w:val="7"/>
  </w:num>
  <w:num w:numId="15">
    <w:abstractNumId w:val="2"/>
  </w:num>
  <w:num w:numId="16">
    <w:abstractNumId w:val="9"/>
  </w:num>
  <w:num w:numId="17">
    <w:abstractNumId w:val="13"/>
  </w:num>
  <w:num w:numId="18">
    <w:abstractNumId w:val="4"/>
  </w:num>
  <w:num w:numId="19">
    <w:abstractNumId w:val="11"/>
  </w:num>
  <w:num w:numId="20">
    <w:abstractNumId w:val="3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2E4"/>
    <w:rsid w:val="00023634"/>
    <w:rsid w:val="0002523D"/>
    <w:rsid w:val="00042F96"/>
    <w:rsid w:val="0005475A"/>
    <w:rsid w:val="000628EA"/>
    <w:rsid w:val="00062A85"/>
    <w:rsid w:val="00064EF6"/>
    <w:rsid w:val="000651E9"/>
    <w:rsid w:val="000652E0"/>
    <w:rsid w:val="00066C31"/>
    <w:rsid w:val="00073AA7"/>
    <w:rsid w:val="000833F4"/>
    <w:rsid w:val="00084345"/>
    <w:rsid w:val="00090B57"/>
    <w:rsid w:val="00092EF8"/>
    <w:rsid w:val="000A0163"/>
    <w:rsid w:val="000A74FA"/>
    <w:rsid w:val="000B11F1"/>
    <w:rsid w:val="000B149D"/>
    <w:rsid w:val="000B1AC5"/>
    <w:rsid w:val="000B7247"/>
    <w:rsid w:val="000C08B8"/>
    <w:rsid w:val="000C1F39"/>
    <w:rsid w:val="000C31D3"/>
    <w:rsid w:val="000C3ED9"/>
    <w:rsid w:val="000D0188"/>
    <w:rsid w:val="000D2C2F"/>
    <w:rsid w:val="000D35F8"/>
    <w:rsid w:val="000D73E9"/>
    <w:rsid w:val="000E0FCC"/>
    <w:rsid w:val="000E5B95"/>
    <w:rsid w:val="000F1402"/>
    <w:rsid w:val="000F46D6"/>
    <w:rsid w:val="000F6AA3"/>
    <w:rsid w:val="000F78DF"/>
    <w:rsid w:val="00102ADB"/>
    <w:rsid w:val="0010559C"/>
    <w:rsid w:val="00105D58"/>
    <w:rsid w:val="00107844"/>
    <w:rsid w:val="0011035E"/>
    <w:rsid w:val="00111A09"/>
    <w:rsid w:val="00120FBD"/>
    <w:rsid w:val="0012424D"/>
    <w:rsid w:val="001264BA"/>
    <w:rsid w:val="0013159A"/>
    <w:rsid w:val="00135455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90D5A"/>
    <w:rsid w:val="001927A3"/>
    <w:rsid w:val="00194590"/>
    <w:rsid w:val="001968C4"/>
    <w:rsid w:val="001979B5"/>
    <w:rsid w:val="001A5F7C"/>
    <w:rsid w:val="001A6E5B"/>
    <w:rsid w:val="001A7451"/>
    <w:rsid w:val="001B37DA"/>
    <w:rsid w:val="001C1FAD"/>
    <w:rsid w:val="001D1B67"/>
    <w:rsid w:val="001D4550"/>
    <w:rsid w:val="001D77B2"/>
    <w:rsid w:val="001E0468"/>
    <w:rsid w:val="001E188E"/>
    <w:rsid w:val="001E4F92"/>
    <w:rsid w:val="001F026C"/>
    <w:rsid w:val="001F227E"/>
    <w:rsid w:val="001F2604"/>
    <w:rsid w:val="001F4A73"/>
    <w:rsid w:val="001F5141"/>
    <w:rsid w:val="001F6427"/>
    <w:rsid w:val="0020219C"/>
    <w:rsid w:val="00205580"/>
    <w:rsid w:val="002157BB"/>
    <w:rsid w:val="002167D2"/>
    <w:rsid w:val="00216DD4"/>
    <w:rsid w:val="00217B34"/>
    <w:rsid w:val="00220F90"/>
    <w:rsid w:val="00225FC3"/>
    <w:rsid w:val="002262B5"/>
    <w:rsid w:val="00230A67"/>
    <w:rsid w:val="0023138D"/>
    <w:rsid w:val="00236C7E"/>
    <w:rsid w:val="00237B5E"/>
    <w:rsid w:val="00240013"/>
    <w:rsid w:val="0024118E"/>
    <w:rsid w:val="00241BAC"/>
    <w:rsid w:val="002572CD"/>
    <w:rsid w:val="00260382"/>
    <w:rsid w:val="00266281"/>
    <w:rsid w:val="00266CB4"/>
    <w:rsid w:val="00267DD1"/>
    <w:rsid w:val="00271087"/>
    <w:rsid w:val="002801AA"/>
    <w:rsid w:val="00280EED"/>
    <w:rsid w:val="00286248"/>
    <w:rsid w:val="00287AAE"/>
    <w:rsid w:val="0029312A"/>
    <w:rsid w:val="00295B34"/>
    <w:rsid w:val="002A00FA"/>
    <w:rsid w:val="002A0345"/>
    <w:rsid w:val="002A2E1C"/>
    <w:rsid w:val="002A3A43"/>
    <w:rsid w:val="002A415E"/>
    <w:rsid w:val="002A4AD6"/>
    <w:rsid w:val="002A569D"/>
    <w:rsid w:val="002A5D69"/>
    <w:rsid w:val="002A64CB"/>
    <w:rsid w:val="002B1DBF"/>
    <w:rsid w:val="002B3A4D"/>
    <w:rsid w:val="002C0D5D"/>
    <w:rsid w:val="002C692D"/>
    <w:rsid w:val="002C6ABE"/>
    <w:rsid w:val="002D3643"/>
    <w:rsid w:val="002D5E77"/>
    <w:rsid w:val="002E388C"/>
    <w:rsid w:val="002F1BF3"/>
    <w:rsid w:val="002F2283"/>
    <w:rsid w:val="002F4D43"/>
    <w:rsid w:val="003056C6"/>
    <w:rsid w:val="003107F5"/>
    <w:rsid w:val="00311B14"/>
    <w:rsid w:val="00324306"/>
    <w:rsid w:val="003278D6"/>
    <w:rsid w:val="003303F0"/>
    <w:rsid w:val="0033253C"/>
    <w:rsid w:val="00332CF0"/>
    <w:rsid w:val="0033702F"/>
    <w:rsid w:val="003374E1"/>
    <w:rsid w:val="0034059B"/>
    <w:rsid w:val="0034262E"/>
    <w:rsid w:val="00345469"/>
    <w:rsid w:val="00346816"/>
    <w:rsid w:val="00347F95"/>
    <w:rsid w:val="0035019C"/>
    <w:rsid w:val="003515E0"/>
    <w:rsid w:val="00360248"/>
    <w:rsid w:val="00366A46"/>
    <w:rsid w:val="00367B3A"/>
    <w:rsid w:val="0037248C"/>
    <w:rsid w:val="00377A0D"/>
    <w:rsid w:val="003824C7"/>
    <w:rsid w:val="00385188"/>
    <w:rsid w:val="00386284"/>
    <w:rsid w:val="0038677D"/>
    <w:rsid w:val="00394E34"/>
    <w:rsid w:val="003A71C7"/>
    <w:rsid w:val="003B5E32"/>
    <w:rsid w:val="003B6B58"/>
    <w:rsid w:val="003C1952"/>
    <w:rsid w:val="003C4314"/>
    <w:rsid w:val="003C6384"/>
    <w:rsid w:val="003C6E36"/>
    <w:rsid w:val="003C7D31"/>
    <w:rsid w:val="003D3FF4"/>
    <w:rsid w:val="003D4CB5"/>
    <w:rsid w:val="003D657A"/>
    <w:rsid w:val="003D7161"/>
    <w:rsid w:val="003E3F9D"/>
    <w:rsid w:val="003E69E5"/>
    <w:rsid w:val="003F7FD6"/>
    <w:rsid w:val="00400A0A"/>
    <w:rsid w:val="004032C8"/>
    <w:rsid w:val="00404F30"/>
    <w:rsid w:val="0040748E"/>
    <w:rsid w:val="00412206"/>
    <w:rsid w:val="004252AC"/>
    <w:rsid w:val="00427E08"/>
    <w:rsid w:val="004349BA"/>
    <w:rsid w:val="0043575C"/>
    <w:rsid w:val="004365C7"/>
    <w:rsid w:val="00436B6C"/>
    <w:rsid w:val="00441503"/>
    <w:rsid w:val="004424CB"/>
    <w:rsid w:val="004425B7"/>
    <w:rsid w:val="0044439B"/>
    <w:rsid w:val="00444A85"/>
    <w:rsid w:val="004531AB"/>
    <w:rsid w:val="004570C7"/>
    <w:rsid w:val="00460FE3"/>
    <w:rsid w:val="00462CFA"/>
    <w:rsid w:val="004649E8"/>
    <w:rsid w:val="00482949"/>
    <w:rsid w:val="00486DB1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F38"/>
    <w:rsid w:val="004C586A"/>
    <w:rsid w:val="004C5C26"/>
    <w:rsid w:val="004D0DB8"/>
    <w:rsid w:val="004D2141"/>
    <w:rsid w:val="004D509C"/>
    <w:rsid w:val="004E0698"/>
    <w:rsid w:val="004F37B1"/>
    <w:rsid w:val="004F7E99"/>
    <w:rsid w:val="005003F9"/>
    <w:rsid w:val="0050417B"/>
    <w:rsid w:val="00504A98"/>
    <w:rsid w:val="0050656F"/>
    <w:rsid w:val="00511768"/>
    <w:rsid w:val="00512443"/>
    <w:rsid w:val="005133CE"/>
    <w:rsid w:val="00521BA3"/>
    <w:rsid w:val="00523E0D"/>
    <w:rsid w:val="00525588"/>
    <w:rsid w:val="0052710E"/>
    <w:rsid w:val="00530782"/>
    <w:rsid w:val="005418AA"/>
    <w:rsid w:val="005442FC"/>
    <w:rsid w:val="00545F5B"/>
    <w:rsid w:val="00547474"/>
    <w:rsid w:val="0055431C"/>
    <w:rsid w:val="0055438A"/>
    <w:rsid w:val="0055631D"/>
    <w:rsid w:val="00565244"/>
    <w:rsid w:val="00565760"/>
    <w:rsid w:val="00570709"/>
    <w:rsid w:val="00593935"/>
    <w:rsid w:val="00595241"/>
    <w:rsid w:val="00597213"/>
    <w:rsid w:val="005973FD"/>
    <w:rsid w:val="00597C68"/>
    <w:rsid w:val="005A382B"/>
    <w:rsid w:val="005A4047"/>
    <w:rsid w:val="005B32A3"/>
    <w:rsid w:val="005B4CBB"/>
    <w:rsid w:val="005C0D39"/>
    <w:rsid w:val="005C6232"/>
    <w:rsid w:val="005D6F7A"/>
    <w:rsid w:val="005D7A83"/>
    <w:rsid w:val="005E0DCB"/>
    <w:rsid w:val="005E26BC"/>
    <w:rsid w:val="005E32DB"/>
    <w:rsid w:val="005E5B88"/>
    <w:rsid w:val="005E67B5"/>
    <w:rsid w:val="005E78EE"/>
    <w:rsid w:val="005F139F"/>
    <w:rsid w:val="005F1705"/>
    <w:rsid w:val="005F1EBD"/>
    <w:rsid w:val="0060045D"/>
    <w:rsid w:val="006008FB"/>
    <w:rsid w:val="006016FB"/>
    <w:rsid w:val="006063D0"/>
    <w:rsid w:val="00613C45"/>
    <w:rsid w:val="00615A6C"/>
    <w:rsid w:val="00620305"/>
    <w:rsid w:val="00623664"/>
    <w:rsid w:val="006253FD"/>
    <w:rsid w:val="0063316E"/>
    <w:rsid w:val="00633D4E"/>
    <w:rsid w:val="00634B9A"/>
    <w:rsid w:val="0063526F"/>
    <w:rsid w:val="00637E86"/>
    <w:rsid w:val="006422DE"/>
    <w:rsid w:val="006439FA"/>
    <w:rsid w:val="00645F80"/>
    <w:rsid w:val="00665264"/>
    <w:rsid w:val="0067485D"/>
    <w:rsid w:val="00695635"/>
    <w:rsid w:val="006A2065"/>
    <w:rsid w:val="006A3D88"/>
    <w:rsid w:val="006A4A7A"/>
    <w:rsid w:val="006B0848"/>
    <w:rsid w:val="006B733D"/>
    <w:rsid w:val="006B73E2"/>
    <w:rsid w:val="006C2251"/>
    <w:rsid w:val="006C34AE"/>
    <w:rsid w:val="006C67AF"/>
    <w:rsid w:val="006D1E7D"/>
    <w:rsid w:val="006D3C27"/>
    <w:rsid w:val="006D3DC5"/>
    <w:rsid w:val="006E40B2"/>
    <w:rsid w:val="006F143B"/>
    <w:rsid w:val="0070164F"/>
    <w:rsid w:val="007039EC"/>
    <w:rsid w:val="00706350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402E0"/>
    <w:rsid w:val="0074489D"/>
    <w:rsid w:val="00746549"/>
    <w:rsid w:val="00746748"/>
    <w:rsid w:val="007514AD"/>
    <w:rsid w:val="0075524D"/>
    <w:rsid w:val="007560B0"/>
    <w:rsid w:val="007627D7"/>
    <w:rsid w:val="00764E8E"/>
    <w:rsid w:val="00771995"/>
    <w:rsid w:val="00776B07"/>
    <w:rsid w:val="00776C4F"/>
    <w:rsid w:val="007838E4"/>
    <w:rsid w:val="007846DC"/>
    <w:rsid w:val="00784D6D"/>
    <w:rsid w:val="007866E8"/>
    <w:rsid w:val="007A19D8"/>
    <w:rsid w:val="007B3BF8"/>
    <w:rsid w:val="007B6276"/>
    <w:rsid w:val="007C1B27"/>
    <w:rsid w:val="007C297F"/>
    <w:rsid w:val="007D371B"/>
    <w:rsid w:val="007D39A6"/>
    <w:rsid w:val="007D435C"/>
    <w:rsid w:val="007D79B2"/>
    <w:rsid w:val="007E36E4"/>
    <w:rsid w:val="007F0ACE"/>
    <w:rsid w:val="007F7C31"/>
    <w:rsid w:val="00800F0E"/>
    <w:rsid w:val="00801304"/>
    <w:rsid w:val="00804024"/>
    <w:rsid w:val="00805B7A"/>
    <w:rsid w:val="00812939"/>
    <w:rsid w:val="00814A13"/>
    <w:rsid w:val="00815D4B"/>
    <w:rsid w:val="0081753E"/>
    <w:rsid w:val="00823752"/>
    <w:rsid w:val="0085010E"/>
    <w:rsid w:val="0085454F"/>
    <w:rsid w:val="00854C32"/>
    <w:rsid w:val="00856032"/>
    <w:rsid w:val="0085670F"/>
    <w:rsid w:val="00866CAE"/>
    <w:rsid w:val="0087354F"/>
    <w:rsid w:val="00896985"/>
    <w:rsid w:val="00897AF6"/>
    <w:rsid w:val="008A05FA"/>
    <w:rsid w:val="008A7564"/>
    <w:rsid w:val="008B0B67"/>
    <w:rsid w:val="008C0BB7"/>
    <w:rsid w:val="008C53D0"/>
    <w:rsid w:val="008C5A22"/>
    <w:rsid w:val="008C5B5E"/>
    <w:rsid w:val="008C7CD5"/>
    <w:rsid w:val="008D1ECF"/>
    <w:rsid w:val="008D527A"/>
    <w:rsid w:val="008D56DA"/>
    <w:rsid w:val="008D5771"/>
    <w:rsid w:val="008D7299"/>
    <w:rsid w:val="008E0AB2"/>
    <w:rsid w:val="008F472E"/>
    <w:rsid w:val="00901CCD"/>
    <w:rsid w:val="00902556"/>
    <w:rsid w:val="00902D8B"/>
    <w:rsid w:val="0090338C"/>
    <w:rsid w:val="00904E3A"/>
    <w:rsid w:val="009066AC"/>
    <w:rsid w:val="0091048E"/>
    <w:rsid w:val="009134BE"/>
    <w:rsid w:val="00915501"/>
    <w:rsid w:val="0092414E"/>
    <w:rsid w:val="00924ABC"/>
    <w:rsid w:val="00935E49"/>
    <w:rsid w:val="00940E8F"/>
    <w:rsid w:val="00941586"/>
    <w:rsid w:val="00942970"/>
    <w:rsid w:val="0094378E"/>
    <w:rsid w:val="00946F18"/>
    <w:rsid w:val="0094779F"/>
    <w:rsid w:val="00950A62"/>
    <w:rsid w:val="009523B8"/>
    <w:rsid w:val="0095309C"/>
    <w:rsid w:val="00961BC1"/>
    <w:rsid w:val="009652F2"/>
    <w:rsid w:val="009719ED"/>
    <w:rsid w:val="00980843"/>
    <w:rsid w:val="00980F56"/>
    <w:rsid w:val="00982A60"/>
    <w:rsid w:val="00983D7C"/>
    <w:rsid w:val="00986C37"/>
    <w:rsid w:val="00996BA4"/>
    <w:rsid w:val="00997528"/>
    <w:rsid w:val="0099796A"/>
    <w:rsid w:val="009A1920"/>
    <w:rsid w:val="009A21D2"/>
    <w:rsid w:val="009A366B"/>
    <w:rsid w:val="009B1BEA"/>
    <w:rsid w:val="009B5C73"/>
    <w:rsid w:val="009C1346"/>
    <w:rsid w:val="009D05C8"/>
    <w:rsid w:val="009D1695"/>
    <w:rsid w:val="009E2145"/>
    <w:rsid w:val="009E3C0B"/>
    <w:rsid w:val="009E5BDB"/>
    <w:rsid w:val="009F484C"/>
    <w:rsid w:val="009F4958"/>
    <w:rsid w:val="009F6F39"/>
    <w:rsid w:val="00A030C8"/>
    <w:rsid w:val="00A13244"/>
    <w:rsid w:val="00A13CC6"/>
    <w:rsid w:val="00A14123"/>
    <w:rsid w:val="00A239AA"/>
    <w:rsid w:val="00A27FAC"/>
    <w:rsid w:val="00A37362"/>
    <w:rsid w:val="00A42E49"/>
    <w:rsid w:val="00A439E8"/>
    <w:rsid w:val="00A45753"/>
    <w:rsid w:val="00A51BCF"/>
    <w:rsid w:val="00A53423"/>
    <w:rsid w:val="00A54CA1"/>
    <w:rsid w:val="00A572F9"/>
    <w:rsid w:val="00A60FBF"/>
    <w:rsid w:val="00A62659"/>
    <w:rsid w:val="00A65350"/>
    <w:rsid w:val="00A65F20"/>
    <w:rsid w:val="00A76293"/>
    <w:rsid w:val="00A77DA2"/>
    <w:rsid w:val="00A82847"/>
    <w:rsid w:val="00A85D9D"/>
    <w:rsid w:val="00A8601C"/>
    <w:rsid w:val="00A90286"/>
    <w:rsid w:val="00A9172C"/>
    <w:rsid w:val="00A92C4C"/>
    <w:rsid w:val="00A94421"/>
    <w:rsid w:val="00AA602D"/>
    <w:rsid w:val="00AB572D"/>
    <w:rsid w:val="00AC408C"/>
    <w:rsid w:val="00AC460F"/>
    <w:rsid w:val="00AC486E"/>
    <w:rsid w:val="00AD3168"/>
    <w:rsid w:val="00AD513A"/>
    <w:rsid w:val="00AD6C68"/>
    <w:rsid w:val="00AE1363"/>
    <w:rsid w:val="00AE2923"/>
    <w:rsid w:val="00AE5B60"/>
    <w:rsid w:val="00AE66CE"/>
    <w:rsid w:val="00AE7F9D"/>
    <w:rsid w:val="00AF01E8"/>
    <w:rsid w:val="00AF1794"/>
    <w:rsid w:val="00B028F7"/>
    <w:rsid w:val="00B0348F"/>
    <w:rsid w:val="00B07E03"/>
    <w:rsid w:val="00B109E6"/>
    <w:rsid w:val="00B2200C"/>
    <w:rsid w:val="00B22863"/>
    <w:rsid w:val="00B27DB7"/>
    <w:rsid w:val="00B31945"/>
    <w:rsid w:val="00B34CB1"/>
    <w:rsid w:val="00B41502"/>
    <w:rsid w:val="00B51024"/>
    <w:rsid w:val="00B512B5"/>
    <w:rsid w:val="00B55564"/>
    <w:rsid w:val="00B57078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2B10"/>
    <w:rsid w:val="00B8439D"/>
    <w:rsid w:val="00B84A9B"/>
    <w:rsid w:val="00B86DEA"/>
    <w:rsid w:val="00B90532"/>
    <w:rsid w:val="00BA26F7"/>
    <w:rsid w:val="00BA79F0"/>
    <w:rsid w:val="00BA7BCF"/>
    <w:rsid w:val="00BB24CE"/>
    <w:rsid w:val="00BB5068"/>
    <w:rsid w:val="00BB7AE8"/>
    <w:rsid w:val="00BD0481"/>
    <w:rsid w:val="00BD4447"/>
    <w:rsid w:val="00BE2623"/>
    <w:rsid w:val="00BE2CCD"/>
    <w:rsid w:val="00BE3923"/>
    <w:rsid w:val="00BE4BF0"/>
    <w:rsid w:val="00BE5EE5"/>
    <w:rsid w:val="00BE68EE"/>
    <w:rsid w:val="00BE7F63"/>
    <w:rsid w:val="00BF45FB"/>
    <w:rsid w:val="00BF4D10"/>
    <w:rsid w:val="00BF76B6"/>
    <w:rsid w:val="00C05F81"/>
    <w:rsid w:val="00C11C53"/>
    <w:rsid w:val="00C123B1"/>
    <w:rsid w:val="00C1520D"/>
    <w:rsid w:val="00C17F67"/>
    <w:rsid w:val="00C21071"/>
    <w:rsid w:val="00C21CF3"/>
    <w:rsid w:val="00C2398C"/>
    <w:rsid w:val="00C25569"/>
    <w:rsid w:val="00C2672B"/>
    <w:rsid w:val="00C27366"/>
    <w:rsid w:val="00C3606C"/>
    <w:rsid w:val="00C407F8"/>
    <w:rsid w:val="00C6113E"/>
    <w:rsid w:val="00C63AA8"/>
    <w:rsid w:val="00C663C8"/>
    <w:rsid w:val="00C70CD7"/>
    <w:rsid w:val="00C70FCF"/>
    <w:rsid w:val="00C7783C"/>
    <w:rsid w:val="00C81210"/>
    <w:rsid w:val="00C84231"/>
    <w:rsid w:val="00C8490B"/>
    <w:rsid w:val="00C877D4"/>
    <w:rsid w:val="00C90A06"/>
    <w:rsid w:val="00C9120E"/>
    <w:rsid w:val="00CA1461"/>
    <w:rsid w:val="00CA4A00"/>
    <w:rsid w:val="00CA6B58"/>
    <w:rsid w:val="00CA6DF1"/>
    <w:rsid w:val="00CA7086"/>
    <w:rsid w:val="00CB1AE6"/>
    <w:rsid w:val="00CB2ED8"/>
    <w:rsid w:val="00CB3ED4"/>
    <w:rsid w:val="00CB3F86"/>
    <w:rsid w:val="00CC455D"/>
    <w:rsid w:val="00CC4F35"/>
    <w:rsid w:val="00CC7C99"/>
    <w:rsid w:val="00CD34F0"/>
    <w:rsid w:val="00CE0954"/>
    <w:rsid w:val="00CE25BD"/>
    <w:rsid w:val="00CF11F7"/>
    <w:rsid w:val="00D04888"/>
    <w:rsid w:val="00D1323F"/>
    <w:rsid w:val="00D202BA"/>
    <w:rsid w:val="00D251AC"/>
    <w:rsid w:val="00D31331"/>
    <w:rsid w:val="00D31BF9"/>
    <w:rsid w:val="00D40D72"/>
    <w:rsid w:val="00D43766"/>
    <w:rsid w:val="00D47CCF"/>
    <w:rsid w:val="00D525D6"/>
    <w:rsid w:val="00D5278D"/>
    <w:rsid w:val="00D53F71"/>
    <w:rsid w:val="00D60893"/>
    <w:rsid w:val="00D6457B"/>
    <w:rsid w:val="00D66DEC"/>
    <w:rsid w:val="00D71A41"/>
    <w:rsid w:val="00D768A4"/>
    <w:rsid w:val="00D85FD6"/>
    <w:rsid w:val="00D921B7"/>
    <w:rsid w:val="00D92F52"/>
    <w:rsid w:val="00D950CB"/>
    <w:rsid w:val="00DA41C4"/>
    <w:rsid w:val="00DA5661"/>
    <w:rsid w:val="00DA674D"/>
    <w:rsid w:val="00DA753F"/>
    <w:rsid w:val="00DA7D51"/>
    <w:rsid w:val="00DC182C"/>
    <w:rsid w:val="00DC5754"/>
    <w:rsid w:val="00DD04C3"/>
    <w:rsid w:val="00DD34A3"/>
    <w:rsid w:val="00DD6056"/>
    <w:rsid w:val="00DD6BDA"/>
    <w:rsid w:val="00DE3DE0"/>
    <w:rsid w:val="00DE7C6A"/>
    <w:rsid w:val="00DF2857"/>
    <w:rsid w:val="00DF7544"/>
    <w:rsid w:val="00DF782B"/>
    <w:rsid w:val="00DF7B93"/>
    <w:rsid w:val="00E00885"/>
    <w:rsid w:val="00E03AEF"/>
    <w:rsid w:val="00E04910"/>
    <w:rsid w:val="00E102DE"/>
    <w:rsid w:val="00E24825"/>
    <w:rsid w:val="00E3032C"/>
    <w:rsid w:val="00E350FD"/>
    <w:rsid w:val="00E37AF8"/>
    <w:rsid w:val="00E41A87"/>
    <w:rsid w:val="00E42093"/>
    <w:rsid w:val="00E43435"/>
    <w:rsid w:val="00E45DB4"/>
    <w:rsid w:val="00E522AD"/>
    <w:rsid w:val="00E64103"/>
    <w:rsid w:val="00E71F4A"/>
    <w:rsid w:val="00E727D0"/>
    <w:rsid w:val="00E74719"/>
    <w:rsid w:val="00E76CD1"/>
    <w:rsid w:val="00E775AA"/>
    <w:rsid w:val="00E827F2"/>
    <w:rsid w:val="00E908AD"/>
    <w:rsid w:val="00EA1A5B"/>
    <w:rsid w:val="00EA61F9"/>
    <w:rsid w:val="00EB11CB"/>
    <w:rsid w:val="00EB4CF6"/>
    <w:rsid w:val="00EB685B"/>
    <w:rsid w:val="00EC4ECD"/>
    <w:rsid w:val="00ED6BC6"/>
    <w:rsid w:val="00EE4862"/>
    <w:rsid w:val="00EE4AD8"/>
    <w:rsid w:val="00F01258"/>
    <w:rsid w:val="00F139AC"/>
    <w:rsid w:val="00F21EAC"/>
    <w:rsid w:val="00F26D6F"/>
    <w:rsid w:val="00F30A25"/>
    <w:rsid w:val="00F3243D"/>
    <w:rsid w:val="00F37672"/>
    <w:rsid w:val="00F376EE"/>
    <w:rsid w:val="00F423F8"/>
    <w:rsid w:val="00F46D0D"/>
    <w:rsid w:val="00F63C16"/>
    <w:rsid w:val="00F743D0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B20E4"/>
    <w:rsid w:val="00FC7484"/>
    <w:rsid w:val="00FD09D8"/>
    <w:rsid w:val="00FD4D30"/>
    <w:rsid w:val="00FF00F8"/>
    <w:rsid w:val="00FF1394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E40B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42E49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C5A22"/>
    <w:rPr>
      <w:rFonts w:ascii="Trebuchet MS" w:eastAsia="Times New Roman" w:hAnsi="Trebuchet MS" w:cs="Times New Roman"/>
      <w:sz w:val="18"/>
    </w:rPr>
  </w:style>
  <w:style w:type="paragraph" w:styleId="Poprawka">
    <w:name w:val="Revision"/>
    <w:hidden/>
    <w:uiPriority w:val="99"/>
    <w:semiHidden/>
    <w:rsid w:val="00B86DE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customStyle="1" w:styleId="TekstNB2">
    <w:name w:val="Tekst_NB_2"/>
    <w:basedOn w:val="Akapitzlist"/>
    <w:link w:val="TekstNB2Znak"/>
    <w:autoRedefine/>
    <w:qFormat/>
    <w:rsid w:val="000D2C2F"/>
    <w:pPr>
      <w:numPr>
        <w:numId w:val="22"/>
      </w:numPr>
      <w:spacing w:before="120" w:line="264" w:lineRule="auto"/>
      <w:ind w:left="1287"/>
      <w:contextualSpacing w:val="0"/>
      <w:jc w:val="both"/>
    </w:pPr>
    <w:rPr>
      <w:rFonts w:eastAsiaTheme="minorHAnsi" w:cstheme="minorBidi"/>
      <w:bCs/>
      <w:sz w:val="22"/>
      <w:lang w:eastAsia="pl-PL"/>
    </w:rPr>
  </w:style>
  <w:style w:type="character" w:customStyle="1" w:styleId="TekstNB2Znak">
    <w:name w:val="Tekst_NB_2 Znak"/>
    <w:link w:val="TekstNB2"/>
    <w:locked/>
    <w:rsid w:val="000D2C2F"/>
    <w:rPr>
      <w:rFonts w:ascii="Trebuchet MS" w:hAnsi="Trebuchet MS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nkurencja.uokik.gov.pl/sygnalista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4ED8-814A-4C21-B9D0-D6D93D07AA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726A73-6DB9-45C9-81B5-927D4295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10</cp:revision>
  <cp:lastPrinted>2022-12-15T15:49:00Z</cp:lastPrinted>
  <dcterms:created xsi:type="dcterms:W3CDTF">2022-12-29T10:37:00Z</dcterms:created>
  <dcterms:modified xsi:type="dcterms:W3CDTF">2023-01-10T14:08:00Z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abf6952b-c0a6-4471-8bc3-6420ef6114fb</vt:lpwstr>
  </property>
  <property fmtid="{D5CDD505-2E9C-101B-9397-08002B2CF9AE}" pid="3" name="bjSaver">
    <vt:lpwstr>29syaawhx9uZ9vLV09zVin44un5PdsjK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