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5869D" w14:textId="77777777" w:rsidR="00187849" w:rsidRPr="009B1B20" w:rsidRDefault="00187849" w:rsidP="00187849">
      <w:pPr>
        <w:tabs>
          <w:tab w:val="clear" w:pos="1620"/>
          <w:tab w:val="right" w:pos="6946"/>
        </w:tabs>
        <w:suppressAutoHyphens/>
        <w:spacing w:line="100" w:lineRule="atLeast"/>
        <w:ind w:left="0" w:right="5101"/>
        <w:jc w:val="center"/>
        <w:rPr>
          <w:sz w:val="20"/>
          <w:szCs w:val="20"/>
          <w:lang w:eastAsia="zh-CN"/>
        </w:rPr>
      </w:pPr>
      <w:r w:rsidRPr="009B1B20">
        <w:rPr>
          <w:kern w:val="2"/>
          <w:sz w:val="20"/>
          <w:szCs w:val="20"/>
          <w:lang w:eastAsia="zh-CN"/>
        </w:rPr>
        <w:t>PODKARPACKI WOJEWÓDZKI INSPEKTOR</w:t>
      </w:r>
    </w:p>
    <w:p w14:paraId="7ED9F2C6" w14:textId="77777777" w:rsidR="00187849" w:rsidRPr="009B1B20" w:rsidRDefault="00187849" w:rsidP="00187849">
      <w:pPr>
        <w:tabs>
          <w:tab w:val="clear" w:pos="1620"/>
          <w:tab w:val="right" w:pos="6946"/>
        </w:tabs>
        <w:suppressAutoHyphens/>
        <w:spacing w:line="100" w:lineRule="atLeast"/>
        <w:ind w:left="0" w:right="5101"/>
        <w:jc w:val="center"/>
        <w:rPr>
          <w:kern w:val="2"/>
          <w:sz w:val="20"/>
          <w:szCs w:val="20"/>
          <w:lang w:eastAsia="zh-CN"/>
        </w:rPr>
      </w:pPr>
      <w:r w:rsidRPr="009B1B20">
        <w:rPr>
          <w:kern w:val="2"/>
          <w:sz w:val="20"/>
          <w:szCs w:val="20"/>
          <w:lang w:eastAsia="zh-CN"/>
        </w:rPr>
        <w:t>INSPEKCJI HANDLOWEJ</w:t>
      </w:r>
    </w:p>
    <w:p w14:paraId="0A43898C" w14:textId="77777777" w:rsidR="00187849" w:rsidRPr="009B1B20" w:rsidRDefault="00187849" w:rsidP="00187849">
      <w:pPr>
        <w:tabs>
          <w:tab w:val="clear" w:pos="1620"/>
          <w:tab w:val="right" w:pos="6946"/>
        </w:tabs>
        <w:suppressAutoHyphens/>
        <w:spacing w:line="100" w:lineRule="atLeast"/>
        <w:ind w:left="0" w:right="5101"/>
        <w:jc w:val="center"/>
        <w:rPr>
          <w:kern w:val="2"/>
          <w:sz w:val="20"/>
          <w:szCs w:val="20"/>
          <w:lang w:eastAsia="zh-CN"/>
        </w:rPr>
      </w:pPr>
      <w:r w:rsidRPr="009B1B20">
        <w:rPr>
          <w:kern w:val="2"/>
          <w:sz w:val="20"/>
          <w:szCs w:val="20"/>
          <w:lang w:eastAsia="zh-CN"/>
        </w:rPr>
        <w:t>35-959 Rzeszów, ul. 8 Marca 5</w:t>
      </w:r>
    </w:p>
    <w:p w14:paraId="5C007DD3" w14:textId="77777777" w:rsidR="00187849" w:rsidRPr="009B1B20" w:rsidRDefault="00187849" w:rsidP="00187849">
      <w:pPr>
        <w:tabs>
          <w:tab w:val="clear" w:pos="1620"/>
          <w:tab w:val="right" w:pos="6946"/>
        </w:tabs>
        <w:suppressAutoHyphens/>
        <w:spacing w:line="100" w:lineRule="atLeast"/>
        <w:ind w:left="0" w:right="5101"/>
        <w:jc w:val="center"/>
        <w:rPr>
          <w:kern w:val="2"/>
          <w:sz w:val="20"/>
          <w:szCs w:val="20"/>
          <w:lang w:eastAsia="zh-CN"/>
        </w:rPr>
      </w:pPr>
      <w:r w:rsidRPr="009B1B20">
        <w:rPr>
          <w:kern w:val="2"/>
          <w:sz w:val="20"/>
          <w:szCs w:val="20"/>
          <w:lang w:eastAsia="zh-CN"/>
        </w:rPr>
        <w:t>Tel. 17 86 21 453, fax. 17 85 35 482</w:t>
      </w:r>
    </w:p>
    <w:p w14:paraId="19E7E9D0" w14:textId="77777777" w:rsidR="00187849" w:rsidRPr="009B1B20" w:rsidRDefault="00187849" w:rsidP="00187849">
      <w:pPr>
        <w:tabs>
          <w:tab w:val="clear" w:pos="1620"/>
          <w:tab w:val="right" w:pos="6946"/>
        </w:tabs>
        <w:suppressAutoHyphens/>
        <w:spacing w:line="100" w:lineRule="atLeast"/>
        <w:ind w:left="0" w:right="5101"/>
        <w:jc w:val="center"/>
        <w:rPr>
          <w:kern w:val="2"/>
          <w:sz w:val="20"/>
          <w:szCs w:val="20"/>
          <w:lang w:eastAsia="zh-CN"/>
        </w:rPr>
      </w:pPr>
      <w:r w:rsidRPr="009B1B20">
        <w:rPr>
          <w:kern w:val="2"/>
          <w:sz w:val="20"/>
          <w:szCs w:val="20"/>
          <w:lang w:eastAsia="zh-CN"/>
        </w:rPr>
        <w:t>skr. poczt. 325</w:t>
      </w:r>
    </w:p>
    <w:p w14:paraId="2C7F560F" w14:textId="77777777" w:rsidR="00187849" w:rsidRPr="009B1B20" w:rsidRDefault="00187849" w:rsidP="00263511">
      <w:pPr>
        <w:tabs>
          <w:tab w:val="right" w:pos="9072"/>
        </w:tabs>
        <w:suppressAutoHyphens/>
        <w:ind w:left="0"/>
        <w:jc w:val="both"/>
        <w:rPr>
          <w:lang w:eastAsia="zh-CN"/>
        </w:rPr>
      </w:pPr>
    </w:p>
    <w:p w14:paraId="54F393D9" w14:textId="62CEA43B" w:rsidR="00263511" w:rsidRPr="009B1B20" w:rsidRDefault="00263511" w:rsidP="00263511">
      <w:pPr>
        <w:tabs>
          <w:tab w:val="right" w:pos="9072"/>
        </w:tabs>
        <w:suppressAutoHyphens/>
        <w:ind w:left="0"/>
        <w:jc w:val="both"/>
        <w:rPr>
          <w:b/>
          <w:bCs/>
          <w:spacing w:val="60"/>
          <w:sz w:val="18"/>
          <w:szCs w:val="18"/>
          <w:lang w:eastAsia="zh-CN"/>
        </w:rPr>
      </w:pPr>
      <w:r w:rsidRPr="009B1B20">
        <w:rPr>
          <w:lang w:eastAsia="zh-CN"/>
        </w:rPr>
        <w:t>KH.8361.8.2022</w:t>
      </w:r>
      <w:r w:rsidRPr="009B1B20">
        <w:rPr>
          <w:color w:val="000000"/>
          <w:lang w:eastAsia="zh-CN"/>
        </w:rPr>
        <w:t xml:space="preserve">                                                                    Rzeszów, dnia 29 kwietnia 2022 r.</w:t>
      </w:r>
    </w:p>
    <w:p w14:paraId="1F7BD422" w14:textId="77777777" w:rsidR="00263511" w:rsidRPr="009B1B20" w:rsidRDefault="00263511" w:rsidP="00263511">
      <w:pPr>
        <w:suppressAutoHyphens/>
        <w:jc w:val="both"/>
        <w:rPr>
          <w:b/>
          <w:bCs/>
          <w:spacing w:val="60"/>
          <w:sz w:val="18"/>
          <w:szCs w:val="18"/>
          <w:lang w:eastAsia="zh-CN"/>
        </w:rPr>
      </w:pPr>
    </w:p>
    <w:p w14:paraId="6C85F032" w14:textId="77777777" w:rsidR="00263511" w:rsidRPr="009B1B20" w:rsidRDefault="00263511" w:rsidP="00263511">
      <w:pPr>
        <w:suppressAutoHyphens/>
        <w:ind w:left="4962"/>
        <w:rPr>
          <w:sz w:val="28"/>
          <w:szCs w:val="28"/>
          <w:lang w:eastAsia="zh-CN"/>
        </w:rPr>
      </w:pPr>
    </w:p>
    <w:p w14:paraId="695C91D1" w14:textId="77777777" w:rsidR="00263511" w:rsidRPr="009B1B20" w:rsidRDefault="00263511" w:rsidP="00263511">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Arial Unicode MS"/>
          <w:b/>
          <w:bCs/>
          <w:color w:val="000000"/>
          <w:sz w:val="28"/>
          <w:szCs w:val="28"/>
        </w:rPr>
      </w:pPr>
    </w:p>
    <w:p w14:paraId="1F52EF3F" w14:textId="77777777" w:rsidR="00263511" w:rsidRPr="009B1B20" w:rsidRDefault="00263511" w:rsidP="00263511">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Arial Unicode MS"/>
          <w:b/>
          <w:bCs/>
          <w:color w:val="000000"/>
          <w:sz w:val="28"/>
          <w:szCs w:val="28"/>
        </w:rPr>
      </w:pPr>
      <w:r w:rsidRPr="009B1B20">
        <w:rPr>
          <w:rFonts w:eastAsia="Arial Unicode MS"/>
          <w:b/>
          <w:bCs/>
          <w:color w:val="000000"/>
          <w:sz w:val="28"/>
          <w:szCs w:val="28"/>
        </w:rPr>
        <w:t xml:space="preserve">„CARREFOUR POLSKA” </w:t>
      </w:r>
    </w:p>
    <w:p w14:paraId="640FCEAE" w14:textId="4184F556" w:rsidR="00187849" w:rsidRPr="009B1B20" w:rsidRDefault="00263511" w:rsidP="00187849">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Arial Unicode MS"/>
          <w:b/>
          <w:bCs/>
          <w:color w:val="000000"/>
          <w:sz w:val="28"/>
          <w:szCs w:val="28"/>
        </w:rPr>
      </w:pPr>
      <w:r w:rsidRPr="009B1B20">
        <w:rPr>
          <w:rFonts w:eastAsia="Arial Unicode MS"/>
          <w:bCs/>
          <w:color w:val="000000"/>
          <w:sz w:val="28"/>
          <w:szCs w:val="28"/>
        </w:rPr>
        <w:t>Spółka z ograniczoną</w:t>
      </w:r>
      <w:r w:rsidRPr="009B1B20">
        <w:rPr>
          <w:rFonts w:eastAsia="Arial Unicode MS"/>
          <w:b/>
          <w:bCs/>
          <w:color w:val="000000"/>
          <w:sz w:val="28"/>
          <w:szCs w:val="28"/>
        </w:rPr>
        <w:t xml:space="preserve"> </w:t>
      </w:r>
      <w:r w:rsidRPr="009B1B20">
        <w:rPr>
          <w:rFonts w:eastAsia="Arial Unicode MS"/>
          <w:bCs/>
          <w:color w:val="000000"/>
          <w:sz w:val="28"/>
          <w:szCs w:val="28"/>
        </w:rPr>
        <w:t>odpowiedzialnością</w:t>
      </w:r>
      <w:r w:rsidRPr="009B1B20">
        <w:rPr>
          <w:rFonts w:eastAsia="Arial Unicode MS"/>
          <w:b/>
          <w:bCs/>
          <w:color w:val="000000"/>
          <w:sz w:val="28"/>
          <w:szCs w:val="28"/>
        </w:rPr>
        <w:t xml:space="preserve"> </w:t>
      </w:r>
      <w:r w:rsidR="00187849" w:rsidRPr="009B1B20">
        <w:rPr>
          <w:b/>
          <w:bCs/>
          <w:sz w:val="28"/>
          <w:szCs w:val="28"/>
        </w:rPr>
        <w:t>(dane zanonimizowane)</w:t>
      </w:r>
    </w:p>
    <w:p w14:paraId="631E9442" w14:textId="63874DE2" w:rsidR="00263511" w:rsidRPr="009B1B20" w:rsidRDefault="00263511" w:rsidP="00263511">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eastAsia="Arial Unicode MS"/>
          <w:bCs/>
          <w:color w:val="000000"/>
          <w:sz w:val="28"/>
          <w:szCs w:val="28"/>
        </w:rPr>
      </w:pPr>
      <w:r w:rsidRPr="009B1B20">
        <w:rPr>
          <w:rFonts w:eastAsia="Arial Unicode MS"/>
          <w:bCs/>
          <w:color w:val="000000"/>
          <w:sz w:val="28"/>
          <w:szCs w:val="28"/>
        </w:rPr>
        <w:t>Warszawa</w:t>
      </w:r>
    </w:p>
    <w:p w14:paraId="272A856A" w14:textId="77777777" w:rsidR="00263511" w:rsidRPr="009B1B20" w:rsidRDefault="00263511" w:rsidP="00263511">
      <w:pPr>
        <w:tabs>
          <w:tab w:val="clear" w:pos="1620"/>
          <w:tab w:val="left" w:pos="916"/>
          <w:tab w:val="left" w:pos="7328"/>
        </w:tabs>
        <w:jc w:val="both"/>
        <w:rPr>
          <w:rFonts w:eastAsia="Arial Unicode MS"/>
          <w:b/>
          <w:bCs/>
          <w:color w:val="000000"/>
        </w:rPr>
      </w:pPr>
      <w:r w:rsidRPr="009B1B20">
        <w:rPr>
          <w:rFonts w:eastAsia="Arial Unicode MS"/>
          <w:b/>
          <w:bCs/>
          <w:color w:val="000000"/>
        </w:rPr>
        <w:tab/>
      </w:r>
    </w:p>
    <w:p w14:paraId="254CFA64" w14:textId="77777777" w:rsidR="00263511" w:rsidRPr="009B1B20" w:rsidRDefault="00263511" w:rsidP="00263511">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bCs/>
          <w:color w:val="000000"/>
        </w:rPr>
      </w:pPr>
    </w:p>
    <w:p w14:paraId="152EA1BA" w14:textId="77777777" w:rsidR="00263511" w:rsidRPr="009B1B20" w:rsidRDefault="00263511" w:rsidP="00263511">
      <w:pPr>
        <w:jc w:val="center"/>
        <w:rPr>
          <w:b/>
          <w:color w:val="000000"/>
          <w:sz w:val="28"/>
          <w:szCs w:val="28"/>
        </w:rPr>
      </w:pPr>
    </w:p>
    <w:p w14:paraId="38FF166A" w14:textId="77777777" w:rsidR="00263511" w:rsidRPr="009B1B20" w:rsidRDefault="00263511" w:rsidP="00263511">
      <w:pPr>
        <w:ind w:left="0"/>
        <w:jc w:val="center"/>
        <w:rPr>
          <w:b/>
          <w:color w:val="000000"/>
          <w:spacing w:val="20"/>
          <w:sz w:val="28"/>
          <w:szCs w:val="28"/>
        </w:rPr>
      </w:pPr>
      <w:r w:rsidRPr="009B1B20">
        <w:rPr>
          <w:b/>
          <w:color w:val="000000"/>
          <w:spacing w:val="20"/>
          <w:sz w:val="28"/>
          <w:szCs w:val="28"/>
        </w:rPr>
        <w:t>DECYZJA</w:t>
      </w:r>
    </w:p>
    <w:p w14:paraId="2D0BC30A" w14:textId="77777777" w:rsidR="00263511" w:rsidRPr="009B1B20" w:rsidRDefault="00263511" w:rsidP="00263511">
      <w:pPr>
        <w:ind w:left="0"/>
        <w:jc w:val="center"/>
        <w:rPr>
          <w:b/>
          <w:color w:val="000000"/>
          <w:spacing w:val="20"/>
        </w:rPr>
      </w:pPr>
      <w:r w:rsidRPr="009B1B20">
        <w:rPr>
          <w:b/>
          <w:color w:val="000000"/>
          <w:spacing w:val="20"/>
        </w:rPr>
        <w:t xml:space="preserve">o wymierzeniu kary pieniężnej </w:t>
      </w:r>
    </w:p>
    <w:p w14:paraId="37462B01" w14:textId="77777777" w:rsidR="00263511" w:rsidRPr="009B1B20" w:rsidRDefault="00263511" w:rsidP="00263511">
      <w:pPr>
        <w:tabs>
          <w:tab w:val="left" w:pos="0"/>
        </w:tabs>
        <w:jc w:val="both"/>
        <w:rPr>
          <w:color w:val="000000"/>
        </w:rPr>
      </w:pPr>
    </w:p>
    <w:p w14:paraId="19EC8D13" w14:textId="32343C4E" w:rsidR="00263511" w:rsidRPr="009B1B20" w:rsidRDefault="00263511" w:rsidP="00263511">
      <w:pPr>
        <w:tabs>
          <w:tab w:val="left" w:pos="0"/>
        </w:tabs>
        <w:spacing w:line="276" w:lineRule="auto"/>
        <w:ind w:left="0"/>
        <w:jc w:val="both"/>
      </w:pPr>
      <w:r w:rsidRPr="009B1B20">
        <w:rPr>
          <w:color w:val="000000"/>
        </w:rPr>
        <w:t xml:space="preserve">Na podstawie art. 6 ust. 1 ustawy z dnia 9 maja 2014 r. o informowaniu o cenach towarów </w:t>
      </w:r>
      <w:r w:rsidRPr="009B1B20">
        <w:rPr>
          <w:color w:val="000000"/>
        </w:rPr>
        <w:br/>
        <w:t>i usług (tekst jednolity: Dz. U. z 2019 r., poz. 178)</w:t>
      </w:r>
      <w:r w:rsidRPr="009B1B20">
        <w:t xml:space="preserve"> </w:t>
      </w:r>
      <w:r w:rsidRPr="009B1B20">
        <w:rPr>
          <w:color w:val="000000"/>
        </w:rPr>
        <w:t>oraz art. 104 § 1 ustawy z dnia 14 czerwca 1960 r. – Kodeks postępowania administracyjnego (tekst jednolity:  Dz. U. z 2021 r., poz. 735 ze zm.)</w:t>
      </w:r>
      <w:r w:rsidRPr="009B1B20">
        <w:rPr>
          <w:i/>
          <w:iCs/>
          <w:color w:val="000000"/>
        </w:rPr>
        <w:t>,</w:t>
      </w:r>
      <w:r w:rsidRPr="009B1B20">
        <w:rPr>
          <w:color w:val="000000"/>
        </w:rPr>
        <w:t xml:space="preserve"> po przeprowadzeniu postępowania administracyjnego wszczętego z urzędu, Podkarpacki Wojewódzki Inspektor Inspekcji Handlowej wymierza przedsiębiorcy, </w:t>
      </w:r>
      <w:r w:rsidRPr="009B1B20">
        <w:rPr>
          <w:b/>
          <w:bCs/>
        </w:rPr>
        <w:t xml:space="preserve">„CARREFOUR POLSKA” Spółka z ograniczoną odpowiedzialnością </w:t>
      </w:r>
      <w:r w:rsidR="00187849" w:rsidRPr="009B1B20">
        <w:rPr>
          <w:b/>
          <w:bCs/>
        </w:rPr>
        <w:t xml:space="preserve">(dane zanonimizowane) </w:t>
      </w:r>
      <w:r w:rsidRPr="009B1B20">
        <w:rPr>
          <w:b/>
          <w:bCs/>
        </w:rPr>
        <w:t>Warszawa</w:t>
      </w:r>
      <w:r w:rsidRPr="009B1B20">
        <w:rPr>
          <w:b/>
        </w:rPr>
        <w:t xml:space="preserve">, </w:t>
      </w:r>
      <w:r w:rsidRPr="009B1B20">
        <w:rPr>
          <w:bCs/>
        </w:rPr>
        <w:t>karę</w:t>
      </w:r>
      <w:r w:rsidRPr="009B1B20">
        <w:t xml:space="preserve"> pieniężną w wysokości </w:t>
      </w:r>
      <w:r w:rsidRPr="009B1B20">
        <w:rPr>
          <w:b/>
          <w:bCs/>
        </w:rPr>
        <w:t>3000 zł</w:t>
      </w:r>
      <w:r w:rsidRPr="009B1B20">
        <w:rPr>
          <w:b/>
          <w:bCs/>
          <w:color w:val="FF0000"/>
        </w:rPr>
        <w:t xml:space="preserve"> </w:t>
      </w:r>
      <w:r w:rsidRPr="009B1B20">
        <w:t>(słownie:</w:t>
      </w:r>
      <w:r w:rsidRPr="009B1B20">
        <w:rPr>
          <w:b/>
          <w:bCs/>
        </w:rPr>
        <w:t xml:space="preserve"> trzy tysiące złotych</w:t>
      </w:r>
      <w:r w:rsidRPr="009B1B20">
        <w:t>)</w:t>
      </w:r>
      <w:r w:rsidRPr="009B1B20">
        <w:rPr>
          <w:b/>
          <w:bCs/>
        </w:rPr>
        <w:t xml:space="preserve"> </w:t>
      </w:r>
      <w:r w:rsidRPr="009B1B20">
        <w:t xml:space="preserve">za niewykonanie w dniu 18 lutego 2022 r. w należącym do ww. przedsiębiorcy </w:t>
      </w:r>
      <w:r w:rsidR="00187849" w:rsidRPr="009B1B20">
        <w:rPr>
          <w:b/>
          <w:bCs/>
        </w:rPr>
        <w:t xml:space="preserve">(dane zanonimizowane) </w:t>
      </w:r>
      <w:r w:rsidRPr="009B1B20">
        <w:t xml:space="preserve">zlokalizowanym w Dębicy </w:t>
      </w:r>
      <w:r w:rsidR="00187849" w:rsidRPr="009B1B20">
        <w:rPr>
          <w:b/>
          <w:bCs/>
        </w:rPr>
        <w:t>(dane zanonimizowane)</w:t>
      </w:r>
      <w:r w:rsidRPr="009B1B20">
        <w:t xml:space="preserve">, wynikającego z art. 4 ust. 1 ustawy, obowiązku uwidocznienia dla konsumenta </w:t>
      </w:r>
      <w:r w:rsidRPr="009B1B20">
        <w:rPr>
          <w:color w:val="000000"/>
        </w:rPr>
        <w:t xml:space="preserve">w miejscu sprzedaży detalicznej </w:t>
      </w:r>
      <w:r w:rsidRPr="009B1B20">
        <w:t>informacji dotyczącej cen oraz cen jednostkowych w sposób jednoznaczny, niebudzący wątpliwości oraz umożliwiający ich porównanie dla 56</w:t>
      </w:r>
      <w:r w:rsidRPr="009B1B20">
        <w:rPr>
          <w:color w:val="FF0000"/>
        </w:rPr>
        <w:t xml:space="preserve">  </w:t>
      </w:r>
      <w:r w:rsidRPr="009B1B20">
        <w:t>towarów będących w ofercie handlowej sklepu z uwagi na:</w:t>
      </w:r>
    </w:p>
    <w:p w14:paraId="22ECBEDD" w14:textId="77777777" w:rsidR="00263511" w:rsidRPr="009B1B20" w:rsidRDefault="00263511" w:rsidP="00263511">
      <w:pPr>
        <w:pStyle w:val="Akapitzlist"/>
        <w:numPr>
          <w:ilvl w:val="0"/>
          <w:numId w:val="16"/>
        </w:numPr>
        <w:tabs>
          <w:tab w:val="left" w:pos="0"/>
        </w:tabs>
        <w:spacing w:line="276" w:lineRule="auto"/>
        <w:ind w:left="567" w:hanging="284"/>
        <w:jc w:val="both"/>
      </w:pPr>
      <w:r w:rsidRPr="009B1B20">
        <w:t>brak uwidocznienia ceny i ceny jednostkowej 23 towarów,</w:t>
      </w:r>
    </w:p>
    <w:p w14:paraId="6F62D729" w14:textId="77777777" w:rsidR="00263511" w:rsidRPr="009B1B20" w:rsidRDefault="00263511" w:rsidP="00263511">
      <w:pPr>
        <w:pStyle w:val="Akapitzlist"/>
        <w:numPr>
          <w:ilvl w:val="0"/>
          <w:numId w:val="16"/>
        </w:numPr>
        <w:tabs>
          <w:tab w:val="left" w:pos="0"/>
        </w:tabs>
        <w:spacing w:line="276" w:lineRule="auto"/>
        <w:ind w:left="567" w:hanging="284"/>
        <w:jc w:val="both"/>
      </w:pPr>
      <w:r w:rsidRPr="009B1B20">
        <w:t>podanie nieprawidłowo wyliczonej ceny jednostkowej 23 towarów,</w:t>
      </w:r>
    </w:p>
    <w:p w14:paraId="3DE5268C" w14:textId="77777777" w:rsidR="00263511" w:rsidRPr="009B1B20" w:rsidRDefault="00263511" w:rsidP="00263511">
      <w:pPr>
        <w:pStyle w:val="Akapitzlist"/>
        <w:numPr>
          <w:ilvl w:val="0"/>
          <w:numId w:val="16"/>
        </w:numPr>
        <w:tabs>
          <w:tab w:val="left" w:pos="0"/>
        </w:tabs>
        <w:spacing w:line="276" w:lineRule="auto"/>
        <w:ind w:left="567" w:hanging="284"/>
        <w:jc w:val="both"/>
      </w:pPr>
      <w:r w:rsidRPr="009B1B20">
        <w:t>brak uwidocznienia aktualnej ceny 4 towarów,</w:t>
      </w:r>
    </w:p>
    <w:p w14:paraId="1B049D02" w14:textId="77777777" w:rsidR="00263511" w:rsidRPr="009B1B20" w:rsidRDefault="00263511" w:rsidP="00263511">
      <w:pPr>
        <w:pStyle w:val="Akapitzlist"/>
        <w:numPr>
          <w:ilvl w:val="0"/>
          <w:numId w:val="16"/>
        </w:numPr>
        <w:tabs>
          <w:tab w:val="left" w:pos="0"/>
        </w:tabs>
        <w:spacing w:line="276" w:lineRule="auto"/>
        <w:ind w:left="567" w:hanging="284"/>
        <w:jc w:val="both"/>
      </w:pPr>
      <w:r w:rsidRPr="009B1B20">
        <w:t>podanie informacji o cenach w sposób niejednoznaczny i budzący wątpliwości 4 towarów,</w:t>
      </w:r>
    </w:p>
    <w:p w14:paraId="1B080888" w14:textId="77777777" w:rsidR="00263511" w:rsidRPr="009B1B20" w:rsidRDefault="00263511" w:rsidP="00263511">
      <w:pPr>
        <w:pStyle w:val="Akapitzlist"/>
        <w:numPr>
          <w:ilvl w:val="0"/>
          <w:numId w:val="16"/>
        </w:numPr>
        <w:tabs>
          <w:tab w:val="left" w:pos="0"/>
        </w:tabs>
        <w:spacing w:line="276" w:lineRule="auto"/>
        <w:ind w:left="567" w:hanging="284"/>
        <w:jc w:val="both"/>
      </w:pPr>
      <w:r w:rsidRPr="009B1B20">
        <w:t>brak uwidocznienia aktualnej ceny i ceny jednostkowej (różnica cen kasa – półka) 2 towarów.</w:t>
      </w:r>
    </w:p>
    <w:p w14:paraId="1E3C02BB" w14:textId="77777777" w:rsidR="00263511" w:rsidRPr="009B1B20" w:rsidRDefault="00263511" w:rsidP="00263511">
      <w:pPr>
        <w:tabs>
          <w:tab w:val="left" w:pos="708"/>
        </w:tabs>
        <w:spacing w:before="120" w:line="276" w:lineRule="auto"/>
        <w:ind w:left="0"/>
        <w:rPr>
          <w:b/>
          <w:color w:val="000000"/>
        </w:rPr>
      </w:pPr>
    </w:p>
    <w:p w14:paraId="7F4171AF" w14:textId="77777777" w:rsidR="00263511" w:rsidRPr="009B1B20" w:rsidRDefault="00263511" w:rsidP="00263511">
      <w:pPr>
        <w:spacing w:before="120" w:line="276" w:lineRule="auto"/>
        <w:ind w:left="0"/>
        <w:jc w:val="center"/>
        <w:rPr>
          <w:b/>
          <w:color w:val="000000"/>
          <w:spacing w:val="20"/>
        </w:rPr>
      </w:pPr>
      <w:r w:rsidRPr="009B1B20">
        <w:rPr>
          <w:b/>
          <w:color w:val="000000"/>
          <w:spacing w:val="20"/>
        </w:rPr>
        <w:t>UZASADNIENIE</w:t>
      </w:r>
    </w:p>
    <w:p w14:paraId="0CB337CB" w14:textId="18FA59ED" w:rsidR="00263511" w:rsidRPr="009B1B20" w:rsidRDefault="00263511" w:rsidP="00263511">
      <w:pPr>
        <w:spacing w:before="120" w:line="276" w:lineRule="auto"/>
        <w:ind w:left="0"/>
        <w:jc w:val="both"/>
        <w:rPr>
          <w:color w:val="000000"/>
        </w:rPr>
      </w:pPr>
      <w:r w:rsidRPr="009B1B20">
        <w:rPr>
          <w:color w:val="000000"/>
        </w:rPr>
        <w:t xml:space="preserve">Na podstawie art. 3 ust. 1 pkt 1 i 6 ustawy z dnia 15 grudnia 2000 r. o Inspekcji Handlowej </w:t>
      </w:r>
      <w:r w:rsidRPr="009B1B20">
        <w:rPr>
          <w:color w:val="000000"/>
        </w:rPr>
        <w:br/>
        <w:t>(tekst jednolity: Dz. U. z 2020 r., poz. 1706)</w:t>
      </w:r>
      <w:r w:rsidRPr="009B1B20">
        <w:t xml:space="preserve"> </w:t>
      </w:r>
      <w:r w:rsidRPr="009B1B20">
        <w:rPr>
          <w:color w:val="000000"/>
        </w:rPr>
        <w:t xml:space="preserve">inspektorzy z Wojewódzkiego Inspektoratu Inspekcji Handlowej w Rzeszowie, przeprowadzili w dniach 18 luty 2022 r. – 1 marca 2022 r. kontrolę w </w:t>
      </w:r>
      <w:r w:rsidR="00187849" w:rsidRPr="009B1B20">
        <w:rPr>
          <w:b/>
          <w:bCs/>
        </w:rPr>
        <w:t>(dane zanonimizowane)</w:t>
      </w:r>
      <w:r w:rsidRPr="009B1B20">
        <w:t xml:space="preserve">, zlokalizowanym w Dębicy przy ul. </w:t>
      </w:r>
      <w:r w:rsidR="00187849" w:rsidRPr="009B1B20">
        <w:rPr>
          <w:b/>
          <w:bCs/>
        </w:rPr>
        <w:t xml:space="preserve">(dane </w:t>
      </w:r>
      <w:r w:rsidR="00187849" w:rsidRPr="009B1B20">
        <w:rPr>
          <w:b/>
          <w:bCs/>
        </w:rPr>
        <w:lastRenderedPageBreak/>
        <w:t>zanonimizowane)</w:t>
      </w:r>
      <w:r w:rsidRPr="009B1B20">
        <w:t xml:space="preserve">, </w:t>
      </w:r>
      <w:r w:rsidRPr="009B1B20">
        <w:rPr>
          <w:color w:val="000000"/>
        </w:rPr>
        <w:t xml:space="preserve">należącym do </w:t>
      </w:r>
      <w:r w:rsidRPr="009B1B20">
        <w:rPr>
          <w:bCs/>
        </w:rPr>
        <w:t xml:space="preserve">„CARREFOUR POLSKA” Spółka z ograniczoną odpowiedzialnością z siedzibą w Warszawie, </w:t>
      </w:r>
      <w:r w:rsidR="00187849" w:rsidRPr="009B1B20">
        <w:rPr>
          <w:b/>
          <w:bCs/>
        </w:rPr>
        <w:t xml:space="preserve">(dane zanonimizowane)  </w:t>
      </w:r>
      <w:r w:rsidRPr="009B1B20">
        <w:rPr>
          <w:bCs/>
        </w:rPr>
        <w:t xml:space="preserve">Warszawa </w:t>
      </w:r>
      <w:r w:rsidRPr="009B1B20">
        <w:rPr>
          <w:color w:val="000000"/>
        </w:rPr>
        <w:t>– zwanej dalej także  „</w:t>
      </w:r>
      <w:r w:rsidRPr="009B1B20">
        <w:rPr>
          <w:i/>
          <w:color w:val="000000"/>
        </w:rPr>
        <w:t xml:space="preserve">przedsiębiorcą”, „kontrolowanym” </w:t>
      </w:r>
      <w:r w:rsidRPr="009B1B20">
        <w:rPr>
          <w:iCs/>
          <w:color w:val="000000"/>
        </w:rPr>
        <w:t>lub</w:t>
      </w:r>
      <w:r w:rsidRPr="009B1B20">
        <w:rPr>
          <w:i/>
          <w:color w:val="000000"/>
        </w:rPr>
        <w:t xml:space="preserve"> „stroną”.</w:t>
      </w:r>
    </w:p>
    <w:p w14:paraId="52702BE7" w14:textId="77777777" w:rsidR="00263511" w:rsidRPr="009B1B20" w:rsidRDefault="00263511" w:rsidP="00263511">
      <w:pPr>
        <w:tabs>
          <w:tab w:val="left" w:pos="708"/>
        </w:tabs>
        <w:spacing w:line="276" w:lineRule="auto"/>
        <w:ind w:left="0"/>
        <w:jc w:val="both"/>
        <w:rPr>
          <w:color w:val="000000"/>
        </w:rPr>
      </w:pPr>
      <w:r w:rsidRPr="009B1B20">
        <w:rPr>
          <w:lang w:eastAsia="zh-CN"/>
        </w:rPr>
        <w:t xml:space="preserve">Kontrolę przeprowadzono po uprzednim zawiadomieniu przedsiębiorcy na podstawie 48 ust. 1 ustawy z dnia 6 marca 2018 r. Prawo przedsiębiorców (tekst jednolity: Dz. U. z 2021 r., poz. 162 ze zm.) o zamiarze wszczęcia kontroli </w:t>
      </w:r>
      <w:r w:rsidRPr="009B1B20">
        <w:rPr>
          <w:color w:val="000000"/>
        </w:rPr>
        <w:t>sygnatura KH.8360.6.2022 z dnia 21 stycznia 2022 r., które zostało mu doręczone w dniu 26 stycznia 2022 r.</w:t>
      </w:r>
    </w:p>
    <w:p w14:paraId="34512FDC" w14:textId="77777777" w:rsidR="00263511" w:rsidRPr="009B1B20" w:rsidRDefault="00263511" w:rsidP="00263511">
      <w:pPr>
        <w:spacing w:line="276" w:lineRule="auto"/>
        <w:ind w:left="0"/>
        <w:jc w:val="both"/>
        <w:rPr>
          <w:color w:val="000000"/>
        </w:rPr>
      </w:pPr>
      <w:r w:rsidRPr="009B1B20">
        <w:rPr>
          <w:color w:val="000000"/>
        </w:rPr>
        <w:t>W trakcie kontroli sprawdzano przestrzeganie przez przedsiębiorcę obowiązku informowania o cenach i cenach jednostkowych oferowanych towarów.</w:t>
      </w:r>
    </w:p>
    <w:p w14:paraId="29A5D6D3" w14:textId="77777777" w:rsidR="00263511" w:rsidRPr="009B1B20" w:rsidRDefault="00263511" w:rsidP="00263511">
      <w:pPr>
        <w:tabs>
          <w:tab w:val="left" w:pos="708"/>
        </w:tabs>
        <w:spacing w:line="276" w:lineRule="auto"/>
        <w:ind w:left="0"/>
        <w:jc w:val="both"/>
        <w:rPr>
          <w:color w:val="000000"/>
        </w:rPr>
      </w:pPr>
      <w:r w:rsidRPr="009B1B20">
        <w:rPr>
          <w:color w:val="000000"/>
        </w:rPr>
        <w:t xml:space="preserve">W dniu 18 lutego 2022 r. inspektorzy sprawdzili prawidłowość uwidaczniania informacji </w:t>
      </w:r>
      <w:r w:rsidRPr="009B1B20">
        <w:rPr>
          <w:color w:val="000000"/>
        </w:rPr>
        <w:br/>
        <w:t xml:space="preserve">w powyższym zakresie dla 121 przypadkowo wybranych towarów, </w:t>
      </w:r>
      <w:r w:rsidRPr="009B1B20">
        <w:t xml:space="preserve">stwierdzając </w:t>
      </w:r>
      <w:r w:rsidRPr="009B1B20">
        <w:br/>
        <w:t>nieprawidłowości</w:t>
      </w:r>
      <w:r w:rsidRPr="009B1B20">
        <w:rPr>
          <w:color w:val="FF0000"/>
        </w:rPr>
        <w:t xml:space="preserve"> </w:t>
      </w:r>
      <w:r w:rsidRPr="009B1B20">
        <w:rPr>
          <w:color w:val="000000"/>
        </w:rPr>
        <w:t>dla 56 z nich, w tym:</w:t>
      </w:r>
    </w:p>
    <w:p w14:paraId="5A2F3691" w14:textId="77777777" w:rsidR="00263511" w:rsidRPr="009B1B20" w:rsidRDefault="00263511" w:rsidP="00263511">
      <w:pPr>
        <w:numPr>
          <w:ilvl w:val="0"/>
          <w:numId w:val="17"/>
        </w:numPr>
        <w:tabs>
          <w:tab w:val="left" w:pos="708"/>
        </w:tabs>
        <w:suppressAutoHyphens/>
        <w:ind w:left="426" w:hanging="426"/>
        <w:jc w:val="both"/>
        <w:rPr>
          <w:rFonts w:eastAsia="Calibri"/>
          <w:b/>
        </w:rPr>
      </w:pPr>
      <w:r w:rsidRPr="009B1B20">
        <w:rPr>
          <w:rFonts w:eastAsia="Calibri"/>
          <w:b/>
        </w:rPr>
        <w:t>Brak uwidocznienia ceny i ceny jednostkowej dla 23 towarów:</w:t>
      </w:r>
    </w:p>
    <w:p w14:paraId="604D3150"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 xml:space="preserve">Pasta </w:t>
      </w:r>
      <w:proofErr w:type="spellStart"/>
      <w:r w:rsidRPr="009B1B20">
        <w:rPr>
          <w:rFonts w:eastAsia="Calibri"/>
          <w:i/>
        </w:rPr>
        <w:t>Oral</w:t>
      </w:r>
      <w:proofErr w:type="spellEnd"/>
      <w:r w:rsidRPr="009B1B20">
        <w:rPr>
          <w:rFonts w:eastAsia="Calibri"/>
          <w:i/>
        </w:rPr>
        <w:t xml:space="preserve"> B </w:t>
      </w:r>
      <w:proofErr w:type="spellStart"/>
      <w:r w:rsidRPr="009B1B20">
        <w:rPr>
          <w:rFonts w:eastAsia="Calibri"/>
          <w:i/>
        </w:rPr>
        <w:t>Pure</w:t>
      </w:r>
      <w:proofErr w:type="spellEnd"/>
      <w:r w:rsidRPr="009B1B20">
        <w:rPr>
          <w:rFonts w:eastAsia="Calibri"/>
          <w:i/>
        </w:rPr>
        <w:t xml:space="preserve"> </w:t>
      </w:r>
      <w:proofErr w:type="spellStart"/>
      <w:r w:rsidRPr="009B1B20">
        <w:rPr>
          <w:rFonts w:eastAsia="Calibri"/>
          <w:i/>
        </w:rPr>
        <w:t>Activ</w:t>
      </w:r>
      <w:proofErr w:type="spellEnd"/>
      <w:r w:rsidRPr="009B1B20">
        <w:rPr>
          <w:rFonts w:eastAsia="Calibri"/>
          <w:i/>
        </w:rPr>
        <w:t xml:space="preserve"> 75 ml Codzienna pielęgnacja</w:t>
      </w:r>
      <w:r w:rsidRPr="009B1B20">
        <w:rPr>
          <w:rFonts w:eastAsia="Calibri"/>
        </w:rPr>
        <w:t xml:space="preserve">, </w:t>
      </w:r>
    </w:p>
    <w:p w14:paraId="0C69C5B3"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 xml:space="preserve">Pasta </w:t>
      </w:r>
      <w:proofErr w:type="spellStart"/>
      <w:r w:rsidRPr="009B1B20">
        <w:rPr>
          <w:rFonts w:eastAsia="Calibri"/>
          <w:i/>
        </w:rPr>
        <w:t>Oral</w:t>
      </w:r>
      <w:proofErr w:type="spellEnd"/>
      <w:r w:rsidRPr="009B1B20">
        <w:rPr>
          <w:rFonts w:eastAsia="Calibri"/>
          <w:i/>
        </w:rPr>
        <w:t xml:space="preserve"> B </w:t>
      </w:r>
      <w:proofErr w:type="spellStart"/>
      <w:r w:rsidRPr="009B1B20">
        <w:rPr>
          <w:rFonts w:eastAsia="Calibri"/>
          <w:i/>
        </w:rPr>
        <w:t>Pure</w:t>
      </w:r>
      <w:proofErr w:type="spellEnd"/>
      <w:r w:rsidRPr="009B1B20">
        <w:rPr>
          <w:rFonts w:eastAsia="Calibri"/>
          <w:i/>
        </w:rPr>
        <w:t xml:space="preserve"> </w:t>
      </w:r>
      <w:proofErr w:type="spellStart"/>
      <w:r w:rsidRPr="009B1B20">
        <w:rPr>
          <w:rFonts w:eastAsia="Calibri"/>
          <w:i/>
        </w:rPr>
        <w:t>Activ</w:t>
      </w:r>
      <w:proofErr w:type="spellEnd"/>
      <w:r w:rsidRPr="009B1B20">
        <w:rPr>
          <w:rFonts w:eastAsia="Calibri"/>
          <w:i/>
        </w:rPr>
        <w:t xml:space="preserve"> 75 ml Świeżość i pielęgnacja,</w:t>
      </w:r>
    </w:p>
    <w:p w14:paraId="50D20C43"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 xml:space="preserve">Maska do twarzy </w:t>
      </w:r>
      <w:proofErr w:type="spellStart"/>
      <w:r w:rsidRPr="009B1B20">
        <w:rPr>
          <w:rFonts w:eastAsia="Calibri"/>
          <w:i/>
        </w:rPr>
        <w:t>Bielenda</w:t>
      </w:r>
      <w:proofErr w:type="spellEnd"/>
      <w:r w:rsidRPr="009B1B20">
        <w:rPr>
          <w:rFonts w:eastAsia="Calibri"/>
          <w:i/>
        </w:rPr>
        <w:t xml:space="preserve"> Złote </w:t>
      </w:r>
      <w:proofErr w:type="spellStart"/>
      <w:r w:rsidRPr="009B1B20">
        <w:rPr>
          <w:rFonts w:eastAsia="Calibri"/>
          <w:i/>
        </w:rPr>
        <w:t>Ceramidy</w:t>
      </w:r>
      <w:proofErr w:type="spellEnd"/>
      <w:r w:rsidRPr="009B1B20">
        <w:rPr>
          <w:rFonts w:eastAsia="Calibri"/>
          <w:i/>
        </w:rPr>
        <w:t xml:space="preserve"> 8 g,</w:t>
      </w:r>
    </w:p>
    <w:p w14:paraId="252D54F0"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proofErr w:type="spellStart"/>
      <w:r w:rsidRPr="009B1B20">
        <w:rPr>
          <w:rFonts w:eastAsia="Calibri"/>
          <w:i/>
        </w:rPr>
        <w:t>BoboVita</w:t>
      </w:r>
      <w:proofErr w:type="spellEnd"/>
      <w:r w:rsidRPr="009B1B20">
        <w:rPr>
          <w:rFonts w:eastAsia="Calibri"/>
          <w:i/>
        </w:rPr>
        <w:t xml:space="preserve"> </w:t>
      </w:r>
      <w:proofErr w:type="spellStart"/>
      <w:r w:rsidRPr="009B1B20">
        <w:rPr>
          <w:rFonts w:eastAsia="Calibri"/>
          <w:i/>
        </w:rPr>
        <w:t>JogoMi</w:t>
      </w:r>
      <w:proofErr w:type="spellEnd"/>
      <w:r w:rsidRPr="009B1B20">
        <w:rPr>
          <w:rFonts w:eastAsia="Calibri"/>
          <w:i/>
        </w:rPr>
        <w:t xml:space="preserve"> owoce jagodowe z bananem 80 g</w:t>
      </w:r>
    </w:p>
    <w:p w14:paraId="5720328F"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Orzech laskowy Targ świeżości 400 g produkt Carrefour,</w:t>
      </w:r>
    </w:p>
    <w:p w14:paraId="09407AB5"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Gruszka – obierane połówki w lekkim syropie Kier masa netto 820 g/masa netto po odsączeniu 460 g</w:t>
      </w:r>
      <w:r w:rsidRPr="009B1B20">
        <w:rPr>
          <w:rFonts w:eastAsia="Calibri"/>
        </w:rPr>
        <w:t xml:space="preserve"> – przy produkcie umieszczono wywieszkę dla „Gruszki Kier </w:t>
      </w:r>
      <w:r w:rsidRPr="009B1B20">
        <w:rPr>
          <w:rFonts w:eastAsia="Calibri"/>
        </w:rPr>
        <w:br/>
        <w:t xml:space="preserve">850 g/480 g Williams”, produktu o wyższej o 30 g masie netto i wyższej o 20 g masie netto po odsączeniu, tym samym uznano, że wywieszka ta dotyczyła innego towaru, </w:t>
      </w:r>
    </w:p>
    <w:p w14:paraId="09B034AB"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 xml:space="preserve">Papaja kawałki w lekkim syropie Kier masa netto 420 g/masa netto po odsączeniu </w:t>
      </w:r>
      <w:r w:rsidRPr="009B1B20">
        <w:rPr>
          <w:rFonts w:eastAsia="Calibri"/>
          <w:i/>
        </w:rPr>
        <w:br/>
        <w:t>230 g</w:t>
      </w:r>
      <w:r w:rsidRPr="009B1B20">
        <w:rPr>
          <w:rFonts w:eastAsia="Calibri"/>
        </w:rPr>
        <w:t xml:space="preserve"> – przy produkcie umieszczono wywieszkę dla „Papaja Kier 425 g/230 g kawałki”, o wyższej o 5 g masie netto, tym samym uznano, że wywieszka ta dotyczyła innego towaru,</w:t>
      </w:r>
    </w:p>
    <w:p w14:paraId="47E13F77" w14:textId="77777777" w:rsidR="00263511" w:rsidRPr="009B1B20" w:rsidRDefault="00263511" w:rsidP="00263511">
      <w:pPr>
        <w:numPr>
          <w:ilvl w:val="0"/>
          <w:numId w:val="18"/>
        </w:numPr>
        <w:tabs>
          <w:tab w:val="left" w:pos="708"/>
        </w:tabs>
        <w:suppressAutoHyphens/>
        <w:spacing w:line="256" w:lineRule="auto"/>
        <w:ind w:left="786"/>
        <w:contextualSpacing/>
        <w:jc w:val="both"/>
        <w:rPr>
          <w:rFonts w:eastAsia="Calibri"/>
        </w:rPr>
      </w:pPr>
      <w:r w:rsidRPr="009B1B20">
        <w:rPr>
          <w:rFonts w:eastAsia="Calibri"/>
          <w:i/>
        </w:rPr>
        <w:t>Galaretka o smaku poziomkowym Winiary masa netto 71 g</w:t>
      </w:r>
      <w:r w:rsidRPr="009B1B20">
        <w:rPr>
          <w:rFonts w:eastAsia="Calibri"/>
        </w:rPr>
        <w:t xml:space="preserve"> - przy produkcie umieszczono wywieszkę dla „Galaretka Winiary 79 g </w:t>
      </w:r>
      <w:proofErr w:type="spellStart"/>
      <w:r w:rsidRPr="009B1B20">
        <w:rPr>
          <w:rFonts w:eastAsia="Calibri"/>
        </w:rPr>
        <w:t>Poziomk</w:t>
      </w:r>
      <w:proofErr w:type="spellEnd"/>
      <w:r w:rsidRPr="009B1B20">
        <w:rPr>
          <w:rFonts w:eastAsia="Calibri"/>
        </w:rPr>
        <w:t>,” o wyższej o 8 g masie netto; tym samym uznano, że wywieszka ta dotyczyła innego towaru,</w:t>
      </w:r>
    </w:p>
    <w:p w14:paraId="274C8CAD"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Galaretka o smaku jagodowym Winiary masa netto 47 g</w:t>
      </w:r>
      <w:r w:rsidRPr="009B1B20">
        <w:rPr>
          <w:rFonts w:eastAsia="Calibri"/>
        </w:rPr>
        <w:t xml:space="preserve"> - przy produkcie umieszczono wywieszkę dla „Galaretka Winiary 50 g Jagodowa”, o wyższej o 3 g masie netto; tym samym uznano, że wywieszka ta dotyczyła innego towaru,</w:t>
      </w:r>
    </w:p>
    <w:p w14:paraId="3EBD9786"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Galaretka o smaku wiśniowym Winiary masa netto 71 g</w:t>
      </w:r>
      <w:r w:rsidRPr="009B1B20">
        <w:rPr>
          <w:rFonts w:eastAsia="Calibri"/>
        </w:rPr>
        <w:t xml:space="preserve"> - przy produkcie umieszczono wywieszkę dla „Galaretka Winiary 75 g Wiśniowa”, o wyższej o 4 g masie netto; tym samym uznano, że wywieszka ta dotyczyła innego towaru, </w:t>
      </w:r>
    </w:p>
    <w:p w14:paraId="0A6ABEE2"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Budyń o smaku czekoladowym z cukrem Winiary masa netto 63 g</w:t>
      </w:r>
      <w:r w:rsidRPr="009B1B20">
        <w:rPr>
          <w:rFonts w:eastAsia="Calibri"/>
        </w:rPr>
        <w:t xml:space="preserve"> – przy produkcie umieszczono wywieszkę dla „Budyń Win 60 g Czekoladowy”, o niższej o 3 g  masie netto; tym samym uznano, że wywieszka ta dotyczyła innego towaru, </w:t>
      </w:r>
    </w:p>
    <w:p w14:paraId="3C29975A"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Budyń aksamitny o smaku śmietankowym bez dodatku cukru Winiary masa netto 35 g</w:t>
      </w:r>
      <w:r w:rsidRPr="009B1B20">
        <w:rPr>
          <w:rFonts w:eastAsia="Calibri"/>
        </w:rPr>
        <w:t xml:space="preserve"> – przy produkcie umieszczono wywieszkę dla „Budyń Win 36 g </w:t>
      </w:r>
      <w:proofErr w:type="spellStart"/>
      <w:r w:rsidRPr="009B1B20">
        <w:rPr>
          <w:rFonts w:eastAsia="Calibri"/>
        </w:rPr>
        <w:t>Śmiet</w:t>
      </w:r>
      <w:proofErr w:type="spellEnd"/>
      <w:r w:rsidRPr="009B1B20">
        <w:rPr>
          <w:rFonts w:eastAsia="Calibri"/>
        </w:rPr>
        <w:t xml:space="preserve"> bez cukru”, </w:t>
      </w:r>
      <w:r w:rsidRPr="009B1B20">
        <w:rPr>
          <w:rFonts w:eastAsia="Calibri"/>
        </w:rPr>
        <w:br/>
        <w:t xml:space="preserve">o wyższej o 1 g masie netto; tym samym uznano, że wywieszka ta dotyczyła innego towaru, </w:t>
      </w:r>
    </w:p>
    <w:p w14:paraId="22A03AD4"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Galaretka o smaku brzoskwiniowym Winiary masa netto 71 g</w:t>
      </w:r>
      <w:r w:rsidRPr="009B1B20">
        <w:rPr>
          <w:rFonts w:eastAsia="Calibri"/>
        </w:rPr>
        <w:t xml:space="preserve"> – przy produkcie umieszczono wywieszkę dla „Galaretka Winiary 75 g Brzoskwiniowa”, o wyższej </w:t>
      </w:r>
      <w:r w:rsidRPr="009B1B20">
        <w:rPr>
          <w:rFonts w:eastAsia="Calibri"/>
        </w:rPr>
        <w:br/>
        <w:t xml:space="preserve">o 4 g masie netto; tym samym uznano, że wywieszka ta dotyczyła innego towaru, </w:t>
      </w:r>
    </w:p>
    <w:p w14:paraId="77FD9667"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 xml:space="preserve">Galaretka w proszku o smaku borówkowym </w:t>
      </w:r>
      <w:proofErr w:type="spellStart"/>
      <w:r w:rsidRPr="009B1B20">
        <w:rPr>
          <w:rFonts w:eastAsia="Calibri"/>
          <w:i/>
        </w:rPr>
        <w:t>Gellwe</w:t>
      </w:r>
      <w:proofErr w:type="spellEnd"/>
      <w:r w:rsidRPr="009B1B20">
        <w:rPr>
          <w:rFonts w:eastAsia="Calibri"/>
          <w:i/>
        </w:rPr>
        <w:t xml:space="preserve"> masa netto 72 g</w:t>
      </w:r>
      <w:r w:rsidRPr="009B1B20">
        <w:rPr>
          <w:rFonts w:eastAsia="Calibri"/>
        </w:rPr>
        <w:t xml:space="preserve"> – przy produkcie umieszczono wywieszkę dla „Galaretka </w:t>
      </w:r>
      <w:proofErr w:type="spellStart"/>
      <w:r w:rsidRPr="009B1B20">
        <w:rPr>
          <w:rFonts w:eastAsia="Calibri"/>
        </w:rPr>
        <w:t>Gellwe</w:t>
      </w:r>
      <w:proofErr w:type="spellEnd"/>
      <w:r w:rsidRPr="009B1B20">
        <w:rPr>
          <w:rFonts w:eastAsia="Calibri"/>
        </w:rPr>
        <w:t xml:space="preserve"> 75 g Frugo </w:t>
      </w:r>
      <w:proofErr w:type="spellStart"/>
      <w:r w:rsidRPr="009B1B20">
        <w:rPr>
          <w:rFonts w:eastAsia="Calibri"/>
        </w:rPr>
        <w:t>Niebies</w:t>
      </w:r>
      <w:proofErr w:type="spellEnd"/>
      <w:r w:rsidRPr="009B1B20">
        <w:rPr>
          <w:rFonts w:eastAsia="Calibri"/>
        </w:rPr>
        <w:t xml:space="preserve">”, o wyższej o 3 g masie netto; tym samym uznano, że wywieszka ta dotyczyła innego towaru, </w:t>
      </w:r>
    </w:p>
    <w:p w14:paraId="567FE0E2"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lastRenderedPageBreak/>
        <w:t>Galaretka o smaku cytrynowym Winiary masa netto 71 g</w:t>
      </w:r>
      <w:r w:rsidRPr="009B1B20">
        <w:rPr>
          <w:rFonts w:eastAsia="Calibri"/>
        </w:rPr>
        <w:t xml:space="preserve"> – przy produkcie umieszczono wywieszkę dla „Galaretka Winiary 75 g Cytrynowa”, o wyższej o 4 g masie netto; tym samym uznano, że wywieszka ta dotyczyła innego towaru, </w:t>
      </w:r>
    </w:p>
    <w:p w14:paraId="02E3147F"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Barszcz biały Winiary Nasza Specjalność masa netto 66 g</w:t>
      </w:r>
      <w:r w:rsidRPr="009B1B20">
        <w:rPr>
          <w:rFonts w:eastAsia="Calibri"/>
        </w:rPr>
        <w:t xml:space="preserve"> – przy produkcie umieszczono wywieszkę dla „Zupa Winiary NS 65 g Barszcz Biały”, o niższej o 4 g masie netto; tym samym uznano, że wywieszka ta dotyczyła innego towaru, </w:t>
      </w:r>
    </w:p>
    <w:p w14:paraId="5C96102C"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Zupa fasolowa Winiary Nasza Specjalność masa netto 63 g</w:t>
      </w:r>
      <w:r w:rsidRPr="009B1B20">
        <w:rPr>
          <w:rFonts w:eastAsia="Calibri"/>
        </w:rPr>
        <w:t xml:space="preserve"> – przy produkcie umieszczono wywieszkę dla „Zupa Winiary NS 65 g Fasolowa”, o wyższej o 2 g masie netto; tym samym uznano, że wywieszka ta dotyczyła innego towaru, </w:t>
      </w:r>
    </w:p>
    <w:p w14:paraId="03F73F22"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Pasta z pomysłem na Zupę ogórkową Winiary masa netto 85 g</w:t>
      </w:r>
      <w:r w:rsidRPr="009B1B20">
        <w:rPr>
          <w:rFonts w:eastAsia="Calibri"/>
        </w:rPr>
        <w:t xml:space="preserve"> – przy produkcie umieszczono wywieszkę dla „Pomysł na WIN. 80 g Pasta Zup. </w:t>
      </w:r>
      <w:proofErr w:type="spellStart"/>
      <w:r w:rsidRPr="009B1B20">
        <w:rPr>
          <w:rFonts w:eastAsia="Calibri"/>
        </w:rPr>
        <w:t>Ogórk</w:t>
      </w:r>
      <w:proofErr w:type="spellEnd"/>
      <w:r w:rsidRPr="009B1B20">
        <w:rPr>
          <w:rFonts w:eastAsia="Calibri"/>
        </w:rPr>
        <w:t xml:space="preserve">”, o niższą o 5 g masie netto, tym samym uznano, że wywieszka ta dotyczyła innego towaru, </w:t>
      </w:r>
    </w:p>
    <w:p w14:paraId="3F3DA8FC"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rPr>
        <w:t xml:space="preserve"> </w:t>
      </w:r>
      <w:r w:rsidRPr="009B1B20">
        <w:rPr>
          <w:rFonts w:eastAsia="Calibri"/>
          <w:i/>
        </w:rPr>
        <w:t>Zupa pieczarkowa instant z grzankami Winiary masa netto 14 g</w:t>
      </w:r>
      <w:r w:rsidRPr="009B1B20">
        <w:rPr>
          <w:rFonts w:eastAsia="Calibri"/>
        </w:rPr>
        <w:t xml:space="preserve"> – przy produkcie umieszczono wywieszkę dla „Zupa Winiary Smaczna 15 g PIE Z GRZ.”, o wyższej </w:t>
      </w:r>
      <w:r w:rsidRPr="009B1B20">
        <w:rPr>
          <w:rFonts w:eastAsia="Calibri"/>
        </w:rPr>
        <w:br/>
        <w:t xml:space="preserve">o 1 g masie netto; tym samym uznano, że wywieszka ta dotyczyła innego towaru, </w:t>
      </w:r>
    </w:p>
    <w:p w14:paraId="3B8896C7"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Zupa grochowa instant z grzankami Winiary masa netto 22 g</w:t>
      </w:r>
      <w:r w:rsidRPr="009B1B20">
        <w:rPr>
          <w:rFonts w:eastAsia="Calibri"/>
        </w:rPr>
        <w:t xml:space="preserve"> – przy produkcie umieszczono wywieszkę dla „Zupa Winiary Smaczna 19 g GRO Z GRZ.”, o niższej </w:t>
      </w:r>
      <w:r w:rsidRPr="009B1B20">
        <w:rPr>
          <w:rFonts w:eastAsia="Calibri"/>
        </w:rPr>
        <w:br/>
        <w:t xml:space="preserve">o 3 g masie netto, tym samym uznano, że wywieszka ta dotyczyła innego towaru, </w:t>
      </w:r>
    </w:p>
    <w:p w14:paraId="020D11DC"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Rosół z kury instant z makaronem Winiary masa netto 12 g</w:t>
      </w:r>
      <w:r w:rsidRPr="009B1B20">
        <w:rPr>
          <w:rFonts w:eastAsia="Calibri"/>
        </w:rPr>
        <w:t xml:space="preserve"> – przy produkcie umieszczono wywieszkę dla „Zupa Winiary Smaczna 14 g ROS Z MAK.”, o wyższej </w:t>
      </w:r>
      <w:r w:rsidRPr="009B1B20">
        <w:rPr>
          <w:rFonts w:eastAsia="Calibri"/>
        </w:rPr>
        <w:br/>
        <w:t xml:space="preserve">o 2 g masie netto; tym samym uznano, że wywieszka ta dotyczyła innego towaru, </w:t>
      </w:r>
    </w:p>
    <w:p w14:paraId="4A72D5ED"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Zupa pomidorowa instant z makaronem Winiary masa netto 17 g</w:t>
      </w:r>
      <w:r w:rsidRPr="009B1B20">
        <w:rPr>
          <w:rFonts w:eastAsia="Calibri"/>
        </w:rPr>
        <w:t xml:space="preserve"> – przy produkcie umieszczono wywieszkę dla „Zupa Winiary Smaczna 16 g POM Z MAK”, o niższej </w:t>
      </w:r>
      <w:r w:rsidRPr="009B1B20">
        <w:rPr>
          <w:rFonts w:eastAsia="Calibri"/>
        </w:rPr>
        <w:br/>
        <w:t xml:space="preserve">o 1 g masie netto; tym samym uznano, że wywieszka ta dotyczyła innego towaru, </w:t>
      </w:r>
    </w:p>
    <w:p w14:paraId="3285B6FF" w14:textId="77777777" w:rsidR="00263511" w:rsidRPr="009B1B20" w:rsidRDefault="00263511" w:rsidP="00263511">
      <w:pPr>
        <w:numPr>
          <w:ilvl w:val="0"/>
          <w:numId w:val="18"/>
        </w:numPr>
        <w:tabs>
          <w:tab w:val="left" w:pos="708"/>
        </w:tabs>
        <w:suppressAutoHyphens/>
        <w:spacing w:after="160" w:line="256" w:lineRule="auto"/>
        <w:ind w:left="786"/>
        <w:contextualSpacing/>
        <w:jc w:val="both"/>
        <w:rPr>
          <w:rFonts w:eastAsia="Calibri"/>
        </w:rPr>
      </w:pPr>
      <w:r w:rsidRPr="009B1B20">
        <w:rPr>
          <w:rFonts w:eastAsia="Calibri"/>
          <w:i/>
        </w:rPr>
        <w:t xml:space="preserve">Mydło </w:t>
      </w:r>
      <w:proofErr w:type="spellStart"/>
      <w:r w:rsidRPr="009B1B20">
        <w:rPr>
          <w:rFonts w:eastAsia="Calibri"/>
          <w:i/>
        </w:rPr>
        <w:t>Alep</w:t>
      </w:r>
      <w:proofErr w:type="spellEnd"/>
      <w:r w:rsidRPr="009B1B20">
        <w:rPr>
          <w:rFonts w:eastAsia="Calibri"/>
          <w:i/>
        </w:rPr>
        <w:t xml:space="preserve"> z Aleppo 40% </w:t>
      </w:r>
      <w:proofErr w:type="spellStart"/>
      <w:r w:rsidRPr="009B1B20">
        <w:rPr>
          <w:rFonts w:eastAsia="Calibri"/>
          <w:i/>
        </w:rPr>
        <w:t>Laurie</w:t>
      </w:r>
      <w:proofErr w:type="spellEnd"/>
      <w:r w:rsidRPr="009B1B20">
        <w:rPr>
          <w:rFonts w:eastAsia="Calibri"/>
          <w:i/>
        </w:rPr>
        <w:t xml:space="preserve"> ALEPIA 200 g </w:t>
      </w:r>
      <w:r w:rsidRPr="009B1B20">
        <w:rPr>
          <w:rFonts w:eastAsia="Calibri"/>
        </w:rPr>
        <w:t xml:space="preserve">– przy produkcie umieszczono wywieszkę dla „KN Mydło </w:t>
      </w:r>
      <w:proofErr w:type="spellStart"/>
      <w:r w:rsidRPr="009B1B20">
        <w:rPr>
          <w:rFonts w:eastAsia="Calibri"/>
        </w:rPr>
        <w:t>Alep</w:t>
      </w:r>
      <w:proofErr w:type="spellEnd"/>
      <w:r w:rsidRPr="009B1B20">
        <w:rPr>
          <w:rFonts w:eastAsia="Calibri"/>
        </w:rPr>
        <w:t xml:space="preserve"> </w:t>
      </w:r>
      <w:proofErr w:type="spellStart"/>
      <w:r w:rsidRPr="009B1B20">
        <w:rPr>
          <w:rFonts w:eastAsia="Calibri"/>
        </w:rPr>
        <w:t>Ol.Laur</w:t>
      </w:r>
      <w:proofErr w:type="spellEnd"/>
      <w:r w:rsidRPr="009B1B20">
        <w:rPr>
          <w:rFonts w:eastAsia="Calibri"/>
        </w:rPr>
        <w:t xml:space="preserve">. 40% 190 g”, o niższej o 10 g masie netto, tym samym uznano, że wywieszka ta dotyczyła innego towaru, </w:t>
      </w:r>
    </w:p>
    <w:p w14:paraId="4ECA3392" w14:textId="77777777" w:rsidR="00263511" w:rsidRPr="009B1B20" w:rsidRDefault="00263511" w:rsidP="00263511">
      <w:pPr>
        <w:tabs>
          <w:tab w:val="left" w:pos="708"/>
        </w:tabs>
        <w:spacing w:after="120" w:line="256" w:lineRule="auto"/>
        <w:ind w:left="397"/>
        <w:contextualSpacing/>
        <w:jc w:val="both"/>
        <w:rPr>
          <w:rFonts w:eastAsia="Calibri"/>
        </w:rPr>
      </w:pPr>
      <w:r w:rsidRPr="009B1B20">
        <w:rPr>
          <w:rFonts w:eastAsia="Calibri"/>
        </w:rPr>
        <w:t xml:space="preserve">co naruszało art. 4 ust. 1 </w:t>
      </w:r>
      <w:r w:rsidRPr="009B1B20">
        <w:rPr>
          <w:color w:val="000000"/>
        </w:rPr>
        <w:t xml:space="preserve">ustawy z dnia 9 maja 2014 r. o informowaniu o cenach towarów </w:t>
      </w:r>
      <w:r w:rsidRPr="009B1B20">
        <w:rPr>
          <w:color w:val="000000"/>
        </w:rPr>
        <w:br/>
        <w:t>i usług (tekst jednolity: Dz. U. z 2019 r., poz. 178)</w:t>
      </w:r>
      <w:r w:rsidRPr="009B1B20">
        <w:t xml:space="preserve"> – zwanej dalej </w:t>
      </w:r>
      <w:r w:rsidRPr="009B1B20">
        <w:rPr>
          <w:i/>
          <w:iCs/>
        </w:rPr>
        <w:t>„ustawą”</w:t>
      </w:r>
      <w:r w:rsidRPr="009B1B20">
        <w:rPr>
          <w:color w:val="000000"/>
        </w:rPr>
        <w:t xml:space="preserve"> - </w:t>
      </w:r>
      <w:r w:rsidRPr="009B1B20">
        <w:rPr>
          <w:rFonts w:eastAsia="Calibri"/>
        </w:rPr>
        <w:t xml:space="preserve">oraz § 3 rozporządzenia Ministra Rozwoju z dnia 9 grudnia 2015 r. w sprawie uwidaczniania cen towarów i usług (tekst jednolity: Dz. U. z 2015r., poz. 2121) - zwanego dalej </w:t>
      </w:r>
      <w:r w:rsidRPr="009B1B20">
        <w:rPr>
          <w:rFonts w:eastAsia="Calibri"/>
          <w:i/>
        </w:rPr>
        <w:t>„rozporządzeniem</w:t>
      </w:r>
      <w:r w:rsidRPr="009B1B20">
        <w:rPr>
          <w:rFonts w:eastAsia="Calibri"/>
        </w:rPr>
        <w:t xml:space="preserve">”. </w:t>
      </w:r>
    </w:p>
    <w:p w14:paraId="3E294733" w14:textId="77777777" w:rsidR="00263511" w:rsidRPr="009B1B20" w:rsidRDefault="00263511" w:rsidP="00263511">
      <w:pPr>
        <w:numPr>
          <w:ilvl w:val="0"/>
          <w:numId w:val="17"/>
        </w:numPr>
        <w:tabs>
          <w:tab w:val="left" w:pos="708"/>
        </w:tabs>
        <w:suppressAutoHyphens/>
        <w:spacing w:after="160"/>
        <w:ind w:left="426" w:hanging="426"/>
        <w:contextualSpacing/>
        <w:jc w:val="both"/>
        <w:rPr>
          <w:rFonts w:eastAsia="Calibri"/>
          <w:bCs/>
          <w:iCs/>
        </w:rPr>
      </w:pPr>
      <w:r w:rsidRPr="009B1B20">
        <w:rPr>
          <w:rFonts w:eastAsia="Calibri"/>
          <w:b/>
          <w:bCs/>
          <w:iCs/>
        </w:rPr>
        <w:t>Brak uwidocznienia aktualnej ceny i ceny jednostkowej (różnica cen kasa-półka) dla 2 towarów:</w:t>
      </w:r>
    </w:p>
    <w:p w14:paraId="509D3D3A" w14:textId="77777777" w:rsidR="00263511" w:rsidRPr="009B1B20" w:rsidRDefault="00263511" w:rsidP="00263511">
      <w:pPr>
        <w:numPr>
          <w:ilvl w:val="0"/>
          <w:numId w:val="19"/>
        </w:numPr>
        <w:tabs>
          <w:tab w:val="left" w:pos="708"/>
        </w:tabs>
        <w:suppressAutoHyphens/>
        <w:spacing w:after="160" w:line="256" w:lineRule="auto"/>
        <w:ind w:left="709" w:hanging="283"/>
        <w:contextualSpacing/>
        <w:jc w:val="both"/>
        <w:rPr>
          <w:rFonts w:eastAsia="Calibri"/>
        </w:rPr>
      </w:pPr>
      <w:r w:rsidRPr="009B1B20">
        <w:rPr>
          <w:rFonts w:eastAsia="Calibri"/>
          <w:i/>
        </w:rPr>
        <w:t>Scotch-</w:t>
      </w:r>
      <w:proofErr w:type="spellStart"/>
      <w:r w:rsidRPr="009B1B20">
        <w:rPr>
          <w:rFonts w:eastAsia="Calibri"/>
          <w:i/>
        </w:rPr>
        <w:t>Brite</w:t>
      </w:r>
      <w:proofErr w:type="spellEnd"/>
      <w:r w:rsidRPr="009B1B20">
        <w:rPr>
          <w:rFonts w:eastAsia="Calibri"/>
          <w:i/>
        </w:rPr>
        <w:t xml:space="preserve"> zmywak kuchenny profilowany 2 szt.</w:t>
      </w:r>
      <w:r w:rsidRPr="009B1B20">
        <w:rPr>
          <w:rFonts w:eastAsia="Calibri"/>
        </w:rPr>
        <w:t xml:space="preserve"> </w:t>
      </w:r>
      <w:r w:rsidRPr="009B1B20">
        <w:rPr>
          <w:rFonts w:eastAsia="Calibri"/>
          <w:i/>
        </w:rPr>
        <w:t>cena 7,99 zł</w:t>
      </w:r>
      <w:r w:rsidRPr="009B1B20">
        <w:rPr>
          <w:rFonts w:eastAsia="Calibri"/>
        </w:rPr>
        <w:t xml:space="preserve"> - przy produkcie </w:t>
      </w:r>
    </w:p>
    <w:p w14:paraId="3B42C1C6" w14:textId="77777777" w:rsidR="00263511" w:rsidRPr="009B1B20" w:rsidRDefault="00263511" w:rsidP="00263511">
      <w:pPr>
        <w:tabs>
          <w:tab w:val="left" w:pos="708"/>
        </w:tabs>
        <w:spacing w:after="160" w:line="256" w:lineRule="auto"/>
        <w:ind w:left="426"/>
        <w:contextualSpacing/>
        <w:jc w:val="both"/>
        <w:rPr>
          <w:rFonts w:eastAsia="Calibri"/>
        </w:rPr>
      </w:pPr>
      <w:r w:rsidRPr="009B1B20">
        <w:rPr>
          <w:rFonts w:eastAsia="Calibri"/>
          <w:i/>
        </w:rPr>
        <w:t xml:space="preserve">     </w:t>
      </w:r>
      <w:r w:rsidRPr="009B1B20">
        <w:rPr>
          <w:rFonts w:eastAsia="Calibri"/>
        </w:rPr>
        <w:t>umieszczono wywieszkę: „S-</w:t>
      </w:r>
      <w:proofErr w:type="spellStart"/>
      <w:r w:rsidRPr="009B1B20">
        <w:rPr>
          <w:rFonts w:eastAsia="Calibri"/>
        </w:rPr>
        <w:t>Brite</w:t>
      </w:r>
      <w:proofErr w:type="spellEnd"/>
      <w:r w:rsidRPr="009B1B20">
        <w:rPr>
          <w:rFonts w:eastAsia="Calibri"/>
        </w:rPr>
        <w:t xml:space="preserve"> zmywak kuch. </w:t>
      </w:r>
      <w:proofErr w:type="spellStart"/>
      <w:r w:rsidRPr="009B1B20">
        <w:rPr>
          <w:rFonts w:eastAsia="Calibri"/>
        </w:rPr>
        <w:t>profi</w:t>
      </w:r>
      <w:proofErr w:type="spellEnd"/>
      <w:r w:rsidRPr="009B1B20">
        <w:rPr>
          <w:rFonts w:eastAsia="Calibri"/>
        </w:rPr>
        <w:t xml:space="preserve"> 2 szt. cena 12,99 zł”,</w:t>
      </w:r>
    </w:p>
    <w:p w14:paraId="0B108B65" w14:textId="77777777" w:rsidR="00263511" w:rsidRPr="009B1B20" w:rsidRDefault="00263511" w:rsidP="00263511">
      <w:pPr>
        <w:numPr>
          <w:ilvl w:val="0"/>
          <w:numId w:val="19"/>
        </w:numPr>
        <w:tabs>
          <w:tab w:val="left" w:pos="708"/>
        </w:tabs>
        <w:suppressAutoHyphens/>
        <w:spacing w:after="160" w:line="256" w:lineRule="auto"/>
        <w:ind w:left="709" w:hanging="283"/>
        <w:contextualSpacing/>
        <w:jc w:val="both"/>
        <w:rPr>
          <w:rFonts w:eastAsia="Calibri"/>
        </w:rPr>
      </w:pPr>
      <w:proofErr w:type="spellStart"/>
      <w:r w:rsidRPr="009B1B20">
        <w:rPr>
          <w:rFonts w:eastAsia="Calibri"/>
          <w:i/>
        </w:rPr>
        <w:t>Paclan</w:t>
      </w:r>
      <w:proofErr w:type="spellEnd"/>
      <w:r w:rsidRPr="009B1B20">
        <w:rPr>
          <w:rFonts w:eastAsia="Calibri"/>
          <w:i/>
        </w:rPr>
        <w:t xml:space="preserve"> Ściereczki wiskoza </w:t>
      </w:r>
      <w:proofErr w:type="spellStart"/>
      <w:r w:rsidRPr="009B1B20">
        <w:rPr>
          <w:rFonts w:eastAsia="Calibri"/>
          <w:i/>
        </w:rPr>
        <w:t>Practi</w:t>
      </w:r>
      <w:proofErr w:type="spellEnd"/>
      <w:r w:rsidRPr="009B1B20">
        <w:rPr>
          <w:rFonts w:eastAsia="Calibri"/>
          <w:i/>
        </w:rPr>
        <w:t xml:space="preserve"> 35x35 4 szt.</w:t>
      </w:r>
      <w:r w:rsidRPr="009B1B20">
        <w:rPr>
          <w:rFonts w:eastAsia="Calibri"/>
        </w:rPr>
        <w:t xml:space="preserve"> </w:t>
      </w:r>
      <w:r w:rsidRPr="009B1B20">
        <w:rPr>
          <w:rFonts w:eastAsia="Calibri"/>
          <w:i/>
        </w:rPr>
        <w:t>cena 4,99 zł</w:t>
      </w:r>
      <w:r w:rsidRPr="009B1B20">
        <w:rPr>
          <w:rFonts w:eastAsia="Calibri"/>
        </w:rPr>
        <w:t xml:space="preserve"> - przy produkcie umieszczono wywieszkę: „</w:t>
      </w:r>
      <w:proofErr w:type="spellStart"/>
      <w:r w:rsidRPr="009B1B20">
        <w:rPr>
          <w:rFonts w:eastAsia="Calibri"/>
        </w:rPr>
        <w:t>Practi</w:t>
      </w:r>
      <w:proofErr w:type="spellEnd"/>
      <w:r w:rsidRPr="009B1B20">
        <w:rPr>
          <w:rFonts w:eastAsia="Calibri"/>
        </w:rPr>
        <w:t xml:space="preserve"> wiskoza ścierka </w:t>
      </w:r>
      <w:proofErr w:type="spellStart"/>
      <w:r w:rsidRPr="009B1B20">
        <w:rPr>
          <w:rFonts w:eastAsia="Calibri"/>
        </w:rPr>
        <w:t>uniw</w:t>
      </w:r>
      <w:proofErr w:type="spellEnd"/>
      <w:r w:rsidRPr="009B1B20">
        <w:rPr>
          <w:rFonts w:eastAsia="Calibri"/>
        </w:rPr>
        <w:t>. cena 4,19 zł”,</w:t>
      </w:r>
    </w:p>
    <w:p w14:paraId="14C05997" w14:textId="77777777" w:rsidR="00263511" w:rsidRPr="009B1B20" w:rsidRDefault="00263511" w:rsidP="00263511">
      <w:pPr>
        <w:tabs>
          <w:tab w:val="left" w:pos="708"/>
        </w:tabs>
        <w:spacing w:after="120" w:line="256" w:lineRule="auto"/>
        <w:ind w:left="0"/>
        <w:contextualSpacing/>
        <w:jc w:val="both"/>
        <w:rPr>
          <w:rFonts w:eastAsia="Calibri"/>
          <w:sz w:val="16"/>
          <w:szCs w:val="16"/>
        </w:rPr>
      </w:pPr>
      <w:r w:rsidRPr="009B1B20">
        <w:rPr>
          <w:rFonts w:eastAsia="Calibri"/>
        </w:rPr>
        <w:t xml:space="preserve"> co naruszało art. 4 ust. 1 ustawy.</w:t>
      </w:r>
    </w:p>
    <w:p w14:paraId="3239BCAA" w14:textId="77777777" w:rsidR="00263511" w:rsidRPr="009B1B20" w:rsidRDefault="00263511" w:rsidP="00263511">
      <w:pPr>
        <w:numPr>
          <w:ilvl w:val="0"/>
          <w:numId w:val="17"/>
        </w:numPr>
        <w:tabs>
          <w:tab w:val="left" w:pos="708"/>
        </w:tabs>
        <w:suppressAutoHyphens/>
        <w:spacing w:before="120" w:line="256" w:lineRule="auto"/>
        <w:ind w:left="425" w:hanging="425"/>
        <w:contextualSpacing/>
        <w:jc w:val="both"/>
        <w:rPr>
          <w:rFonts w:eastAsia="Calibri"/>
          <w:bCs/>
          <w:iCs/>
        </w:rPr>
      </w:pPr>
      <w:r w:rsidRPr="009B1B20">
        <w:rPr>
          <w:rFonts w:eastAsia="Calibri"/>
          <w:b/>
          <w:bCs/>
          <w:iCs/>
        </w:rPr>
        <w:t xml:space="preserve"> Brak uwidocznienia aktualnej ceny dla 4 towarów:</w:t>
      </w:r>
    </w:p>
    <w:p w14:paraId="6C07922F" w14:textId="77777777" w:rsidR="00263511" w:rsidRPr="009B1B20" w:rsidRDefault="00263511" w:rsidP="00263511">
      <w:pPr>
        <w:numPr>
          <w:ilvl w:val="0"/>
          <w:numId w:val="20"/>
        </w:numPr>
        <w:tabs>
          <w:tab w:val="left" w:pos="708"/>
        </w:tabs>
        <w:suppressAutoHyphens/>
        <w:spacing w:after="160" w:line="256" w:lineRule="auto"/>
        <w:ind w:left="709" w:hanging="283"/>
        <w:contextualSpacing/>
        <w:jc w:val="both"/>
        <w:rPr>
          <w:rFonts w:eastAsia="Calibri"/>
        </w:rPr>
      </w:pPr>
      <w:r w:rsidRPr="009B1B20">
        <w:rPr>
          <w:rFonts w:eastAsia="Calibri"/>
          <w:i/>
        </w:rPr>
        <w:t>Chałwa mini luz</w:t>
      </w:r>
      <w:r w:rsidRPr="009B1B20">
        <w:rPr>
          <w:rFonts w:eastAsia="Calibri"/>
        </w:rPr>
        <w:t xml:space="preserve"> </w:t>
      </w:r>
      <w:r w:rsidRPr="009B1B20">
        <w:rPr>
          <w:rFonts w:eastAsia="Calibri"/>
          <w:i/>
        </w:rPr>
        <w:t>w cenie 26,49 zł/ kg</w:t>
      </w:r>
      <w:r w:rsidRPr="009B1B20">
        <w:rPr>
          <w:rFonts w:eastAsia="Calibri"/>
        </w:rPr>
        <w:t xml:space="preserve"> – przy produkcie umieszczono wywieszkę: „MC Chałwa mini cena 2,50 zł/100 g”, </w:t>
      </w:r>
    </w:p>
    <w:p w14:paraId="797FF966" w14:textId="77777777" w:rsidR="00263511" w:rsidRPr="009B1B20" w:rsidRDefault="00263511" w:rsidP="00263511">
      <w:pPr>
        <w:tabs>
          <w:tab w:val="left" w:pos="708"/>
        </w:tabs>
        <w:spacing w:after="160" w:line="256" w:lineRule="auto"/>
        <w:ind w:left="644" w:hanging="283"/>
        <w:contextualSpacing/>
        <w:jc w:val="both"/>
        <w:rPr>
          <w:rFonts w:eastAsia="Calibri"/>
        </w:rPr>
      </w:pPr>
      <w:r w:rsidRPr="009B1B20">
        <w:rPr>
          <w:rFonts w:eastAsia="Calibri"/>
        </w:rPr>
        <w:t>co naruszało art. 4 ust. 1 ustawy i § 5 rozporządzenia,</w:t>
      </w:r>
    </w:p>
    <w:p w14:paraId="3D8FC6A6" w14:textId="77777777" w:rsidR="00263511" w:rsidRPr="009B1B20" w:rsidRDefault="00263511" w:rsidP="00263511">
      <w:pPr>
        <w:numPr>
          <w:ilvl w:val="0"/>
          <w:numId w:val="20"/>
        </w:numPr>
        <w:tabs>
          <w:tab w:val="left" w:pos="708"/>
        </w:tabs>
        <w:suppressAutoHyphens/>
        <w:spacing w:after="160" w:line="256" w:lineRule="auto"/>
        <w:ind w:left="709" w:hanging="283"/>
        <w:contextualSpacing/>
        <w:jc w:val="both"/>
        <w:rPr>
          <w:rFonts w:eastAsia="Calibri"/>
        </w:rPr>
      </w:pPr>
      <w:proofErr w:type="spellStart"/>
      <w:r w:rsidRPr="009B1B20">
        <w:rPr>
          <w:rFonts w:eastAsia="Calibri"/>
          <w:i/>
        </w:rPr>
        <w:t>BoboVita</w:t>
      </w:r>
      <w:proofErr w:type="spellEnd"/>
      <w:r w:rsidRPr="009B1B20">
        <w:rPr>
          <w:rFonts w:eastAsia="Calibri"/>
          <w:i/>
        </w:rPr>
        <w:t xml:space="preserve"> banan i jabłko z napojem migdałowym </w:t>
      </w:r>
      <w:proofErr w:type="spellStart"/>
      <w:r w:rsidRPr="009B1B20">
        <w:rPr>
          <w:rFonts w:eastAsia="Calibri"/>
          <w:i/>
        </w:rPr>
        <w:t>Masha&amp;Bear</w:t>
      </w:r>
      <w:proofErr w:type="spellEnd"/>
      <w:r w:rsidRPr="009B1B20">
        <w:rPr>
          <w:rFonts w:eastAsia="Calibri"/>
          <w:i/>
        </w:rPr>
        <w:t xml:space="preserve"> 100 g</w:t>
      </w:r>
      <w:r w:rsidRPr="009B1B20">
        <w:rPr>
          <w:rFonts w:eastAsia="Calibri"/>
        </w:rPr>
        <w:t>,</w:t>
      </w:r>
    </w:p>
    <w:p w14:paraId="4FC4AD3D" w14:textId="77777777" w:rsidR="00263511" w:rsidRPr="009B1B20" w:rsidRDefault="00263511" w:rsidP="00263511">
      <w:pPr>
        <w:numPr>
          <w:ilvl w:val="0"/>
          <w:numId w:val="20"/>
        </w:numPr>
        <w:tabs>
          <w:tab w:val="left" w:pos="708"/>
        </w:tabs>
        <w:suppressAutoHyphens/>
        <w:spacing w:after="160" w:line="256" w:lineRule="auto"/>
        <w:ind w:left="709" w:hanging="283"/>
        <w:contextualSpacing/>
        <w:jc w:val="both"/>
        <w:rPr>
          <w:rFonts w:eastAsia="Calibri"/>
        </w:rPr>
      </w:pPr>
      <w:r w:rsidRPr="009B1B20">
        <w:rPr>
          <w:rFonts w:eastAsia="Calibri"/>
          <w:i/>
        </w:rPr>
        <w:t>Obwarzanki tradycyjne 100g d. Damięcki,</w:t>
      </w:r>
    </w:p>
    <w:p w14:paraId="4736DC52" w14:textId="77777777" w:rsidR="00263511" w:rsidRPr="009B1B20" w:rsidRDefault="00263511" w:rsidP="00263511">
      <w:pPr>
        <w:numPr>
          <w:ilvl w:val="0"/>
          <w:numId w:val="20"/>
        </w:numPr>
        <w:tabs>
          <w:tab w:val="left" w:pos="708"/>
        </w:tabs>
        <w:suppressAutoHyphens/>
        <w:spacing w:after="160" w:line="256" w:lineRule="auto"/>
        <w:ind w:left="709" w:hanging="283"/>
        <w:contextualSpacing/>
        <w:jc w:val="both"/>
        <w:rPr>
          <w:rFonts w:eastAsia="Calibri"/>
        </w:rPr>
      </w:pPr>
      <w:proofErr w:type="spellStart"/>
      <w:r w:rsidRPr="009B1B20">
        <w:rPr>
          <w:rFonts w:eastAsia="Calibri"/>
          <w:i/>
        </w:rPr>
        <w:t>Pumex</w:t>
      </w:r>
      <w:proofErr w:type="spellEnd"/>
      <w:r w:rsidRPr="009B1B20">
        <w:rPr>
          <w:rFonts w:eastAsia="Calibri"/>
          <w:i/>
        </w:rPr>
        <w:t xml:space="preserve"> do stóp syntetyczny w cenie 2,99zł</w:t>
      </w:r>
      <w:r w:rsidRPr="009B1B20">
        <w:rPr>
          <w:rFonts w:eastAsia="Calibri"/>
        </w:rPr>
        <w:t xml:space="preserve"> – przy produkcie umieszczona wywieszkę: „Pumeks do stóp MP141 cena 2,59zł”,</w:t>
      </w:r>
    </w:p>
    <w:p w14:paraId="1EAF037E" w14:textId="77777777" w:rsidR="00263511" w:rsidRPr="009B1B20" w:rsidRDefault="00263511" w:rsidP="00263511">
      <w:pPr>
        <w:tabs>
          <w:tab w:val="left" w:pos="708"/>
        </w:tabs>
        <w:spacing w:after="120"/>
        <w:ind w:left="0"/>
        <w:jc w:val="both"/>
        <w:rPr>
          <w:rFonts w:eastAsia="Calibri"/>
        </w:rPr>
      </w:pPr>
      <w:r w:rsidRPr="009B1B20">
        <w:rPr>
          <w:rFonts w:eastAsia="Calibri"/>
        </w:rPr>
        <w:t>co naruszało art. 4 ust. 1 ustawy oraz § 3 ust. 1 rozporządzenia.</w:t>
      </w:r>
    </w:p>
    <w:p w14:paraId="3B25BA1D" w14:textId="77777777" w:rsidR="00263511" w:rsidRPr="009B1B20" w:rsidRDefault="00263511" w:rsidP="00263511">
      <w:pPr>
        <w:numPr>
          <w:ilvl w:val="0"/>
          <w:numId w:val="17"/>
        </w:numPr>
        <w:tabs>
          <w:tab w:val="left" w:pos="708"/>
        </w:tabs>
        <w:suppressAutoHyphens/>
        <w:spacing w:before="120" w:after="120"/>
        <w:ind w:left="425" w:hanging="425"/>
        <w:contextualSpacing/>
        <w:jc w:val="both"/>
        <w:rPr>
          <w:rFonts w:eastAsia="Calibri"/>
          <w:b/>
          <w:bCs/>
        </w:rPr>
      </w:pPr>
      <w:r w:rsidRPr="009B1B20">
        <w:rPr>
          <w:rFonts w:eastAsia="Calibri"/>
          <w:b/>
          <w:bCs/>
        </w:rPr>
        <w:lastRenderedPageBreak/>
        <w:t>Nieprawidłowo wyliczona cena jednostkowa dla 23 towarów:</w:t>
      </w:r>
    </w:p>
    <w:p w14:paraId="3161ACFF" w14:textId="77777777" w:rsidR="00263511" w:rsidRPr="009B1B20" w:rsidRDefault="00263511" w:rsidP="00263511">
      <w:pPr>
        <w:numPr>
          <w:ilvl w:val="0"/>
          <w:numId w:val="21"/>
        </w:numPr>
        <w:tabs>
          <w:tab w:val="left" w:pos="708"/>
        </w:tabs>
        <w:suppressAutoHyphens/>
        <w:spacing w:before="120" w:after="120"/>
        <w:ind w:left="709" w:hanging="357"/>
        <w:contextualSpacing/>
        <w:jc w:val="both"/>
        <w:rPr>
          <w:rFonts w:eastAsia="Calibri"/>
          <w:b/>
          <w:bCs/>
        </w:rPr>
      </w:pPr>
      <w:r w:rsidRPr="009B1B20">
        <w:rPr>
          <w:rFonts w:eastAsia="Calibri"/>
          <w:b/>
          <w:bCs/>
        </w:rPr>
        <w:t>12 towarów w opakowaniach jednostkowych:</w:t>
      </w:r>
    </w:p>
    <w:p w14:paraId="0B3690E6" w14:textId="77777777" w:rsidR="00263511" w:rsidRPr="009B1B20" w:rsidRDefault="00263511" w:rsidP="00263511">
      <w:pPr>
        <w:numPr>
          <w:ilvl w:val="0"/>
          <w:numId w:val="22"/>
        </w:numPr>
        <w:tabs>
          <w:tab w:val="left" w:pos="708"/>
        </w:tabs>
        <w:suppressAutoHyphens/>
        <w:spacing w:after="160" w:line="256" w:lineRule="auto"/>
        <w:ind w:left="709" w:hanging="218"/>
        <w:contextualSpacing/>
        <w:jc w:val="both"/>
        <w:rPr>
          <w:rFonts w:eastAsia="Calibri"/>
        </w:rPr>
      </w:pPr>
      <w:r w:rsidRPr="009B1B20">
        <w:rPr>
          <w:rFonts w:eastAsia="Calibri"/>
          <w:i/>
        </w:rPr>
        <w:t>Herbata czarna w torebkach do zaparzania Minutka 56 g</w:t>
      </w:r>
      <w:r w:rsidRPr="009B1B20">
        <w:rPr>
          <w:rFonts w:eastAsia="Calibri"/>
        </w:rPr>
        <w:t xml:space="preserve"> w cenie 2,99 zł – cena jednostkowa uwidoczniona przy towarze 2,99 zł/szt., winno być 53,39 zł/kg,</w:t>
      </w:r>
    </w:p>
    <w:p w14:paraId="47618E5D" w14:textId="77777777" w:rsidR="00263511" w:rsidRPr="009B1B20" w:rsidRDefault="00263511" w:rsidP="00263511">
      <w:pPr>
        <w:numPr>
          <w:ilvl w:val="0"/>
          <w:numId w:val="22"/>
        </w:numPr>
        <w:tabs>
          <w:tab w:val="left" w:pos="708"/>
        </w:tabs>
        <w:suppressAutoHyphens/>
        <w:spacing w:after="160" w:line="256" w:lineRule="auto"/>
        <w:ind w:left="709" w:hanging="218"/>
        <w:contextualSpacing/>
        <w:jc w:val="both"/>
        <w:rPr>
          <w:rFonts w:eastAsia="Calibri"/>
        </w:rPr>
      </w:pPr>
      <w:r w:rsidRPr="009B1B20">
        <w:rPr>
          <w:rFonts w:eastAsia="Calibri"/>
          <w:i/>
        </w:rPr>
        <w:t xml:space="preserve">Czekolada gorzka 43% </w:t>
      </w:r>
      <w:proofErr w:type="spellStart"/>
      <w:r w:rsidRPr="009B1B20">
        <w:rPr>
          <w:rFonts w:eastAsia="Calibri"/>
          <w:i/>
        </w:rPr>
        <w:t>cocoa</w:t>
      </w:r>
      <w:proofErr w:type="spellEnd"/>
      <w:r w:rsidRPr="009B1B20">
        <w:rPr>
          <w:rFonts w:eastAsia="Calibri"/>
          <w:i/>
        </w:rPr>
        <w:t xml:space="preserve"> Wawel masa netto 90 g</w:t>
      </w:r>
      <w:r w:rsidRPr="009B1B20">
        <w:rPr>
          <w:rFonts w:eastAsia="Calibri"/>
        </w:rPr>
        <w:t xml:space="preserve"> w cenie 3,49 zł - cena jednostkowa uwidoczniona przy produkcie 34,90 zł/kg, winno być 38,78 zł/kg,</w:t>
      </w:r>
    </w:p>
    <w:p w14:paraId="049F5237" w14:textId="77777777" w:rsidR="00263511" w:rsidRPr="009B1B20" w:rsidRDefault="00263511" w:rsidP="00263511">
      <w:pPr>
        <w:numPr>
          <w:ilvl w:val="0"/>
          <w:numId w:val="22"/>
        </w:numPr>
        <w:tabs>
          <w:tab w:val="left" w:pos="708"/>
        </w:tabs>
        <w:suppressAutoHyphens/>
        <w:spacing w:after="160" w:line="256" w:lineRule="auto"/>
        <w:ind w:left="709" w:hanging="218"/>
        <w:contextualSpacing/>
        <w:jc w:val="both"/>
        <w:rPr>
          <w:rFonts w:eastAsia="Calibri"/>
        </w:rPr>
      </w:pPr>
      <w:r w:rsidRPr="009B1B20">
        <w:rPr>
          <w:rFonts w:eastAsia="Calibri"/>
          <w:i/>
        </w:rPr>
        <w:t xml:space="preserve">Kisiel Dr. </w:t>
      </w:r>
      <w:proofErr w:type="spellStart"/>
      <w:r w:rsidRPr="009B1B20">
        <w:rPr>
          <w:rFonts w:eastAsia="Calibri"/>
          <w:i/>
        </w:rPr>
        <w:t>Oetkera</w:t>
      </w:r>
      <w:proofErr w:type="spellEnd"/>
      <w:r w:rsidRPr="009B1B20">
        <w:rPr>
          <w:rFonts w:eastAsia="Calibri"/>
          <w:i/>
        </w:rPr>
        <w:t xml:space="preserve"> Słodka Chwila Owocowy duet jabłko &amp; gruszka 31,5 g </w:t>
      </w:r>
      <w:r w:rsidRPr="009B1B20">
        <w:rPr>
          <w:rFonts w:eastAsia="Calibri"/>
        </w:rPr>
        <w:t>w cenie 1,75 zł – cena jednostkowa uwidoczniona przy towarze 56,45 zł/kg, winno być</w:t>
      </w:r>
      <w:r w:rsidRPr="009B1B20">
        <w:rPr>
          <w:rFonts w:eastAsia="Calibri"/>
        </w:rPr>
        <w:br/>
        <w:t>55,56 zł/kg,</w:t>
      </w:r>
    </w:p>
    <w:p w14:paraId="6F21C5F2" w14:textId="77777777" w:rsidR="00263511" w:rsidRPr="009B1B20" w:rsidRDefault="00263511" w:rsidP="00263511">
      <w:pPr>
        <w:numPr>
          <w:ilvl w:val="0"/>
          <w:numId w:val="22"/>
        </w:numPr>
        <w:tabs>
          <w:tab w:val="left" w:pos="708"/>
        </w:tabs>
        <w:suppressAutoHyphens/>
        <w:spacing w:after="160" w:line="256" w:lineRule="auto"/>
        <w:ind w:left="709" w:hanging="218"/>
        <w:contextualSpacing/>
        <w:jc w:val="both"/>
        <w:rPr>
          <w:rFonts w:eastAsia="Calibri"/>
        </w:rPr>
      </w:pPr>
      <w:r w:rsidRPr="009B1B20">
        <w:rPr>
          <w:rFonts w:eastAsia="Calibri"/>
          <w:i/>
        </w:rPr>
        <w:t xml:space="preserve">Kisiel Dr. </w:t>
      </w:r>
      <w:proofErr w:type="spellStart"/>
      <w:r w:rsidRPr="009B1B20">
        <w:rPr>
          <w:rFonts w:eastAsia="Calibri"/>
          <w:i/>
        </w:rPr>
        <w:t>Oetkera</w:t>
      </w:r>
      <w:proofErr w:type="spellEnd"/>
      <w:r w:rsidRPr="009B1B20">
        <w:rPr>
          <w:rFonts w:eastAsia="Calibri"/>
          <w:i/>
        </w:rPr>
        <w:t xml:space="preserve"> Słodka Chwila aromatyczny duet malina &amp; miód 31,5 g </w:t>
      </w:r>
      <w:r w:rsidRPr="009B1B20">
        <w:rPr>
          <w:rFonts w:eastAsia="Calibri"/>
        </w:rPr>
        <w:t xml:space="preserve">w cenie 1,75 zł – cena jednostkowa uwidoczniona przy towarze 54,69 zł/kg, winno być </w:t>
      </w:r>
      <w:r w:rsidRPr="009B1B20">
        <w:rPr>
          <w:rFonts w:eastAsia="Calibri"/>
        </w:rPr>
        <w:br/>
        <w:t>55,56 zł/kg,</w:t>
      </w:r>
    </w:p>
    <w:p w14:paraId="7DB3B711" w14:textId="77777777" w:rsidR="00263511" w:rsidRPr="009B1B20" w:rsidRDefault="00263511" w:rsidP="00263511">
      <w:pPr>
        <w:numPr>
          <w:ilvl w:val="0"/>
          <w:numId w:val="22"/>
        </w:numPr>
        <w:tabs>
          <w:tab w:val="left" w:pos="708"/>
        </w:tabs>
        <w:suppressAutoHyphens/>
        <w:spacing w:after="160" w:line="256" w:lineRule="auto"/>
        <w:ind w:left="709" w:hanging="218"/>
        <w:contextualSpacing/>
        <w:jc w:val="both"/>
        <w:rPr>
          <w:rFonts w:eastAsia="Calibri"/>
          <w:lang w:val="x-none" w:eastAsia="x-none"/>
        </w:rPr>
      </w:pPr>
      <w:r w:rsidRPr="009B1B20">
        <w:rPr>
          <w:rFonts w:eastAsia="Calibri"/>
          <w:i/>
        </w:rPr>
        <w:t xml:space="preserve">Pumeks do stóp szary </w:t>
      </w:r>
      <w:r w:rsidRPr="009B1B20">
        <w:rPr>
          <w:rFonts w:eastAsia="Calibri"/>
        </w:rPr>
        <w:t>w cenie 2,89 zł – cena jednostkowa uwidoczniona przy towarze 0,19 zł/szt. niewłaściwa - cena sprzedaży jest jednocześnie ceną jednostkową dla 1 szt.,</w:t>
      </w:r>
    </w:p>
    <w:p w14:paraId="72830594" w14:textId="77777777" w:rsidR="00263511" w:rsidRPr="009B1B20" w:rsidRDefault="00263511" w:rsidP="00263511">
      <w:pPr>
        <w:numPr>
          <w:ilvl w:val="0"/>
          <w:numId w:val="22"/>
        </w:numPr>
        <w:tabs>
          <w:tab w:val="left" w:pos="708"/>
        </w:tabs>
        <w:suppressAutoHyphens/>
        <w:spacing w:after="160" w:line="256" w:lineRule="auto"/>
        <w:ind w:left="709" w:hanging="218"/>
        <w:contextualSpacing/>
        <w:jc w:val="both"/>
        <w:rPr>
          <w:rFonts w:eastAsia="Calibri"/>
          <w:lang w:val="x-none" w:eastAsia="x-none"/>
        </w:rPr>
      </w:pPr>
      <w:r w:rsidRPr="009B1B20">
        <w:rPr>
          <w:rFonts w:eastAsia="Calibri"/>
          <w:i/>
        </w:rPr>
        <w:t xml:space="preserve">Maszynki do golenia 8 szt. TECHNIC3+ </w:t>
      </w:r>
      <w:r w:rsidRPr="009B1B20">
        <w:rPr>
          <w:rFonts w:eastAsia="Calibri"/>
        </w:rPr>
        <w:t>w cenie 16,99 zł – cena jednostkowa uwidoczniona przy produkcie 16,99 zł/szt. winno być 2,12 zł/szt.,</w:t>
      </w:r>
      <w:r w:rsidRPr="009B1B20">
        <w:rPr>
          <w:rFonts w:eastAsia="Calibri"/>
          <w:lang w:val="x-none" w:eastAsia="x-none"/>
        </w:rPr>
        <w:t xml:space="preserve"> </w:t>
      </w:r>
    </w:p>
    <w:p w14:paraId="2779E917" w14:textId="77777777" w:rsidR="00263511" w:rsidRPr="009B1B20" w:rsidRDefault="00263511" w:rsidP="00263511">
      <w:pPr>
        <w:numPr>
          <w:ilvl w:val="0"/>
          <w:numId w:val="22"/>
        </w:numPr>
        <w:tabs>
          <w:tab w:val="left" w:pos="708"/>
        </w:tabs>
        <w:suppressAutoHyphens/>
        <w:spacing w:after="160" w:line="256" w:lineRule="auto"/>
        <w:ind w:left="709" w:hanging="218"/>
        <w:contextualSpacing/>
        <w:jc w:val="both"/>
        <w:rPr>
          <w:rFonts w:eastAsia="Calibri"/>
          <w:lang w:val="x-none" w:eastAsia="x-none"/>
        </w:rPr>
      </w:pPr>
      <w:r w:rsidRPr="009B1B20">
        <w:rPr>
          <w:rFonts w:eastAsia="Calibri"/>
          <w:i/>
        </w:rPr>
        <w:t xml:space="preserve">Ściereczki OTL z </w:t>
      </w:r>
      <w:proofErr w:type="spellStart"/>
      <w:r w:rsidRPr="009B1B20">
        <w:rPr>
          <w:rFonts w:eastAsia="Calibri"/>
          <w:i/>
        </w:rPr>
        <w:t>Mikrofibry</w:t>
      </w:r>
      <w:proofErr w:type="spellEnd"/>
      <w:r w:rsidRPr="009B1B20">
        <w:rPr>
          <w:rFonts w:eastAsia="Calibri"/>
          <w:i/>
        </w:rPr>
        <w:t xml:space="preserve"> 5 szt. </w:t>
      </w:r>
      <w:r w:rsidRPr="009B1B20">
        <w:rPr>
          <w:rFonts w:eastAsia="Calibri"/>
        </w:rPr>
        <w:t>w cenie 6 zł – cena jednostkowa uwidoczniona przy towarze 6 zł/szt.- winno być 1,20 zł/szt.,</w:t>
      </w:r>
    </w:p>
    <w:p w14:paraId="0AEFE79B" w14:textId="77777777" w:rsidR="00263511" w:rsidRPr="009B1B20" w:rsidRDefault="00263511" w:rsidP="00263511">
      <w:pPr>
        <w:numPr>
          <w:ilvl w:val="0"/>
          <w:numId w:val="22"/>
        </w:numPr>
        <w:tabs>
          <w:tab w:val="left" w:pos="708"/>
        </w:tabs>
        <w:suppressAutoHyphens/>
        <w:spacing w:after="160" w:line="256" w:lineRule="auto"/>
        <w:ind w:left="709" w:hanging="218"/>
        <w:contextualSpacing/>
        <w:jc w:val="both"/>
        <w:rPr>
          <w:rFonts w:eastAsia="Calibri"/>
          <w:i/>
        </w:rPr>
      </w:pPr>
      <w:r w:rsidRPr="009B1B20">
        <w:rPr>
          <w:rFonts w:eastAsia="Calibri"/>
          <w:i/>
        </w:rPr>
        <w:t>Gąbki do zmywania z miedzią Stella 5 szt.</w:t>
      </w:r>
      <w:r w:rsidRPr="009B1B20">
        <w:rPr>
          <w:rFonts w:eastAsia="Calibri"/>
        </w:rPr>
        <w:t xml:space="preserve"> w cenie 3,99 zł – cena jednostkowa uwidoczniona przy towarze 3,99 zł/szt. – winno być 0,80 zł/szt.,</w:t>
      </w:r>
    </w:p>
    <w:p w14:paraId="3094ED64" w14:textId="77777777" w:rsidR="00263511" w:rsidRPr="009B1B20" w:rsidRDefault="00263511" w:rsidP="00263511">
      <w:pPr>
        <w:numPr>
          <w:ilvl w:val="0"/>
          <w:numId w:val="22"/>
        </w:numPr>
        <w:tabs>
          <w:tab w:val="left" w:pos="708"/>
        </w:tabs>
        <w:suppressAutoHyphens/>
        <w:spacing w:after="160" w:line="256" w:lineRule="auto"/>
        <w:ind w:left="709" w:hanging="218"/>
        <w:contextualSpacing/>
        <w:jc w:val="both"/>
        <w:rPr>
          <w:rFonts w:eastAsia="Calibri"/>
        </w:rPr>
      </w:pPr>
      <w:r w:rsidRPr="009B1B20">
        <w:rPr>
          <w:rFonts w:eastAsia="Calibri"/>
          <w:i/>
        </w:rPr>
        <w:t xml:space="preserve">Ściereczki gąbczaste roślinne </w:t>
      </w:r>
      <w:proofErr w:type="spellStart"/>
      <w:r w:rsidRPr="009B1B20">
        <w:rPr>
          <w:rFonts w:eastAsia="Calibri"/>
          <w:i/>
        </w:rPr>
        <w:t>Essential</w:t>
      </w:r>
      <w:proofErr w:type="spellEnd"/>
      <w:r w:rsidRPr="009B1B20">
        <w:rPr>
          <w:rFonts w:eastAsia="Calibri"/>
          <w:i/>
        </w:rPr>
        <w:t xml:space="preserve"> 4 szt.</w:t>
      </w:r>
      <w:r w:rsidRPr="009B1B20">
        <w:rPr>
          <w:rFonts w:eastAsia="Calibri"/>
        </w:rPr>
        <w:t xml:space="preserve"> w cenie 5,99 zł – cena jednostkowa uwidoczniona przy towarze 5,99 zł/szt.- winno być 1,50 zł/szt.,</w:t>
      </w:r>
    </w:p>
    <w:p w14:paraId="5C63E520" w14:textId="77777777" w:rsidR="00263511" w:rsidRPr="009B1B20" w:rsidRDefault="00263511" w:rsidP="00263511">
      <w:pPr>
        <w:numPr>
          <w:ilvl w:val="0"/>
          <w:numId w:val="22"/>
        </w:numPr>
        <w:tabs>
          <w:tab w:val="left" w:pos="708"/>
        </w:tabs>
        <w:suppressAutoHyphens/>
        <w:spacing w:after="160" w:line="256" w:lineRule="auto"/>
        <w:contextualSpacing/>
        <w:jc w:val="both"/>
        <w:rPr>
          <w:rFonts w:eastAsia="Calibri"/>
        </w:rPr>
      </w:pPr>
      <w:r w:rsidRPr="009B1B20">
        <w:rPr>
          <w:rFonts w:eastAsia="Calibri"/>
          <w:i/>
        </w:rPr>
        <w:t>Antybakteryjne</w:t>
      </w:r>
      <w:r w:rsidRPr="009B1B20">
        <w:rPr>
          <w:rFonts w:eastAsia="Calibri"/>
        </w:rPr>
        <w:t xml:space="preserve"> </w:t>
      </w:r>
      <w:r w:rsidRPr="009B1B20">
        <w:rPr>
          <w:rFonts w:eastAsia="Calibri"/>
          <w:i/>
        </w:rPr>
        <w:t>gąbki do zmywania duże Stella 5 szt.</w:t>
      </w:r>
      <w:r w:rsidRPr="009B1B20">
        <w:rPr>
          <w:rFonts w:eastAsia="Calibri"/>
        </w:rPr>
        <w:t xml:space="preserve"> w cenie 4,99 zł - cena jednostkowa uwidoczniona przy produkcie: 4,99 zł/szt., winno być 1 zł/szt.,</w:t>
      </w:r>
    </w:p>
    <w:p w14:paraId="7F59E79E" w14:textId="77777777" w:rsidR="00263511" w:rsidRPr="009B1B20" w:rsidRDefault="00263511" w:rsidP="00263511">
      <w:pPr>
        <w:numPr>
          <w:ilvl w:val="0"/>
          <w:numId w:val="22"/>
        </w:numPr>
        <w:tabs>
          <w:tab w:val="left" w:pos="708"/>
        </w:tabs>
        <w:suppressAutoHyphens/>
        <w:spacing w:after="160" w:line="256" w:lineRule="auto"/>
        <w:ind w:left="709"/>
        <w:contextualSpacing/>
        <w:jc w:val="both"/>
        <w:rPr>
          <w:rFonts w:eastAsia="Calibri"/>
        </w:rPr>
      </w:pPr>
      <w:r w:rsidRPr="009B1B20">
        <w:rPr>
          <w:rFonts w:eastAsia="Calibri"/>
          <w:i/>
        </w:rPr>
        <w:t xml:space="preserve">Gąbki do zmywania o zapachu lawendy Stella 5 szt. </w:t>
      </w:r>
      <w:r w:rsidRPr="009B1B20">
        <w:rPr>
          <w:rFonts w:eastAsia="Calibri"/>
        </w:rPr>
        <w:t xml:space="preserve"> w cenie 4,99 zł - cena jednostkowa uwidoczniona przy produkcie: 4,99 zł/szt., winno być 1 zł/szt.,</w:t>
      </w:r>
    </w:p>
    <w:p w14:paraId="3717A74A" w14:textId="77777777" w:rsidR="00263511" w:rsidRPr="009B1B20" w:rsidRDefault="00263511" w:rsidP="00263511">
      <w:pPr>
        <w:numPr>
          <w:ilvl w:val="0"/>
          <w:numId w:val="22"/>
        </w:numPr>
        <w:tabs>
          <w:tab w:val="left" w:pos="708"/>
        </w:tabs>
        <w:suppressAutoHyphens/>
        <w:spacing w:after="160" w:line="256" w:lineRule="auto"/>
        <w:contextualSpacing/>
        <w:jc w:val="both"/>
        <w:rPr>
          <w:rFonts w:eastAsia="Calibri"/>
        </w:rPr>
      </w:pPr>
      <w:r w:rsidRPr="009B1B20">
        <w:rPr>
          <w:rFonts w:eastAsia="Calibri"/>
          <w:i/>
          <w:iCs/>
        </w:rPr>
        <w:t>Zmywaki celulozowe ekologiczne Stella 2 szt</w:t>
      </w:r>
      <w:r w:rsidRPr="009B1B20">
        <w:rPr>
          <w:rFonts w:eastAsia="Calibri"/>
        </w:rPr>
        <w:t xml:space="preserve">. - cena jednostkowa uwidoczniona przy produkcie: 6,49 zł/szt., winno być 3,25 zł/szt., </w:t>
      </w:r>
    </w:p>
    <w:p w14:paraId="21798459" w14:textId="77777777" w:rsidR="00263511" w:rsidRPr="009B1B20" w:rsidRDefault="00263511" w:rsidP="00263511">
      <w:pPr>
        <w:tabs>
          <w:tab w:val="left" w:pos="708"/>
        </w:tabs>
        <w:spacing w:after="120"/>
        <w:ind w:left="0"/>
        <w:jc w:val="both"/>
        <w:rPr>
          <w:rFonts w:eastAsia="Calibri"/>
        </w:rPr>
      </w:pPr>
      <w:r w:rsidRPr="009B1B20">
        <w:rPr>
          <w:rFonts w:eastAsia="Calibri"/>
        </w:rPr>
        <w:t xml:space="preserve">co naruszało art. 4 ust. 1 ustawy oraz § 3 ust. 2 i § 4 rozporządzenia. </w:t>
      </w:r>
    </w:p>
    <w:p w14:paraId="4DD7023A" w14:textId="77777777" w:rsidR="00263511" w:rsidRPr="009B1B20" w:rsidRDefault="00263511" w:rsidP="00263511">
      <w:pPr>
        <w:numPr>
          <w:ilvl w:val="0"/>
          <w:numId w:val="21"/>
        </w:numPr>
        <w:tabs>
          <w:tab w:val="left" w:pos="708"/>
        </w:tabs>
        <w:suppressAutoHyphens/>
        <w:spacing w:after="160" w:line="256" w:lineRule="auto"/>
        <w:ind w:left="426" w:hanging="283"/>
        <w:contextualSpacing/>
        <w:jc w:val="both"/>
        <w:rPr>
          <w:rFonts w:eastAsia="Calibri"/>
          <w:b/>
        </w:rPr>
      </w:pPr>
      <w:r w:rsidRPr="009B1B20">
        <w:rPr>
          <w:rFonts w:eastAsia="Calibri"/>
          <w:b/>
        </w:rPr>
        <w:t>11 pakowanych środków spożywczych w stanie stałym znajdujących się w środku płynnym:</w:t>
      </w:r>
    </w:p>
    <w:p w14:paraId="4C7D583E" w14:textId="77777777" w:rsidR="00263511" w:rsidRPr="009B1B20" w:rsidRDefault="00263511" w:rsidP="00263511">
      <w:pPr>
        <w:numPr>
          <w:ilvl w:val="0"/>
          <w:numId w:val="23"/>
        </w:numPr>
        <w:tabs>
          <w:tab w:val="left" w:pos="708"/>
        </w:tabs>
        <w:suppressAutoHyphens/>
        <w:spacing w:after="160" w:line="256" w:lineRule="auto"/>
        <w:ind w:hanging="218"/>
        <w:contextualSpacing/>
        <w:jc w:val="both"/>
        <w:rPr>
          <w:rFonts w:eastAsia="Calibri"/>
        </w:rPr>
      </w:pPr>
      <w:r w:rsidRPr="009B1B20">
        <w:rPr>
          <w:rFonts w:eastAsia="Calibri"/>
          <w:i/>
        </w:rPr>
        <w:t xml:space="preserve">Tuńczyk kawałki w oleju słonecznikowym </w:t>
      </w:r>
      <w:proofErr w:type="spellStart"/>
      <w:r w:rsidRPr="009B1B20">
        <w:rPr>
          <w:rFonts w:eastAsia="Calibri"/>
          <w:i/>
        </w:rPr>
        <w:t>Lisner</w:t>
      </w:r>
      <w:proofErr w:type="spellEnd"/>
      <w:r w:rsidRPr="009B1B20">
        <w:rPr>
          <w:rFonts w:eastAsia="Calibri"/>
          <w:i/>
        </w:rPr>
        <w:t xml:space="preserve"> masa netto 170 g/ masa netto ryby po odsączeniu 120 g</w:t>
      </w:r>
      <w:r w:rsidRPr="009B1B20">
        <w:rPr>
          <w:rFonts w:eastAsia="Calibri"/>
        </w:rPr>
        <w:t xml:space="preserve"> w cenie 5,99 zł - cena jednostkowa uwidoczniona przy produkcie 35,24 zł/kg, winno być 49,92 zł/kg,</w:t>
      </w:r>
    </w:p>
    <w:p w14:paraId="7FAF0EF2" w14:textId="77777777" w:rsidR="00263511" w:rsidRPr="009B1B20" w:rsidRDefault="00263511" w:rsidP="00263511">
      <w:pPr>
        <w:numPr>
          <w:ilvl w:val="0"/>
          <w:numId w:val="23"/>
        </w:numPr>
        <w:tabs>
          <w:tab w:val="left" w:pos="708"/>
        </w:tabs>
        <w:suppressAutoHyphens/>
        <w:spacing w:after="160" w:line="256" w:lineRule="auto"/>
        <w:ind w:hanging="218"/>
        <w:contextualSpacing/>
        <w:jc w:val="both"/>
        <w:rPr>
          <w:rFonts w:eastAsia="Calibri"/>
        </w:rPr>
      </w:pPr>
      <w:r w:rsidRPr="009B1B20">
        <w:rPr>
          <w:rFonts w:eastAsia="Calibri"/>
          <w:i/>
        </w:rPr>
        <w:t>Tuńczyk rozdrobniony w wodzie Neptun masa netto 185 g/ masa netto ryby po odcieku 130 g</w:t>
      </w:r>
      <w:r w:rsidRPr="009B1B20">
        <w:rPr>
          <w:rFonts w:eastAsia="Calibri"/>
        </w:rPr>
        <w:t xml:space="preserve"> w cenie 8,59 zł - cena jednostkowa uwidoczniona przy produkcie 46,43 zł/kg, winno być 66,08 zł/kg,</w:t>
      </w:r>
    </w:p>
    <w:p w14:paraId="79DD649A" w14:textId="77777777" w:rsidR="00263511" w:rsidRPr="009B1B20" w:rsidRDefault="00263511" w:rsidP="00263511">
      <w:pPr>
        <w:numPr>
          <w:ilvl w:val="0"/>
          <w:numId w:val="23"/>
        </w:numPr>
        <w:tabs>
          <w:tab w:val="left" w:pos="708"/>
        </w:tabs>
        <w:suppressAutoHyphens/>
        <w:spacing w:after="160" w:line="256" w:lineRule="auto"/>
        <w:ind w:hanging="218"/>
        <w:contextualSpacing/>
        <w:jc w:val="both"/>
        <w:rPr>
          <w:rFonts w:eastAsia="Calibri"/>
        </w:rPr>
      </w:pPr>
      <w:r w:rsidRPr="009B1B20">
        <w:rPr>
          <w:rFonts w:eastAsia="Calibri"/>
          <w:i/>
        </w:rPr>
        <w:t>Filety śledziowe w sosie pomidorowym King Oscar masa netto 170 g/ masa ryby 85 g</w:t>
      </w:r>
      <w:r w:rsidRPr="009B1B20">
        <w:rPr>
          <w:rFonts w:eastAsia="Calibri"/>
        </w:rPr>
        <w:t xml:space="preserve"> w cenie 7,09 zł - cena jednostkowa uwidoczniona przy produkcie 41,71 zł/kg, winno być 83,41 zł/kg,</w:t>
      </w:r>
    </w:p>
    <w:p w14:paraId="3D69708A" w14:textId="77777777" w:rsidR="00263511" w:rsidRPr="009B1B20" w:rsidRDefault="00263511" w:rsidP="00263511">
      <w:pPr>
        <w:numPr>
          <w:ilvl w:val="0"/>
          <w:numId w:val="23"/>
        </w:numPr>
        <w:tabs>
          <w:tab w:val="left" w:pos="708"/>
        </w:tabs>
        <w:suppressAutoHyphens/>
        <w:spacing w:after="160" w:line="256" w:lineRule="auto"/>
        <w:ind w:hanging="218"/>
        <w:contextualSpacing/>
        <w:jc w:val="both"/>
        <w:rPr>
          <w:rFonts w:eastAsia="Calibri"/>
        </w:rPr>
      </w:pPr>
      <w:r w:rsidRPr="009B1B20">
        <w:rPr>
          <w:rFonts w:eastAsia="Calibri"/>
          <w:i/>
        </w:rPr>
        <w:t>Szproty w sosie pomidorowym King Oscar masa netto 160 g/ masa ryby 80 g</w:t>
      </w:r>
      <w:r w:rsidRPr="009B1B20">
        <w:rPr>
          <w:rFonts w:eastAsia="Calibri"/>
        </w:rPr>
        <w:t xml:space="preserve"> w cenie 4,69 zł - cena jednostkowa uwidoczniona przy produkcie 29,31 zł/kg, winno być </w:t>
      </w:r>
      <w:r w:rsidRPr="009B1B20">
        <w:rPr>
          <w:rFonts w:eastAsia="Calibri"/>
        </w:rPr>
        <w:br/>
        <w:t>|58,63 zł/kg,</w:t>
      </w:r>
    </w:p>
    <w:p w14:paraId="110F3D12" w14:textId="77777777" w:rsidR="00263511" w:rsidRPr="009B1B20" w:rsidRDefault="00263511" w:rsidP="00263511">
      <w:pPr>
        <w:numPr>
          <w:ilvl w:val="0"/>
          <w:numId w:val="23"/>
        </w:numPr>
        <w:tabs>
          <w:tab w:val="left" w:pos="708"/>
        </w:tabs>
        <w:suppressAutoHyphens/>
        <w:spacing w:after="160" w:line="256" w:lineRule="auto"/>
        <w:ind w:hanging="218"/>
        <w:contextualSpacing/>
        <w:jc w:val="both"/>
        <w:rPr>
          <w:rFonts w:eastAsia="Calibri"/>
        </w:rPr>
      </w:pPr>
      <w:r w:rsidRPr="009B1B20">
        <w:rPr>
          <w:rFonts w:eastAsia="Calibri"/>
          <w:i/>
        </w:rPr>
        <w:t xml:space="preserve">Filety z sardynek w oliwie z oliwek extra </w:t>
      </w:r>
      <w:proofErr w:type="spellStart"/>
      <w:r w:rsidRPr="009B1B20">
        <w:rPr>
          <w:rFonts w:eastAsia="Calibri"/>
          <w:i/>
        </w:rPr>
        <w:t>virgin</w:t>
      </w:r>
      <w:proofErr w:type="spellEnd"/>
      <w:r w:rsidRPr="009B1B20">
        <w:rPr>
          <w:rFonts w:eastAsia="Calibri"/>
          <w:i/>
        </w:rPr>
        <w:t xml:space="preserve"> Extra masa netto 100 g, masa netto po odsączeniu 70 g</w:t>
      </w:r>
      <w:r w:rsidRPr="009B1B20">
        <w:rPr>
          <w:rFonts w:eastAsia="Calibri"/>
        </w:rPr>
        <w:t xml:space="preserve"> w cenie 6,29 zł - cena jednostkowa uwidoczniona przy produkcie 62,90 zł/kg, winno być 89,86 zł/kg,</w:t>
      </w:r>
    </w:p>
    <w:p w14:paraId="10A69457" w14:textId="77777777" w:rsidR="00263511" w:rsidRPr="009B1B20" w:rsidRDefault="00263511" w:rsidP="00263511">
      <w:pPr>
        <w:numPr>
          <w:ilvl w:val="0"/>
          <w:numId w:val="23"/>
        </w:numPr>
        <w:tabs>
          <w:tab w:val="left" w:pos="708"/>
        </w:tabs>
        <w:suppressAutoHyphens/>
        <w:spacing w:after="160" w:line="256" w:lineRule="auto"/>
        <w:ind w:hanging="218"/>
        <w:contextualSpacing/>
        <w:jc w:val="both"/>
        <w:rPr>
          <w:rFonts w:eastAsia="Calibri"/>
        </w:rPr>
      </w:pPr>
      <w:r w:rsidRPr="009B1B20">
        <w:rPr>
          <w:rFonts w:eastAsia="Calibri"/>
          <w:i/>
        </w:rPr>
        <w:lastRenderedPageBreak/>
        <w:t>Kukurydza słodka konserwowa pakowana próżniowo Classic masa netto 150 g/ masa neto po odsączeniu 140 g</w:t>
      </w:r>
      <w:r w:rsidRPr="009B1B20">
        <w:rPr>
          <w:rFonts w:eastAsia="Calibri"/>
        </w:rPr>
        <w:t xml:space="preserve"> w cenie 2,69 zł - cena jednostkowa uwidoczniona przy produkcie 17,93 zł/kg, winno być 19,21 zł/kg,</w:t>
      </w:r>
    </w:p>
    <w:p w14:paraId="619574F1" w14:textId="77777777" w:rsidR="00263511" w:rsidRPr="009B1B20" w:rsidRDefault="00263511" w:rsidP="00263511">
      <w:pPr>
        <w:numPr>
          <w:ilvl w:val="0"/>
          <w:numId w:val="23"/>
        </w:numPr>
        <w:tabs>
          <w:tab w:val="left" w:pos="708"/>
        </w:tabs>
        <w:suppressAutoHyphens/>
        <w:spacing w:after="160" w:line="256" w:lineRule="auto"/>
        <w:ind w:hanging="218"/>
        <w:contextualSpacing/>
        <w:jc w:val="both"/>
        <w:rPr>
          <w:rFonts w:eastAsia="Calibri"/>
        </w:rPr>
      </w:pPr>
      <w:r w:rsidRPr="009B1B20">
        <w:rPr>
          <w:rFonts w:eastAsia="Calibri"/>
          <w:i/>
        </w:rPr>
        <w:t>Groszek konserwowy Pudliszki masa netto 400 g/ masa netto po odsączeniu 240 g</w:t>
      </w:r>
      <w:r w:rsidRPr="009B1B20">
        <w:rPr>
          <w:rFonts w:eastAsia="Calibri"/>
        </w:rPr>
        <w:t xml:space="preserve"> </w:t>
      </w:r>
      <w:r w:rsidRPr="009B1B20">
        <w:rPr>
          <w:rFonts w:eastAsia="Calibri"/>
        </w:rPr>
        <w:br/>
        <w:t>w cenie 3,49 zł - cena jednostkowa uwidoczniona przy produkcie 8,73 zł/kg, winno być 14,54 zł/kg,</w:t>
      </w:r>
    </w:p>
    <w:p w14:paraId="3DB42941" w14:textId="77777777" w:rsidR="00263511" w:rsidRPr="009B1B20" w:rsidRDefault="00263511" w:rsidP="00263511">
      <w:pPr>
        <w:numPr>
          <w:ilvl w:val="0"/>
          <w:numId w:val="23"/>
        </w:numPr>
        <w:tabs>
          <w:tab w:val="left" w:pos="708"/>
        </w:tabs>
        <w:suppressAutoHyphens/>
        <w:spacing w:after="160" w:line="256" w:lineRule="auto"/>
        <w:ind w:hanging="218"/>
        <w:contextualSpacing/>
        <w:jc w:val="both"/>
        <w:rPr>
          <w:rFonts w:eastAsia="Calibri"/>
        </w:rPr>
      </w:pPr>
      <w:r w:rsidRPr="009B1B20">
        <w:rPr>
          <w:rFonts w:eastAsia="Calibri"/>
          <w:i/>
        </w:rPr>
        <w:t>Kukurydza, papryka czerwona i fasola czerwona pakowane próżniowo Mix Węgierski na parze Rolnik masa netto 300 g/ masa netto po odsączeniu 265 g</w:t>
      </w:r>
      <w:r w:rsidRPr="009B1B20">
        <w:rPr>
          <w:rFonts w:eastAsia="Calibri"/>
        </w:rPr>
        <w:t xml:space="preserve"> w cenie 5,19 zł - cena jednostkowa uwidoczniona przy produkcie 17,30 zł/kg, winno być 19,58 zł/kg, </w:t>
      </w:r>
    </w:p>
    <w:p w14:paraId="439F6513" w14:textId="77777777" w:rsidR="00263511" w:rsidRPr="009B1B20" w:rsidRDefault="00263511" w:rsidP="00263511">
      <w:pPr>
        <w:numPr>
          <w:ilvl w:val="0"/>
          <w:numId w:val="23"/>
        </w:numPr>
        <w:tabs>
          <w:tab w:val="left" w:pos="708"/>
        </w:tabs>
        <w:suppressAutoHyphens/>
        <w:spacing w:after="160" w:line="256" w:lineRule="auto"/>
        <w:ind w:hanging="218"/>
        <w:contextualSpacing/>
        <w:jc w:val="both"/>
        <w:rPr>
          <w:rFonts w:eastAsia="Calibri"/>
        </w:rPr>
      </w:pPr>
      <w:r w:rsidRPr="009B1B20">
        <w:rPr>
          <w:rFonts w:eastAsia="Calibri"/>
          <w:i/>
        </w:rPr>
        <w:t xml:space="preserve">Orkisz konserwowy pakowany próżniowo Rolnik </w:t>
      </w:r>
      <w:proofErr w:type="spellStart"/>
      <w:r w:rsidRPr="009B1B20">
        <w:rPr>
          <w:rFonts w:eastAsia="Calibri"/>
          <w:i/>
        </w:rPr>
        <w:t>Vital</w:t>
      </w:r>
      <w:proofErr w:type="spellEnd"/>
      <w:r w:rsidRPr="009B1B20">
        <w:rPr>
          <w:rFonts w:eastAsia="Calibri"/>
          <w:i/>
        </w:rPr>
        <w:t xml:space="preserve"> masa netto 150 g/ masa netto po odsączeniu zalewy 140 g</w:t>
      </w:r>
      <w:r w:rsidRPr="009B1B20">
        <w:rPr>
          <w:rFonts w:eastAsia="Calibri"/>
        </w:rPr>
        <w:t xml:space="preserve"> w cenie 2,89 zł - cena jednostkowa uwidoczniona przy produkcie 19,27 zł/kg, winno być 20,64 zł/kg,</w:t>
      </w:r>
    </w:p>
    <w:p w14:paraId="54F56829" w14:textId="77777777" w:rsidR="00263511" w:rsidRPr="009B1B20" w:rsidRDefault="00263511" w:rsidP="00263511">
      <w:pPr>
        <w:numPr>
          <w:ilvl w:val="0"/>
          <w:numId w:val="23"/>
        </w:numPr>
        <w:tabs>
          <w:tab w:val="left" w:pos="708"/>
        </w:tabs>
        <w:suppressAutoHyphens/>
        <w:spacing w:after="160" w:line="256" w:lineRule="auto"/>
        <w:ind w:left="567" w:hanging="218"/>
        <w:contextualSpacing/>
        <w:jc w:val="both"/>
        <w:rPr>
          <w:rFonts w:eastAsia="Calibri"/>
          <w:lang w:eastAsia="zh-CN"/>
        </w:rPr>
      </w:pPr>
      <w:r w:rsidRPr="009B1B20">
        <w:rPr>
          <w:rFonts w:eastAsia="Calibri"/>
          <w:i/>
        </w:rPr>
        <w:t>Plastry ananasa w soku ananasowym Dole masa netto 227 g/ masa netto po odsączeniu 139 g</w:t>
      </w:r>
      <w:r w:rsidRPr="009B1B20">
        <w:rPr>
          <w:rFonts w:eastAsia="Calibri"/>
        </w:rPr>
        <w:t>, w cenie 6,19 zł - cena jednostkowa uwidoczniona przy produkcie: 27,27 zł/kg, winno być 44,53 zł/kg,</w:t>
      </w:r>
    </w:p>
    <w:p w14:paraId="65A9DA10" w14:textId="77777777" w:rsidR="00263511" w:rsidRPr="009B1B20" w:rsidRDefault="00263511" w:rsidP="00263511">
      <w:pPr>
        <w:numPr>
          <w:ilvl w:val="0"/>
          <w:numId w:val="23"/>
        </w:numPr>
        <w:tabs>
          <w:tab w:val="left" w:pos="708"/>
        </w:tabs>
        <w:suppressAutoHyphens/>
        <w:spacing w:after="160" w:line="256" w:lineRule="auto"/>
        <w:ind w:left="567" w:hanging="218"/>
        <w:contextualSpacing/>
        <w:jc w:val="both"/>
        <w:rPr>
          <w:rFonts w:eastAsia="Calibri"/>
        </w:rPr>
      </w:pPr>
      <w:r w:rsidRPr="009B1B20">
        <w:rPr>
          <w:rFonts w:eastAsia="Calibri"/>
          <w:i/>
        </w:rPr>
        <w:t xml:space="preserve">Mandarynki w lekkim syropie HELKOM masa netto 312 g/ masa netto po odsączeniu 175 g, </w:t>
      </w:r>
      <w:r w:rsidRPr="009B1B20">
        <w:rPr>
          <w:rFonts w:eastAsia="Calibri"/>
        </w:rPr>
        <w:t>w cenie 5,79 zł –</w:t>
      </w:r>
      <w:r w:rsidRPr="009B1B20">
        <w:rPr>
          <w:rFonts w:eastAsia="Calibri"/>
          <w:i/>
        </w:rPr>
        <w:t xml:space="preserve"> </w:t>
      </w:r>
      <w:r w:rsidRPr="009B1B20">
        <w:rPr>
          <w:rFonts w:eastAsia="Calibri"/>
        </w:rPr>
        <w:t>cena jednostkowa uwidoczniona przy produkcie 18,56 zł/kg, winno być 33,09 zł/kg,</w:t>
      </w:r>
    </w:p>
    <w:p w14:paraId="401F8A9A" w14:textId="77777777" w:rsidR="00263511" w:rsidRPr="009B1B20" w:rsidRDefault="00263511" w:rsidP="00263511">
      <w:pPr>
        <w:tabs>
          <w:tab w:val="left" w:pos="708"/>
        </w:tabs>
        <w:ind w:left="0"/>
        <w:jc w:val="both"/>
        <w:rPr>
          <w:rFonts w:eastAsia="Calibri"/>
        </w:rPr>
      </w:pPr>
      <w:r w:rsidRPr="009B1B20">
        <w:rPr>
          <w:rFonts w:eastAsia="Calibri"/>
        </w:rPr>
        <w:t>co naruszało art. 4 ust. 1 ustawy oraz § 3 ust. 2 i § 6 rozporządzenia.</w:t>
      </w:r>
    </w:p>
    <w:p w14:paraId="15151A47" w14:textId="77777777" w:rsidR="00263511" w:rsidRPr="009B1B20" w:rsidRDefault="00263511" w:rsidP="00263511">
      <w:pPr>
        <w:tabs>
          <w:tab w:val="left" w:pos="708"/>
        </w:tabs>
        <w:ind w:left="708"/>
        <w:jc w:val="both"/>
        <w:rPr>
          <w:rFonts w:eastAsia="Calibri"/>
          <w:sz w:val="16"/>
          <w:szCs w:val="16"/>
        </w:rPr>
      </w:pPr>
    </w:p>
    <w:p w14:paraId="659DD195" w14:textId="77777777" w:rsidR="00263511" w:rsidRPr="009B1B20" w:rsidRDefault="00263511" w:rsidP="00263511">
      <w:pPr>
        <w:numPr>
          <w:ilvl w:val="0"/>
          <w:numId w:val="17"/>
        </w:numPr>
        <w:tabs>
          <w:tab w:val="left" w:pos="708"/>
        </w:tabs>
        <w:suppressAutoHyphens/>
        <w:ind w:left="426" w:hanging="426"/>
        <w:jc w:val="both"/>
        <w:rPr>
          <w:rFonts w:eastAsia="Calibri"/>
          <w:b/>
        </w:rPr>
      </w:pPr>
      <w:r w:rsidRPr="009B1B20">
        <w:rPr>
          <w:rFonts w:eastAsia="Calibri"/>
          <w:b/>
        </w:rPr>
        <w:t>Uwidocznienie informacji o cenach w sposób niejednoznaczny i budzący wątpliwości dla 4 towarów:</w:t>
      </w:r>
    </w:p>
    <w:p w14:paraId="727E3F61" w14:textId="77777777" w:rsidR="00263511" w:rsidRPr="009B1B20" w:rsidRDefault="00263511" w:rsidP="00263511">
      <w:pPr>
        <w:numPr>
          <w:ilvl w:val="0"/>
          <w:numId w:val="24"/>
        </w:numPr>
        <w:tabs>
          <w:tab w:val="left" w:pos="708"/>
        </w:tabs>
        <w:suppressAutoHyphens/>
        <w:ind w:hanging="218"/>
        <w:jc w:val="both"/>
        <w:rPr>
          <w:rFonts w:eastAsia="Calibri"/>
        </w:rPr>
      </w:pPr>
      <w:r w:rsidRPr="009B1B20">
        <w:rPr>
          <w:rFonts w:eastAsia="Calibri"/>
          <w:i/>
        </w:rPr>
        <w:t xml:space="preserve">Ryż </w:t>
      </w:r>
      <w:proofErr w:type="spellStart"/>
      <w:r w:rsidRPr="009B1B20">
        <w:rPr>
          <w:rFonts w:eastAsia="Calibri"/>
          <w:i/>
        </w:rPr>
        <w:t>Carnaroli</w:t>
      </w:r>
      <w:proofErr w:type="spellEnd"/>
      <w:r w:rsidRPr="009B1B20">
        <w:rPr>
          <w:rFonts w:eastAsia="Calibri"/>
          <w:i/>
        </w:rPr>
        <w:t xml:space="preserve"> z sosem z parmezanem i szafranem Risotto MILANESE Winiary masa netto 180 g</w:t>
      </w:r>
      <w:r w:rsidRPr="009B1B20">
        <w:rPr>
          <w:rFonts w:eastAsia="Calibri"/>
        </w:rPr>
        <w:t xml:space="preserve"> w cenie 6,69 zł – przy produkcie podano na wywieszce „RISOTTO Winiary 214 g </w:t>
      </w:r>
      <w:proofErr w:type="spellStart"/>
      <w:r w:rsidRPr="009B1B20">
        <w:rPr>
          <w:rFonts w:eastAsia="Calibri"/>
        </w:rPr>
        <w:t>Milanese</w:t>
      </w:r>
      <w:proofErr w:type="spellEnd"/>
      <w:r w:rsidRPr="009B1B20">
        <w:rPr>
          <w:rFonts w:eastAsia="Calibri"/>
        </w:rPr>
        <w:t xml:space="preserve"> cena 6,69 zł cena jednostkowa 37,17 zł/kg” (wyliczona do masy 180 g),</w:t>
      </w:r>
    </w:p>
    <w:p w14:paraId="70526EE9" w14:textId="77777777" w:rsidR="00263511" w:rsidRPr="009B1B20" w:rsidRDefault="00263511" w:rsidP="00263511">
      <w:pPr>
        <w:numPr>
          <w:ilvl w:val="0"/>
          <w:numId w:val="24"/>
        </w:numPr>
        <w:tabs>
          <w:tab w:val="left" w:pos="708"/>
        </w:tabs>
        <w:suppressAutoHyphens/>
        <w:ind w:hanging="218"/>
        <w:jc w:val="both"/>
        <w:rPr>
          <w:rFonts w:eastAsia="Calibri"/>
        </w:rPr>
      </w:pPr>
      <w:r w:rsidRPr="009B1B20">
        <w:rPr>
          <w:rFonts w:eastAsia="Calibri"/>
          <w:i/>
        </w:rPr>
        <w:t xml:space="preserve">Kasza jaglana z sosem serowym </w:t>
      </w:r>
      <w:proofErr w:type="spellStart"/>
      <w:r w:rsidRPr="009B1B20">
        <w:rPr>
          <w:rFonts w:eastAsia="Calibri"/>
          <w:i/>
        </w:rPr>
        <w:t>Kaszotto</w:t>
      </w:r>
      <w:proofErr w:type="spellEnd"/>
      <w:r w:rsidRPr="009B1B20">
        <w:rPr>
          <w:rFonts w:eastAsia="Calibri"/>
          <w:i/>
        </w:rPr>
        <w:t xml:space="preserve"> Cztery sery Winiary masa netto 203 g</w:t>
      </w:r>
      <w:r w:rsidRPr="009B1B20">
        <w:rPr>
          <w:rFonts w:eastAsia="Calibri"/>
        </w:rPr>
        <w:t xml:space="preserve"> </w:t>
      </w:r>
      <w:r w:rsidRPr="009B1B20">
        <w:rPr>
          <w:rFonts w:eastAsia="Calibri"/>
        </w:rPr>
        <w:br/>
        <w:t xml:space="preserve">w cenie 5,79 zł – przy produkcie na wywieszce podano „FIX 239 g </w:t>
      </w:r>
      <w:proofErr w:type="spellStart"/>
      <w:r w:rsidRPr="009B1B20">
        <w:rPr>
          <w:rFonts w:eastAsia="Calibri"/>
        </w:rPr>
        <w:t>Kaszotto</w:t>
      </w:r>
      <w:proofErr w:type="spellEnd"/>
      <w:r w:rsidRPr="009B1B20">
        <w:rPr>
          <w:rFonts w:eastAsia="Calibri"/>
        </w:rPr>
        <w:t xml:space="preserve"> 4 sery Jaglane cena 5,79 zł cena jednostkowa 28,52 zł/kg” (wyliczona do masy 203 g),</w:t>
      </w:r>
    </w:p>
    <w:p w14:paraId="2575D875" w14:textId="77777777" w:rsidR="00263511" w:rsidRPr="009B1B20" w:rsidRDefault="00263511" w:rsidP="00263511">
      <w:pPr>
        <w:numPr>
          <w:ilvl w:val="0"/>
          <w:numId w:val="24"/>
        </w:numPr>
        <w:tabs>
          <w:tab w:val="left" w:pos="708"/>
        </w:tabs>
        <w:suppressAutoHyphens/>
        <w:ind w:hanging="218"/>
        <w:jc w:val="both"/>
        <w:rPr>
          <w:rFonts w:eastAsia="Calibri"/>
        </w:rPr>
      </w:pPr>
      <w:r w:rsidRPr="009B1B20">
        <w:rPr>
          <w:rFonts w:eastAsia="Calibri"/>
          <w:i/>
        </w:rPr>
        <w:t xml:space="preserve">Kasza pęczak z sosem grzybowym </w:t>
      </w:r>
      <w:proofErr w:type="spellStart"/>
      <w:r w:rsidRPr="009B1B20">
        <w:rPr>
          <w:rFonts w:eastAsia="Calibri"/>
          <w:i/>
        </w:rPr>
        <w:t>Kaszotto</w:t>
      </w:r>
      <w:proofErr w:type="spellEnd"/>
      <w:r w:rsidRPr="009B1B20">
        <w:rPr>
          <w:rFonts w:eastAsia="Calibri"/>
          <w:i/>
        </w:rPr>
        <w:t xml:space="preserve"> grzybowe Winiary masa netto 197 g </w:t>
      </w:r>
      <w:r w:rsidRPr="009B1B20">
        <w:rPr>
          <w:rFonts w:eastAsia="Calibri"/>
          <w:i/>
        </w:rPr>
        <w:br/>
      </w:r>
      <w:r w:rsidRPr="009B1B20">
        <w:rPr>
          <w:rFonts w:eastAsia="Calibri"/>
        </w:rPr>
        <w:t xml:space="preserve">w cenie 5,79 zł – przy produkcie na wywieszce podano „FIX </w:t>
      </w:r>
      <w:proofErr w:type="spellStart"/>
      <w:r w:rsidRPr="009B1B20">
        <w:rPr>
          <w:rFonts w:eastAsia="Calibri"/>
        </w:rPr>
        <w:t>Kaszotto</w:t>
      </w:r>
      <w:proofErr w:type="spellEnd"/>
      <w:r w:rsidRPr="009B1B20">
        <w:rPr>
          <w:rFonts w:eastAsia="Calibri"/>
        </w:rPr>
        <w:t xml:space="preserve"> 232 g Borowiki cena 5,79 zł cena jednostkowa 29,39 zł/kg” (wyliczona do masy197 g),</w:t>
      </w:r>
    </w:p>
    <w:p w14:paraId="34FDC510" w14:textId="77777777" w:rsidR="00263511" w:rsidRPr="009B1B20" w:rsidRDefault="00263511" w:rsidP="00263511">
      <w:pPr>
        <w:numPr>
          <w:ilvl w:val="0"/>
          <w:numId w:val="24"/>
        </w:numPr>
        <w:tabs>
          <w:tab w:val="left" w:pos="708"/>
        </w:tabs>
        <w:suppressAutoHyphens/>
        <w:ind w:hanging="218"/>
        <w:jc w:val="both"/>
        <w:rPr>
          <w:rFonts w:eastAsia="Calibri"/>
        </w:rPr>
      </w:pPr>
      <w:r w:rsidRPr="009B1B20">
        <w:rPr>
          <w:rFonts w:eastAsia="Calibri"/>
          <w:i/>
        </w:rPr>
        <w:t xml:space="preserve">Kasza pęczak z warzywno- pieczarkowym sosem </w:t>
      </w:r>
      <w:proofErr w:type="spellStart"/>
      <w:r w:rsidRPr="009B1B20">
        <w:rPr>
          <w:rFonts w:eastAsia="Calibri"/>
          <w:i/>
        </w:rPr>
        <w:t>Kaszotto</w:t>
      </w:r>
      <w:proofErr w:type="spellEnd"/>
      <w:r w:rsidRPr="009B1B20">
        <w:rPr>
          <w:rFonts w:eastAsia="Calibri"/>
          <w:i/>
        </w:rPr>
        <w:t xml:space="preserve"> gulaszowe Winiary masa netto 204 g </w:t>
      </w:r>
      <w:r w:rsidRPr="009B1B20">
        <w:rPr>
          <w:rFonts w:eastAsia="Calibri"/>
        </w:rPr>
        <w:t>w cenie 5,79 zł</w:t>
      </w:r>
      <w:r w:rsidRPr="009B1B20">
        <w:rPr>
          <w:rFonts w:eastAsia="Calibri"/>
          <w:i/>
        </w:rPr>
        <w:t xml:space="preserve"> - </w:t>
      </w:r>
      <w:r w:rsidRPr="009B1B20">
        <w:rPr>
          <w:rFonts w:eastAsia="Calibri"/>
        </w:rPr>
        <w:t>przy produkcie na wywieszce podano „</w:t>
      </w:r>
      <w:proofErr w:type="spellStart"/>
      <w:r w:rsidRPr="009B1B20">
        <w:rPr>
          <w:rFonts w:eastAsia="Calibri"/>
        </w:rPr>
        <w:t>Kaszotto</w:t>
      </w:r>
      <w:proofErr w:type="spellEnd"/>
      <w:r w:rsidRPr="009B1B20">
        <w:rPr>
          <w:rFonts w:eastAsia="Calibri"/>
        </w:rPr>
        <w:t xml:space="preserve"> Winiary 240 g Pęczak gul cena 5,79 zł cena jednostkowa 28,38 zł/kg” (wyliczona do masy </w:t>
      </w:r>
      <w:r w:rsidRPr="009B1B20">
        <w:rPr>
          <w:rFonts w:eastAsia="Calibri"/>
        </w:rPr>
        <w:br/>
        <w:t>204 g),</w:t>
      </w:r>
    </w:p>
    <w:p w14:paraId="067DD85F" w14:textId="77777777" w:rsidR="00263511" w:rsidRPr="009B1B20" w:rsidRDefault="00263511" w:rsidP="00263511">
      <w:pPr>
        <w:tabs>
          <w:tab w:val="left" w:pos="708"/>
        </w:tabs>
        <w:spacing w:after="120"/>
        <w:ind w:left="283" w:hanging="215"/>
        <w:jc w:val="both"/>
        <w:rPr>
          <w:rFonts w:eastAsia="Calibri"/>
        </w:rPr>
      </w:pPr>
      <w:r w:rsidRPr="009B1B20">
        <w:rPr>
          <w:rFonts w:eastAsia="Calibri"/>
        </w:rPr>
        <w:t>co naruszało art. 4 ust. 1 ustawy.</w:t>
      </w:r>
    </w:p>
    <w:p w14:paraId="24E27B05" w14:textId="77777777" w:rsidR="00263511" w:rsidRPr="009B1B20" w:rsidRDefault="00263511" w:rsidP="00263511">
      <w:pPr>
        <w:spacing w:after="120" w:line="276" w:lineRule="auto"/>
        <w:ind w:left="0"/>
        <w:jc w:val="both"/>
        <w:rPr>
          <w:color w:val="000000"/>
        </w:rPr>
      </w:pPr>
      <w:r w:rsidRPr="009B1B20">
        <w:rPr>
          <w:color w:val="000000"/>
        </w:rPr>
        <w:t>Ustalenia kontroli udokumentowano w protokole kontroli KH.8361.8.2022 z dnia 18 lutego 2022 r. wraz załącznikami, do których kontrolowany przedsiębiorca nie wniósł uwag.</w:t>
      </w:r>
    </w:p>
    <w:p w14:paraId="1F9645BC" w14:textId="77777777" w:rsidR="00263511" w:rsidRPr="009B1B20" w:rsidRDefault="00263511" w:rsidP="00263511">
      <w:pPr>
        <w:spacing w:after="120" w:line="276" w:lineRule="auto"/>
        <w:ind w:left="0"/>
        <w:jc w:val="both"/>
        <w:rPr>
          <w:color w:val="000000"/>
        </w:rPr>
      </w:pPr>
      <w:r w:rsidRPr="009B1B20">
        <w:rPr>
          <w:color w:val="000000"/>
        </w:rPr>
        <w:t>W związku z ustaleniami kontroli, Podkarpacki Wojewódzki Inspektor Inspekcji Handlowej</w:t>
      </w:r>
      <w:r w:rsidRPr="009B1B20">
        <w:rPr>
          <w:i/>
          <w:color w:val="000000"/>
        </w:rPr>
        <w:t xml:space="preserve"> </w:t>
      </w:r>
      <w:r w:rsidRPr="009B1B20">
        <w:rPr>
          <w:color w:val="000000"/>
        </w:rPr>
        <w:t xml:space="preserve">pismem z dnia 29 marca 2022 r. zawiadomił przedsiębiorcę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Strona nie skorzystała ze swoich uprawnień. </w:t>
      </w:r>
    </w:p>
    <w:p w14:paraId="62FE0BBF" w14:textId="77777777" w:rsidR="00263511" w:rsidRPr="009B1B20" w:rsidRDefault="00263511" w:rsidP="00263511">
      <w:pPr>
        <w:spacing w:after="120" w:line="276" w:lineRule="auto"/>
        <w:ind w:left="0"/>
        <w:jc w:val="both"/>
      </w:pPr>
      <w:r w:rsidRPr="009B1B20">
        <w:lastRenderedPageBreak/>
        <w:t>W dniu 7 kwietnia 2022 r. drogą elektroniczną, a w dniu 11 kwietnia pocztą tradycyjną do Wojewódzkiego Inspektoratu Inspekcji Handlowej</w:t>
      </w:r>
      <w:r w:rsidRPr="009B1B20">
        <w:rPr>
          <w:i/>
        </w:rPr>
        <w:t xml:space="preserve"> </w:t>
      </w:r>
      <w:r w:rsidRPr="009B1B20">
        <w:t>w Rzeszowie</w:t>
      </w:r>
      <w:r w:rsidRPr="009B1B20">
        <w:rPr>
          <w:i/>
        </w:rPr>
        <w:t xml:space="preserve"> </w:t>
      </w:r>
      <w:r w:rsidRPr="009B1B20">
        <w:t>wpłynęło pismo strony postępowania z dnia 6 kwietnia 2022 r. z informacją o wielkości obrotów i przychodu za rok 2021.</w:t>
      </w:r>
    </w:p>
    <w:p w14:paraId="47157F0B" w14:textId="77777777" w:rsidR="00263511" w:rsidRPr="009B1B20" w:rsidRDefault="00263511" w:rsidP="00263511">
      <w:pPr>
        <w:spacing w:after="120" w:line="276" w:lineRule="auto"/>
        <w:ind w:left="0"/>
        <w:jc w:val="both"/>
        <w:rPr>
          <w:strike/>
        </w:rPr>
      </w:pPr>
    </w:p>
    <w:p w14:paraId="1EB7AEFA" w14:textId="77777777" w:rsidR="00263511" w:rsidRPr="009B1B20" w:rsidRDefault="00263511" w:rsidP="00263511">
      <w:pPr>
        <w:spacing w:after="120"/>
        <w:ind w:left="0"/>
        <w:jc w:val="both"/>
        <w:rPr>
          <w:color w:val="000000"/>
        </w:rPr>
      </w:pPr>
      <w:r w:rsidRPr="009B1B20">
        <w:rPr>
          <w:b/>
          <w:color w:val="000000"/>
        </w:rPr>
        <w:t>Podkarpacki Wojewódzki Inspektor Inspekcji Handlowej ustalił i stwierdził,</w:t>
      </w:r>
      <w:r w:rsidRPr="009B1B20">
        <w:rPr>
          <w:b/>
          <w:color w:val="000000"/>
        </w:rPr>
        <w:br/>
        <w:t>co następuje:</w:t>
      </w:r>
    </w:p>
    <w:p w14:paraId="07C06878" w14:textId="77777777" w:rsidR="00263511" w:rsidRPr="009B1B20" w:rsidRDefault="00263511" w:rsidP="00263511">
      <w:pPr>
        <w:spacing w:after="120" w:line="276" w:lineRule="auto"/>
        <w:ind w:left="0"/>
        <w:jc w:val="both"/>
        <w:rPr>
          <w:color w:val="000000"/>
        </w:rPr>
      </w:pPr>
      <w:r w:rsidRPr="009B1B20">
        <w:rPr>
          <w:color w:val="000000"/>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Pr="009B1B20">
        <w:rPr>
          <w:color w:val="000000"/>
        </w:rPr>
        <w:br/>
        <w:t>w sklepie w Dębicy (woj. podkarpackie), właściwym do prowadzenia postępowania i nałożenia kary jest Podkarpacki Wojewódzki Inspektor Inspekcji Handlowej.</w:t>
      </w:r>
    </w:p>
    <w:p w14:paraId="7B74672E" w14:textId="77777777" w:rsidR="00263511" w:rsidRPr="009B1B20" w:rsidRDefault="00263511" w:rsidP="00263511">
      <w:pPr>
        <w:spacing w:after="120" w:line="276" w:lineRule="auto"/>
        <w:ind w:left="0"/>
        <w:jc w:val="both"/>
        <w:rPr>
          <w:shd w:val="clear" w:color="auto" w:fill="FFFFFF"/>
        </w:rPr>
      </w:pPr>
      <w:r w:rsidRPr="009B1B20">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9B1B20">
        <w:rPr>
          <w:shd w:val="clear" w:color="auto" w:fill="FFFFFF"/>
        </w:rPr>
        <w:t>zorganizowana działalność zarobkowa, wykonywana we własnym imieniu i w sposób ciągły – art. 3 ustawy prawo przedsiębiorców.</w:t>
      </w:r>
    </w:p>
    <w:p w14:paraId="3BA75AA1" w14:textId="77777777" w:rsidR="00263511" w:rsidRPr="009B1B20" w:rsidRDefault="00263511" w:rsidP="00263511">
      <w:pPr>
        <w:spacing w:after="120" w:line="276" w:lineRule="auto"/>
        <w:ind w:left="0"/>
        <w:jc w:val="both"/>
        <w:rPr>
          <w:color w:val="000000"/>
        </w:rPr>
      </w:pPr>
      <w:r w:rsidRPr="009B1B20">
        <w:rPr>
          <w:color w:val="000000"/>
        </w:rPr>
        <w:t>Zgodnie z art. 4 ust. 1 ustawy w miejscu sprzedaży detalicznej i świadczenia usług uwidacznia się cenę oraz cenę jednostkową towaru (usługi) w sposób jednoznaczny, niebudzący wątpliwości oraz umożliwiający porównanie cen.</w:t>
      </w:r>
    </w:p>
    <w:p w14:paraId="1E4CA357" w14:textId="77777777" w:rsidR="00263511" w:rsidRPr="009B1B20" w:rsidRDefault="00263511" w:rsidP="00263511">
      <w:pPr>
        <w:tabs>
          <w:tab w:val="left" w:pos="708"/>
        </w:tabs>
        <w:spacing w:after="120" w:line="276" w:lineRule="auto"/>
        <w:ind w:left="0"/>
        <w:jc w:val="both"/>
        <w:rPr>
          <w:color w:val="000000"/>
        </w:rPr>
      </w:pPr>
      <w:r w:rsidRPr="009B1B20">
        <w:rPr>
          <w:color w:val="000000"/>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7D22F3B4" w14:textId="77777777" w:rsidR="00263511" w:rsidRPr="009B1B20" w:rsidRDefault="00263511" w:rsidP="00263511">
      <w:pPr>
        <w:tabs>
          <w:tab w:val="left" w:pos="708"/>
        </w:tabs>
        <w:spacing w:after="120" w:line="276" w:lineRule="auto"/>
        <w:ind w:left="0"/>
        <w:jc w:val="both"/>
        <w:rPr>
          <w:color w:val="000000"/>
        </w:rPr>
      </w:pPr>
      <w:r w:rsidRPr="009B1B20">
        <w:rPr>
          <w:color w:val="000000"/>
        </w:rPr>
        <w:t>Zgodnie z § 3 ust. 1 rozporządzenia, cenę uwidacznia się w miejscu ogólnodostępnym i dobrze widocznym dla konsumentów, na danym towarze, bezpośrednio przy towarze lub w bliskości towaru, którego dotyczy.</w:t>
      </w:r>
    </w:p>
    <w:p w14:paraId="40EC3BF3" w14:textId="77777777" w:rsidR="00263511" w:rsidRPr="009B1B20" w:rsidRDefault="00263511" w:rsidP="00263511">
      <w:pPr>
        <w:tabs>
          <w:tab w:val="left" w:pos="708"/>
        </w:tabs>
        <w:spacing w:after="120" w:line="276" w:lineRule="auto"/>
        <w:ind w:left="0"/>
        <w:jc w:val="both"/>
        <w:rPr>
          <w:color w:val="000000"/>
        </w:rPr>
      </w:pPr>
      <w:r w:rsidRPr="009B1B20">
        <w:rPr>
          <w:color w:val="000000"/>
        </w:rPr>
        <w:t xml:space="preserve"> § 3 ust. 2 rozporządzenia stanowi, że cenę i cenę jednostkową uwidacznia się w szczególności: na wywieszce, w cenniku, w katalogu, na obwolucie, w postaci nadruku lub napisu na towarze lub opakowaniu.</w:t>
      </w:r>
    </w:p>
    <w:p w14:paraId="41C4A0FC" w14:textId="77777777" w:rsidR="00263511" w:rsidRPr="009B1B20" w:rsidRDefault="00263511" w:rsidP="00263511">
      <w:pPr>
        <w:tabs>
          <w:tab w:val="left" w:pos="708"/>
        </w:tabs>
        <w:spacing w:after="120" w:line="276" w:lineRule="auto"/>
        <w:ind w:left="0"/>
        <w:jc w:val="both"/>
        <w:rPr>
          <w:color w:val="000000"/>
        </w:rPr>
      </w:pPr>
      <w:r w:rsidRPr="009B1B20">
        <w:rPr>
          <w:color w:val="000000"/>
        </w:rPr>
        <w:t>Pod pojęciem wywieszki, rozporządzenie rozumie etykietę, metkę, tabliczkę lub plakat; wywieszka może mieć formę wyświetlacza (§ 2 pkt 4 rozporządzenia).</w:t>
      </w:r>
    </w:p>
    <w:p w14:paraId="2F60B6DE" w14:textId="77777777" w:rsidR="00263511" w:rsidRPr="009B1B20" w:rsidRDefault="00263511" w:rsidP="00263511">
      <w:pPr>
        <w:tabs>
          <w:tab w:val="left" w:pos="708"/>
        </w:tabs>
        <w:spacing w:line="276" w:lineRule="auto"/>
        <w:ind w:left="0"/>
        <w:jc w:val="both"/>
        <w:rPr>
          <w:color w:val="000000"/>
        </w:rPr>
      </w:pPr>
      <w:r w:rsidRPr="009B1B20">
        <w:rPr>
          <w:color w:val="000000"/>
        </w:rPr>
        <w:t xml:space="preserve">Zgodnie natomiast z § 4 ust. 1 rozporządzenia cena jednostkowa winna dotyczyć odpowiednio ceny za: </w:t>
      </w:r>
    </w:p>
    <w:p w14:paraId="2C543BE4" w14:textId="77777777" w:rsidR="00263511" w:rsidRPr="009B1B20" w:rsidRDefault="00263511" w:rsidP="00263511">
      <w:pPr>
        <w:numPr>
          <w:ilvl w:val="0"/>
          <w:numId w:val="25"/>
        </w:numPr>
        <w:tabs>
          <w:tab w:val="left" w:pos="708"/>
        </w:tabs>
        <w:spacing w:line="276" w:lineRule="auto"/>
        <w:ind w:left="1440" w:hanging="1014"/>
        <w:jc w:val="both"/>
        <w:rPr>
          <w:color w:val="000000"/>
        </w:rPr>
      </w:pPr>
      <w:r w:rsidRPr="009B1B20">
        <w:rPr>
          <w:color w:val="000000"/>
        </w:rPr>
        <w:t>litr lub metr sześcienny – dla towaru przeznaczonego do sprzedaży według objętości,</w:t>
      </w:r>
    </w:p>
    <w:p w14:paraId="368A5A1E" w14:textId="77777777" w:rsidR="00263511" w:rsidRPr="009B1B20" w:rsidRDefault="00263511" w:rsidP="00263511">
      <w:pPr>
        <w:numPr>
          <w:ilvl w:val="0"/>
          <w:numId w:val="25"/>
        </w:numPr>
        <w:tabs>
          <w:tab w:val="left" w:pos="708"/>
        </w:tabs>
        <w:spacing w:line="276" w:lineRule="auto"/>
        <w:ind w:left="1440" w:hanging="1014"/>
        <w:jc w:val="both"/>
        <w:rPr>
          <w:color w:val="000000"/>
        </w:rPr>
      </w:pPr>
      <w:r w:rsidRPr="009B1B20">
        <w:rPr>
          <w:color w:val="000000"/>
        </w:rPr>
        <w:t>kilogram lub tonę – dla towaru przeznaczonego do sprzedaży według masy,</w:t>
      </w:r>
    </w:p>
    <w:p w14:paraId="74B004E4" w14:textId="77777777" w:rsidR="00263511" w:rsidRPr="009B1B20" w:rsidRDefault="00263511" w:rsidP="00263511">
      <w:pPr>
        <w:numPr>
          <w:ilvl w:val="0"/>
          <w:numId w:val="25"/>
        </w:numPr>
        <w:tabs>
          <w:tab w:val="left" w:pos="708"/>
        </w:tabs>
        <w:spacing w:line="276" w:lineRule="auto"/>
        <w:ind w:left="1440" w:hanging="1014"/>
        <w:jc w:val="both"/>
        <w:rPr>
          <w:color w:val="000000"/>
        </w:rPr>
      </w:pPr>
      <w:r w:rsidRPr="009B1B20">
        <w:rPr>
          <w:color w:val="000000"/>
        </w:rPr>
        <w:t>metr – dla towaru sprzedawanego według długości,</w:t>
      </w:r>
    </w:p>
    <w:p w14:paraId="1FB8906C" w14:textId="77777777" w:rsidR="00263511" w:rsidRPr="009B1B20" w:rsidRDefault="00263511" w:rsidP="00263511">
      <w:pPr>
        <w:numPr>
          <w:ilvl w:val="0"/>
          <w:numId w:val="25"/>
        </w:numPr>
        <w:tabs>
          <w:tab w:val="left" w:pos="708"/>
        </w:tabs>
        <w:spacing w:line="276" w:lineRule="auto"/>
        <w:ind w:left="1440" w:hanging="1014"/>
        <w:jc w:val="both"/>
        <w:rPr>
          <w:color w:val="000000"/>
        </w:rPr>
      </w:pPr>
      <w:r w:rsidRPr="009B1B20">
        <w:rPr>
          <w:color w:val="000000"/>
        </w:rPr>
        <w:t>metr kwadratowy – dla towaru sprzedawanego według powierzchni,</w:t>
      </w:r>
    </w:p>
    <w:p w14:paraId="068940CD" w14:textId="77777777" w:rsidR="00263511" w:rsidRPr="009B1B20" w:rsidRDefault="00263511" w:rsidP="00263511">
      <w:pPr>
        <w:numPr>
          <w:ilvl w:val="0"/>
          <w:numId w:val="25"/>
        </w:numPr>
        <w:tabs>
          <w:tab w:val="left" w:pos="708"/>
        </w:tabs>
        <w:spacing w:line="276" w:lineRule="auto"/>
        <w:ind w:left="1440" w:hanging="1014"/>
        <w:jc w:val="both"/>
        <w:rPr>
          <w:color w:val="000000"/>
        </w:rPr>
      </w:pPr>
      <w:r w:rsidRPr="009B1B20">
        <w:rPr>
          <w:color w:val="000000"/>
        </w:rPr>
        <w:t>sztukę – dla towarów przeznaczonych do sprzedaży na sztuki.</w:t>
      </w:r>
    </w:p>
    <w:p w14:paraId="5A87A979" w14:textId="77777777" w:rsidR="00263511" w:rsidRPr="009B1B20" w:rsidRDefault="00263511" w:rsidP="00263511">
      <w:pPr>
        <w:tabs>
          <w:tab w:val="left" w:pos="708"/>
        </w:tabs>
        <w:spacing w:before="120" w:line="276" w:lineRule="auto"/>
        <w:ind w:left="0"/>
        <w:jc w:val="both"/>
      </w:pPr>
      <w:r w:rsidRPr="009B1B20">
        <w:lastRenderedPageBreak/>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17D7F38" w14:textId="77777777" w:rsidR="00263511" w:rsidRPr="009B1B20" w:rsidRDefault="00263511" w:rsidP="00263511">
      <w:pPr>
        <w:tabs>
          <w:tab w:val="left" w:pos="708"/>
        </w:tabs>
        <w:spacing w:line="276" w:lineRule="auto"/>
        <w:ind w:left="0"/>
        <w:jc w:val="both"/>
        <w:rPr>
          <w:color w:val="000000"/>
        </w:rPr>
      </w:pPr>
      <w:r w:rsidRPr="009B1B20">
        <w:rPr>
          <w:color w:val="000000"/>
        </w:rPr>
        <w:t>Zgodnie z § 4 ust. 3 rozporządzenia w przypadku towaru pakowanego oznaczonego liczbą sztuk dopuszcza się stosowanie przeliczenia na cenę jednostkową za sztukę lub za dziesiętną wielokrotność liczby sztuk.</w:t>
      </w:r>
    </w:p>
    <w:p w14:paraId="66864F46" w14:textId="77777777" w:rsidR="00263511" w:rsidRPr="009B1B20" w:rsidRDefault="00263511" w:rsidP="00263511">
      <w:pPr>
        <w:spacing w:line="276" w:lineRule="auto"/>
        <w:ind w:left="0"/>
        <w:jc w:val="both"/>
        <w:rPr>
          <w:color w:val="000000"/>
        </w:rPr>
      </w:pPr>
      <w:r w:rsidRPr="009B1B20">
        <w:rPr>
          <w:color w:val="000000"/>
        </w:rPr>
        <w:t xml:space="preserve">§ 6 rozporządzenia określa, że cena jednostkowa pakowanego środka spożywczego w stanie stałym znajdującego się w środku płynnym dotyczy masy netto środka spożywczego </w:t>
      </w:r>
      <w:r w:rsidRPr="009B1B20">
        <w:rPr>
          <w:color w:val="000000"/>
        </w:rPr>
        <w:br/>
        <w:t>po odsączeniu, oznaczonej na opakowaniu jednostkowym, jeżeli płyn ten lub mieszanka płynów stanowi jedynie dodatek do podstawowego składu tego środka spożywczego.</w:t>
      </w:r>
    </w:p>
    <w:p w14:paraId="499C18A8" w14:textId="77777777" w:rsidR="00263511" w:rsidRPr="009B1B20" w:rsidRDefault="00263511" w:rsidP="00263511">
      <w:pPr>
        <w:shd w:val="clear" w:color="auto" w:fill="FFFFFF"/>
        <w:tabs>
          <w:tab w:val="left" w:pos="708"/>
        </w:tabs>
        <w:ind w:left="0"/>
        <w:rPr>
          <w:rFonts w:ascii="Open Sans" w:hAnsi="Open Sans"/>
          <w:color w:val="333333"/>
        </w:rPr>
      </w:pPr>
      <w:r w:rsidRPr="009B1B20">
        <w:rPr>
          <w:bCs/>
        </w:rPr>
        <w:t>§  7 pkt 1 rozporządzenia stanowi, że</w:t>
      </w:r>
      <w:r w:rsidRPr="009B1B20">
        <w:rPr>
          <w:b/>
          <w:bCs/>
        </w:rPr>
        <w:t xml:space="preserve"> w</w:t>
      </w:r>
      <w:r w:rsidRPr="009B1B20">
        <w:rPr>
          <w:shd w:val="clear" w:color="auto" w:fill="FFFFFF"/>
        </w:rPr>
        <w:t xml:space="preserve">ymogu uwidaczniania cen jednostkowych nie stosuje się do </w:t>
      </w:r>
      <w:r w:rsidRPr="009B1B20">
        <w:t>towarów, których cena jednostkowa jest identyczna z ceną sprzedaży</w:t>
      </w:r>
      <w:r w:rsidRPr="009B1B20">
        <w:rPr>
          <w:rFonts w:ascii="Open Sans" w:hAnsi="Open Sans"/>
          <w:color w:val="333333"/>
        </w:rPr>
        <w:t>.</w:t>
      </w:r>
    </w:p>
    <w:p w14:paraId="046AB1E9" w14:textId="77777777" w:rsidR="00263511" w:rsidRPr="009B1B20" w:rsidRDefault="00263511" w:rsidP="00263511">
      <w:pPr>
        <w:tabs>
          <w:tab w:val="left" w:pos="708"/>
        </w:tabs>
        <w:spacing w:line="276" w:lineRule="auto"/>
        <w:ind w:left="0"/>
        <w:jc w:val="both"/>
        <w:rPr>
          <w:color w:val="000000"/>
        </w:rPr>
      </w:pPr>
      <w:r w:rsidRPr="009B1B20">
        <w:rPr>
          <w:color w:val="000000"/>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Pr="009B1B20">
        <w:rPr>
          <w:color w:val="000000"/>
        </w:rPr>
        <w:br/>
        <w:t>w ww. przepisach, choćby naruszenie prawa miało charakter jednostkowy.</w:t>
      </w:r>
    </w:p>
    <w:p w14:paraId="0C37F90F" w14:textId="77777777" w:rsidR="00263511" w:rsidRPr="009B1B20" w:rsidRDefault="00263511" w:rsidP="00263511">
      <w:pPr>
        <w:spacing w:line="276" w:lineRule="auto"/>
        <w:ind w:left="0"/>
        <w:jc w:val="both"/>
        <w:rPr>
          <w:color w:val="000000"/>
        </w:rPr>
      </w:pPr>
      <w:r w:rsidRPr="009B1B20">
        <w:rPr>
          <w:color w:val="000000"/>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A5A7DE1" w14:textId="1F559B51" w:rsidR="00263511" w:rsidRPr="009B1B20" w:rsidRDefault="00263511" w:rsidP="00263511">
      <w:pPr>
        <w:tabs>
          <w:tab w:val="left" w:pos="0"/>
        </w:tabs>
        <w:spacing w:line="276" w:lineRule="auto"/>
        <w:ind w:left="0"/>
        <w:contextualSpacing/>
        <w:jc w:val="both"/>
      </w:pPr>
      <w:r w:rsidRPr="009B1B20">
        <w:rPr>
          <w:iCs/>
          <w:color w:val="000000"/>
        </w:rPr>
        <w:t xml:space="preserve">W przedmiotowej sprawie w trakcie kontroli przeprowadzonej w miejscu sprzedaży detalicznej, to jest </w:t>
      </w:r>
      <w:r w:rsidRPr="009B1B20">
        <w:rPr>
          <w:color w:val="000000"/>
        </w:rPr>
        <w:t xml:space="preserve">w </w:t>
      </w:r>
      <w:r w:rsidR="00146A6F" w:rsidRPr="009B1B20">
        <w:rPr>
          <w:b/>
          <w:bCs/>
        </w:rPr>
        <w:t>(dane zanonimizowane)</w:t>
      </w:r>
      <w:r w:rsidRPr="009B1B20">
        <w:t xml:space="preserve">, zlokalizowanym w Dębicy przy ul. </w:t>
      </w:r>
      <w:r w:rsidR="00146A6F" w:rsidRPr="009B1B20">
        <w:rPr>
          <w:b/>
          <w:bCs/>
        </w:rPr>
        <w:t>(dane zanonimizowane)</w:t>
      </w:r>
      <w:r w:rsidRPr="009B1B20">
        <w:t xml:space="preserve">, </w:t>
      </w:r>
      <w:r w:rsidRPr="009B1B20">
        <w:rPr>
          <w:color w:val="000000"/>
        </w:rPr>
        <w:t xml:space="preserve">należącym do </w:t>
      </w:r>
      <w:r w:rsidRPr="009B1B20">
        <w:rPr>
          <w:bCs/>
        </w:rPr>
        <w:t>„CARREFOUR POLSKA” Spółka z ograniczoną odpowiedzialnością z siedzibą w Warszawie</w:t>
      </w:r>
      <w:r w:rsidRPr="009B1B20">
        <w:rPr>
          <w:iCs/>
          <w:color w:val="000000"/>
        </w:rPr>
        <w:t xml:space="preserve">,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56 spośród 121 ocenianych towarów, a mianowicie stwierdzono: </w:t>
      </w:r>
      <w:r w:rsidRPr="009B1B20">
        <w:rPr>
          <w:bCs/>
          <w:iCs/>
          <w:color w:val="000000"/>
        </w:rPr>
        <w:t xml:space="preserve">brak uwidocznienia ceny i ceny jednostkowej dla 23 towarów (poz. I), </w:t>
      </w:r>
      <w:r w:rsidRPr="009B1B20">
        <w:t xml:space="preserve">brak uwidocznienia aktualnej ceny i ceny jednostkowej (różnica cen kasa – półka) 2 towarów </w:t>
      </w:r>
      <w:r w:rsidRPr="009B1B20">
        <w:rPr>
          <w:bCs/>
          <w:iCs/>
          <w:color w:val="000000"/>
        </w:rPr>
        <w:t>(poz. II),</w:t>
      </w:r>
      <w:r w:rsidRPr="009B1B20">
        <w:t xml:space="preserve"> brak uwidocznienia aktualnej ceny 4 towarów </w:t>
      </w:r>
      <w:r w:rsidRPr="009B1B20">
        <w:rPr>
          <w:bCs/>
          <w:iCs/>
          <w:color w:val="000000"/>
        </w:rPr>
        <w:t>(poz. III)</w:t>
      </w:r>
      <w:r w:rsidRPr="009B1B20">
        <w:t xml:space="preserve">, podanie nieprawidłowo wyliczonej ceny jednostkowej 23 towarów, </w:t>
      </w:r>
      <w:r w:rsidRPr="009B1B20">
        <w:rPr>
          <w:bCs/>
          <w:iCs/>
          <w:color w:val="000000"/>
        </w:rPr>
        <w:t xml:space="preserve">w tym 12 produktów w opakowaniach jednostkowych oraz 11 pakowanych środków spożywczych w stanie stałym znajdujących się w środku płynnym </w:t>
      </w:r>
      <w:r w:rsidRPr="009B1B20">
        <w:t xml:space="preserve">(poz. IV), podanie informacji o cenach w sposób niejednoznaczny i budzący wątpliwości dla 4 towarów (poz. V). </w:t>
      </w:r>
    </w:p>
    <w:p w14:paraId="5C9BFAE0" w14:textId="77777777" w:rsidR="00263511" w:rsidRPr="009B1B20" w:rsidRDefault="00263511" w:rsidP="00263511">
      <w:pPr>
        <w:tabs>
          <w:tab w:val="left" w:pos="708"/>
        </w:tabs>
        <w:spacing w:line="276" w:lineRule="auto"/>
        <w:ind w:left="0"/>
        <w:jc w:val="both"/>
      </w:pPr>
      <w:r w:rsidRPr="009B1B20">
        <w:t xml:space="preserve">Nieuwidocznienie w miejscu sprzedaży detalicznej cen i cen jednostkowych towarów oraz niewłaściwe wyliczenie cen jednostkowych stanowiło naruszenie art. 4 ust. 1 ustawy oraz § 3, § 4, § 5 i § 6 rozporządzenia. </w:t>
      </w:r>
    </w:p>
    <w:p w14:paraId="66F450EB" w14:textId="77777777" w:rsidR="00263511" w:rsidRPr="009B1B20" w:rsidRDefault="00263511" w:rsidP="00263511">
      <w:pPr>
        <w:spacing w:line="276" w:lineRule="auto"/>
        <w:ind w:left="0"/>
        <w:jc w:val="both"/>
        <w:rPr>
          <w:b/>
          <w:bCs/>
          <w:iCs/>
        </w:rPr>
      </w:pPr>
      <w:r w:rsidRPr="009B1B20">
        <w:rPr>
          <w:iCs/>
          <w:color w:val="000000"/>
        </w:rPr>
        <w:t>W związku z powyższym spełnione zostały przesłanki do nałożenia przez Podkarpackiego Wojewódzkiego Inspektora Inspekcji Handlowej na przedsiębiorcę, „</w:t>
      </w:r>
      <w:r w:rsidRPr="009B1B20">
        <w:rPr>
          <w:bCs/>
        </w:rPr>
        <w:t>CARREFOUR POLSKA” Spółka z ograniczoną odpowiedzialnością,</w:t>
      </w:r>
      <w:r w:rsidRPr="009B1B20">
        <w:rPr>
          <w:iCs/>
          <w:color w:val="000000"/>
        </w:rPr>
        <w:t xml:space="preserve"> kary pieniężnej przewidzianej w art. 6 </w:t>
      </w:r>
      <w:r w:rsidRPr="009B1B20">
        <w:rPr>
          <w:iCs/>
          <w:color w:val="000000"/>
        </w:rPr>
        <w:lastRenderedPageBreak/>
        <w:t>ust. 1 ustawy. W powyższej sprawie Podkarpacki Wojewódzki Inspektor Inspekcji Handlowej wymierzył stronie karę pieniężną w wysokości</w:t>
      </w:r>
      <w:r w:rsidRPr="009B1B20">
        <w:rPr>
          <w:b/>
          <w:iCs/>
          <w:color w:val="FF0000"/>
        </w:rPr>
        <w:t xml:space="preserve"> </w:t>
      </w:r>
      <w:r w:rsidRPr="009B1B20">
        <w:rPr>
          <w:iCs/>
        </w:rPr>
        <w:t>3000 zł.</w:t>
      </w:r>
    </w:p>
    <w:p w14:paraId="45D136A4" w14:textId="77777777" w:rsidR="00263511" w:rsidRPr="009B1B20" w:rsidRDefault="00263511" w:rsidP="00263511">
      <w:pPr>
        <w:spacing w:line="276" w:lineRule="auto"/>
        <w:ind w:left="0"/>
        <w:jc w:val="both"/>
        <w:rPr>
          <w:iCs/>
          <w:color w:val="000000"/>
        </w:rPr>
      </w:pPr>
      <w:r w:rsidRPr="009B1B20">
        <w:rPr>
          <w:iCs/>
          <w:color w:val="000000"/>
        </w:rPr>
        <w:t>Wymierzając ją wziął pod uwagę, zgodnie z art. 6 ust. 3 ustawy:</w:t>
      </w:r>
    </w:p>
    <w:p w14:paraId="062A014E" w14:textId="77777777" w:rsidR="00263511" w:rsidRPr="009B1B20" w:rsidRDefault="00263511" w:rsidP="00263511">
      <w:pPr>
        <w:pStyle w:val="Akapitzlist"/>
        <w:numPr>
          <w:ilvl w:val="0"/>
          <w:numId w:val="26"/>
        </w:numPr>
        <w:tabs>
          <w:tab w:val="left" w:pos="708"/>
        </w:tabs>
        <w:spacing w:line="276" w:lineRule="auto"/>
        <w:jc w:val="both"/>
        <w:rPr>
          <w:iCs/>
          <w:color w:val="000000"/>
        </w:rPr>
      </w:pPr>
      <w:r w:rsidRPr="009B1B20">
        <w:rPr>
          <w:b/>
          <w:bCs/>
          <w:iCs/>
          <w:color w:val="000000"/>
        </w:rPr>
        <w:t>stopień naruszenia obowiązków</w:t>
      </w:r>
      <w:r w:rsidRPr="009B1B20">
        <w:rPr>
          <w:iCs/>
          <w:color w:val="000000"/>
        </w:rPr>
        <w:t xml:space="preserve">, tj. nieprawidłowości stwierdzono </w:t>
      </w:r>
      <w:r w:rsidRPr="009B1B20">
        <w:rPr>
          <w:color w:val="000000"/>
        </w:rPr>
        <w:t xml:space="preserve">w odniesieniu </w:t>
      </w:r>
      <w:r w:rsidRPr="009B1B20">
        <w:rPr>
          <w:color w:val="000000"/>
        </w:rPr>
        <w:br/>
        <w:t>do 5</w:t>
      </w:r>
      <w:r w:rsidRPr="009B1B20">
        <w:rPr>
          <w:iCs/>
          <w:color w:val="000000"/>
        </w:rPr>
        <w:t>6</w:t>
      </w:r>
      <w:r w:rsidRPr="009B1B20">
        <w:rPr>
          <w:color w:val="000000"/>
        </w:rPr>
        <w:t xml:space="preserve"> ze 121 sprawdzonych przypadkowo towarów, co stanowi 46,28 % produktów skontrolowanych w zakresie prawidłowości informowania o cenach.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1480CB01" w14:textId="77777777" w:rsidR="00263511" w:rsidRPr="009B1B20" w:rsidRDefault="00263511" w:rsidP="00263511">
      <w:pPr>
        <w:pStyle w:val="Akapitzlist"/>
        <w:numPr>
          <w:ilvl w:val="0"/>
          <w:numId w:val="26"/>
        </w:numPr>
        <w:tabs>
          <w:tab w:val="left" w:pos="708"/>
        </w:tabs>
        <w:spacing w:line="276" w:lineRule="auto"/>
        <w:jc w:val="both"/>
        <w:rPr>
          <w:iCs/>
          <w:color w:val="000000"/>
        </w:rPr>
      </w:pPr>
      <w:r w:rsidRPr="009B1B20">
        <w:rPr>
          <w:iCs/>
          <w:color w:val="000000"/>
        </w:rPr>
        <w:t xml:space="preserve">fakt, że jest to </w:t>
      </w:r>
      <w:r w:rsidRPr="009B1B20">
        <w:rPr>
          <w:b/>
          <w:bCs/>
          <w:iCs/>
          <w:color w:val="000000"/>
        </w:rPr>
        <w:t>pierwsze</w:t>
      </w:r>
      <w:r w:rsidRPr="009B1B20">
        <w:rPr>
          <w:iCs/>
          <w:color w:val="000000"/>
        </w:rPr>
        <w:t xml:space="preserve">, stwierdzone przez Podkarpackiego Wojewódzkiego Inspektora Inspekcji Handlowej w ciągu 12 miesięcy, </w:t>
      </w:r>
      <w:r w:rsidRPr="009B1B20">
        <w:rPr>
          <w:bCs/>
          <w:iCs/>
          <w:color w:val="000000"/>
        </w:rPr>
        <w:t>naruszenie</w:t>
      </w:r>
      <w:r w:rsidRPr="009B1B20">
        <w:rPr>
          <w:iCs/>
          <w:color w:val="000000"/>
        </w:rPr>
        <w:t xml:space="preserve"> przez przedsiębiorcę przepisów </w:t>
      </w:r>
      <w:r w:rsidRPr="009B1B20">
        <w:rPr>
          <w:iCs/>
          <w:color w:val="000000"/>
        </w:rPr>
        <w:br/>
        <w:t xml:space="preserve">w zakresie uwidaczniania cen towarów, </w:t>
      </w:r>
    </w:p>
    <w:p w14:paraId="2BF8ABA6" w14:textId="77777777" w:rsidR="00263511" w:rsidRPr="009B1B20" w:rsidRDefault="00263511" w:rsidP="00263511">
      <w:pPr>
        <w:pStyle w:val="Akapitzlist"/>
        <w:numPr>
          <w:ilvl w:val="0"/>
          <w:numId w:val="26"/>
        </w:numPr>
        <w:tabs>
          <w:tab w:val="left" w:pos="708"/>
        </w:tabs>
        <w:spacing w:after="120" w:line="276" w:lineRule="auto"/>
        <w:jc w:val="both"/>
        <w:rPr>
          <w:color w:val="FF0000"/>
        </w:rPr>
      </w:pPr>
      <w:r w:rsidRPr="009B1B20">
        <w:rPr>
          <w:b/>
          <w:bCs/>
          <w:iCs/>
          <w:color w:val="000000"/>
        </w:rPr>
        <w:t>wielkość obrotów i przychodu</w:t>
      </w:r>
      <w:r w:rsidRPr="009B1B20">
        <w:rPr>
          <w:iCs/>
          <w:color w:val="000000"/>
        </w:rPr>
        <w:t xml:space="preserve"> przedsiębiorcy w roku </w:t>
      </w:r>
      <w:r w:rsidRPr="009B1B20">
        <w:rPr>
          <w:iCs/>
        </w:rPr>
        <w:t>2021.</w:t>
      </w:r>
    </w:p>
    <w:p w14:paraId="7DDDC150" w14:textId="77777777" w:rsidR="00263511" w:rsidRPr="009B1B20" w:rsidRDefault="00263511" w:rsidP="00263511">
      <w:pPr>
        <w:suppressAutoHyphens/>
        <w:spacing w:after="120" w:line="276" w:lineRule="auto"/>
        <w:ind w:left="0"/>
        <w:jc w:val="both"/>
        <w:rPr>
          <w:iCs/>
          <w:lang w:eastAsia="zh-CN"/>
        </w:rPr>
      </w:pPr>
      <w:r w:rsidRPr="009B1B20">
        <w:rPr>
          <w:color w:val="000000"/>
          <w:lang w:eastAsia="zh-CN"/>
        </w:rPr>
        <w:t>Podkarpacki Wojewódzki Inspektor Inspekcji Handlowej wydając decyzję oparł się</w:t>
      </w:r>
      <w:r w:rsidRPr="009B1B20">
        <w:rPr>
          <w:color w:val="000000"/>
          <w:lang w:eastAsia="zh-CN"/>
        </w:rPr>
        <w:br/>
        <w:t xml:space="preserve">na następujących dowodach: protokole kontroli KH.8361.8.2022 z dnia 18 lutego 2022 r. wraz z załącznikami, zawiadomieniu o wszczęciu postępowania z urzędu z dnia 29 marca  </w:t>
      </w:r>
      <w:r w:rsidRPr="009B1B20">
        <w:rPr>
          <w:color w:val="000000"/>
          <w:lang w:eastAsia="zh-CN"/>
        </w:rPr>
        <w:br/>
        <w:t xml:space="preserve">2022 r. oraz piśmie strony z dnia 6 kwietnia r. </w:t>
      </w:r>
      <w:r w:rsidRPr="009B1B20">
        <w:rPr>
          <w:lang w:eastAsia="zh-CN"/>
        </w:rPr>
        <w:t xml:space="preserve">z informacją o wielkości obrotów </w:t>
      </w:r>
      <w:r w:rsidRPr="009B1B20">
        <w:rPr>
          <w:lang w:eastAsia="zh-CN"/>
        </w:rPr>
        <w:br/>
        <w:t>i przychodu w roku 2021.</w:t>
      </w:r>
    </w:p>
    <w:p w14:paraId="3F4E1B3D" w14:textId="5E4979CD" w:rsidR="00263511" w:rsidRPr="009B1B20" w:rsidRDefault="00263511" w:rsidP="00263511">
      <w:pPr>
        <w:tabs>
          <w:tab w:val="left" w:pos="0"/>
        </w:tabs>
        <w:spacing w:line="276" w:lineRule="auto"/>
        <w:ind w:left="0"/>
        <w:jc w:val="both"/>
        <w:rPr>
          <w:iCs/>
          <w:lang w:eastAsia="zh-CN"/>
        </w:rPr>
      </w:pPr>
      <w:r w:rsidRPr="009B1B20">
        <w:rPr>
          <w:iCs/>
          <w:lang w:eastAsia="zh-CN"/>
        </w:rPr>
        <w:t xml:space="preserve">Podkarpacki Wojewódzki Inspektor Inspekcji Handlowej stwierdza, iż na podstawie protokołu kontroli KH.8361.8.2022 oraz dołączonych do niego załączników za udowodniony został fakt, że w dniu 18 lutego 2022 r. w sklepie </w:t>
      </w:r>
      <w:r w:rsidR="00146A6F" w:rsidRPr="009B1B20">
        <w:rPr>
          <w:b/>
          <w:bCs/>
        </w:rPr>
        <w:t xml:space="preserve">(dane zanonimizowane) </w:t>
      </w:r>
      <w:r w:rsidRPr="009B1B20">
        <w:rPr>
          <w:iCs/>
          <w:lang w:eastAsia="zh-CN"/>
        </w:rPr>
        <w:t xml:space="preserve">w Dębicy, ul. </w:t>
      </w:r>
      <w:r w:rsidR="00146A6F" w:rsidRPr="009B1B20">
        <w:rPr>
          <w:b/>
          <w:bCs/>
        </w:rPr>
        <w:t>(dane zanonimizowane)</w:t>
      </w:r>
      <w:r w:rsidRPr="009B1B20">
        <w:rPr>
          <w:iCs/>
          <w:lang w:eastAsia="zh-CN"/>
        </w:rPr>
        <w:t xml:space="preserve"> własności </w:t>
      </w:r>
      <w:r w:rsidRPr="009B1B20">
        <w:rPr>
          <w:bCs/>
        </w:rPr>
        <w:t xml:space="preserve">„CARREFOUR POLSKA” Spółka z ograniczoną odpowiedzialnością, </w:t>
      </w:r>
      <w:r w:rsidR="00146A6F" w:rsidRPr="009B1B20">
        <w:rPr>
          <w:b/>
          <w:bCs/>
        </w:rPr>
        <w:t xml:space="preserve">(dane zanonimizowane) </w:t>
      </w:r>
      <w:r w:rsidRPr="009B1B20">
        <w:rPr>
          <w:bCs/>
        </w:rPr>
        <w:t>Warszawa</w:t>
      </w:r>
      <w:r w:rsidRPr="009B1B20">
        <w:rPr>
          <w:iCs/>
          <w:lang w:eastAsia="zh-CN"/>
        </w:rPr>
        <w:t xml:space="preserve">, brak </w:t>
      </w:r>
      <w:r w:rsidRPr="009B1B20">
        <w:t xml:space="preserve">było uwidocznienia wymaganych prawem informacji w zakresie cen i cen jednostkowych dla 56 spośród 121 ocenianych towarów. </w:t>
      </w:r>
    </w:p>
    <w:p w14:paraId="3277D2B2" w14:textId="77777777" w:rsidR="00263511" w:rsidRPr="009B1B20" w:rsidRDefault="00263511" w:rsidP="00263511">
      <w:pPr>
        <w:suppressAutoHyphens/>
        <w:spacing w:before="120" w:after="120" w:line="276" w:lineRule="auto"/>
        <w:ind w:left="0"/>
        <w:jc w:val="both"/>
        <w:rPr>
          <w:iCs/>
          <w:lang w:eastAsia="zh-CN"/>
        </w:rPr>
      </w:pPr>
      <w:r w:rsidRPr="009B1B20">
        <w:rPr>
          <w:iCs/>
          <w:lang w:eastAsia="zh-CN"/>
        </w:rPr>
        <w:t xml:space="preserve">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w:t>
      </w:r>
      <w:r w:rsidRPr="009B1B20">
        <w:rPr>
          <w:iCs/>
          <w:lang w:eastAsia="zh-CN"/>
        </w:rPr>
        <w:lastRenderedPageBreak/>
        <w:t xml:space="preserve">przewiduje możliwości badania przez organ Inspekcji Handlowej istnienia winy, bądź jej braku po stronie podmiotu, u którego ujawniono nieprawidłowości. Zatem samo stwierdzenie </w:t>
      </w:r>
      <w:r w:rsidRPr="009B1B20">
        <w:rPr>
          <w:iCs/>
          <w:lang w:eastAsia="zh-CN"/>
        </w:rPr>
        <w:br/>
        <w:t xml:space="preserve">w wyniku kontroli, że określony podmiot nie zrealizował ciążącego na nim obowiązku ustawowego powoduje konieczność nałożenia kary pieniężnej, która jest karą administracyjną. Istotnym jest tu również fakt, iż strona pismem KH.8360.6.2022 z dnia 21 stycznia 2022 r. (doręczonym za pośrednictwem Poczty Polskiej w dniu 26 stycznia 2022 r.) została powiadomiona o zamiarze wszczęcia kontroli oraz jej zakresie przedmiotowym, a kontrolę wszczęto 18 lutego 2022 r. Strona miała więc wystarczająco dużo czasu, aby podjąć działania eliminujące ewentualne  nieprawidłowości. </w:t>
      </w:r>
    </w:p>
    <w:p w14:paraId="39DAC0D8" w14:textId="77777777" w:rsidR="00263511" w:rsidRPr="009B1B20" w:rsidRDefault="00263511" w:rsidP="00263511">
      <w:pPr>
        <w:tabs>
          <w:tab w:val="left" w:pos="708"/>
        </w:tabs>
        <w:spacing w:after="120" w:line="276" w:lineRule="auto"/>
        <w:ind w:left="0"/>
        <w:jc w:val="both"/>
      </w:pPr>
      <w:r w:rsidRPr="009B1B20">
        <w:t xml:space="preserve">Biorąc pod uwagę wymienione kryteria, nałożenie kary pieniężnej w kwocie </w:t>
      </w:r>
      <w:r w:rsidRPr="009B1B20">
        <w:rPr>
          <w:bCs/>
        </w:rPr>
        <w:t>3000</w:t>
      </w:r>
      <w:r w:rsidRPr="009B1B20">
        <w:rPr>
          <w:bCs/>
          <w:color w:val="FF0000"/>
        </w:rPr>
        <w:t xml:space="preserve"> </w:t>
      </w:r>
      <w:r w:rsidRPr="009B1B20">
        <w:rPr>
          <w:bCs/>
        </w:rPr>
        <w:t>zł</w:t>
      </w:r>
      <w:r w:rsidRPr="009B1B20">
        <w:rPr>
          <w:b/>
          <w:color w:val="FF0000"/>
        </w:rPr>
        <w:br/>
      </w:r>
      <w:r w:rsidRPr="009B1B20">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824F191" w14:textId="77777777" w:rsidR="00263511" w:rsidRPr="009B1B20" w:rsidRDefault="00263511" w:rsidP="00263511">
      <w:pPr>
        <w:tabs>
          <w:tab w:val="left" w:pos="708"/>
        </w:tabs>
        <w:spacing w:after="120" w:line="276" w:lineRule="auto"/>
        <w:ind w:left="0"/>
        <w:jc w:val="both"/>
      </w:pPr>
      <w:r w:rsidRPr="009B1B20">
        <w:t xml:space="preserve">Odpowiedzialność administracyjna ma charakter obiektywny i nie jest oparta na zasadzie winy. Już sam fakt stwierdzenia nieprawidłowości stanowi podstawę do wymierzenia kary. </w:t>
      </w:r>
    </w:p>
    <w:p w14:paraId="5C540C02" w14:textId="77777777" w:rsidR="00263511" w:rsidRPr="009B1B20" w:rsidRDefault="00263511" w:rsidP="00263511">
      <w:pPr>
        <w:tabs>
          <w:tab w:val="left" w:pos="708"/>
        </w:tabs>
        <w:spacing w:before="120" w:line="276" w:lineRule="auto"/>
        <w:ind w:left="0"/>
        <w:jc w:val="both"/>
        <w:rPr>
          <w:color w:val="000000"/>
          <w:lang w:eastAsia="zh-CN"/>
        </w:rPr>
      </w:pPr>
      <w:r w:rsidRPr="009B1B20">
        <w:rPr>
          <w:color w:val="000000"/>
          <w:lang w:eastAsia="zh-CN"/>
        </w:rPr>
        <w:t xml:space="preserve">Zgodnie z art. 189e Kpa, w przypadku, gdy do naruszenia prawa doszło wskutek działania siły wyższej, strona nie podlega ukaraniu. Pojęcie to wprawdzie nie zostało zdefiniowane </w:t>
      </w:r>
      <w:r w:rsidRPr="009B1B20">
        <w:rPr>
          <w:color w:val="000000"/>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B1B20">
        <w:rPr>
          <w:color w:val="000000"/>
          <w:lang w:eastAsia="zh-CN"/>
        </w:rPr>
        <w:t>MoP</w:t>
      </w:r>
      <w:proofErr w:type="spellEnd"/>
      <w:r w:rsidRPr="009B1B20">
        <w:rPr>
          <w:color w:val="000000"/>
          <w:lang w:eastAsia="zh-CN"/>
        </w:rPr>
        <w:t xml:space="preserve"> 2005, Nr 6). „Siłę wyższą odróżnia od zwykłego przypadku (casus) to, że jest to zdarzenie nadzwyczajne, zewnętrzne</w:t>
      </w:r>
      <w:r w:rsidRPr="009B1B20">
        <w:rPr>
          <w:color w:val="000000"/>
          <w:lang w:eastAsia="zh-CN"/>
        </w:rPr>
        <w:br/>
        <w:t xml:space="preserve">i niemożliwe do zapobieżenia (vis </w:t>
      </w:r>
      <w:proofErr w:type="spellStart"/>
      <w:r w:rsidRPr="009B1B20">
        <w:rPr>
          <w:color w:val="000000"/>
          <w:lang w:eastAsia="zh-CN"/>
        </w:rPr>
        <w:t>cui</w:t>
      </w:r>
      <w:proofErr w:type="spellEnd"/>
      <w:r w:rsidRPr="009B1B20">
        <w:rPr>
          <w:color w:val="000000"/>
          <w:lang w:eastAsia="zh-CN"/>
        </w:rPr>
        <w:t xml:space="preserve"> </w:t>
      </w:r>
      <w:proofErr w:type="spellStart"/>
      <w:r w:rsidRPr="009B1B20">
        <w:rPr>
          <w:color w:val="000000"/>
          <w:lang w:eastAsia="zh-CN"/>
        </w:rPr>
        <w:t>humana</w:t>
      </w:r>
      <w:proofErr w:type="spellEnd"/>
      <w:r w:rsidRPr="009B1B20">
        <w:rPr>
          <w:color w:val="000000"/>
          <w:lang w:eastAsia="zh-CN"/>
        </w:rPr>
        <w:t xml:space="preserve"> </w:t>
      </w:r>
      <w:proofErr w:type="spellStart"/>
      <w:r w:rsidRPr="009B1B20">
        <w:rPr>
          <w:color w:val="000000"/>
          <w:lang w:eastAsia="zh-CN"/>
        </w:rPr>
        <w:t>infirmitas</w:t>
      </w:r>
      <w:proofErr w:type="spellEnd"/>
      <w:r w:rsidRPr="009B1B20">
        <w:rPr>
          <w:color w:val="000000"/>
          <w:lang w:eastAsia="zh-CN"/>
        </w:rPr>
        <w:t xml:space="preserve"> </w:t>
      </w:r>
      <w:proofErr w:type="spellStart"/>
      <w:r w:rsidRPr="009B1B20">
        <w:rPr>
          <w:color w:val="000000"/>
          <w:lang w:eastAsia="zh-CN"/>
        </w:rPr>
        <w:t>resistere</w:t>
      </w:r>
      <w:proofErr w:type="spellEnd"/>
      <w:r w:rsidRPr="009B1B20">
        <w:rPr>
          <w:color w:val="000000"/>
          <w:lang w:eastAsia="zh-CN"/>
        </w:rPr>
        <w:t xml:space="preserve"> non </w:t>
      </w:r>
      <w:proofErr w:type="spellStart"/>
      <w:r w:rsidRPr="009B1B20">
        <w:rPr>
          <w:color w:val="000000"/>
          <w:lang w:eastAsia="zh-CN"/>
        </w:rPr>
        <w:t>potest</w:t>
      </w:r>
      <w:proofErr w:type="spellEnd"/>
      <w:r w:rsidRPr="009B1B20">
        <w:rPr>
          <w:color w:val="000000"/>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9B1B20">
        <w:rPr>
          <w:color w:val="000000"/>
          <w:lang w:eastAsia="zh-CN"/>
        </w:rPr>
        <w:br/>
        <w:t xml:space="preserve">– (A. </w:t>
      </w:r>
      <w:proofErr w:type="spellStart"/>
      <w:r w:rsidRPr="009B1B20">
        <w:rPr>
          <w:color w:val="000000"/>
          <w:lang w:eastAsia="zh-CN"/>
        </w:rPr>
        <w:t>Kidyba</w:t>
      </w:r>
      <w:proofErr w:type="spellEnd"/>
      <w:r w:rsidRPr="009B1B20">
        <w:rPr>
          <w:color w:val="000000"/>
          <w:lang w:eastAsia="zh-CN"/>
        </w:rPr>
        <w:t xml:space="preserve">: Kodeks cywilny. Komentarz. T. 3. Zobowiązania – część ogólna. Warszawa 2016, art. 124). </w:t>
      </w:r>
    </w:p>
    <w:p w14:paraId="1F5D9BBE" w14:textId="77777777" w:rsidR="00263511" w:rsidRPr="009B1B20" w:rsidRDefault="00263511" w:rsidP="00263511">
      <w:pPr>
        <w:tabs>
          <w:tab w:val="left" w:pos="708"/>
        </w:tabs>
        <w:spacing w:before="120" w:line="276" w:lineRule="auto"/>
        <w:ind w:left="0"/>
        <w:jc w:val="both"/>
      </w:pPr>
      <w:r w:rsidRPr="009B1B20">
        <w:rPr>
          <w:color w:val="000000"/>
          <w:lang w:eastAsia="zh-CN"/>
        </w:rPr>
        <w:t xml:space="preserve">W ocenie tutejszego organu Inspekcji, na gruncie sprawy nie ma bezpośredniego działania siły wyższej (epidemii) na powstanie ujawnionych podczas kontroli nieprawidłowości. </w:t>
      </w:r>
    </w:p>
    <w:p w14:paraId="652C9AE4" w14:textId="77777777" w:rsidR="00263511" w:rsidRPr="009B1B20" w:rsidRDefault="00263511" w:rsidP="00263511">
      <w:pPr>
        <w:tabs>
          <w:tab w:val="left" w:pos="708"/>
        </w:tabs>
        <w:suppressAutoHyphens/>
        <w:spacing w:before="120" w:line="276" w:lineRule="auto"/>
        <w:ind w:left="0" w:right="-2"/>
        <w:jc w:val="both"/>
        <w:rPr>
          <w:color w:val="000000"/>
          <w:lang w:eastAsia="zh-CN"/>
        </w:rPr>
      </w:pPr>
      <w:r w:rsidRPr="009B1B20">
        <w:rPr>
          <w:color w:val="000000"/>
          <w:lang w:eastAsia="zh-CN"/>
        </w:rPr>
        <w:t xml:space="preserve">Przesłanki odstąpienia od nałożenia administracyjnej kary pieniężnej określone są także </w:t>
      </w:r>
      <w:r w:rsidRPr="009B1B20">
        <w:rPr>
          <w:color w:val="000000"/>
          <w:lang w:eastAsia="zh-CN"/>
        </w:rPr>
        <w:br/>
        <w:t>w art. 189f Kpa, który stanowi w § 1, że organ administracji publicznej, w drodze decyzji, odstępuje od nałożenia administracyjnej kary pieniężnej i poprzestaje na pouczeniu, jeżeli:</w:t>
      </w:r>
    </w:p>
    <w:p w14:paraId="7B3F18FB" w14:textId="77777777" w:rsidR="00263511" w:rsidRPr="009B1B20" w:rsidRDefault="00263511" w:rsidP="00263511">
      <w:pPr>
        <w:tabs>
          <w:tab w:val="left" w:pos="708"/>
        </w:tabs>
        <w:suppressAutoHyphens/>
        <w:spacing w:line="276" w:lineRule="auto"/>
        <w:ind w:left="0" w:right="-2"/>
        <w:jc w:val="both"/>
        <w:rPr>
          <w:color w:val="000000"/>
          <w:lang w:eastAsia="zh-CN"/>
        </w:rPr>
      </w:pPr>
      <w:r w:rsidRPr="009B1B20">
        <w:rPr>
          <w:color w:val="000000"/>
          <w:lang w:eastAsia="zh-CN"/>
        </w:rPr>
        <w:t>1. waga naruszenia prawa jest znikoma, a strona zaprzestała naruszania prawa lub</w:t>
      </w:r>
    </w:p>
    <w:p w14:paraId="3EAE5490" w14:textId="77777777" w:rsidR="00263511" w:rsidRPr="009B1B20" w:rsidRDefault="00263511" w:rsidP="00263511">
      <w:pPr>
        <w:tabs>
          <w:tab w:val="left" w:pos="708"/>
        </w:tabs>
        <w:suppressAutoHyphens/>
        <w:spacing w:line="276" w:lineRule="auto"/>
        <w:ind w:left="0" w:right="-2"/>
        <w:jc w:val="both"/>
        <w:rPr>
          <w:color w:val="000000"/>
          <w:lang w:eastAsia="zh-CN"/>
        </w:rPr>
      </w:pPr>
      <w:r w:rsidRPr="009B1B20">
        <w:rPr>
          <w:color w:val="000000"/>
          <w:lang w:eastAsia="zh-CN"/>
        </w:rPr>
        <w:t xml:space="preserve">2. za to samo zachowanie prawomocną decyzją na stronę została uprzednio nałożona administracyjna kara pieniężna przez inny uprawniony organ administracji publicznej lub strona została prawomocnie ukarana za wykroczenie lub wykroczenie skarbowe, </w:t>
      </w:r>
      <w:r w:rsidRPr="009B1B20">
        <w:rPr>
          <w:color w:val="000000"/>
          <w:lang w:eastAsia="zh-CN"/>
        </w:rPr>
        <w:lastRenderedPageBreak/>
        <w:t>lub prawomocnie skazana za przestępstwo lub przestępstwo skarbowe i uprzednia kara spełnia cele, dla których miałaby być nałożona administracyjna kara pieniężna.</w:t>
      </w:r>
    </w:p>
    <w:p w14:paraId="40EEEA0F" w14:textId="77777777" w:rsidR="00263511" w:rsidRPr="009B1B20" w:rsidRDefault="00263511" w:rsidP="00263511">
      <w:pPr>
        <w:tabs>
          <w:tab w:val="left" w:pos="708"/>
        </w:tabs>
        <w:suppressAutoHyphens/>
        <w:spacing w:before="120" w:line="276" w:lineRule="auto"/>
        <w:ind w:left="0" w:right="-2"/>
        <w:jc w:val="both"/>
        <w:rPr>
          <w:lang w:eastAsia="zh-CN"/>
        </w:rPr>
      </w:pPr>
      <w:r w:rsidRPr="009B1B20">
        <w:rPr>
          <w:color w:val="000000"/>
          <w:lang w:eastAsia="zh-CN"/>
        </w:rPr>
        <w:t>W ocenie tutejszego organu Inspekcji wagi naruszenia prawa przez stronę nie można uznać</w:t>
      </w:r>
      <w:r w:rsidRPr="009B1B20">
        <w:rPr>
          <w:color w:val="000000"/>
          <w:lang w:eastAsia="zh-CN"/>
        </w:rPr>
        <w:br/>
        <w:t xml:space="preserve">za znikomą, gdyż nieuwidocznienie wymaganych informacji o cenach i cenach jednostkowych towarów stwierdzono łącznie dla blisko 50% spośród sprawdzonych w toku kontroli. Uchybienia w powyższym zakresie  naruszały prawo konsumentów do rzetelnej i pełnej informacji oraz ograniczały ich prawo do świadomego wyboru oferty. </w:t>
      </w:r>
      <w:r w:rsidRPr="009B1B20">
        <w:rPr>
          <w:lang w:eastAsia="zh-CN"/>
        </w:rPr>
        <w:t xml:space="preserve">Mając na uwadze, że wagi naruszenia nie można było uznać za znikomą, tym samym brak jest podstaw do odstąpienia od nałożenia administracyjnej kary pieniężnej przewidzianego  w art. 189f § 1 pkt 1 Kpa. </w:t>
      </w:r>
    </w:p>
    <w:p w14:paraId="289621CF" w14:textId="77777777" w:rsidR="00263511" w:rsidRPr="009B1B20" w:rsidRDefault="00263511" w:rsidP="00263511">
      <w:pPr>
        <w:tabs>
          <w:tab w:val="left" w:pos="708"/>
        </w:tabs>
        <w:suppressAutoHyphens/>
        <w:spacing w:before="120" w:line="276" w:lineRule="auto"/>
        <w:ind w:left="0" w:right="-2"/>
        <w:jc w:val="both"/>
        <w:rPr>
          <w:lang w:eastAsia="zh-CN"/>
        </w:rPr>
      </w:pPr>
      <w:r w:rsidRPr="009B1B20">
        <w:rPr>
          <w:lang w:eastAsia="zh-CN"/>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229BCC4E" w14:textId="77777777" w:rsidR="00263511" w:rsidRPr="009B1B20" w:rsidRDefault="00263511" w:rsidP="00263511">
      <w:pPr>
        <w:tabs>
          <w:tab w:val="left" w:pos="708"/>
          <w:tab w:val="num" w:pos="3720"/>
        </w:tabs>
        <w:spacing w:before="120" w:after="120" w:line="276" w:lineRule="auto"/>
        <w:ind w:left="0" w:right="-2"/>
        <w:jc w:val="both"/>
      </w:pPr>
      <w:r w:rsidRPr="009B1B20">
        <w:t xml:space="preserve">Nie można również było zastosować alternatywy, która umożliwiałaby zastosowanie instytucji odstąpienia wskazanej w przepisie art. </w:t>
      </w:r>
      <w:r w:rsidRPr="009B1B20">
        <w:rPr>
          <w:kern w:val="2"/>
          <w:lang w:eastAsia="zh-CN"/>
        </w:rPr>
        <w:t>189f § 1 pkt 2 Kpa.</w:t>
      </w:r>
      <w:r w:rsidRPr="009B1B20">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9B1B20">
        <w:rPr>
          <w:color w:val="000000"/>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4DF99876" w14:textId="77777777" w:rsidR="00263511" w:rsidRPr="009B1B20" w:rsidRDefault="00263511" w:rsidP="00263511">
      <w:pPr>
        <w:tabs>
          <w:tab w:val="left" w:pos="708"/>
        </w:tabs>
        <w:suppressAutoHyphens/>
        <w:spacing w:before="120" w:line="276" w:lineRule="auto"/>
        <w:ind w:left="0"/>
        <w:jc w:val="both"/>
        <w:rPr>
          <w:color w:val="000000"/>
          <w:lang w:eastAsia="zh-CN"/>
        </w:rPr>
      </w:pPr>
      <w:r w:rsidRPr="009B1B20">
        <w:rPr>
          <w:color w:val="000000"/>
          <w:lang w:eastAsia="zh-CN"/>
        </w:rPr>
        <w:t>Brak jest także podstaw do odstąpienia od nałożenia kary pieniężnej na podstawie art. 189f § 2 Kpa, w myśl którego w przypadkach innych niż wymienione w § 1, jeżeli pozwoli</w:t>
      </w:r>
      <w:r w:rsidRPr="009B1B20">
        <w:rPr>
          <w:color w:val="000000"/>
          <w:lang w:eastAsia="zh-CN"/>
        </w:rPr>
        <w:br/>
        <w:t>to na spełnienie celów, dla których miałaby być nałożona administracyjna kara pieniężna, organ administracji publicznej, w drodze postanowienia, może wyznaczyć stronie termin</w:t>
      </w:r>
      <w:r w:rsidRPr="009B1B20">
        <w:rPr>
          <w:color w:val="000000"/>
          <w:lang w:eastAsia="zh-CN"/>
        </w:rPr>
        <w:br/>
        <w:t xml:space="preserve">do przedstawienia dowodów potwierdzających: </w:t>
      </w:r>
    </w:p>
    <w:p w14:paraId="7B5AD5AF" w14:textId="77777777" w:rsidR="00263511" w:rsidRPr="009B1B20" w:rsidRDefault="00263511" w:rsidP="00263511">
      <w:pPr>
        <w:pStyle w:val="Akapitzlist"/>
        <w:numPr>
          <w:ilvl w:val="0"/>
          <w:numId w:val="3"/>
        </w:numPr>
        <w:tabs>
          <w:tab w:val="left" w:pos="708"/>
        </w:tabs>
        <w:suppressAutoHyphens/>
        <w:spacing w:after="120" w:line="276" w:lineRule="auto"/>
        <w:jc w:val="both"/>
        <w:rPr>
          <w:color w:val="000000"/>
          <w:lang w:eastAsia="zh-CN"/>
        </w:rPr>
      </w:pPr>
      <w:r w:rsidRPr="009B1B20">
        <w:rPr>
          <w:color w:val="000000"/>
          <w:lang w:eastAsia="zh-CN"/>
        </w:rPr>
        <w:t>usunięcie naruszenia prawa lub</w:t>
      </w:r>
    </w:p>
    <w:p w14:paraId="66C48D36" w14:textId="77777777" w:rsidR="00263511" w:rsidRPr="009B1B20" w:rsidRDefault="00263511" w:rsidP="00263511">
      <w:pPr>
        <w:pStyle w:val="Akapitzlist"/>
        <w:numPr>
          <w:ilvl w:val="0"/>
          <w:numId w:val="3"/>
        </w:numPr>
        <w:tabs>
          <w:tab w:val="left" w:pos="708"/>
        </w:tabs>
        <w:suppressAutoHyphens/>
        <w:spacing w:after="120" w:line="276" w:lineRule="auto"/>
        <w:jc w:val="both"/>
        <w:rPr>
          <w:color w:val="000000"/>
          <w:lang w:eastAsia="zh-CN"/>
        </w:rPr>
      </w:pPr>
      <w:r w:rsidRPr="009B1B20">
        <w:rPr>
          <w:color w:val="000000"/>
          <w:lang w:eastAsia="zh-CN"/>
        </w:rPr>
        <w:t>powiadomienie właściwych podmiotów o stwierdzonym naruszeniu prawa, określając termin i sposób powiadomienia.</w:t>
      </w:r>
    </w:p>
    <w:p w14:paraId="1D6A4D86" w14:textId="77777777" w:rsidR="00263511" w:rsidRPr="009B1B20" w:rsidRDefault="00263511" w:rsidP="00263511">
      <w:pPr>
        <w:tabs>
          <w:tab w:val="left" w:pos="708"/>
        </w:tabs>
        <w:spacing w:after="120" w:line="276" w:lineRule="auto"/>
        <w:ind w:left="0"/>
        <w:jc w:val="both"/>
      </w:pPr>
      <w:r w:rsidRPr="009B1B20">
        <w:t xml:space="preserve">W ocenie tutejszego organu Inspekcji odstąpienie od nałożenia kary na tej podstawie byłoby pozbawione podstawy faktycznej, jak i nie było celowe. Odwołać się przy tym należy </w:t>
      </w:r>
      <w:r w:rsidRPr="009B1B20">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122CDFA8" w14:textId="77777777" w:rsidR="00263511" w:rsidRPr="009B1B20" w:rsidRDefault="00263511" w:rsidP="0026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ind w:left="0"/>
        <w:jc w:val="both"/>
        <w:textAlignment w:val="baseline"/>
        <w:rPr>
          <w:kern w:val="2"/>
          <w:lang w:eastAsia="zh-CN"/>
        </w:rPr>
      </w:pPr>
      <w:r w:rsidRPr="009B1B20">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w:t>
      </w:r>
      <w:r w:rsidRPr="009B1B20">
        <w:rPr>
          <w:kern w:val="2"/>
          <w:lang w:eastAsia="zh-CN"/>
        </w:rPr>
        <w:lastRenderedPageBreak/>
        <w:t xml:space="preserve">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wobec Strony, bowiem nie jest podmiotem działającym w oparciu o wpis do CEIDG. </w:t>
      </w:r>
    </w:p>
    <w:p w14:paraId="5E8CD891" w14:textId="77777777" w:rsidR="00263511" w:rsidRPr="009B1B20" w:rsidRDefault="00263511" w:rsidP="00263511">
      <w:pPr>
        <w:tabs>
          <w:tab w:val="left" w:pos="708"/>
        </w:tabs>
        <w:spacing w:before="120" w:after="120" w:line="276" w:lineRule="auto"/>
        <w:ind w:left="0"/>
        <w:jc w:val="both"/>
      </w:pPr>
      <w:r w:rsidRPr="009B1B20">
        <w:t>W związku z powyższym tutejszy organ Inspekcji Handlowej orzekł jak w sentencji.</w:t>
      </w:r>
    </w:p>
    <w:p w14:paraId="5C5D16C7" w14:textId="77777777" w:rsidR="00263511" w:rsidRPr="009B1B20" w:rsidRDefault="00263511" w:rsidP="00263511">
      <w:pPr>
        <w:tabs>
          <w:tab w:val="left" w:pos="708"/>
        </w:tabs>
        <w:spacing w:after="120" w:line="276" w:lineRule="auto"/>
        <w:ind w:left="0"/>
        <w:jc w:val="both"/>
      </w:pPr>
      <w:r w:rsidRPr="009B1B20">
        <w:rPr>
          <w:color w:val="000000"/>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9B1B20">
        <w:t>.</w:t>
      </w:r>
    </w:p>
    <w:p w14:paraId="7A3FC3E7" w14:textId="77777777" w:rsidR="00263511" w:rsidRPr="009B1B20" w:rsidRDefault="00263511" w:rsidP="00263511">
      <w:pPr>
        <w:spacing w:after="120" w:line="276" w:lineRule="auto"/>
        <w:ind w:left="0"/>
        <w:jc w:val="both"/>
        <w:rPr>
          <w:color w:val="000000"/>
        </w:rPr>
      </w:pPr>
      <w:r w:rsidRPr="009B1B20">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7B4B7F88" w14:textId="77777777" w:rsidR="00263511" w:rsidRPr="009B1B20" w:rsidRDefault="00263511" w:rsidP="00263511">
      <w:pPr>
        <w:spacing w:after="120" w:line="276" w:lineRule="auto"/>
        <w:ind w:left="0"/>
        <w:jc w:val="center"/>
        <w:rPr>
          <w:b/>
          <w:color w:val="000000"/>
        </w:rPr>
      </w:pPr>
      <w:r w:rsidRPr="009B1B20">
        <w:rPr>
          <w:b/>
          <w:color w:val="000000"/>
        </w:rPr>
        <w:t>NBP O/O w Rzeszowie 67 1010 1528 0016 5822 3100 0000,</w:t>
      </w:r>
    </w:p>
    <w:p w14:paraId="1A68861C" w14:textId="77777777" w:rsidR="00263511" w:rsidRPr="009B1B20" w:rsidRDefault="00263511" w:rsidP="00263511">
      <w:pPr>
        <w:spacing w:after="120" w:line="276" w:lineRule="auto"/>
        <w:ind w:left="0"/>
        <w:jc w:val="both"/>
        <w:rPr>
          <w:color w:val="000000"/>
        </w:rPr>
      </w:pPr>
      <w:r w:rsidRPr="009B1B20">
        <w:rPr>
          <w:color w:val="000000"/>
        </w:rPr>
        <w:t>w terminie 7 dni od dnia, w którym decyzja o wymierzeniu kary stała się ostateczna.</w:t>
      </w:r>
    </w:p>
    <w:p w14:paraId="36EDA3D5" w14:textId="77777777" w:rsidR="00263511" w:rsidRPr="009B1B20" w:rsidRDefault="00263511" w:rsidP="00263511">
      <w:pPr>
        <w:ind w:left="0"/>
        <w:jc w:val="both"/>
        <w:rPr>
          <w:b/>
          <w:color w:val="000000"/>
          <w:u w:val="single"/>
        </w:rPr>
      </w:pPr>
    </w:p>
    <w:p w14:paraId="55B2FD0B" w14:textId="77777777" w:rsidR="00263511" w:rsidRPr="009B1B20" w:rsidRDefault="00263511" w:rsidP="00263511">
      <w:pPr>
        <w:spacing w:after="120" w:line="276" w:lineRule="auto"/>
        <w:ind w:left="0"/>
        <w:jc w:val="both"/>
        <w:rPr>
          <w:b/>
          <w:color w:val="000000"/>
          <w:u w:val="single"/>
        </w:rPr>
      </w:pPr>
    </w:p>
    <w:p w14:paraId="4EA26098" w14:textId="77777777" w:rsidR="00263511" w:rsidRPr="009B1B20" w:rsidRDefault="00263511" w:rsidP="00263511">
      <w:pPr>
        <w:spacing w:after="120" w:line="276" w:lineRule="auto"/>
        <w:ind w:left="0"/>
        <w:jc w:val="both"/>
        <w:rPr>
          <w:b/>
          <w:color w:val="000000"/>
        </w:rPr>
      </w:pPr>
      <w:r w:rsidRPr="009B1B20">
        <w:rPr>
          <w:b/>
          <w:color w:val="000000"/>
          <w:u w:val="single"/>
        </w:rPr>
        <w:t>Pouczenie</w:t>
      </w:r>
      <w:r w:rsidRPr="009B1B20">
        <w:rPr>
          <w:b/>
          <w:color w:val="000000"/>
        </w:rPr>
        <w:t xml:space="preserve">:  </w:t>
      </w:r>
    </w:p>
    <w:p w14:paraId="466079A4" w14:textId="77777777" w:rsidR="00263511" w:rsidRPr="009B1B20" w:rsidRDefault="00263511" w:rsidP="00263511">
      <w:pPr>
        <w:spacing w:after="120" w:line="276" w:lineRule="auto"/>
        <w:ind w:left="0"/>
        <w:jc w:val="both"/>
        <w:rPr>
          <w:b/>
          <w:color w:val="000000"/>
          <w:u w:val="single"/>
        </w:rPr>
      </w:pPr>
      <w:r w:rsidRPr="009B1B20">
        <w:rPr>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E275AEC" w14:textId="77777777" w:rsidR="00263511" w:rsidRPr="009B1B20" w:rsidRDefault="00263511" w:rsidP="00263511">
      <w:pPr>
        <w:spacing w:before="120" w:line="276" w:lineRule="auto"/>
        <w:ind w:left="0"/>
        <w:jc w:val="both"/>
        <w:rPr>
          <w:color w:val="000000"/>
        </w:rPr>
      </w:pPr>
      <w:r w:rsidRPr="009B1B20">
        <w:rPr>
          <w:color w:val="000000"/>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46D8017A" w14:textId="77777777" w:rsidR="00263511" w:rsidRPr="009B1B20" w:rsidRDefault="00263511" w:rsidP="00263511">
      <w:pPr>
        <w:spacing w:before="120" w:line="276" w:lineRule="auto"/>
        <w:ind w:left="0"/>
        <w:jc w:val="both"/>
        <w:rPr>
          <w:color w:val="000000"/>
        </w:rPr>
      </w:pPr>
      <w:r w:rsidRPr="009B1B20">
        <w:rPr>
          <w:color w:val="000000"/>
        </w:rPr>
        <w:t xml:space="preserve">Zgodnie z art. 8 ustawy o informowaniu o cenach towarów i usług do kar pieniężnych w zakresie nieuregulowanym w ustawie stosuje się odpowiednio przepisy działu III ustawy z dnia 29 sierpnia 1997 r. </w:t>
      </w:r>
      <w:r w:rsidRPr="009B1B20">
        <w:t>Ordynacja podatkowa (tekst jednolity: Dz. U. z 2021 r., poz. 1540 ze zm.).</w:t>
      </w:r>
      <w:r w:rsidRPr="009B1B20">
        <w:rPr>
          <w:color w:val="000000"/>
        </w:rPr>
        <w:t xml:space="preserve"> Kary pieniężne podlegają egzekucji w trybie przepisów o postępowaniu egzekucyjnym w administracji w zakresie egzekucji obowiązków o charakterze pieniężnym.</w:t>
      </w:r>
    </w:p>
    <w:p w14:paraId="67BD74F8" w14:textId="77777777" w:rsidR="00263511" w:rsidRPr="009B1B20" w:rsidRDefault="00263511" w:rsidP="00263511">
      <w:pPr>
        <w:ind w:left="0"/>
        <w:jc w:val="both"/>
        <w:rPr>
          <w:color w:val="000000"/>
        </w:rPr>
      </w:pPr>
    </w:p>
    <w:p w14:paraId="47AD67EF" w14:textId="77777777" w:rsidR="00263511" w:rsidRPr="009B1B20" w:rsidRDefault="00263511" w:rsidP="00263511">
      <w:pPr>
        <w:spacing w:after="120" w:line="276" w:lineRule="auto"/>
        <w:ind w:left="0"/>
        <w:rPr>
          <w:color w:val="000000"/>
          <w:u w:val="single"/>
        </w:rPr>
      </w:pPr>
      <w:r w:rsidRPr="009B1B20">
        <w:rPr>
          <w:b/>
          <w:color w:val="000000"/>
          <w:u w:val="single"/>
        </w:rPr>
        <w:t xml:space="preserve">Otrzymują: </w:t>
      </w:r>
    </w:p>
    <w:p w14:paraId="627923D3" w14:textId="77777777" w:rsidR="00263511" w:rsidRPr="009B1B20" w:rsidRDefault="00263511" w:rsidP="00263511">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eastAsia="Arial Unicode MS"/>
          <w:bCs/>
          <w:color w:val="000000"/>
        </w:rPr>
      </w:pPr>
      <w:r w:rsidRPr="009B1B20">
        <w:rPr>
          <w:bCs/>
          <w:lang w:eastAsia="zh-CN"/>
        </w:rPr>
        <w:t xml:space="preserve">1. </w:t>
      </w:r>
      <w:r w:rsidRPr="009B1B20">
        <w:rPr>
          <w:rFonts w:eastAsia="Arial Unicode MS"/>
          <w:bCs/>
          <w:color w:val="000000"/>
        </w:rPr>
        <w:t xml:space="preserve">„CARREFOUR POLSKA” Spółka z ograniczoną odpowiedzialnością </w:t>
      </w:r>
    </w:p>
    <w:p w14:paraId="5C6033FC" w14:textId="39D79AAC" w:rsidR="00263511" w:rsidRPr="009B1B20" w:rsidRDefault="00146A6F" w:rsidP="00263511">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Cs/>
          <w:lang w:eastAsia="zh-CN"/>
        </w:rPr>
      </w:pPr>
      <w:r w:rsidRPr="009B1B20">
        <w:rPr>
          <w:b/>
          <w:bCs/>
        </w:rPr>
        <w:t xml:space="preserve">(dane zanonimizowane) </w:t>
      </w:r>
      <w:r w:rsidR="00263511" w:rsidRPr="009B1B20">
        <w:rPr>
          <w:rFonts w:eastAsia="Arial Unicode MS"/>
          <w:bCs/>
          <w:color w:val="000000"/>
        </w:rPr>
        <w:t>Warszawa;</w:t>
      </w:r>
    </w:p>
    <w:p w14:paraId="71B73EAF" w14:textId="77777777" w:rsidR="00263511" w:rsidRPr="009B1B20" w:rsidRDefault="00263511" w:rsidP="00263511">
      <w:pPr>
        <w:tabs>
          <w:tab w:val="left" w:pos="708"/>
        </w:tabs>
        <w:suppressAutoHyphens/>
        <w:ind w:left="0"/>
        <w:rPr>
          <w:color w:val="000000"/>
        </w:rPr>
      </w:pPr>
      <w:r w:rsidRPr="009B1B20">
        <w:rPr>
          <w:color w:val="000000"/>
        </w:rPr>
        <w:t xml:space="preserve">2. Wydział BA; </w:t>
      </w:r>
    </w:p>
    <w:p w14:paraId="1DECAE3F" w14:textId="77777777" w:rsidR="00263511" w:rsidRDefault="00263511" w:rsidP="00263511">
      <w:pPr>
        <w:tabs>
          <w:tab w:val="left" w:pos="708"/>
        </w:tabs>
        <w:suppressAutoHyphens/>
        <w:ind w:left="0"/>
        <w:rPr>
          <w:color w:val="000000"/>
        </w:rPr>
      </w:pPr>
      <w:r w:rsidRPr="009B1B20">
        <w:rPr>
          <w:color w:val="000000"/>
        </w:rPr>
        <w:t>3. aa (</w:t>
      </w:r>
      <w:proofErr w:type="spellStart"/>
      <w:r w:rsidRPr="009B1B20">
        <w:rPr>
          <w:color w:val="000000"/>
        </w:rPr>
        <w:t>kh</w:t>
      </w:r>
      <w:proofErr w:type="spellEnd"/>
      <w:r w:rsidRPr="009B1B20">
        <w:rPr>
          <w:color w:val="000000"/>
        </w:rPr>
        <w:t>/</w:t>
      </w:r>
      <w:proofErr w:type="spellStart"/>
      <w:r w:rsidRPr="009B1B20">
        <w:rPr>
          <w:color w:val="000000"/>
        </w:rPr>
        <w:t>mb</w:t>
      </w:r>
      <w:proofErr w:type="spellEnd"/>
      <w:r w:rsidRPr="009B1B20">
        <w:rPr>
          <w:color w:val="000000"/>
        </w:rPr>
        <w:t xml:space="preserve">, </w:t>
      </w:r>
      <w:proofErr w:type="spellStart"/>
      <w:r w:rsidRPr="009B1B20">
        <w:rPr>
          <w:color w:val="000000"/>
        </w:rPr>
        <w:t>PO</w:t>
      </w:r>
      <w:r w:rsidRPr="009B1B20">
        <w:rPr>
          <w:color w:val="000000"/>
          <w:vertAlign w:val="superscript"/>
        </w:rPr>
        <w:t>z</w:t>
      </w:r>
      <w:proofErr w:type="spellEnd"/>
      <w:r w:rsidRPr="009B1B20">
        <w:rPr>
          <w:color w:val="000000"/>
        </w:rPr>
        <w:t>).</w:t>
      </w:r>
    </w:p>
    <w:p w14:paraId="7CBB29AD" w14:textId="7EF1626E" w:rsidR="00D54E94" w:rsidRPr="00282B83" w:rsidRDefault="00170D4E" w:rsidP="00146A6F">
      <w:pPr>
        <w:tabs>
          <w:tab w:val="left" w:pos="2552"/>
        </w:tabs>
        <w:ind w:left="0"/>
      </w:pPr>
      <w:r w:rsidRPr="00282B83">
        <w:t xml:space="preserve"> </w:t>
      </w:r>
    </w:p>
    <w:sectPr w:rsidR="00D54E94" w:rsidRPr="00282B83" w:rsidSect="00073507">
      <w:headerReference w:type="even" r:id="rId7"/>
      <w:headerReference w:type="default" r:id="rId8"/>
      <w:footerReference w:type="even" r:id="rId9"/>
      <w:footerReference w:type="default" r:id="rId10"/>
      <w:footerReference w:type="first" r:id="rId11"/>
      <w:pgSz w:w="11906" w:h="16838" w:code="9"/>
      <w:pgMar w:top="964" w:right="1418" w:bottom="1418" w:left="1418" w:header="306"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A024" w14:textId="77777777" w:rsidR="002F72A0" w:rsidRDefault="002F72A0" w:rsidP="00BA3FEA">
      <w:r>
        <w:separator/>
      </w:r>
    </w:p>
  </w:endnote>
  <w:endnote w:type="continuationSeparator" w:id="0">
    <w:p w14:paraId="538EA325" w14:textId="77777777" w:rsidR="002F72A0" w:rsidRDefault="002F72A0" w:rsidP="00BA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FF47" w14:textId="77777777" w:rsidR="008F0D5E" w:rsidRDefault="002C6306" w:rsidP="008F0D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68334A" w14:textId="77777777" w:rsidR="008F0D5E"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C4D9" w14:textId="77777777" w:rsidR="008F0D5E" w:rsidRPr="00536EA2" w:rsidRDefault="002C6306" w:rsidP="008F0D5E">
    <w:pPr>
      <w:pStyle w:val="Stopka"/>
      <w:tabs>
        <w:tab w:val="clear" w:pos="1620"/>
      </w:tabs>
      <w:ind w:left="0"/>
      <w:jc w:val="right"/>
      <w:rPr>
        <w:sz w:val="18"/>
      </w:rPr>
    </w:pPr>
    <w:r w:rsidRPr="00536EA2">
      <w:rPr>
        <w:sz w:val="18"/>
      </w:rPr>
      <w:t xml:space="preserve">Strona </w:t>
    </w:r>
    <w:r w:rsidRPr="00536EA2">
      <w:rPr>
        <w:b/>
        <w:bCs/>
        <w:sz w:val="18"/>
      </w:rPr>
      <w:fldChar w:fldCharType="begin"/>
    </w:r>
    <w:r w:rsidRPr="00536EA2">
      <w:rPr>
        <w:b/>
        <w:bCs/>
        <w:sz w:val="18"/>
      </w:rPr>
      <w:instrText>PAGE</w:instrText>
    </w:r>
    <w:r w:rsidRPr="00536EA2">
      <w:rPr>
        <w:b/>
        <w:bCs/>
        <w:sz w:val="18"/>
      </w:rPr>
      <w:fldChar w:fldCharType="separate"/>
    </w:r>
    <w:r w:rsidR="00263511">
      <w:rPr>
        <w:b/>
        <w:bCs/>
        <w:noProof/>
        <w:sz w:val="18"/>
      </w:rPr>
      <w:t>11</w:t>
    </w:r>
    <w:r w:rsidRPr="00536EA2">
      <w:rPr>
        <w:b/>
        <w:bCs/>
        <w:sz w:val="18"/>
      </w:rPr>
      <w:fldChar w:fldCharType="end"/>
    </w:r>
    <w:r w:rsidRPr="00536EA2">
      <w:rPr>
        <w:sz w:val="18"/>
      </w:rPr>
      <w:t xml:space="preserve"> z </w:t>
    </w:r>
    <w:r w:rsidRPr="00536EA2">
      <w:rPr>
        <w:b/>
        <w:bCs/>
        <w:sz w:val="18"/>
      </w:rPr>
      <w:fldChar w:fldCharType="begin"/>
    </w:r>
    <w:r w:rsidRPr="00536EA2">
      <w:rPr>
        <w:b/>
        <w:bCs/>
        <w:sz w:val="18"/>
      </w:rPr>
      <w:instrText>NUMPAGES</w:instrText>
    </w:r>
    <w:r w:rsidRPr="00536EA2">
      <w:rPr>
        <w:b/>
        <w:bCs/>
        <w:sz w:val="18"/>
      </w:rPr>
      <w:fldChar w:fldCharType="separate"/>
    </w:r>
    <w:r w:rsidR="00263511">
      <w:rPr>
        <w:b/>
        <w:bCs/>
        <w:noProof/>
        <w:sz w:val="18"/>
      </w:rPr>
      <w:t>11</w:t>
    </w:r>
    <w:r w:rsidRPr="00536EA2">
      <w:rPr>
        <w:b/>
        <w:bCs/>
        <w:sz w:val="18"/>
      </w:rPr>
      <w:fldChar w:fldCharType="end"/>
    </w:r>
  </w:p>
  <w:p w14:paraId="45747141" w14:textId="77777777" w:rsidR="008F0D5E" w:rsidRDefault="00000000" w:rsidP="008F0D5E">
    <w:pPr>
      <w:pStyle w:val="Stopka"/>
      <w:tabs>
        <w:tab w:val="clear" w:pos="1620"/>
        <w:tab w:val="clear" w:pos="4536"/>
        <w:tab w:val="clear" w:pos="9072"/>
        <w:tab w:val="right" w:pos="9240"/>
      </w:tabs>
      <w:ind w:left="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36B0" w14:textId="77777777" w:rsidR="008F0D5E" w:rsidRDefault="00000000">
    <w:pPr>
      <w:pStyle w:val="Stopka"/>
      <w:tabs>
        <w:tab w:val="clear" w:pos="162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9FBD" w14:textId="77777777" w:rsidR="002F72A0" w:rsidRDefault="002F72A0" w:rsidP="00BA3FEA">
      <w:r>
        <w:separator/>
      </w:r>
    </w:p>
  </w:footnote>
  <w:footnote w:type="continuationSeparator" w:id="0">
    <w:p w14:paraId="4D6A2D4C" w14:textId="77777777" w:rsidR="002F72A0" w:rsidRDefault="002F72A0" w:rsidP="00BA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479A" w14:textId="77777777" w:rsidR="008F0D5E" w:rsidRDefault="002C6306" w:rsidP="00BA3FEA">
    <w:pPr>
      <w:pStyle w:val="Nagwek"/>
      <w:framePr w:wrap="around" w:vAnchor="text" w:hAnchor="margin" w:xAlign="right" w:y="1"/>
      <w:numPr>
        <w:ilvl w:val="1"/>
        <w:numId w:val="1"/>
      </w:numPr>
      <w:rPr>
        <w:rStyle w:val="Numerstrony"/>
      </w:rPr>
    </w:pPr>
    <w:r>
      <w:rPr>
        <w:rStyle w:val="Numerstrony"/>
      </w:rPr>
      <w:fldChar w:fldCharType="begin"/>
    </w:r>
    <w:r>
      <w:rPr>
        <w:rStyle w:val="Numerstrony"/>
      </w:rPr>
      <w:instrText xml:space="preserve">PAGE  </w:instrText>
    </w:r>
    <w:r>
      <w:rPr>
        <w:rStyle w:val="Numerstrony"/>
      </w:rPr>
      <w:fldChar w:fldCharType="end"/>
    </w:r>
  </w:p>
  <w:p w14:paraId="137A8191" w14:textId="77777777" w:rsidR="008F0D5E" w:rsidRDefault="00000000" w:rsidP="00BA3FEA">
    <w:pPr>
      <w:pStyle w:val="Nagwek"/>
      <w:numPr>
        <w:ilvl w:val="1"/>
        <w:numId w:val="1"/>
      </w:num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4547" w14:textId="77777777" w:rsidR="008F0D5E" w:rsidRDefault="00000000" w:rsidP="008F0D5E">
    <w:pPr>
      <w:pStyle w:val="Nagwek"/>
      <w:tabs>
        <w:tab w:val="clear" w:pos="1620"/>
      </w:tabs>
      <w:ind w:left="3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2D57017"/>
    <w:multiLevelType w:val="hybridMultilevel"/>
    <w:tmpl w:val="1C462B6A"/>
    <w:lvl w:ilvl="0" w:tplc="081453D8">
      <w:start w:val="1"/>
      <w:numFmt w:val="decimal"/>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9530054"/>
    <w:multiLevelType w:val="hybridMultilevel"/>
    <w:tmpl w:val="B002D8D4"/>
    <w:lvl w:ilvl="0" w:tplc="ABE4F6DC">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BC5C83"/>
    <w:multiLevelType w:val="hybridMultilevel"/>
    <w:tmpl w:val="20A605B8"/>
    <w:lvl w:ilvl="0" w:tplc="C94617F0">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2A58330D"/>
    <w:multiLevelType w:val="hybridMultilevel"/>
    <w:tmpl w:val="A9C0B8D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6" w15:restartNumberingAfterBreak="0">
    <w:nsid w:val="352D2BB9"/>
    <w:multiLevelType w:val="hybridMultilevel"/>
    <w:tmpl w:val="454269C6"/>
    <w:lvl w:ilvl="0" w:tplc="CBFAD1C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0527724"/>
    <w:multiLevelType w:val="hybridMultilevel"/>
    <w:tmpl w:val="DCD466C0"/>
    <w:lvl w:ilvl="0" w:tplc="64E4DCD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62765"/>
    <w:multiLevelType w:val="hybridMultilevel"/>
    <w:tmpl w:val="048A5EF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F42251"/>
    <w:multiLevelType w:val="hybridMultilevel"/>
    <w:tmpl w:val="764A86E2"/>
    <w:lvl w:ilvl="0" w:tplc="F7562974">
      <w:start w:val="1"/>
      <w:numFmt w:val="decimal"/>
      <w:lvlText w:val="%1."/>
      <w:lvlJc w:val="left"/>
      <w:pPr>
        <w:ind w:left="107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733036FD"/>
    <w:multiLevelType w:val="hybridMultilevel"/>
    <w:tmpl w:val="A9C0B8DC"/>
    <w:lvl w:ilvl="0" w:tplc="EA2662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03646230">
    <w:abstractNumId w:val="5"/>
  </w:num>
  <w:num w:numId="2" w16cid:durableId="911696439">
    <w:abstractNumId w:val="14"/>
  </w:num>
  <w:num w:numId="3" w16cid:durableId="323557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275341">
    <w:abstractNumId w:val="8"/>
  </w:num>
  <w:num w:numId="5" w16cid:durableId="49155106">
    <w:abstractNumId w:val="9"/>
  </w:num>
  <w:num w:numId="6" w16cid:durableId="2002390781">
    <w:abstractNumId w:val="11"/>
  </w:num>
  <w:num w:numId="7" w16cid:durableId="491260061">
    <w:abstractNumId w:val="3"/>
  </w:num>
  <w:num w:numId="8" w16cid:durableId="1238050832">
    <w:abstractNumId w:val="2"/>
  </w:num>
  <w:num w:numId="9" w16cid:durableId="1907181771">
    <w:abstractNumId w:val="1"/>
  </w:num>
  <w:num w:numId="10" w16cid:durableId="273102494">
    <w:abstractNumId w:val="12"/>
  </w:num>
  <w:num w:numId="11" w16cid:durableId="753937874">
    <w:abstractNumId w:val="10"/>
  </w:num>
  <w:num w:numId="12" w16cid:durableId="241526759">
    <w:abstractNumId w:val="6"/>
  </w:num>
  <w:num w:numId="13" w16cid:durableId="491066460">
    <w:abstractNumId w:val="13"/>
  </w:num>
  <w:num w:numId="14" w16cid:durableId="267003342">
    <w:abstractNumId w:val="4"/>
  </w:num>
  <w:num w:numId="15" w16cid:durableId="446238062">
    <w:abstractNumId w:val="0"/>
  </w:num>
  <w:num w:numId="16" w16cid:durableId="585501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3119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9508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3104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3924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8457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8541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7323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22739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5662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3782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EA"/>
    <w:rsid w:val="00021BD9"/>
    <w:rsid w:val="00022CA3"/>
    <w:rsid w:val="00030894"/>
    <w:rsid w:val="0003576F"/>
    <w:rsid w:val="000677FA"/>
    <w:rsid w:val="00073507"/>
    <w:rsid w:val="000A3A56"/>
    <w:rsid w:val="000C4226"/>
    <w:rsid w:val="000D4204"/>
    <w:rsid w:val="001134F0"/>
    <w:rsid w:val="00125DE7"/>
    <w:rsid w:val="001333D4"/>
    <w:rsid w:val="00146A6F"/>
    <w:rsid w:val="00155CF0"/>
    <w:rsid w:val="00170D4E"/>
    <w:rsid w:val="001734A9"/>
    <w:rsid w:val="00184C6B"/>
    <w:rsid w:val="00187849"/>
    <w:rsid w:val="00197FBB"/>
    <w:rsid w:val="001A3563"/>
    <w:rsid w:val="002472EF"/>
    <w:rsid w:val="00263511"/>
    <w:rsid w:val="0027490E"/>
    <w:rsid w:val="00282B83"/>
    <w:rsid w:val="002919DE"/>
    <w:rsid w:val="002A6F53"/>
    <w:rsid w:val="002C6306"/>
    <w:rsid w:val="002F72A0"/>
    <w:rsid w:val="0030295F"/>
    <w:rsid w:val="00310581"/>
    <w:rsid w:val="003118D4"/>
    <w:rsid w:val="003134AE"/>
    <w:rsid w:val="00346AF3"/>
    <w:rsid w:val="00347D85"/>
    <w:rsid w:val="003511B9"/>
    <w:rsid w:val="003A1D89"/>
    <w:rsid w:val="003A1FF6"/>
    <w:rsid w:val="003B1D6D"/>
    <w:rsid w:val="003B2EAB"/>
    <w:rsid w:val="003E78E0"/>
    <w:rsid w:val="00421CA9"/>
    <w:rsid w:val="004226EB"/>
    <w:rsid w:val="0042393A"/>
    <w:rsid w:val="004258E3"/>
    <w:rsid w:val="004424A8"/>
    <w:rsid w:val="00451779"/>
    <w:rsid w:val="00470BA8"/>
    <w:rsid w:val="004B796F"/>
    <w:rsid w:val="004C26E8"/>
    <w:rsid w:val="004D60E4"/>
    <w:rsid w:val="004F11FE"/>
    <w:rsid w:val="004F1504"/>
    <w:rsid w:val="004F3E2C"/>
    <w:rsid w:val="00537F9F"/>
    <w:rsid w:val="00580A94"/>
    <w:rsid w:val="00582A4F"/>
    <w:rsid w:val="005948EE"/>
    <w:rsid w:val="005B1E6C"/>
    <w:rsid w:val="005B79A3"/>
    <w:rsid w:val="005C0440"/>
    <w:rsid w:val="005E256B"/>
    <w:rsid w:val="005E3112"/>
    <w:rsid w:val="00635307"/>
    <w:rsid w:val="00646922"/>
    <w:rsid w:val="00654CBA"/>
    <w:rsid w:val="00656A81"/>
    <w:rsid w:val="00681AC0"/>
    <w:rsid w:val="00681E9C"/>
    <w:rsid w:val="00682766"/>
    <w:rsid w:val="006A21EF"/>
    <w:rsid w:val="006C0486"/>
    <w:rsid w:val="006C578D"/>
    <w:rsid w:val="006C6996"/>
    <w:rsid w:val="0074084A"/>
    <w:rsid w:val="007470A4"/>
    <w:rsid w:val="007649C0"/>
    <w:rsid w:val="007B175D"/>
    <w:rsid w:val="007B2039"/>
    <w:rsid w:val="007E7CAE"/>
    <w:rsid w:val="007F4FBF"/>
    <w:rsid w:val="00866612"/>
    <w:rsid w:val="00874B79"/>
    <w:rsid w:val="00875999"/>
    <w:rsid w:val="00876DB3"/>
    <w:rsid w:val="008B3E1A"/>
    <w:rsid w:val="008C5592"/>
    <w:rsid w:val="008D40B4"/>
    <w:rsid w:val="008D692D"/>
    <w:rsid w:val="008E1AA3"/>
    <w:rsid w:val="008E4C9D"/>
    <w:rsid w:val="008F0D95"/>
    <w:rsid w:val="008F2153"/>
    <w:rsid w:val="008F21BC"/>
    <w:rsid w:val="00907139"/>
    <w:rsid w:val="0091091B"/>
    <w:rsid w:val="009215A7"/>
    <w:rsid w:val="00952129"/>
    <w:rsid w:val="00957BC4"/>
    <w:rsid w:val="00965475"/>
    <w:rsid w:val="00967A04"/>
    <w:rsid w:val="00970CEE"/>
    <w:rsid w:val="00974C5E"/>
    <w:rsid w:val="00976E33"/>
    <w:rsid w:val="009B1B20"/>
    <w:rsid w:val="009D3057"/>
    <w:rsid w:val="009D5700"/>
    <w:rsid w:val="009D5DB9"/>
    <w:rsid w:val="009D66B5"/>
    <w:rsid w:val="009E18BE"/>
    <w:rsid w:val="009F316A"/>
    <w:rsid w:val="00A032DD"/>
    <w:rsid w:val="00A03B4C"/>
    <w:rsid w:val="00A0728D"/>
    <w:rsid w:val="00A1043C"/>
    <w:rsid w:val="00A20B97"/>
    <w:rsid w:val="00A34267"/>
    <w:rsid w:val="00A439D1"/>
    <w:rsid w:val="00A7048F"/>
    <w:rsid w:val="00A770BB"/>
    <w:rsid w:val="00A87B99"/>
    <w:rsid w:val="00A93063"/>
    <w:rsid w:val="00A94A47"/>
    <w:rsid w:val="00A97381"/>
    <w:rsid w:val="00AB1D3A"/>
    <w:rsid w:val="00AD1079"/>
    <w:rsid w:val="00AD7AC8"/>
    <w:rsid w:val="00AF79C8"/>
    <w:rsid w:val="00B14E1E"/>
    <w:rsid w:val="00B8337F"/>
    <w:rsid w:val="00BA3FEA"/>
    <w:rsid w:val="00C06D27"/>
    <w:rsid w:val="00C220E4"/>
    <w:rsid w:val="00C31522"/>
    <w:rsid w:val="00C323FD"/>
    <w:rsid w:val="00C40631"/>
    <w:rsid w:val="00C801C8"/>
    <w:rsid w:val="00CA0166"/>
    <w:rsid w:val="00CA3998"/>
    <w:rsid w:val="00CB04E8"/>
    <w:rsid w:val="00CB2BFD"/>
    <w:rsid w:val="00CC4037"/>
    <w:rsid w:val="00CC7426"/>
    <w:rsid w:val="00D20299"/>
    <w:rsid w:val="00D223EB"/>
    <w:rsid w:val="00D369DA"/>
    <w:rsid w:val="00D40A60"/>
    <w:rsid w:val="00D47F54"/>
    <w:rsid w:val="00D54E94"/>
    <w:rsid w:val="00D807B8"/>
    <w:rsid w:val="00D85C58"/>
    <w:rsid w:val="00D95421"/>
    <w:rsid w:val="00DA035D"/>
    <w:rsid w:val="00DA0CAE"/>
    <w:rsid w:val="00DA445F"/>
    <w:rsid w:val="00DA76E7"/>
    <w:rsid w:val="00DA7D22"/>
    <w:rsid w:val="00E00A32"/>
    <w:rsid w:val="00E32997"/>
    <w:rsid w:val="00E36166"/>
    <w:rsid w:val="00E56E09"/>
    <w:rsid w:val="00E64057"/>
    <w:rsid w:val="00EA50F7"/>
    <w:rsid w:val="00EA6B4E"/>
    <w:rsid w:val="00EC317A"/>
    <w:rsid w:val="00EC7C85"/>
    <w:rsid w:val="00EE0AF2"/>
    <w:rsid w:val="00EE7527"/>
    <w:rsid w:val="00EF3067"/>
    <w:rsid w:val="00EF5E52"/>
    <w:rsid w:val="00F021BC"/>
    <w:rsid w:val="00F34A88"/>
    <w:rsid w:val="00F74323"/>
    <w:rsid w:val="00F74EE2"/>
    <w:rsid w:val="00FA155E"/>
    <w:rsid w:val="00FE1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2357"/>
  <w15:chartTrackingRefBased/>
  <w15:docId w15:val="{D7413317-8405-47B0-BC14-2F6BAFDF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FEA"/>
    <w:pPr>
      <w:tabs>
        <w:tab w:val="num" w:pos="1620"/>
      </w:tabs>
      <w:spacing w:after="0" w:line="240" w:lineRule="auto"/>
      <w:ind w:left="126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A3FEA"/>
    <w:pPr>
      <w:tabs>
        <w:tab w:val="center" w:pos="4536"/>
        <w:tab w:val="right" w:pos="9072"/>
      </w:tabs>
    </w:pPr>
  </w:style>
  <w:style w:type="character" w:customStyle="1" w:styleId="NagwekZnak">
    <w:name w:val="Nagłówek Znak"/>
    <w:basedOn w:val="Domylnaczcionkaakapitu"/>
    <w:link w:val="Nagwek"/>
    <w:rsid w:val="00BA3FEA"/>
  </w:style>
  <w:style w:type="paragraph" w:styleId="Stopka">
    <w:name w:val="footer"/>
    <w:basedOn w:val="Normalny"/>
    <w:link w:val="StopkaZnak"/>
    <w:uiPriority w:val="99"/>
    <w:unhideWhenUsed/>
    <w:rsid w:val="00BA3FEA"/>
    <w:pPr>
      <w:tabs>
        <w:tab w:val="center" w:pos="4536"/>
        <w:tab w:val="right" w:pos="9072"/>
      </w:tabs>
    </w:pPr>
  </w:style>
  <w:style w:type="character" w:customStyle="1" w:styleId="StopkaZnak">
    <w:name w:val="Stopka Znak"/>
    <w:basedOn w:val="Domylnaczcionkaakapitu"/>
    <w:link w:val="Stopka"/>
    <w:uiPriority w:val="99"/>
    <w:rsid w:val="00BA3FEA"/>
  </w:style>
  <w:style w:type="character" w:styleId="Numerstrony">
    <w:name w:val="page number"/>
    <w:basedOn w:val="Domylnaczcionkaakapitu"/>
    <w:rsid w:val="00BA3FEA"/>
  </w:style>
  <w:style w:type="paragraph" w:styleId="Akapitzlist">
    <w:name w:val="List Paragraph"/>
    <w:basedOn w:val="Normalny"/>
    <w:uiPriority w:val="34"/>
    <w:qFormat/>
    <w:rsid w:val="00BA3FEA"/>
    <w:pPr>
      <w:ind w:left="720"/>
      <w:contextualSpacing/>
    </w:pPr>
  </w:style>
  <w:style w:type="character" w:styleId="Odwoaniedokomentarza">
    <w:name w:val="annotation reference"/>
    <w:basedOn w:val="Domylnaczcionkaakapitu"/>
    <w:uiPriority w:val="99"/>
    <w:semiHidden/>
    <w:unhideWhenUsed/>
    <w:rsid w:val="009D66B5"/>
    <w:rPr>
      <w:sz w:val="16"/>
      <w:szCs w:val="16"/>
    </w:rPr>
  </w:style>
  <w:style w:type="paragraph" w:styleId="Tekstkomentarza">
    <w:name w:val="annotation text"/>
    <w:basedOn w:val="Normalny"/>
    <w:link w:val="TekstkomentarzaZnak"/>
    <w:uiPriority w:val="99"/>
    <w:semiHidden/>
    <w:unhideWhenUsed/>
    <w:rsid w:val="009D66B5"/>
    <w:rPr>
      <w:sz w:val="20"/>
      <w:szCs w:val="20"/>
    </w:rPr>
  </w:style>
  <w:style w:type="character" w:customStyle="1" w:styleId="TekstkomentarzaZnak">
    <w:name w:val="Tekst komentarza Znak"/>
    <w:basedOn w:val="Domylnaczcionkaakapitu"/>
    <w:link w:val="Tekstkomentarza"/>
    <w:uiPriority w:val="99"/>
    <w:semiHidden/>
    <w:rsid w:val="009D66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66B5"/>
    <w:rPr>
      <w:b/>
      <w:bCs/>
    </w:rPr>
  </w:style>
  <w:style w:type="character" w:customStyle="1" w:styleId="TematkomentarzaZnak">
    <w:name w:val="Temat komentarza Znak"/>
    <w:basedOn w:val="TekstkomentarzaZnak"/>
    <w:link w:val="Tematkomentarza"/>
    <w:uiPriority w:val="99"/>
    <w:semiHidden/>
    <w:rsid w:val="009D66B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66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6B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0772">
      <w:bodyDiv w:val="1"/>
      <w:marLeft w:val="0"/>
      <w:marRight w:val="0"/>
      <w:marTop w:val="0"/>
      <w:marBottom w:val="0"/>
      <w:divBdr>
        <w:top w:val="none" w:sz="0" w:space="0" w:color="auto"/>
        <w:left w:val="none" w:sz="0" w:space="0" w:color="auto"/>
        <w:bottom w:val="none" w:sz="0" w:space="0" w:color="auto"/>
        <w:right w:val="none" w:sz="0" w:space="0" w:color="auto"/>
      </w:divBdr>
    </w:div>
    <w:div w:id="637221763">
      <w:bodyDiv w:val="1"/>
      <w:marLeft w:val="0"/>
      <w:marRight w:val="0"/>
      <w:marTop w:val="0"/>
      <w:marBottom w:val="0"/>
      <w:divBdr>
        <w:top w:val="none" w:sz="0" w:space="0" w:color="auto"/>
        <w:left w:val="none" w:sz="0" w:space="0" w:color="auto"/>
        <w:bottom w:val="none" w:sz="0" w:space="0" w:color="auto"/>
        <w:right w:val="none" w:sz="0" w:space="0" w:color="auto"/>
      </w:divBdr>
    </w:div>
    <w:div w:id="896815062">
      <w:bodyDiv w:val="1"/>
      <w:marLeft w:val="0"/>
      <w:marRight w:val="0"/>
      <w:marTop w:val="0"/>
      <w:marBottom w:val="0"/>
      <w:divBdr>
        <w:top w:val="none" w:sz="0" w:space="0" w:color="auto"/>
        <w:left w:val="none" w:sz="0" w:space="0" w:color="auto"/>
        <w:bottom w:val="none" w:sz="0" w:space="0" w:color="auto"/>
        <w:right w:val="none" w:sz="0" w:space="0" w:color="auto"/>
      </w:divBdr>
    </w:div>
    <w:div w:id="1668706147">
      <w:bodyDiv w:val="1"/>
      <w:marLeft w:val="0"/>
      <w:marRight w:val="0"/>
      <w:marTop w:val="0"/>
      <w:marBottom w:val="0"/>
      <w:divBdr>
        <w:top w:val="none" w:sz="0" w:space="0" w:color="auto"/>
        <w:left w:val="none" w:sz="0" w:space="0" w:color="auto"/>
        <w:bottom w:val="none" w:sz="0" w:space="0" w:color="auto"/>
        <w:right w:val="none" w:sz="0" w:space="0" w:color="auto"/>
      </w:divBdr>
    </w:div>
    <w:div w:id="17154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4925</Words>
  <Characters>29550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KH.8361.8.2022 z 29 kwietnia 2022 r.</vt:lpstr>
    </vt:vector>
  </TitlesOfParts>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KH.8361.8.2022 z 29 kwietnia 2022 r.</dc:title>
  <dc:subject/>
  <dc:creator>PWIIH</dc:creator>
  <cp:keywords>decyzja ceny</cp:keywords>
  <dc:description/>
  <cp:lastModifiedBy>Marcin Ożóg</cp:lastModifiedBy>
  <cp:revision>5</cp:revision>
  <dcterms:created xsi:type="dcterms:W3CDTF">2022-09-08T11:15:00Z</dcterms:created>
  <dcterms:modified xsi:type="dcterms:W3CDTF">2022-09-14T12:22:00Z</dcterms:modified>
</cp:coreProperties>
</file>