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F893" w14:textId="53961879" w:rsidR="006971C5" w:rsidRDefault="00B076E4" w:rsidP="006971C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DELL - </w:t>
      </w:r>
      <w:r w:rsidR="00DD36F5">
        <w:rPr>
          <w:sz w:val="32"/>
          <w:szCs w:val="32"/>
        </w:rPr>
        <w:t>ZARZUTY</w:t>
      </w:r>
      <w:r>
        <w:rPr>
          <w:sz w:val="32"/>
          <w:szCs w:val="32"/>
        </w:rPr>
        <w:t xml:space="preserve"> PREZESA UOKIK</w:t>
      </w:r>
    </w:p>
    <w:p w14:paraId="36D06000" w14:textId="2A430892" w:rsidR="006962BC" w:rsidRPr="00792FE0" w:rsidRDefault="00BB72A0" w:rsidP="00792FE0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 w:rsidRPr="00792FE0">
        <w:rPr>
          <w:rStyle w:val="Pogrubienie"/>
          <w:sz w:val="22"/>
          <w:shd w:val="clear" w:color="auto" w:fill="FFFFFF"/>
        </w:rPr>
        <w:t xml:space="preserve">Prezes UOKiK Tomasz Chróstny wszczął postępowanie </w:t>
      </w:r>
      <w:r w:rsidR="00CB380C">
        <w:rPr>
          <w:rStyle w:val="Pogrubienie"/>
          <w:sz w:val="22"/>
          <w:shd w:val="clear" w:color="auto" w:fill="FFFFFF"/>
        </w:rPr>
        <w:t xml:space="preserve">antymonopolowe </w:t>
      </w:r>
      <w:r w:rsidR="008F6D98" w:rsidRPr="00792FE0">
        <w:rPr>
          <w:rStyle w:val="Pogrubienie"/>
          <w:sz w:val="22"/>
          <w:shd w:val="clear" w:color="auto" w:fill="FFFFFF"/>
        </w:rPr>
        <w:t>przeciwko spółce Del</w:t>
      </w:r>
      <w:r w:rsidR="006962BC" w:rsidRPr="00792FE0">
        <w:rPr>
          <w:rStyle w:val="Pogrubienie"/>
          <w:sz w:val="22"/>
          <w:shd w:val="clear" w:color="auto" w:fill="FFFFFF"/>
        </w:rPr>
        <w:t>l</w:t>
      </w:r>
      <w:r w:rsidR="00DD36F5">
        <w:rPr>
          <w:rStyle w:val="Pogrubienie"/>
          <w:sz w:val="22"/>
          <w:shd w:val="clear" w:color="auto" w:fill="FFFFFF"/>
        </w:rPr>
        <w:t xml:space="preserve"> </w:t>
      </w:r>
      <w:r w:rsidR="00B72058">
        <w:rPr>
          <w:rStyle w:val="Pogrubienie"/>
          <w:sz w:val="22"/>
          <w:shd w:val="clear" w:color="auto" w:fill="FFFFFF"/>
        </w:rPr>
        <w:t>Sp. z o.o</w:t>
      </w:r>
      <w:r w:rsidR="006962BC" w:rsidRPr="00792FE0">
        <w:rPr>
          <w:rStyle w:val="Pogrubienie"/>
          <w:sz w:val="22"/>
          <w:shd w:val="clear" w:color="auto" w:fill="FFFFFF"/>
        </w:rPr>
        <w:t>.</w:t>
      </w:r>
    </w:p>
    <w:p w14:paraId="25F85B3F" w14:textId="03082702" w:rsidR="00AD3EE7" w:rsidRPr="00792FE0" w:rsidRDefault="006962BC" w:rsidP="00792FE0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792FE0">
        <w:rPr>
          <w:rStyle w:val="Pogrubienie"/>
          <w:sz w:val="22"/>
          <w:shd w:val="clear" w:color="auto" w:fill="FFFFFF"/>
        </w:rPr>
        <w:t>Przedsiębiorca mógł zawrzeć</w:t>
      </w:r>
      <w:r w:rsidR="00AD3EE7" w:rsidRPr="00792FE0">
        <w:rPr>
          <w:rStyle w:val="Pogrubienie"/>
          <w:sz w:val="22"/>
          <w:shd w:val="clear" w:color="auto" w:fill="FFFFFF"/>
        </w:rPr>
        <w:t xml:space="preserve"> ze swoimi autoryzowanymi sprzedawcami</w:t>
      </w:r>
      <w:r w:rsidR="009E3F8D">
        <w:rPr>
          <w:rStyle w:val="Pogrubienie"/>
          <w:sz w:val="22"/>
          <w:shd w:val="clear" w:color="auto" w:fill="FFFFFF"/>
        </w:rPr>
        <w:t xml:space="preserve"> i dystrybutorami</w:t>
      </w:r>
      <w:r w:rsidR="00AD3EE7" w:rsidRPr="00792FE0">
        <w:rPr>
          <w:rStyle w:val="Pogrubienie"/>
          <w:sz w:val="22"/>
          <w:shd w:val="clear" w:color="auto" w:fill="FFFFFF"/>
        </w:rPr>
        <w:t xml:space="preserve"> </w:t>
      </w:r>
      <w:r w:rsidRPr="00792FE0">
        <w:rPr>
          <w:rStyle w:val="Pogrubienie"/>
          <w:sz w:val="22"/>
          <w:shd w:val="clear" w:color="auto" w:fill="FFFFFF"/>
        </w:rPr>
        <w:t xml:space="preserve">porozumienie </w:t>
      </w:r>
      <w:r w:rsidR="00AD3EE7" w:rsidRPr="00792FE0">
        <w:rPr>
          <w:rStyle w:val="Pogrubienie"/>
          <w:sz w:val="22"/>
          <w:shd w:val="clear" w:color="auto" w:fill="FFFFFF"/>
        </w:rPr>
        <w:t>ograniczające</w:t>
      </w:r>
      <w:r w:rsidR="00792FE0" w:rsidRPr="00792FE0">
        <w:rPr>
          <w:rStyle w:val="Pogrubienie"/>
          <w:sz w:val="22"/>
          <w:shd w:val="clear" w:color="auto" w:fill="FFFFFF"/>
        </w:rPr>
        <w:t xml:space="preserve"> konkurencję.</w:t>
      </w:r>
    </w:p>
    <w:p w14:paraId="609D700C" w14:textId="4035B153" w:rsidR="00792FE0" w:rsidRPr="009B764F" w:rsidRDefault="00792FE0" w:rsidP="00792FE0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 w:rsidRPr="009B764F">
        <w:rPr>
          <w:rStyle w:val="Pogrubienie"/>
          <w:sz w:val="22"/>
          <w:shd w:val="clear" w:color="auto" w:fill="FFFFFF"/>
        </w:rPr>
        <w:t>Grozi za to k</w:t>
      </w:r>
      <w:r w:rsidR="004A392F">
        <w:rPr>
          <w:rStyle w:val="Pogrubienie"/>
          <w:sz w:val="22"/>
          <w:shd w:val="clear" w:color="auto" w:fill="FFFFFF"/>
        </w:rPr>
        <w:t>ara do 10 proc. obrotu.</w:t>
      </w:r>
    </w:p>
    <w:p w14:paraId="318739D9" w14:textId="77777777" w:rsidR="00792FE0" w:rsidRDefault="00792FE0" w:rsidP="00792FE0">
      <w:pPr>
        <w:pStyle w:val="Akapitzlist"/>
        <w:spacing w:after="240" w:line="360" w:lineRule="auto"/>
        <w:ind w:left="0"/>
        <w:jc w:val="both"/>
        <w:rPr>
          <w:rStyle w:val="Pogrubienie"/>
          <w:sz w:val="22"/>
          <w:shd w:val="clear" w:color="auto" w:fill="FFFFFF"/>
        </w:rPr>
      </w:pPr>
    </w:p>
    <w:p w14:paraId="4F12EBF9" w14:textId="6592906D" w:rsidR="00942F20" w:rsidRPr="00792FE0" w:rsidRDefault="006971C5" w:rsidP="00792FE0">
      <w:pPr>
        <w:pStyle w:val="Akapitzlist"/>
        <w:spacing w:after="240" w:line="360" w:lineRule="auto"/>
        <w:ind w:left="0"/>
        <w:jc w:val="both"/>
        <w:rPr>
          <w:bCs/>
          <w:sz w:val="22"/>
          <w:shd w:val="clear" w:color="auto" w:fill="FFFFFF"/>
        </w:rPr>
      </w:pPr>
      <w:r w:rsidRPr="00792FE0">
        <w:rPr>
          <w:rStyle w:val="Pogrubienie"/>
          <w:sz w:val="22"/>
          <w:shd w:val="clear" w:color="auto" w:fill="FFFFFF"/>
        </w:rPr>
        <w:t xml:space="preserve">[Warszawa, </w:t>
      </w:r>
      <w:r w:rsidR="00512BAB">
        <w:rPr>
          <w:rStyle w:val="Pogrubienie"/>
          <w:sz w:val="22"/>
          <w:shd w:val="clear" w:color="auto" w:fill="FFFFFF"/>
        </w:rPr>
        <w:t xml:space="preserve">1 </w:t>
      </w:r>
      <w:bookmarkStart w:id="0" w:name="_GoBack"/>
      <w:bookmarkEnd w:id="0"/>
      <w:r w:rsidR="00B076E4">
        <w:rPr>
          <w:rStyle w:val="Pogrubienie"/>
          <w:sz w:val="22"/>
          <w:shd w:val="clear" w:color="auto" w:fill="FFFFFF"/>
        </w:rPr>
        <w:t xml:space="preserve">sierpnia 2022 </w:t>
      </w:r>
      <w:r w:rsidRPr="00792FE0">
        <w:rPr>
          <w:rStyle w:val="Pogrubienie"/>
          <w:sz w:val="22"/>
          <w:shd w:val="clear" w:color="auto" w:fill="FFFFFF"/>
        </w:rPr>
        <w:t>r.]</w:t>
      </w:r>
      <w:r w:rsidRPr="00792FE0">
        <w:rPr>
          <w:rStyle w:val="Pogrubienie"/>
          <w:b w:val="0"/>
          <w:sz w:val="22"/>
          <w:shd w:val="clear" w:color="auto" w:fill="FFFFFF"/>
        </w:rPr>
        <w:t xml:space="preserve"> </w:t>
      </w:r>
      <w:r w:rsidR="00942F20" w:rsidRPr="00792FE0">
        <w:rPr>
          <w:rStyle w:val="Pogrubienie"/>
          <w:b w:val="0"/>
          <w:sz w:val="22"/>
          <w:shd w:val="clear" w:color="auto" w:fill="FFFFFF"/>
        </w:rPr>
        <w:t xml:space="preserve">Zastrzeżenia Prezesa UOKiK budzą praktyki związane ze sprzedażą </w:t>
      </w:r>
      <w:r w:rsidR="00471CFE" w:rsidRPr="00792FE0">
        <w:rPr>
          <w:rStyle w:val="Pogrubienie"/>
          <w:b w:val="0"/>
          <w:sz w:val="22"/>
          <w:shd w:val="clear" w:color="auto" w:fill="FFFFFF"/>
        </w:rPr>
        <w:t xml:space="preserve">produktów </w:t>
      </w:r>
      <w:r w:rsidR="00094896" w:rsidRPr="00792FE0">
        <w:rPr>
          <w:rStyle w:val="Pogrubienie"/>
          <w:b w:val="0"/>
          <w:sz w:val="22"/>
          <w:shd w:val="clear" w:color="auto" w:fill="FFFFFF"/>
        </w:rPr>
        <w:t xml:space="preserve">infrastruktury informatycznej </w:t>
      </w:r>
      <w:r w:rsidR="008009B7" w:rsidRPr="00792FE0">
        <w:rPr>
          <w:rStyle w:val="Pogrubienie"/>
          <w:b w:val="0"/>
          <w:sz w:val="22"/>
          <w:shd w:val="clear" w:color="auto" w:fill="FFFFFF"/>
        </w:rPr>
        <w:t>mar</w:t>
      </w:r>
      <w:r w:rsidR="008009B7">
        <w:rPr>
          <w:rStyle w:val="Pogrubienie"/>
          <w:b w:val="0"/>
          <w:sz w:val="22"/>
          <w:shd w:val="clear" w:color="auto" w:fill="FFFFFF"/>
        </w:rPr>
        <w:t>ek</w:t>
      </w:r>
      <w:r w:rsidR="008009B7" w:rsidRPr="00792FE0">
        <w:rPr>
          <w:rStyle w:val="Pogrubienie"/>
          <w:b w:val="0"/>
          <w:sz w:val="22"/>
          <w:shd w:val="clear" w:color="auto" w:fill="FFFFFF"/>
        </w:rPr>
        <w:t xml:space="preserve"> </w:t>
      </w:r>
      <w:r w:rsidR="00942F20" w:rsidRPr="00792FE0">
        <w:rPr>
          <w:rStyle w:val="Pogrubienie"/>
          <w:b w:val="0"/>
          <w:sz w:val="22"/>
          <w:shd w:val="clear" w:color="auto" w:fill="FFFFFF"/>
        </w:rPr>
        <w:t>Dell i Dell EMC</w:t>
      </w:r>
      <w:r w:rsidR="008009B7">
        <w:rPr>
          <w:rStyle w:val="Pogrubienie"/>
          <w:b w:val="0"/>
          <w:sz w:val="22"/>
          <w:shd w:val="clear" w:color="auto" w:fill="FFFFFF"/>
        </w:rPr>
        <w:t xml:space="preserve"> do klientów profesjonalnych.</w:t>
      </w:r>
    </w:p>
    <w:p w14:paraId="2B535098" w14:textId="7B52BDBA" w:rsidR="00471CFE" w:rsidRPr="00B72058" w:rsidRDefault="00471CFE" w:rsidP="00792FE0">
      <w:pPr>
        <w:spacing w:after="240" w:line="360" w:lineRule="auto"/>
        <w:jc w:val="both"/>
        <w:rPr>
          <w:sz w:val="24"/>
          <w:szCs w:val="24"/>
        </w:rPr>
      </w:pPr>
      <w:r w:rsidRPr="00792FE0">
        <w:rPr>
          <w:bCs/>
          <w:sz w:val="22"/>
          <w:shd w:val="clear" w:color="auto" w:fill="FFFFFF"/>
        </w:rPr>
        <w:t xml:space="preserve">- </w:t>
      </w:r>
      <w:r w:rsidR="00B72058" w:rsidRPr="00B72058">
        <w:rPr>
          <w:bCs/>
          <w:i/>
          <w:sz w:val="22"/>
          <w:shd w:val="clear" w:color="auto" w:fill="FFFFFF"/>
        </w:rPr>
        <w:t>Podejrzewamy, że doszło do niedozwolonego porozumienia rynkowego, w ramach którego spółka Dell przydzielała zamówienia od firm i instytucji do konkretnych sprzedawców - dystrybutorów, którzy chcieli zakupić od niej sprzęt w celu dalszej odsprzedaży. W efekcie potencjalni klienci mogli zostać pozbawieni możliwości wyboru tańszej oferty produktów</w:t>
      </w:r>
      <w:r w:rsidR="00B72058">
        <w:rPr>
          <w:bCs/>
          <w:i/>
          <w:sz w:val="22"/>
          <w:shd w:val="clear" w:color="auto" w:fill="FFFFFF"/>
        </w:rPr>
        <w:t xml:space="preserve"> </w:t>
      </w:r>
      <w:r w:rsidR="00040319" w:rsidRPr="00792FE0">
        <w:rPr>
          <w:i/>
          <w:sz w:val="22"/>
        </w:rPr>
        <w:t>Dell i Dell EMC</w:t>
      </w:r>
      <w:r w:rsidR="00792FE0">
        <w:rPr>
          <w:bCs/>
          <w:sz w:val="22"/>
          <w:shd w:val="clear" w:color="auto" w:fill="FFFFFF"/>
        </w:rPr>
        <w:t xml:space="preserve"> – mówi Prezes UOKiK Tomasz Chrós</w:t>
      </w:r>
      <w:r w:rsidR="00B51602" w:rsidRPr="00792FE0">
        <w:rPr>
          <w:bCs/>
          <w:sz w:val="22"/>
          <w:shd w:val="clear" w:color="auto" w:fill="FFFFFF"/>
        </w:rPr>
        <w:t>tny.</w:t>
      </w:r>
    </w:p>
    <w:p w14:paraId="029292EE" w14:textId="099F14C3" w:rsidR="004C221B" w:rsidRPr="00792FE0" w:rsidRDefault="00B51602" w:rsidP="00792FE0">
      <w:pPr>
        <w:spacing w:after="240" w:line="360" w:lineRule="auto"/>
        <w:jc w:val="both"/>
        <w:rPr>
          <w:b/>
          <w:bCs/>
          <w:sz w:val="22"/>
          <w:shd w:val="clear" w:color="auto" w:fill="FFFFFF"/>
        </w:rPr>
      </w:pPr>
      <w:r w:rsidRPr="00792FE0">
        <w:rPr>
          <w:b/>
          <w:bCs/>
          <w:sz w:val="22"/>
          <w:shd w:val="clear" w:color="auto" w:fill="FFFFFF"/>
        </w:rPr>
        <w:t>System sprzedaży spółki Dell</w:t>
      </w:r>
    </w:p>
    <w:p w14:paraId="55861B3B" w14:textId="77777777" w:rsidR="00DD36F5" w:rsidRDefault="0051598C" w:rsidP="002516EA">
      <w:pPr>
        <w:spacing w:after="240" w:line="360" w:lineRule="auto"/>
        <w:jc w:val="both"/>
        <w:rPr>
          <w:sz w:val="22"/>
        </w:rPr>
      </w:pPr>
      <w:r w:rsidRPr="002516EA">
        <w:rPr>
          <w:sz w:val="22"/>
        </w:rPr>
        <w:t>Dell nie sprzedaje samodzielnie swoich produktów</w:t>
      </w:r>
      <w:r w:rsidR="004C221B" w:rsidRPr="002516EA">
        <w:rPr>
          <w:sz w:val="22"/>
        </w:rPr>
        <w:t>.</w:t>
      </w:r>
      <w:r w:rsidRPr="002516EA">
        <w:rPr>
          <w:sz w:val="22"/>
        </w:rPr>
        <w:t xml:space="preserve"> Jego system dystrybucji oparty jest o sieć </w:t>
      </w:r>
      <w:r w:rsidR="004A392F" w:rsidRPr="002516EA">
        <w:rPr>
          <w:sz w:val="22"/>
        </w:rPr>
        <w:t>partnerów handlowych</w:t>
      </w:r>
      <w:r w:rsidR="006A392C" w:rsidRPr="002516EA">
        <w:rPr>
          <w:sz w:val="22"/>
        </w:rPr>
        <w:t xml:space="preserve"> (autoryzowanych dystrybutorów)</w:t>
      </w:r>
      <w:r w:rsidRPr="002516EA">
        <w:rPr>
          <w:sz w:val="22"/>
        </w:rPr>
        <w:t>.</w:t>
      </w:r>
      <w:r w:rsidR="006A392C" w:rsidRPr="002516EA">
        <w:rPr>
          <w:rFonts w:eastAsiaTheme="minorHAnsi" w:cs="Arial"/>
          <w:color w:val="000000"/>
          <w:sz w:val="22"/>
        </w:rPr>
        <w:t xml:space="preserve"> Jeżeli jeden z nich zgłosi w wewnętrznym systemie rejestracji potencjalną transakcję z danym klientem</w:t>
      </w:r>
      <w:r w:rsidR="004C221B" w:rsidRPr="002516EA">
        <w:rPr>
          <w:rFonts w:eastAsiaTheme="minorHAnsi" w:cs="Arial"/>
          <w:color w:val="000000"/>
          <w:sz w:val="22"/>
        </w:rPr>
        <w:t xml:space="preserve">, </w:t>
      </w:r>
      <w:r w:rsidR="006A392C" w:rsidRPr="002516EA">
        <w:rPr>
          <w:rFonts w:eastAsiaTheme="minorHAnsi" w:cs="Arial"/>
          <w:color w:val="000000"/>
          <w:sz w:val="22"/>
        </w:rPr>
        <w:t xml:space="preserve">wówczas Dell </w:t>
      </w:r>
      <w:r w:rsidR="00424CE3">
        <w:rPr>
          <w:rFonts w:eastAsiaTheme="minorHAnsi" w:cs="Arial"/>
          <w:color w:val="000000"/>
          <w:sz w:val="22"/>
        </w:rPr>
        <w:t xml:space="preserve">może </w:t>
      </w:r>
      <w:r w:rsidR="006A392C" w:rsidRPr="002516EA">
        <w:rPr>
          <w:sz w:val="22"/>
        </w:rPr>
        <w:t>uniemożliwia</w:t>
      </w:r>
      <w:r w:rsidR="00424CE3">
        <w:rPr>
          <w:sz w:val="22"/>
        </w:rPr>
        <w:t>ć</w:t>
      </w:r>
      <w:r w:rsidR="006A392C" w:rsidRPr="002516EA">
        <w:rPr>
          <w:sz w:val="22"/>
        </w:rPr>
        <w:t xml:space="preserve"> pozostałym dystrybutorom </w:t>
      </w:r>
      <w:r w:rsidR="00424CE3" w:rsidRPr="002516EA">
        <w:rPr>
          <w:sz w:val="22"/>
        </w:rPr>
        <w:t>przedstawieni</w:t>
      </w:r>
      <w:r w:rsidR="00424CE3">
        <w:rPr>
          <w:sz w:val="22"/>
        </w:rPr>
        <w:t>e</w:t>
      </w:r>
      <w:r w:rsidR="00424CE3" w:rsidRPr="002516EA">
        <w:rPr>
          <w:sz w:val="22"/>
        </w:rPr>
        <w:t xml:space="preserve"> </w:t>
      </w:r>
      <w:r w:rsidR="006A392C" w:rsidRPr="002516EA">
        <w:rPr>
          <w:sz w:val="22"/>
        </w:rPr>
        <w:t>konkurencyjnych ofert cenowych temu samemu klientowi, nawet na jego wyraźną pr</w:t>
      </w:r>
      <w:r w:rsidR="00125422" w:rsidRPr="002516EA">
        <w:rPr>
          <w:sz w:val="22"/>
        </w:rPr>
        <w:t xml:space="preserve">ośbę. </w:t>
      </w:r>
    </w:p>
    <w:p w14:paraId="1108E15F" w14:textId="11C9BB84" w:rsidR="0051598C" w:rsidRPr="002516EA" w:rsidRDefault="0051598C" w:rsidP="002516EA">
      <w:pPr>
        <w:spacing w:after="240" w:line="360" w:lineRule="auto"/>
        <w:jc w:val="both"/>
        <w:rPr>
          <w:sz w:val="22"/>
        </w:rPr>
      </w:pPr>
      <w:r w:rsidRPr="002516EA">
        <w:rPr>
          <w:sz w:val="22"/>
        </w:rPr>
        <w:t xml:space="preserve">W efekcie firmy i instytucje mogły </w:t>
      </w:r>
      <w:r w:rsidR="00EB242C" w:rsidRPr="002516EA">
        <w:rPr>
          <w:sz w:val="22"/>
        </w:rPr>
        <w:t xml:space="preserve">zostać pozbawione możliwości wyboru </w:t>
      </w:r>
      <w:r w:rsidR="00040319" w:rsidRPr="002516EA">
        <w:rPr>
          <w:bCs/>
          <w:sz w:val="22"/>
          <w:shd w:val="clear" w:color="auto" w:fill="FFFFFF"/>
        </w:rPr>
        <w:t xml:space="preserve">podmiotu, od którego chcą kupić sprzęt </w:t>
      </w:r>
      <w:r w:rsidR="008009B7" w:rsidRPr="002516EA">
        <w:rPr>
          <w:bCs/>
          <w:sz w:val="22"/>
          <w:shd w:val="clear" w:color="auto" w:fill="FFFFFF"/>
        </w:rPr>
        <w:t>mar</w:t>
      </w:r>
      <w:r w:rsidR="008009B7">
        <w:rPr>
          <w:bCs/>
          <w:sz w:val="22"/>
          <w:shd w:val="clear" w:color="auto" w:fill="FFFFFF"/>
        </w:rPr>
        <w:t>ek</w:t>
      </w:r>
      <w:r w:rsidR="008009B7" w:rsidRPr="002516EA">
        <w:rPr>
          <w:bCs/>
          <w:sz w:val="22"/>
          <w:shd w:val="clear" w:color="auto" w:fill="FFFFFF"/>
        </w:rPr>
        <w:t xml:space="preserve"> </w:t>
      </w:r>
      <w:r w:rsidR="00040319" w:rsidRPr="002516EA">
        <w:rPr>
          <w:bCs/>
          <w:sz w:val="22"/>
          <w:shd w:val="clear" w:color="auto" w:fill="FFFFFF"/>
        </w:rPr>
        <w:t>Dell i Dell EMC, nawet jeśli któryś z dystrybutorów chciał</w:t>
      </w:r>
      <w:r w:rsidR="00DD36F5">
        <w:rPr>
          <w:bCs/>
          <w:sz w:val="22"/>
          <w:shd w:val="clear" w:color="auto" w:fill="FFFFFF"/>
        </w:rPr>
        <w:t>by</w:t>
      </w:r>
      <w:r w:rsidR="00040319" w:rsidRPr="002516EA">
        <w:rPr>
          <w:bCs/>
          <w:sz w:val="22"/>
          <w:shd w:val="clear" w:color="auto" w:fill="FFFFFF"/>
        </w:rPr>
        <w:t xml:space="preserve"> sprzedać im produkty taniej</w:t>
      </w:r>
      <w:r w:rsidR="00EB242C" w:rsidRPr="002516EA">
        <w:rPr>
          <w:sz w:val="22"/>
        </w:rPr>
        <w:t xml:space="preserve">. </w:t>
      </w:r>
    </w:p>
    <w:p w14:paraId="57107B54" w14:textId="7C7AD8DA" w:rsidR="005F38BD" w:rsidRPr="002516EA" w:rsidRDefault="00DD36F5" w:rsidP="00792FE0">
      <w:pPr>
        <w:pStyle w:val="TekstNB"/>
        <w:numPr>
          <w:ilvl w:val="0"/>
          <w:numId w:val="0"/>
        </w:numPr>
        <w:spacing w:before="0" w:after="240"/>
        <w:rPr>
          <w:rStyle w:val="Pogrubienie"/>
          <w:rFonts w:ascii="Trebuchet MS" w:hAnsi="Trebuchet MS"/>
          <w:b w:val="0"/>
          <w:bCs w:val="0"/>
          <w:szCs w:val="22"/>
        </w:rPr>
      </w:pPr>
      <w:r>
        <w:rPr>
          <w:rFonts w:ascii="Trebuchet MS" w:hAnsi="Trebuchet MS"/>
          <w:szCs w:val="22"/>
        </w:rPr>
        <w:t>Z</w:t>
      </w:r>
      <w:r w:rsidR="005F38BD" w:rsidRPr="002516EA">
        <w:rPr>
          <w:rFonts w:ascii="Trebuchet MS" w:hAnsi="Trebuchet MS"/>
          <w:szCs w:val="22"/>
        </w:rPr>
        <w:t>godnie z prawem ochrony konkurencj</w:t>
      </w:r>
      <w:r w:rsidR="00C813F6" w:rsidRPr="002516EA">
        <w:rPr>
          <w:rFonts w:ascii="Trebuchet MS" w:hAnsi="Trebuchet MS"/>
          <w:szCs w:val="22"/>
        </w:rPr>
        <w:t>i niedozwolone są</w:t>
      </w:r>
      <w:r w:rsidR="005F38BD" w:rsidRPr="002516EA">
        <w:rPr>
          <w:rFonts w:ascii="Trebuchet MS" w:hAnsi="Trebuchet MS"/>
          <w:szCs w:val="22"/>
        </w:rPr>
        <w:t xml:space="preserve"> porozumienia ograniczające konkurencję</w:t>
      </w:r>
      <w:r>
        <w:rPr>
          <w:rFonts w:ascii="Trebuchet MS" w:hAnsi="Trebuchet MS"/>
          <w:szCs w:val="22"/>
        </w:rPr>
        <w:t>,</w:t>
      </w:r>
      <w:r w:rsidR="00424CE3">
        <w:rPr>
          <w:rFonts w:ascii="Trebuchet MS" w:hAnsi="Trebuchet MS"/>
          <w:szCs w:val="22"/>
        </w:rPr>
        <w:t xml:space="preserve"> zawierane</w:t>
      </w:r>
      <w:r w:rsidR="004C221B">
        <w:rPr>
          <w:rFonts w:ascii="Trebuchet MS" w:hAnsi="Trebuchet MS"/>
          <w:szCs w:val="22"/>
        </w:rPr>
        <w:t xml:space="preserve"> </w:t>
      </w:r>
      <w:r w:rsidR="00C813F6" w:rsidRPr="002516EA">
        <w:rPr>
          <w:rFonts w:ascii="Trebuchet MS" w:hAnsi="Trebuchet MS"/>
          <w:szCs w:val="22"/>
        </w:rPr>
        <w:t xml:space="preserve">pomiędzy przedsiębiorcami </w:t>
      </w:r>
      <w:r w:rsidR="00424CE3">
        <w:rPr>
          <w:rFonts w:ascii="Trebuchet MS" w:hAnsi="Trebuchet MS"/>
          <w:szCs w:val="22"/>
        </w:rPr>
        <w:t xml:space="preserve">działającymi </w:t>
      </w:r>
      <w:r w:rsidR="00C813F6" w:rsidRPr="002516EA">
        <w:rPr>
          <w:rFonts w:ascii="Trebuchet MS" w:hAnsi="Trebuchet MS"/>
          <w:szCs w:val="22"/>
        </w:rPr>
        <w:t xml:space="preserve">na różnych szczeblach obrotu, np. </w:t>
      </w:r>
      <w:r w:rsidR="00031774" w:rsidRPr="002516EA">
        <w:rPr>
          <w:rFonts w:ascii="Trebuchet MS" w:hAnsi="Trebuchet MS"/>
          <w:szCs w:val="22"/>
        </w:rPr>
        <w:t>producentem i dystrybutorami jego produktów</w:t>
      </w:r>
      <w:r w:rsidR="004C221B" w:rsidRPr="002516EA">
        <w:rPr>
          <w:rFonts w:ascii="Trebuchet MS" w:hAnsi="Trebuchet MS"/>
          <w:szCs w:val="22"/>
        </w:rPr>
        <w:t xml:space="preserve">. </w:t>
      </w:r>
      <w:r w:rsidR="005360A7">
        <w:rPr>
          <w:rFonts w:ascii="Trebuchet MS" w:hAnsi="Trebuchet MS"/>
          <w:szCs w:val="22"/>
        </w:rPr>
        <w:t>W sprawie spółki Dell i jej dystrybutorów Prezes UOKiK podejrzewa, że mogło dojść do podziału rynku</w:t>
      </w:r>
      <w:r w:rsidR="008009B7">
        <w:rPr>
          <w:rFonts w:ascii="Trebuchet MS" w:hAnsi="Trebuchet MS"/>
          <w:szCs w:val="22"/>
        </w:rPr>
        <w:t>. Porozumienie ogranicz</w:t>
      </w:r>
      <w:r w:rsidR="002D2963">
        <w:rPr>
          <w:rFonts w:ascii="Trebuchet MS" w:hAnsi="Trebuchet MS"/>
          <w:szCs w:val="22"/>
        </w:rPr>
        <w:t xml:space="preserve">ające konkurencję mogło polegać </w:t>
      </w:r>
      <w:r w:rsidR="008009B7">
        <w:rPr>
          <w:rFonts w:ascii="Trebuchet MS" w:eastAsiaTheme="minorHAnsi" w:hAnsi="Trebuchet MS" w:cs="Arial"/>
          <w:color w:val="000000"/>
          <w:szCs w:val="18"/>
        </w:rPr>
        <w:t>zwłaszcza na ograniczaniu możliwości</w:t>
      </w:r>
      <w:r w:rsidR="004C221B" w:rsidRPr="002516EA">
        <w:rPr>
          <w:rFonts w:ascii="Trebuchet MS" w:eastAsiaTheme="minorHAnsi" w:hAnsi="Trebuchet MS" w:cs="Arial"/>
          <w:color w:val="000000"/>
          <w:szCs w:val="18"/>
        </w:rPr>
        <w:t xml:space="preserve"> sprzedaż</w:t>
      </w:r>
      <w:r w:rsidR="004C221B">
        <w:rPr>
          <w:rFonts w:ascii="Trebuchet MS" w:eastAsiaTheme="minorHAnsi" w:hAnsi="Trebuchet MS" w:cs="Arial"/>
          <w:color w:val="000000"/>
          <w:szCs w:val="18"/>
        </w:rPr>
        <w:t>y</w:t>
      </w:r>
      <w:r w:rsidR="004C221B" w:rsidRPr="002516EA">
        <w:rPr>
          <w:rFonts w:ascii="Trebuchet MS" w:eastAsiaTheme="minorHAnsi" w:hAnsi="Trebuchet MS" w:cs="Arial"/>
          <w:color w:val="000000"/>
          <w:szCs w:val="18"/>
        </w:rPr>
        <w:t xml:space="preserve"> pasywn</w:t>
      </w:r>
      <w:r w:rsidR="005360A7" w:rsidRPr="002516EA">
        <w:rPr>
          <w:rFonts w:ascii="Trebuchet MS" w:eastAsiaTheme="minorHAnsi" w:hAnsi="Trebuchet MS" w:cs="Arial"/>
          <w:color w:val="000000"/>
          <w:szCs w:val="18"/>
        </w:rPr>
        <w:t>ej</w:t>
      </w:r>
      <w:r w:rsidR="005360A7">
        <w:rPr>
          <w:rFonts w:ascii="Trebuchet MS" w:eastAsiaTheme="minorHAnsi" w:hAnsi="Trebuchet MS" w:cs="Arial"/>
          <w:color w:val="000000"/>
          <w:szCs w:val="18"/>
        </w:rPr>
        <w:t xml:space="preserve"> podmiotom</w:t>
      </w:r>
      <w:r w:rsidR="005360A7" w:rsidRPr="002516EA">
        <w:rPr>
          <w:rFonts w:ascii="Trebuchet MS" w:eastAsiaTheme="minorHAnsi" w:hAnsi="Trebuchet MS" w:cs="Arial"/>
          <w:color w:val="000000"/>
          <w:szCs w:val="18"/>
        </w:rPr>
        <w:t>, które same zgłosi</w:t>
      </w:r>
      <w:r w:rsidR="005360A7">
        <w:rPr>
          <w:rFonts w:ascii="Trebuchet MS" w:eastAsiaTheme="minorHAnsi" w:hAnsi="Trebuchet MS" w:cs="Arial"/>
          <w:color w:val="000000"/>
          <w:szCs w:val="18"/>
        </w:rPr>
        <w:t>ły</w:t>
      </w:r>
      <w:r w:rsidR="004C221B" w:rsidRPr="002516EA">
        <w:rPr>
          <w:rFonts w:ascii="Trebuchet MS" w:eastAsiaTheme="minorHAnsi" w:hAnsi="Trebuchet MS" w:cs="Arial"/>
          <w:color w:val="000000"/>
          <w:szCs w:val="18"/>
        </w:rPr>
        <w:t xml:space="preserve"> się </w:t>
      </w:r>
      <w:r w:rsidR="008009B7">
        <w:rPr>
          <w:rFonts w:ascii="Trebuchet MS" w:eastAsiaTheme="minorHAnsi" w:hAnsi="Trebuchet MS" w:cs="Arial"/>
          <w:color w:val="000000"/>
          <w:szCs w:val="18"/>
        </w:rPr>
        <w:t xml:space="preserve">z prośbą o ofertę </w:t>
      </w:r>
      <w:r w:rsidR="004C221B" w:rsidRPr="002516EA">
        <w:rPr>
          <w:rFonts w:ascii="Trebuchet MS" w:eastAsiaTheme="minorHAnsi" w:hAnsi="Trebuchet MS" w:cs="Arial"/>
          <w:color w:val="000000"/>
          <w:szCs w:val="18"/>
        </w:rPr>
        <w:t xml:space="preserve">do </w:t>
      </w:r>
      <w:r w:rsidR="008009B7">
        <w:rPr>
          <w:rFonts w:ascii="Trebuchet MS" w:eastAsiaTheme="minorHAnsi" w:hAnsi="Trebuchet MS" w:cs="Arial"/>
          <w:color w:val="000000"/>
          <w:szCs w:val="18"/>
        </w:rPr>
        <w:t>dystrybutora Dell.</w:t>
      </w:r>
      <w:r w:rsidR="005360A7">
        <w:rPr>
          <w:rFonts w:ascii="Trebuchet MS" w:eastAsiaTheme="minorHAnsi" w:hAnsi="Trebuchet MS" w:cs="Arial"/>
          <w:color w:val="000000"/>
          <w:szCs w:val="18"/>
        </w:rPr>
        <w:t xml:space="preserve"> </w:t>
      </w:r>
    </w:p>
    <w:p w14:paraId="1EE01134" w14:textId="1DE7D406" w:rsidR="006971C5" w:rsidRPr="00792FE0" w:rsidRDefault="006962BC" w:rsidP="00792FE0">
      <w:pPr>
        <w:spacing w:after="240" w:line="360" w:lineRule="auto"/>
        <w:jc w:val="both"/>
        <w:rPr>
          <w:sz w:val="22"/>
        </w:rPr>
      </w:pPr>
      <w:r w:rsidRPr="002516EA">
        <w:rPr>
          <w:rStyle w:val="Pogrubienie"/>
          <w:b w:val="0"/>
          <w:sz w:val="22"/>
          <w:shd w:val="clear" w:color="auto" w:fill="FFFFFF"/>
        </w:rPr>
        <w:lastRenderedPageBreak/>
        <w:t>Za stosowanie praktyk ograniczających konkurencję spółce Dell grozi k</w:t>
      </w:r>
      <w:r w:rsidR="00DE7528" w:rsidRPr="002516EA">
        <w:rPr>
          <w:rStyle w:val="Pogrubienie"/>
          <w:b w:val="0"/>
          <w:sz w:val="22"/>
          <w:shd w:val="clear" w:color="auto" w:fill="FFFFFF"/>
        </w:rPr>
        <w:t>ara do 10 proc. rocznego obrotu.</w:t>
      </w:r>
    </w:p>
    <w:p w14:paraId="78685C9B" w14:textId="51AE16E0" w:rsidR="00DE7528" w:rsidRPr="00DE7528" w:rsidRDefault="00DE7528" w:rsidP="00DE7528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DE7528"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8" w:tgtFrame="_blank" w:history="1">
        <w:r w:rsidRPr="00DE7528">
          <w:rPr>
            <w:rFonts w:cs="Calibri"/>
            <w:color w:val="000000" w:themeColor="text1"/>
            <w:sz w:val="22"/>
            <w:u w:val="single"/>
            <w:lang w:eastAsia="en-GB"/>
          </w:rPr>
          <w:t>programowi łagodzenia kar</w:t>
        </w:r>
      </w:hyperlink>
      <w:r w:rsidRPr="00DE7528">
        <w:rPr>
          <w:rFonts w:cs="Calibri"/>
          <w:color w:val="000000" w:themeColor="text1"/>
          <w:sz w:val="22"/>
          <w:lang w:eastAsia="en-GB"/>
        </w:rPr>
        <w:t xml:space="preserve"> </w:t>
      </w:r>
      <w:r w:rsidRPr="00DE7528">
        <w:rPr>
          <w:rFonts w:cs="Calibri"/>
          <w:i/>
          <w:color w:val="000000" w:themeColor="text1"/>
          <w:sz w:val="22"/>
          <w:lang w:eastAsia="en-GB"/>
        </w:rPr>
        <w:t xml:space="preserve">(leniency). </w:t>
      </w:r>
      <w:r w:rsidRPr="00DE7528">
        <w:rPr>
          <w:rFonts w:cs="Calibri"/>
          <w:color w:val="000000" w:themeColor="text1"/>
          <w:sz w:val="22"/>
          <w:lang w:eastAsia="en-GB"/>
        </w:rPr>
        <w:t xml:space="preserve">Daje on przedsiębiorcy uczestniczącemu w nielegalnym porozumieniu oraz menadżerom odpowiedzialnym za zmowę szansę obniżenia, a niekiedy uniknięcia kary pieniężnej. Przedsiębiorców i menadżerów zainteresowanych programem łagodzenia kar zapraszamy do kontaktu z Urzędem. Pod specjalnym numerem telefonu: 22 55 60 555 prawnicy UOKiK odpowiadają na wszystkie pytania dotyczące wniosków </w:t>
      </w:r>
      <w:r w:rsidRPr="00DE7528"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 w:rsidRPr="00DE7528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6AA18667" w14:textId="1BF64623" w:rsidR="00DE7528" w:rsidRDefault="00DE7528" w:rsidP="00DE7528">
      <w:pPr>
        <w:spacing w:after="240" w:line="360" w:lineRule="auto"/>
        <w:jc w:val="both"/>
        <w:rPr>
          <w:sz w:val="22"/>
        </w:rPr>
      </w:pPr>
      <w:r>
        <w:rPr>
          <w:sz w:val="22"/>
        </w:rPr>
        <w:t>Przypominamy również, że UOKiK prowadzi program pozyskiwania informacji od anonimowych sygnalistów. Wejdź na https://konkurencja.uokik.gov.pl/sygnalista/ i skorzystaj z prostego formularza. Zastosowany system gwarantuje całkowitą anonimowość, także wobec Urzędu.</w:t>
      </w:r>
    </w:p>
    <w:p w14:paraId="56B5A550" w14:textId="77777777" w:rsidR="00DE7528" w:rsidRPr="00DE7528" w:rsidRDefault="00DE7528" w:rsidP="00DE7528">
      <w:pPr>
        <w:spacing w:after="240" w:line="360" w:lineRule="auto"/>
        <w:jc w:val="both"/>
        <w:rPr>
          <w:bCs/>
          <w:color w:val="000000" w:themeColor="text1"/>
          <w:sz w:val="22"/>
          <w:shd w:val="clear" w:color="auto" w:fill="FFFFFF"/>
        </w:rPr>
      </w:pPr>
    </w:p>
    <w:p w14:paraId="5080C971" w14:textId="77777777" w:rsidR="00346D07" w:rsidRPr="00346D07" w:rsidRDefault="00346D07">
      <w:pPr>
        <w:spacing w:after="240" w:line="360" w:lineRule="auto"/>
        <w:rPr>
          <w:sz w:val="22"/>
        </w:rPr>
      </w:pPr>
    </w:p>
    <w:sectPr w:rsidR="00346D07" w:rsidRPr="00346D07" w:rsidSect="00D548E0">
      <w:headerReference w:type="default" r:id="rId9"/>
      <w:footerReference w:type="default" r:id="rId10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2D13F" w14:textId="77777777" w:rsidR="00092A9B" w:rsidRDefault="00092A9B">
      <w:r>
        <w:separator/>
      </w:r>
    </w:p>
  </w:endnote>
  <w:endnote w:type="continuationSeparator" w:id="0">
    <w:p w14:paraId="0D915A49" w14:textId="77777777" w:rsidR="00092A9B" w:rsidRDefault="0009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1FB8" w14:textId="77777777" w:rsidR="00092A9B" w:rsidRDefault="00092A9B">
      <w:r>
        <w:separator/>
      </w:r>
    </w:p>
  </w:footnote>
  <w:footnote w:type="continuationSeparator" w:id="0">
    <w:p w14:paraId="5D31D311" w14:textId="77777777" w:rsidR="00092A9B" w:rsidRDefault="0009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0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26D3C"/>
    <w:rsid w:val="00031774"/>
    <w:rsid w:val="000365AA"/>
    <w:rsid w:val="00040319"/>
    <w:rsid w:val="00042F96"/>
    <w:rsid w:val="00055B3E"/>
    <w:rsid w:val="00056AF4"/>
    <w:rsid w:val="00057CA6"/>
    <w:rsid w:val="00061749"/>
    <w:rsid w:val="000651E9"/>
    <w:rsid w:val="00072BDC"/>
    <w:rsid w:val="00073AA7"/>
    <w:rsid w:val="00081B8A"/>
    <w:rsid w:val="00092A9B"/>
    <w:rsid w:val="00094613"/>
    <w:rsid w:val="00094896"/>
    <w:rsid w:val="000A6697"/>
    <w:rsid w:val="000A74FA"/>
    <w:rsid w:val="000B149D"/>
    <w:rsid w:val="000B1AC5"/>
    <w:rsid w:val="000B3CAE"/>
    <w:rsid w:val="000B7247"/>
    <w:rsid w:val="000C0542"/>
    <w:rsid w:val="000D4A1F"/>
    <w:rsid w:val="000D7D8C"/>
    <w:rsid w:val="000E2D48"/>
    <w:rsid w:val="000E4E2E"/>
    <w:rsid w:val="00101EDC"/>
    <w:rsid w:val="0010559C"/>
    <w:rsid w:val="00106F25"/>
    <w:rsid w:val="00107844"/>
    <w:rsid w:val="00111422"/>
    <w:rsid w:val="00120FBD"/>
    <w:rsid w:val="0012424D"/>
    <w:rsid w:val="00125422"/>
    <w:rsid w:val="00125A13"/>
    <w:rsid w:val="0013159A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75436"/>
    <w:rsid w:val="00190D5A"/>
    <w:rsid w:val="00196736"/>
    <w:rsid w:val="001979B5"/>
    <w:rsid w:val="001A1ED7"/>
    <w:rsid w:val="001A5F7C"/>
    <w:rsid w:val="001A6E5B"/>
    <w:rsid w:val="001A7451"/>
    <w:rsid w:val="001B0740"/>
    <w:rsid w:val="001C1FAD"/>
    <w:rsid w:val="001C598B"/>
    <w:rsid w:val="001D0836"/>
    <w:rsid w:val="001D1E10"/>
    <w:rsid w:val="001D3725"/>
    <w:rsid w:val="001D5E17"/>
    <w:rsid w:val="001E188E"/>
    <w:rsid w:val="001E2826"/>
    <w:rsid w:val="001E2FEA"/>
    <w:rsid w:val="001E4F92"/>
    <w:rsid w:val="001F4A73"/>
    <w:rsid w:val="001F63E4"/>
    <w:rsid w:val="00205580"/>
    <w:rsid w:val="00210493"/>
    <w:rsid w:val="002157BB"/>
    <w:rsid w:val="002166FA"/>
    <w:rsid w:val="002243BB"/>
    <w:rsid w:val="002262B5"/>
    <w:rsid w:val="0023138D"/>
    <w:rsid w:val="00240013"/>
    <w:rsid w:val="0024118E"/>
    <w:rsid w:val="00241BAC"/>
    <w:rsid w:val="002516EA"/>
    <w:rsid w:val="00251E26"/>
    <w:rsid w:val="00252ECE"/>
    <w:rsid w:val="00260382"/>
    <w:rsid w:val="00266CB4"/>
    <w:rsid w:val="00267DD1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53CB"/>
    <w:rsid w:val="002C692D"/>
    <w:rsid w:val="002C6ABE"/>
    <w:rsid w:val="002D2963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504F"/>
    <w:rsid w:val="003278D6"/>
    <w:rsid w:val="003303F0"/>
    <w:rsid w:val="003348EF"/>
    <w:rsid w:val="0034059B"/>
    <w:rsid w:val="00342935"/>
    <w:rsid w:val="00346D07"/>
    <w:rsid w:val="0035019C"/>
    <w:rsid w:val="00360248"/>
    <w:rsid w:val="00360C66"/>
    <w:rsid w:val="00365C1F"/>
    <w:rsid w:val="00366A46"/>
    <w:rsid w:val="0037005C"/>
    <w:rsid w:val="00374442"/>
    <w:rsid w:val="00377A0D"/>
    <w:rsid w:val="003841A7"/>
    <w:rsid w:val="003854CA"/>
    <w:rsid w:val="0038677D"/>
    <w:rsid w:val="0039154A"/>
    <w:rsid w:val="00391F20"/>
    <w:rsid w:val="00397689"/>
    <w:rsid w:val="003A35D6"/>
    <w:rsid w:val="003A5566"/>
    <w:rsid w:val="003A73BE"/>
    <w:rsid w:val="003D0369"/>
    <w:rsid w:val="003D1479"/>
    <w:rsid w:val="003D3FF4"/>
    <w:rsid w:val="003D7161"/>
    <w:rsid w:val="003E357F"/>
    <w:rsid w:val="003E3F9D"/>
    <w:rsid w:val="003E5F4C"/>
    <w:rsid w:val="003E69E5"/>
    <w:rsid w:val="003E6CE9"/>
    <w:rsid w:val="003F2C04"/>
    <w:rsid w:val="003F2CC1"/>
    <w:rsid w:val="003F76BB"/>
    <w:rsid w:val="00401C23"/>
    <w:rsid w:val="0040748E"/>
    <w:rsid w:val="004110FA"/>
    <w:rsid w:val="00412206"/>
    <w:rsid w:val="00413B92"/>
    <w:rsid w:val="00416767"/>
    <w:rsid w:val="00424CE3"/>
    <w:rsid w:val="00425218"/>
    <w:rsid w:val="00427C55"/>
    <w:rsid w:val="00427E08"/>
    <w:rsid w:val="00427E4D"/>
    <w:rsid w:val="00431AF3"/>
    <w:rsid w:val="004349B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656A6"/>
    <w:rsid w:val="00471131"/>
    <w:rsid w:val="004717CE"/>
    <w:rsid w:val="00471CFE"/>
    <w:rsid w:val="00471F59"/>
    <w:rsid w:val="00486D03"/>
    <w:rsid w:val="00486DB1"/>
    <w:rsid w:val="00493E10"/>
    <w:rsid w:val="004972E8"/>
    <w:rsid w:val="004976C8"/>
    <w:rsid w:val="004A262D"/>
    <w:rsid w:val="004A392F"/>
    <w:rsid w:val="004B1B9B"/>
    <w:rsid w:val="004B5A4D"/>
    <w:rsid w:val="004C0F9E"/>
    <w:rsid w:val="004C1243"/>
    <w:rsid w:val="004C221B"/>
    <w:rsid w:val="004C5C26"/>
    <w:rsid w:val="004C6885"/>
    <w:rsid w:val="004E03E3"/>
    <w:rsid w:val="004F7E99"/>
    <w:rsid w:val="005003F9"/>
    <w:rsid w:val="00502A08"/>
    <w:rsid w:val="0050417B"/>
    <w:rsid w:val="00511612"/>
    <w:rsid w:val="00512BAB"/>
    <w:rsid w:val="005133CE"/>
    <w:rsid w:val="0051598C"/>
    <w:rsid w:val="00521BA3"/>
    <w:rsid w:val="00521E75"/>
    <w:rsid w:val="00523E0D"/>
    <w:rsid w:val="00525588"/>
    <w:rsid w:val="0052644A"/>
    <w:rsid w:val="0052710E"/>
    <w:rsid w:val="005360A7"/>
    <w:rsid w:val="00541A48"/>
    <w:rsid w:val="005442FC"/>
    <w:rsid w:val="00550DE9"/>
    <w:rsid w:val="0055447A"/>
    <w:rsid w:val="0055631D"/>
    <w:rsid w:val="00562A60"/>
    <w:rsid w:val="00571060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6F7A"/>
    <w:rsid w:val="005E5B88"/>
    <w:rsid w:val="005E6B1A"/>
    <w:rsid w:val="005E78EE"/>
    <w:rsid w:val="005F139F"/>
    <w:rsid w:val="005F176C"/>
    <w:rsid w:val="005F1EBD"/>
    <w:rsid w:val="005F2ECE"/>
    <w:rsid w:val="005F38BD"/>
    <w:rsid w:val="00602A1B"/>
    <w:rsid w:val="006063D0"/>
    <w:rsid w:val="0061020D"/>
    <w:rsid w:val="00613C45"/>
    <w:rsid w:val="00616EE8"/>
    <w:rsid w:val="00617407"/>
    <w:rsid w:val="00621291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796"/>
    <w:rsid w:val="00654E55"/>
    <w:rsid w:val="0065736E"/>
    <w:rsid w:val="006671BC"/>
    <w:rsid w:val="00672A15"/>
    <w:rsid w:val="0067485D"/>
    <w:rsid w:val="0068740C"/>
    <w:rsid w:val="006878AF"/>
    <w:rsid w:val="00694D2B"/>
    <w:rsid w:val="006962BC"/>
    <w:rsid w:val="006971C5"/>
    <w:rsid w:val="006A2065"/>
    <w:rsid w:val="006A392C"/>
    <w:rsid w:val="006A3D88"/>
    <w:rsid w:val="006A4A7A"/>
    <w:rsid w:val="006A7E43"/>
    <w:rsid w:val="006A7F68"/>
    <w:rsid w:val="006B0848"/>
    <w:rsid w:val="006B31EF"/>
    <w:rsid w:val="006B733D"/>
    <w:rsid w:val="006C34AE"/>
    <w:rsid w:val="006C67AF"/>
    <w:rsid w:val="006D3DC5"/>
    <w:rsid w:val="006E2D45"/>
    <w:rsid w:val="006E38D6"/>
    <w:rsid w:val="006E7D59"/>
    <w:rsid w:val="006F143B"/>
    <w:rsid w:val="007039EC"/>
    <w:rsid w:val="007067CE"/>
    <w:rsid w:val="00710AF9"/>
    <w:rsid w:val="0071572D"/>
    <w:rsid w:val="007157BA"/>
    <w:rsid w:val="007169F9"/>
    <w:rsid w:val="007174A6"/>
    <w:rsid w:val="007224B3"/>
    <w:rsid w:val="00722D54"/>
    <w:rsid w:val="00731303"/>
    <w:rsid w:val="00737BBC"/>
    <w:rsid w:val="007402E0"/>
    <w:rsid w:val="007413EA"/>
    <w:rsid w:val="0074489D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6A0"/>
    <w:rsid w:val="007838E4"/>
    <w:rsid w:val="007846DC"/>
    <w:rsid w:val="00785D30"/>
    <w:rsid w:val="0079108F"/>
    <w:rsid w:val="00792FE0"/>
    <w:rsid w:val="007A19D8"/>
    <w:rsid w:val="007B18E7"/>
    <w:rsid w:val="007C3125"/>
    <w:rsid w:val="007D15E3"/>
    <w:rsid w:val="007E109D"/>
    <w:rsid w:val="007E36E4"/>
    <w:rsid w:val="007E7ECD"/>
    <w:rsid w:val="007F0ACE"/>
    <w:rsid w:val="007F777B"/>
    <w:rsid w:val="008009B7"/>
    <w:rsid w:val="00800F0E"/>
    <w:rsid w:val="00804024"/>
    <w:rsid w:val="008075EB"/>
    <w:rsid w:val="0081013A"/>
    <w:rsid w:val="00813C2C"/>
    <w:rsid w:val="00815806"/>
    <w:rsid w:val="0081753E"/>
    <w:rsid w:val="0082248B"/>
    <w:rsid w:val="0082343F"/>
    <w:rsid w:val="008249A8"/>
    <w:rsid w:val="008442F8"/>
    <w:rsid w:val="0085010E"/>
    <w:rsid w:val="0085454F"/>
    <w:rsid w:val="00860FF2"/>
    <w:rsid w:val="00867E3E"/>
    <w:rsid w:val="0087354F"/>
    <w:rsid w:val="00880597"/>
    <w:rsid w:val="00896985"/>
    <w:rsid w:val="00897547"/>
    <w:rsid w:val="008B22C8"/>
    <w:rsid w:val="008B35E8"/>
    <w:rsid w:val="008C2D87"/>
    <w:rsid w:val="008C53D0"/>
    <w:rsid w:val="008C6D12"/>
    <w:rsid w:val="008C70D3"/>
    <w:rsid w:val="008D0DD4"/>
    <w:rsid w:val="008D17FC"/>
    <w:rsid w:val="008D527A"/>
    <w:rsid w:val="008D56DA"/>
    <w:rsid w:val="008D5771"/>
    <w:rsid w:val="008D6467"/>
    <w:rsid w:val="008E6F18"/>
    <w:rsid w:val="008E7693"/>
    <w:rsid w:val="008F1CFA"/>
    <w:rsid w:val="008F472E"/>
    <w:rsid w:val="008F5AF1"/>
    <w:rsid w:val="008F6D98"/>
    <w:rsid w:val="008F7562"/>
    <w:rsid w:val="00902556"/>
    <w:rsid w:val="0090338C"/>
    <w:rsid w:val="009053E8"/>
    <w:rsid w:val="0091048E"/>
    <w:rsid w:val="00920076"/>
    <w:rsid w:val="00924ABC"/>
    <w:rsid w:val="009302B8"/>
    <w:rsid w:val="00940E8F"/>
    <w:rsid w:val="00942AD3"/>
    <w:rsid w:val="00942F20"/>
    <w:rsid w:val="0094300F"/>
    <w:rsid w:val="00944748"/>
    <w:rsid w:val="0095309C"/>
    <w:rsid w:val="00960FC5"/>
    <w:rsid w:val="009652F2"/>
    <w:rsid w:val="009700D7"/>
    <w:rsid w:val="009719ED"/>
    <w:rsid w:val="009749C6"/>
    <w:rsid w:val="009766FD"/>
    <w:rsid w:val="00986C37"/>
    <w:rsid w:val="00987D1C"/>
    <w:rsid w:val="00992D84"/>
    <w:rsid w:val="00997528"/>
    <w:rsid w:val="0099796A"/>
    <w:rsid w:val="009A1A25"/>
    <w:rsid w:val="009A34CA"/>
    <w:rsid w:val="009B2E3D"/>
    <w:rsid w:val="009B764F"/>
    <w:rsid w:val="009C1346"/>
    <w:rsid w:val="009D05C8"/>
    <w:rsid w:val="009D48C5"/>
    <w:rsid w:val="009D596A"/>
    <w:rsid w:val="009E3C0B"/>
    <w:rsid w:val="009E3F8D"/>
    <w:rsid w:val="009E5A49"/>
    <w:rsid w:val="00A02B17"/>
    <w:rsid w:val="00A03921"/>
    <w:rsid w:val="00A116C6"/>
    <w:rsid w:val="00A13244"/>
    <w:rsid w:val="00A169F5"/>
    <w:rsid w:val="00A219BC"/>
    <w:rsid w:val="00A239AA"/>
    <w:rsid w:val="00A25513"/>
    <w:rsid w:val="00A27ED1"/>
    <w:rsid w:val="00A31DB2"/>
    <w:rsid w:val="00A33DE6"/>
    <w:rsid w:val="00A351C5"/>
    <w:rsid w:val="00A35329"/>
    <w:rsid w:val="00A41B00"/>
    <w:rsid w:val="00A439E8"/>
    <w:rsid w:val="00A45753"/>
    <w:rsid w:val="00A51CBE"/>
    <w:rsid w:val="00A526E5"/>
    <w:rsid w:val="00A53423"/>
    <w:rsid w:val="00A560C5"/>
    <w:rsid w:val="00A5646F"/>
    <w:rsid w:val="00A617FC"/>
    <w:rsid w:val="00A62659"/>
    <w:rsid w:val="00A6532D"/>
    <w:rsid w:val="00A65F20"/>
    <w:rsid w:val="00A727FE"/>
    <w:rsid w:val="00A76293"/>
    <w:rsid w:val="00A77DA2"/>
    <w:rsid w:val="00A84763"/>
    <w:rsid w:val="00A85AD7"/>
    <w:rsid w:val="00A85D9D"/>
    <w:rsid w:val="00A909BC"/>
    <w:rsid w:val="00A90B9D"/>
    <w:rsid w:val="00A92C4C"/>
    <w:rsid w:val="00A9489F"/>
    <w:rsid w:val="00A94C6A"/>
    <w:rsid w:val="00AA0410"/>
    <w:rsid w:val="00AA40C9"/>
    <w:rsid w:val="00AA602D"/>
    <w:rsid w:val="00AB1E95"/>
    <w:rsid w:val="00AB397A"/>
    <w:rsid w:val="00AB572D"/>
    <w:rsid w:val="00AB6D7A"/>
    <w:rsid w:val="00AC21A3"/>
    <w:rsid w:val="00AC2764"/>
    <w:rsid w:val="00AD3EE7"/>
    <w:rsid w:val="00AD5AE2"/>
    <w:rsid w:val="00AE2923"/>
    <w:rsid w:val="00AE3136"/>
    <w:rsid w:val="00AE3A36"/>
    <w:rsid w:val="00AE7F9D"/>
    <w:rsid w:val="00AF1794"/>
    <w:rsid w:val="00B0043A"/>
    <w:rsid w:val="00B028F7"/>
    <w:rsid w:val="00B05A3A"/>
    <w:rsid w:val="00B075C5"/>
    <w:rsid w:val="00B076E4"/>
    <w:rsid w:val="00B12CD3"/>
    <w:rsid w:val="00B17717"/>
    <w:rsid w:val="00B218B9"/>
    <w:rsid w:val="00B22863"/>
    <w:rsid w:val="00B3526C"/>
    <w:rsid w:val="00B40A86"/>
    <w:rsid w:val="00B41502"/>
    <w:rsid w:val="00B51024"/>
    <w:rsid w:val="00B512B5"/>
    <w:rsid w:val="00B51602"/>
    <w:rsid w:val="00B540C9"/>
    <w:rsid w:val="00B5502F"/>
    <w:rsid w:val="00B60CD8"/>
    <w:rsid w:val="00B60F9C"/>
    <w:rsid w:val="00B6769E"/>
    <w:rsid w:val="00B71454"/>
    <w:rsid w:val="00B72058"/>
    <w:rsid w:val="00B7214A"/>
    <w:rsid w:val="00B72370"/>
    <w:rsid w:val="00B73F22"/>
    <w:rsid w:val="00B76F0D"/>
    <w:rsid w:val="00B76F9A"/>
    <w:rsid w:val="00B774D3"/>
    <w:rsid w:val="00B810B2"/>
    <w:rsid w:val="00B86612"/>
    <w:rsid w:val="00B9617F"/>
    <w:rsid w:val="00BA26F7"/>
    <w:rsid w:val="00BA79F0"/>
    <w:rsid w:val="00BB5068"/>
    <w:rsid w:val="00BB72A0"/>
    <w:rsid w:val="00BB7AE8"/>
    <w:rsid w:val="00BC3DDD"/>
    <w:rsid w:val="00BC55A3"/>
    <w:rsid w:val="00BD044B"/>
    <w:rsid w:val="00BD0481"/>
    <w:rsid w:val="00BD444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45FB"/>
    <w:rsid w:val="00BF7EA7"/>
    <w:rsid w:val="00C123B1"/>
    <w:rsid w:val="00C1426F"/>
    <w:rsid w:val="00C158D4"/>
    <w:rsid w:val="00C204A7"/>
    <w:rsid w:val="00C21071"/>
    <w:rsid w:val="00C2398C"/>
    <w:rsid w:val="00C25569"/>
    <w:rsid w:val="00C27366"/>
    <w:rsid w:val="00C27BA5"/>
    <w:rsid w:val="00C3619D"/>
    <w:rsid w:val="00C36419"/>
    <w:rsid w:val="00C56BFE"/>
    <w:rsid w:val="00C63AA8"/>
    <w:rsid w:val="00C64A70"/>
    <w:rsid w:val="00C655F4"/>
    <w:rsid w:val="00C7783C"/>
    <w:rsid w:val="00C81210"/>
    <w:rsid w:val="00C813F6"/>
    <w:rsid w:val="00C916A7"/>
    <w:rsid w:val="00C9280D"/>
    <w:rsid w:val="00C978B9"/>
    <w:rsid w:val="00CA1354"/>
    <w:rsid w:val="00CA6292"/>
    <w:rsid w:val="00CA6B58"/>
    <w:rsid w:val="00CB1AE6"/>
    <w:rsid w:val="00CB380C"/>
    <w:rsid w:val="00CB3ED4"/>
    <w:rsid w:val="00CB3F86"/>
    <w:rsid w:val="00CB4090"/>
    <w:rsid w:val="00CC17D5"/>
    <w:rsid w:val="00CD033B"/>
    <w:rsid w:val="00CD039E"/>
    <w:rsid w:val="00CD34F0"/>
    <w:rsid w:val="00CD421A"/>
    <w:rsid w:val="00CE0954"/>
    <w:rsid w:val="00CE14F4"/>
    <w:rsid w:val="00CF11F7"/>
    <w:rsid w:val="00CF22A5"/>
    <w:rsid w:val="00CF67BF"/>
    <w:rsid w:val="00D118BC"/>
    <w:rsid w:val="00D1197D"/>
    <w:rsid w:val="00D1323F"/>
    <w:rsid w:val="00D17225"/>
    <w:rsid w:val="00D202BA"/>
    <w:rsid w:val="00D251AC"/>
    <w:rsid w:val="00D43766"/>
    <w:rsid w:val="00D47CCF"/>
    <w:rsid w:val="00D519DC"/>
    <w:rsid w:val="00D548E0"/>
    <w:rsid w:val="00D62E16"/>
    <w:rsid w:val="00D63CE7"/>
    <w:rsid w:val="00D6457B"/>
    <w:rsid w:val="00D653EE"/>
    <w:rsid w:val="00D66DEC"/>
    <w:rsid w:val="00D71A41"/>
    <w:rsid w:val="00D755DD"/>
    <w:rsid w:val="00D768A4"/>
    <w:rsid w:val="00D86742"/>
    <w:rsid w:val="00D87864"/>
    <w:rsid w:val="00D927A9"/>
    <w:rsid w:val="00D92F52"/>
    <w:rsid w:val="00D97500"/>
    <w:rsid w:val="00DA1C6B"/>
    <w:rsid w:val="00DA753F"/>
    <w:rsid w:val="00DB4D54"/>
    <w:rsid w:val="00DB4FAD"/>
    <w:rsid w:val="00DC182C"/>
    <w:rsid w:val="00DC5754"/>
    <w:rsid w:val="00DD2D57"/>
    <w:rsid w:val="00DD34A3"/>
    <w:rsid w:val="00DD36F5"/>
    <w:rsid w:val="00DD6056"/>
    <w:rsid w:val="00DE2E93"/>
    <w:rsid w:val="00DE7528"/>
    <w:rsid w:val="00DE7C6A"/>
    <w:rsid w:val="00DF2857"/>
    <w:rsid w:val="00DF782B"/>
    <w:rsid w:val="00E03AEF"/>
    <w:rsid w:val="00E102DE"/>
    <w:rsid w:val="00E11CFC"/>
    <w:rsid w:val="00E22D24"/>
    <w:rsid w:val="00E24825"/>
    <w:rsid w:val="00E42093"/>
    <w:rsid w:val="00E459CF"/>
    <w:rsid w:val="00E522AD"/>
    <w:rsid w:val="00E55325"/>
    <w:rsid w:val="00E56F53"/>
    <w:rsid w:val="00E64103"/>
    <w:rsid w:val="00E67929"/>
    <w:rsid w:val="00E70945"/>
    <w:rsid w:val="00E71EAF"/>
    <w:rsid w:val="00E74FCC"/>
    <w:rsid w:val="00E76CD1"/>
    <w:rsid w:val="00E80D6C"/>
    <w:rsid w:val="00E83D25"/>
    <w:rsid w:val="00E97015"/>
    <w:rsid w:val="00EA088E"/>
    <w:rsid w:val="00EA6B4D"/>
    <w:rsid w:val="00EB242C"/>
    <w:rsid w:val="00ED7FEA"/>
    <w:rsid w:val="00EE4AD8"/>
    <w:rsid w:val="00EE5FDA"/>
    <w:rsid w:val="00EE6E2A"/>
    <w:rsid w:val="00EF40D4"/>
    <w:rsid w:val="00EF4900"/>
    <w:rsid w:val="00EF4E88"/>
    <w:rsid w:val="00EF713A"/>
    <w:rsid w:val="00F026ED"/>
    <w:rsid w:val="00F139AC"/>
    <w:rsid w:val="00F14778"/>
    <w:rsid w:val="00F16179"/>
    <w:rsid w:val="00F21642"/>
    <w:rsid w:val="00F21EAC"/>
    <w:rsid w:val="00F261EA"/>
    <w:rsid w:val="00F267B8"/>
    <w:rsid w:val="00F3243D"/>
    <w:rsid w:val="00F37E7C"/>
    <w:rsid w:val="00F46D0D"/>
    <w:rsid w:val="00F6637B"/>
    <w:rsid w:val="00F66476"/>
    <w:rsid w:val="00F7591A"/>
    <w:rsid w:val="00F76E8F"/>
    <w:rsid w:val="00F77BBC"/>
    <w:rsid w:val="00F83244"/>
    <w:rsid w:val="00F92986"/>
    <w:rsid w:val="00F92B59"/>
    <w:rsid w:val="00F948BC"/>
    <w:rsid w:val="00F960CF"/>
    <w:rsid w:val="00F96821"/>
    <w:rsid w:val="00FA10A3"/>
    <w:rsid w:val="00FA1226"/>
    <w:rsid w:val="00FB01B4"/>
    <w:rsid w:val="00FD09D8"/>
    <w:rsid w:val="00FD1963"/>
    <w:rsid w:val="00FD27A8"/>
    <w:rsid w:val="00FE07C0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31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50059F00-78A8-42BD-B982-CAB652A7EB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Nastulak</cp:lastModifiedBy>
  <cp:revision>4</cp:revision>
  <cp:lastPrinted>2022-07-22T09:56:00Z</cp:lastPrinted>
  <dcterms:created xsi:type="dcterms:W3CDTF">2022-08-01T07:32:00Z</dcterms:created>
  <dcterms:modified xsi:type="dcterms:W3CDTF">2022-08-01T08:18:00Z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22a37929-6585-4a5a-8e64-c0a7dec9bcb0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