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0B8C" w14:textId="77777777" w:rsidR="006A76B9" w:rsidRPr="00C76AF5" w:rsidRDefault="006A76B9" w:rsidP="006A76B9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</w:rPr>
      </w:pPr>
      <w:r w:rsidRPr="00C76AF5">
        <w:rPr>
          <w:rFonts w:ascii="Arial" w:hAnsi="Arial" w:cs="Arial"/>
          <w:color w:val="000000" w:themeColor="text1"/>
        </w:rPr>
        <w:t xml:space="preserve">Rzeszów dnia, </w:t>
      </w:r>
      <w:r w:rsidRPr="00C76AF5">
        <w:rPr>
          <w:rFonts w:ascii="Arial" w:hAnsi="Arial" w:cs="Arial"/>
        </w:rPr>
        <w:t xml:space="preserve">2 luty 2022 </w:t>
      </w:r>
      <w:r w:rsidRPr="00C76AF5">
        <w:rPr>
          <w:rFonts w:ascii="Arial" w:hAnsi="Arial" w:cs="Arial"/>
          <w:color w:val="000000" w:themeColor="text1"/>
        </w:rPr>
        <w:t>r.</w:t>
      </w:r>
    </w:p>
    <w:p w14:paraId="53C82C79" w14:textId="2A454E82" w:rsidR="00247099" w:rsidRPr="00C76AF5" w:rsidRDefault="003B2D41" w:rsidP="006A76B9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76AF5">
        <w:rPr>
          <w:rFonts w:ascii="Arial" w:hAnsi="Arial" w:cs="Arial"/>
        </w:rPr>
        <w:t>DT.8361.62.2021</w:t>
      </w:r>
      <w:r w:rsidR="006A76B9" w:rsidRPr="00C76AF5">
        <w:rPr>
          <w:rFonts w:ascii="Arial" w:hAnsi="Arial" w:cs="Arial"/>
        </w:rPr>
        <w:t xml:space="preserve"> </w:t>
      </w:r>
    </w:p>
    <w:p w14:paraId="28645769" w14:textId="77777777" w:rsidR="006A76B9" w:rsidRPr="00C76AF5" w:rsidRDefault="006A76B9" w:rsidP="006A76B9">
      <w:pPr>
        <w:keepNext/>
        <w:spacing w:before="240" w:after="240"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C76AF5">
        <w:rPr>
          <w:rFonts w:ascii="Arial" w:hAnsi="Arial" w:cs="Arial"/>
          <w:b/>
          <w:sz w:val="28"/>
          <w:szCs w:val="28"/>
        </w:rPr>
        <w:t>Decyzja</w:t>
      </w:r>
    </w:p>
    <w:p w14:paraId="7BBB6B5C" w14:textId="77777777" w:rsidR="006A76B9" w:rsidRPr="00C76AF5" w:rsidRDefault="00A636BA" w:rsidP="006A76B9">
      <w:pPr>
        <w:suppressAutoHyphens/>
        <w:spacing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 xml:space="preserve">Na podstawie art. 6 ust. 1 ustawy z dnia 9 maja 2014 r. </w:t>
      </w:r>
      <w:bookmarkStart w:id="0" w:name="_Hlk52274278"/>
      <w:r w:rsidRPr="00C76AF5">
        <w:rPr>
          <w:rFonts w:ascii="Arial" w:hAnsi="Arial" w:cs="Arial"/>
          <w:lang w:eastAsia="zh-CN"/>
        </w:rPr>
        <w:t>o informowaniu o cenach towarów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i usług</w:t>
      </w:r>
      <w:bookmarkEnd w:id="0"/>
      <w:r w:rsidRPr="00C76AF5">
        <w:rPr>
          <w:rFonts w:ascii="Arial" w:hAnsi="Arial" w:cs="Arial"/>
          <w:lang w:eastAsia="zh-CN"/>
        </w:rPr>
        <w:t xml:space="preserve"> (tekst jednolity: Dz. U. z 2019 r. poz. 178) </w:t>
      </w:r>
      <w:r w:rsidR="0089408C" w:rsidRPr="00C76AF5">
        <w:rPr>
          <w:rFonts w:ascii="Arial" w:hAnsi="Arial" w:cs="Arial"/>
          <w:lang w:eastAsia="zh-CN"/>
        </w:rPr>
        <w:t xml:space="preserve">- </w:t>
      </w:r>
      <w:r w:rsidRPr="00C76AF5">
        <w:rPr>
          <w:rFonts w:ascii="Arial" w:hAnsi="Arial" w:cs="Arial"/>
          <w:lang w:eastAsia="zh-CN"/>
        </w:rPr>
        <w:t>zwanej dalej ustaw</w:t>
      </w:r>
      <w:r w:rsidR="004C46A1" w:rsidRPr="00C76AF5">
        <w:rPr>
          <w:rFonts w:ascii="Arial" w:hAnsi="Arial" w:cs="Arial"/>
          <w:lang w:eastAsia="zh-CN"/>
        </w:rPr>
        <w:t>ą</w:t>
      </w:r>
      <w:r w:rsidRPr="00C76AF5">
        <w:rPr>
          <w:rFonts w:ascii="Arial" w:hAnsi="Arial" w:cs="Arial"/>
          <w:lang w:eastAsia="zh-CN"/>
        </w:rPr>
        <w:t xml:space="preserve"> oraz</w:t>
      </w:r>
      <w:r w:rsidR="003F37E2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art. 104 § 1 ustawy z dnia 14 czerwca 1960 r. -</w:t>
      </w:r>
      <w:r w:rsidR="00704AC5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Kodeks postępowania administracyjnego</w:t>
      </w:r>
      <w:r w:rsidR="007E45B3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(</w:t>
      </w:r>
      <w:r w:rsidRPr="00C76AF5">
        <w:rPr>
          <w:rFonts w:ascii="Arial" w:hAnsi="Arial" w:cs="Arial"/>
        </w:rPr>
        <w:t>tekst jednolity:</w:t>
      </w:r>
      <w:r w:rsidR="006A76B9" w:rsidRPr="00C76AF5">
        <w:rPr>
          <w:rFonts w:ascii="Arial" w:hAnsi="Arial" w:cs="Arial"/>
        </w:rPr>
        <w:t xml:space="preserve"> </w:t>
      </w:r>
      <w:r w:rsidRPr="00C76AF5">
        <w:rPr>
          <w:rFonts w:ascii="Arial" w:hAnsi="Arial" w:cs="Arial"/>
        </w:rPr>
        <w:t>Dz. U. z 202</w:t>
      </w:r>
      <w:r w:rsidR="004D3779" w:rsidRPr="00C76AF5">
        <w:rPr>
          <w:rFonts w:ascii="Arial" w:hAnsi="Arial" w:cs="Arial"/>
        </w:rPr>
        <w:t>1</w:t>
      </w:r>
      <w:r w:rsidRPr="00C76AF5">
        <w:rPr>
          <w:rFonts w:ascii="Arial" w:hAnsi="Arial" w:cs="Arial"/>
        </w:rPr>
        <w:t xml:space="preserve"> r. poz. </w:t>
      </w:r>
      <w:r w:rsidR="004D3779" w:rsidRPr="00C76AF5">
        <w:rPr>
          <w:rFonts w:ascii="Arial" w:hAnsi="Arial" w:cs="Arial"/>
        </w:rPr>
        <w:t>735</w:t>
      </w:r>
      <w:r w:rsidR="00FC6916" w:rsidRPr="00C76AF5">
        <w:rPr>
          <w:rFonts w:ascii="Arial" w:hAnsi="Arial" w:cs="Arial"/>
        </w:rPr>
        <w:t xml:space="preserve"> ze zm.</w:t>
      </w:r>
      <w:r w:rsidRPr="00C76AF5">
        <w:rPr>
          <w:rFonts w:ascii="Arial" w:hAnsi="Arial" w:cs="Arial"/>
          <w:lang w:eastAsia="zh-CN"/>
        </w:rPr>
        <w:t>)</w:t>
      </w:r>
      <w:r w:rsidR="000B020C" w:rsidRPr="00C76AF5">
        <w:rPr>
          <w:rFonts w:ascii="Arial" w:hAnsi="Arial" w:cs="Arial"/>
          <w:lang w:eastAsia="zh-CN"/>
        </w:rPr>
        <w:t xml:space="preserve"> -</w:t>
      </w:r>
      <w:r w:rsidR="002529D0" w:rsidRPr="00C76AF5">
        <w:rPr>
          <w:rFonts w:ascii="Arial" w:hAnsi="Arial" w:cs="Arial"/>
          <w:lang w:eastAsia="zh-CN"/>
        </w:rPr>
        <w:t xml:space="preserve"> zwan</w:t>
      </w:r>
      <w:r w:rsidR="000B020C" w:rsidRPr="00C76AF5">
        <w:rPr>
          <w:rFonts w:ascii="Arial" w:hAnsi="Arial" w:cs="Arial"/>
          <w:lang w:eastAsia="zh-CN"/>
        </w:rPr>
        <w:t>ej</w:t>
      </w:r>
      <w:r w:rsidR="002529D0" w:rsidRPr="00C76AF5">
        <w:rPr>
          <w:rFonts w:ascii="Arial" w:hAnsi="Arial" w:cs="Arial"/>
          <w:lang w:eastAsia="zh-CN"/>
        </w:rPr>
        <w:t xml:space="preserve"> dalej </w:t>
      </w:r>
      <w:r w:rsidR="000B020C" w:rsidRPr="00C76AF5">
        <w:rPr>
          <w:rFonts w:ascii="Arial" w:hAnsi="Arial" w:cs="Arial"/>
          <w:lang w:eastAsia="zh-CN"/>
        </w:rPr>
        <w:t>„</w:t>
      </w:r>
      <w:r w:rsidR="002529D0" w:rsidRPr="00C76AF5">
        <w:rPr>
          <w:rFonts w:ascii="Arial" w:hAnsi="Arial" w:cs="Arial"/>
          <w:lang w:eastAsia="zh-CN"/>
        </w:rPr>
        <w:t>kpa</w:t>
      </w:r>
      <w:r w:rsidR="000B020C" w:rsidRPr="00C76AF5">
        <w:rPr>
          <w:rFonts w:ascii="Arial" w:hAnsi="Arial" w:cs="Arial"/>
          <w:lang w:eastAsia="zh-CN"/>
        </w:rPr>
        <w:t>”</w:t>
      </w:r>
      <w:r w:rsidR="002529D0" w:rsidRPr="00C76AF5">
        <w:rPr>
          <w:rFonts w:ascii="Arial" w:hAnsi="Arial" w:cs="Arial"/>
          <w:lang w:eastAsia="zh-CN"/>
        </w:rPr>
        <w:t>,</w:t>
      </w:r>
      <w:r w:rsidRPr="00C76AF5">
        <w:rPr>
          <w:rFonts w:ascii="Arial" w:hAnsi="Arial" w:cs="Arial"/>
          <w:lang w:eastAsia="zh-CN"/>
        </w:rPr>
        <w:t xml:space="preserve"> po przeprowadzeniu postępowania administracyjnego, </w:t>
      </w:r>
    </w:p>
    <w:p w14:paraId="7C42D66E" w14:textId="77777777" w:rsidR="006A76B9" w:rsidRPr="00C76AF5" w:rsidRDefault="006A76B9" w:rsidP="006A76B9">
      <w:pPr>
        <w:keepNext/>
        <w:tabs>
          <w:tab w:val="left" w:pos="709"/>
          <w:tab w:val="left" w:pos="4253"/>
        </w:tabs>
        <w:suppressAutoHyphens/>
        <w:spacing w:before="240" w:after="240" w:line="360" w:lineRule="auto"/>
        <w:outlineLvl w:val="1"/>
        <w:rPr>
          <w:rFonts w:ascii="Arial" w:hAnsi="Arial" w:cs="Arial"/>
          <w:b/>
          <w:szCs w:val="20"/>
          <w:lang w:eastAsia="zh-CN"/>
        </w:rPr>
      </w:pPr>
      <w:r w:rsidRPr="00C76AF5">
        <w:rPr>
          <w:rFonts w:ascii="Arial" w:hAnsi="Arial" w:cs="Arial"/>
          <w:b/>
          <w:szCs w:val="20"/>
          <w:lang w:eastAsia="zh-CN"/>
        </w:rPr>
        <w:t>Podkarpacki Wojewódzki Inspektor Inspekcji Handlowej wymierza</w:t>
      </w:r>
    </w:p>
    <w:p w14:paraId="14A2C6F7" w14:textId="14A0A96D" w:rsidR="00117F08" w:rsidRPr="00C76AF5" w:rsidRDefault="00117F08" w:rsidP="006A76B9">
      <w:pPr>
        <w:suppressAutoHyphens/>
        <w:spacing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 xml:space="preserve">przedsiębiorcy </w:t>
      </w:r>
      <w:r w:rsidR="003B2D41" w:rsidRPr="00C76AF5">
        <w:rPr>
          <w:rFonts w:ascii="Arial" w:hAnsi="Arial" w:cs="Arial"/>
          <w:lang w:eastAsia="zh-CN"/>
        </w:rPr>
        <w:t>–</w:t>
      </w:r>
      <w:r w:rsidRPr="00C76AF5">
        <w:rPr>
          <w:rFonts w:ascii="Arial" w:hAnsi="Arial" w:cs="Arial"/>
          <w:lang w:eastAsia="zh-CN"/>
        </w:rPr>
        <w:t xml:space="preserve"> P</w:t>
      </w:r>
      <w:r w:rsidR="00B34953" w:rsidRPr="00C76AF5">
        <w:rPr>
          <w:rFonts w:ascii="Arial" w:hAnsi="Arial" w:cs="Arial"/>
          <w:lang w:eastAsia="zh-CN"/>
        </w:rPr>
        <w:t>an</w:t>
      </w:r>
      <w:r w:rsidR="003B2D41" w:rsidRPr="00C76AF5">
        <w:rPr>
          <w:rFonts w:ascii="Arial" w:hAnsi="Arial" w:cs="Arial"/>
          <w:lang w:eastAsia="zh-CN"/>
        </w:rPr>
        <w:t>i</w:t>
      </w:r>
      <w:r w:rsidR="00B34953" w:rsidRPr="00C76AF5">
        <w:rPr>
          <w:rFonts w:ascii="Arial" w:hAnsi="Arial" w:cs="Arial"/>
          <w:b/>
          <w:bCs/>
          <w:lang w:eastAsia="zh-CN"/>
        </w:rPr>
        <w:t xml:space="preserve"> </w:t>
      </w:r>
      <w:r w:rsidR="00C76AF5" w:rsidRPr="00C76AF5">
        <w:rPr>
          <w:rFonts w:ascii="Arial" w:hAnsi="Arial" w:cs="Arial"/>
          <w:b/>
          <w:bCs/>
        </w:rPr>
        <w:t>(dane zanonimizowane)</w:t>
      </w:r>
      <w:r w:rsidR="00B91E24" w:rsidRPr="00C76AF5">
        <w:rPr>
          <w:rFonts w:ascii="Arial" w:hAnsi="Arial" w:cs="Arial"/>
          <w:b/>
        </w:rPr>
        <w:t xml:space="preserve"> </w:t>
      </w:r>
      <w:r w:rsidR="00B34953" w:rsidRPr="00C76AF5">
        <w:rPr>
          <w:rFonts w:ascii="Arial" w:hAnsi="Arial" w:cs="Arial"/>
          <w:lang w:eastAsia="zh-CN"/>
        </w:rPr>
        <w:t>prowadzące</w:t>
      </w:r>
      <w:r w:rsidR="003B2D41" w:rsidRPr="00C76AF5">
        <w:rPr>
          <w:rFonts w:ascii="Arial" w:hAnsi="Arial" w:cs="Arial"/>
          <w:lang w:eastAsia="zh-CN"/>
        </w:rPr>
        <w:t>j</w:t>
      </w:r>
      <w:r w:rsidR="00B34953" w:rsidRPr="00C76AF5">
        <w:rPr>
          <w:rFonts w:ascii="Arial" w:hAnsi="Arial" w:cs="Arial"/>
          <w:lang w:eastAsia="zh-CN"/>
        </w:rPr>
        <w:t xml:space="preserve"> działalność gospodarczą</w:t>
      </w:r>
      <w:r w:rsidR="003B2D41" w:rsidRPr="00C76AF5">
        <w:rPr>
          <w:rFonts w:ascii="Arial" w:hAnsi="Arial" w:cs="Arial"/>
          <w:lang w:eastAsia="zh-CN"/>
        </w:rPr>
        <w:t xml:space="preserve"> </w:t>
      </w:r>
      <w:r w:rsidR="00B34953" w:rsidRPr="00C76AF5">
        <w:rPr>
          <w:rFonts w:ascii="Arial" w:hAnsi="Arial" w:cs="Arial"/>
          <w:lang w:eastAsia="zh-CN"/>
        </w:rPr>
        <w:t>pod firmą</w:t>
      </w:r>
      <w:r w:rsidR="00B34953" w:rsidRPr="00C76AF5">
        <w:rPr>
          <w:rFonts w:ascii="Arial" w:hAnsi="Arial" w:cs="Arial"/>
          <w:b/>
          <w:bCs/>
          <w:lang w:eastAsia="zh-CN"/>
        </w:rPr>
        <w:t xml:space="preserve"> </w:t>
      </w:r>
      <w:bookmarkStart w:id="1" w:name="_Hlk87001047"/>
      <w:r w:rsidR="00B34953" w:rsidRPr="00C76AF5">
        <w:rPr>
          <w:rFonts w:ascii="Arial" w:hAnsi="Arial" w:cs="Arial"/>
          <w:b/>
          <w:bCs/>
          <w:lang w:eastAsia="zh-CN"/>
        </w:rPr>
        <w:t>Sklep Spożywcz</w:t>
      </w:r>
      <w:r w:rsidR="003B2D41" w:rsidRPr="00C76AF5">
        <w:rPr>
          <w:rFonts w:ascii="Arial" w:hAnsi="Arial" w:cs="Arial"/>
          <w:b/>
          <w:bCs/>
          <w:lang w:eastAsia="zh-CN"/>
        </w:rPr>
        <w:t xml:space="preserve">y </w:t>
      </w:r>
      <w:proofErr w:type="spellStart"/>
      <w:r w:rsidR="003B2D41" w:rsidRPr="00C76AF5">
        <w:rPr>
          <w:rFonts w:ascii="Arial" w:hAnsi="Arial" w:cs="Arial"/>
          <w:b/>
          <w:bCs/>
          <w:lang w:eastAsia="zh-CN"/>
        </w:rPr>
        <w:t>Bajdas</w:t>
      </w:r>
      <w:proofErr w:type="spellEnd"/>
      <w:r w:rsidR="003B2D41" w:rsidRPr="00C76AF5">
        <w:rPr>
          <w:rFonts w:ascii="Arial" w:hAnsi="Arial" w:cs="Arial"/>
          <w:b/>
          <w:bCs/>
          <w:lang w:eastAsia="zh-CN"/>
        </w:rPr>
        <w:t xml:space="preserve"> Janina</w:t>
      </w:r>
      <w:r w:rsidR="00B91E24" w:rsidRPr="00C76AF5">
        <w:rPr>
          <w:rFonts w:ascii="Arial" w:hAnsi="Arial" w:cs="Arial"/>
          <w:b/>
          <w:bCs/>
          <w:lang w:eastAsia="zh-CN"/>
        </w:rPr>
        <w:t xml:space="preserve"> </w:t>
      </w:r>
      <w:r w:rsidR="00C76AF5" w:rsidRPr="00C76AF5">
        <w:rPr>
          <w:rFonts w:ascii="Arial" w:hAnsi="Arial" w:cs="Arial"/>
          <w:b/>
          <w:bCs/>
        </w:rPr>
        <w:t>(dane zanonimizowane)</w:t>
      </w:r>
      <w:r w:rsidR="00B91E24" w:rsidRPr="00C76AF5">
        <w:rPr>
          <w:rFonts w:ascii="Arial" w:hAnsi="Arial" w:cs="Arial"/>
          <w:b/>
        </w:rPr>
        <w:t xml:space="preserve"> </w:t>
      </w:r>
      <w:r w:rsidR="003B2D41" w:rsidRPr="00C76AF5">
        <w:rPr>
          <w:rFonts w:ascii="Arial" w:hAnsi="Arial" w:cs="Arial"/>
          <w:b/>
          <w:bCs/>
          <w:lang w:eastAsia="zh-CN"/>
        </w:rPr>
        <w:t>Pysznica</w:t>
      </w:r>
      <w:bookmarkEnd w:id="1"/>
      <w:r w:rsidR="003B2D41" w:rsidRPr="00C76AF5">
        <w:rPr>
          <w:rFonts w:ascii="Arial" w:hAnsi="Arial" w:cs="Arial"/>
          <w:b/>
          <w:bCs/>
          <w:lang w:eastAsia="zh-CN"/>
        </w:rPr>
        <w:t xml:space="preserve"> </w:t>
      </w:r>
      <w:r w:rsidR="00A636BA" w:rsidRPr="00C76AF5">
        <w:rPr>
          <w:rFonts w:ascii="Arial" w:hAnsi="Arial" w:cs="Arial"/>
          <w:lang w:eastAsia="zh-CN"/>
        </w:rPr>
        <w:t xml:space="preserve">- karę pieniężną w wysokości </w:t>
      </w:r>
      <w:r w:rsidR="00F7706E" w:rsidRPr="00C76AF5">
        <w:rPr>
          <w:rFonts w:ascii="Arial" w:hAnsi="Arial" w:cs="Arial"/>
          <w:b/>
          <w:lang w:eastAsia="zh-CN"/>
        </w:rPr>
        <w:t>2</w:t>
      </w:r>
      <w:r w:rsidR="00F7706E" w:rsidRPr="00C76AF5">
        <w:rPr>
          <w:rFonts w:ascii="Arial" w:hAnsi="Arial" w:cs="Arial"/>
          <w:lang w:eastAsia="zh-CN"/>
        </w:rPr>
        <w:t>.</w:t>
      </w:r>
      <w:r w:rsidR="00247099" w:rsidRPr="00C76AF5">
        <w:rPr>
          <w:rFonts w:ascii="Arial" w:hAnsi="Arial" w:cs="Arial"/>
          <w:b/>
          <w:lang w:eastAsia="zh-CN"/>
        </w:rPr>
        <w:t>0</w:t>
      </w:r>
      <w:r w:rsidR="00A636BA" w:rsidRPr="00C76AF5">
        <w:rPr>
          <w:rFonts w:ascii="Arial" w:hAnsi="Arial" w:cs="Arial"/>
          <w:b/>
          <w:lang w:eastAsia="zh-CN"/>
        </w:rPr>
        <w:t>00 zł</w:t>
      </w:r>
      <w:r w:rsidR="00A636BA" w:rsidRPr="00C76AF5">
        <w:rPr>
          <w:rFonts w:ascii="Arial" w:hAnsi="Arial" w:cs="Arial"/>
          <w:lang w:eastAsia="zh-CN"/>
        </w:rPr>
        <w:t xml:space="preserve"> (słownie: </w:t>
      </w:r>
      <w:r w:rsidR="003604AB" w:rsidRPr="00C76AF5">
        <w:rPr>
          <w:rFonts w:ascii="Arial" w:hAnsi="Arial" w:cs="Arial"/>
          <w:b/>
          <w:bCs/>
          <w:lang w:eastAsia="zh-CN"/>
        </w:rPr>
        <w:t>dwa</w:t>
      </w:r>
      <w:r w:rsidR="003604AB" w:rsidRPr="00C76AF5">
        <w:rPr>
          <w:rFonts w:ascii="Arial" w:hAnsi="Arial" w:cs="Arial"/>
          <w:lang w:eastAsia="zh-CN"/>
        </w:rPr>
        <w:t xml:space="preserve"> </w:t>
      </w:r>
      <w:r w:rsidR="002529D0" w:rsidRPr="00C76AF5">
        <w:rPr>
          <w:rFonts w:ascii="Arial" w:hAnsi="Arial" w:cs="Arial"/>
          <w:b/>
          <w:bCs/>
          <w:lang w:eastAsia="zh-CN"/>
        </w:rPr>
        <w:t>tysiąc</w:t>
      </w:r>
      <w:r w:rsidR="003604AB" w:rsidRPr="00C76AF5">
        <w:rPr>
          <w:rFonts w:ascii="Arial" w:hAnsi="Arial" w:cs="Arial"/>
          <w:b/>
          <w:bCs/>
          <w:lang w:eastAsia="zh-CN"/>
        </w:rPr>
        <w:t>e</w:t>
      </w:r>
      <w:r w:rsidR="00B34953" w:rsidRPr="00C76AF5">
        <w:rPr>
          <w:rFonts w:ascii="Arial" w:hAnsi="Arial" w:cs="Arial"/>
          <w:b/>
          <w:bCs/>
          <w:lang w:eastAsia="zh-CN"/>
        </w:rPr>
        <w:t xml:space="preserve"> </w:t>
      </w:r>
      <w:r w:rsidR="00A636BA" w:rsidRPr="00C76AF5">
        <w:rPr>
          <w:rFonts w:ascii="Arial" w:hAnsi="Arial" w:cs="Arial"/>
          <w:b/>
          <w:bCs/>
          <w:lang w:eastAsia="zh-CN"/>
        </w:rPr>
        <w:t>złotych</w:t>
      </w:r>
      <w:r w:rsidR="00A636BA" w:rsidRPr="00C76AF5">
        <w:rPr>
          <w:rFonts w:ascii="Arial" w:hAnsi="Arial" w:cs="Arial"/>
          <w:lang w:eastAsia="zh-CN"/>
        </w:rPr>
        <w:t>)</w:t>
      </w:r>
      <w:r w:rsidR="00437A75" w:rsidRPr="00C76AF5">
        <w:rPr>
          <w:rFonts w:ascii="Arial" w:hAnsi="Arial" w:cs="Arial"/>
          <w:lang w:eastAsia="zh-CN"/>
        </w:rPr>
        <w:t xml:space="preserve"> </w:t>
      </w:r>
      <w:r w:rsidR="00A636BA" w:rsidRPr="00C76AF5">
        <w:rPr>
          <w:rFonts w:ascii="Arial" w:hAnsi="Arial" w:cs="Arial"/>
          <w:lang w:eastAsia="zh-CN"/>
        </w:rPr>
        <w:t>za niewykonanie</w:t>
      </w:r>
      <w:r w:rsidR="001837BD" w:rsidRPr="00C76AF5">
        <w:rPr>
          <w:rFonts w:ascii="Arial" w:hAnsi="Arial" w:cs="Arial"/>
          <w:lang w:eastAsia="zh-CN"/>
        </w:rPr>
        <w:t xml:space="preserve"> </w:t>
      </w:r>
      <w:r w:rsidR="00A636BA" w:rsidRPr="00C76AF5">
        <w:rPr>
          <w:rFonts w:ascii="Arial" w:hAnsi="Arial" w:cs="Arial"/>
          <w:lang w:eastAsia="zh-CN"/>
        </w:rPr>
        <w:t xml:space="preserve">w miejscu sprzedaży detalicznej – </w:t>
      </w:r>
      <w:r w:rsidR="00565D94" w:rsidRPr="00C76AF5">
        <w:rPr>
          <w:rFonts w:ascii="Arial" w:hAnsi="Arial" w:cs="Arial"/>
          <w:lang w:eastAsia="zh-CN"/>
        </w:rPr>
        <w:t>sklep</w:t>
      </w:r>
      <w:r w:rsidR="002529D0" w:rsidRPr="00C76AF5">
        <w:rPr>
          <w:rFonts w:ascii="Arial" w:hAnsi="Arial" w:cs="Arial"/>
          <w:lang w:eastAsia="zh-CN"/>
        </w:rPr>
        <w:t>ie</w:t>
      </w:r>
      <w:r w:rsidR="00565D94" w:rsidRPr="00C76AF5">
        <w:rPr>
          <w:rFonts w:ascii="Arial" w:hAnsi="Arial" w:cs="Arial"/>
          <w:lang w:eastAsia="zh-CN"/>
        </w:rPr>
        <w:t xml:space="preserve"> </w:t>
      </w:r>
      <w:r w:rsidR="00B34953" w:rsidRPr="00C76AF5">
        <w:rPr>
          <w:rFonts w:ascii="Arial" w:hAnsi="Arial" w:cs="Arial"/>
          <w:lang w:eastAsia="zh-CN"/>
        </w:rPr>
        <w:t>spożywczo-przemysłowym</w:t>
      </w:r>
      <w:r w:rsidR="00610F42" w:rsidRPr="00C76AF5">
        <w:rPr>
          <w:rFonts w:ascii="Arial" w:hAnsi="Arial" w:cs="Arial"/>
          <w:lang w:eastAsia="zh-CN"/>
        </w:rPr>
        <w:t>, mieszczącym się</w:t>
      </w:r>
      <w:r w:rsidR="000B020C" w:rsidRPr="00C76AF5">
        <w:rPr>
          <w:rFonts w:ascii="Arial" w:hAnsi="Arial" w:cs="Arial"/>
          <w:lang w:eastAsia="zh-CN"/>
        </w:rPr>
        <w:t xml:space="preserve"> </w:t>
      </w:r>
      <w:r w:rsidR="00B34953" w:rsidRPr="00C76AF5">
        <w:rPr>
          <w:rFonts w:ascii="Arial" w:hAnsi="Arial" w:cs="Arial"/>
          <w:lang w:eastAsia="zh-CN"/>
        </w:rPr>
        <w:t xml:space="preserve">w miejscowości </w:t>
      </w:r>
      <w:r w:rsidR="003B2D41" w:rsidRPr="00C76AF5">
        <w:rPr>
          <w:rFonts w:ascii="Arial" w:hAnsi="Arial" w:cs="Arial"/>
          <w:lang w:eastAsia="zh-CN"/>
        </w:rPr>
        <w:t xml:space="preserve">Pysznica </w:t>
      </w:r>
      <w:r w:rsidR="00C76AF5" w:rsidRPr="00C76AF5">
        <w:rPr>
          <w:rFonts w:ascii="Arial" w:hAnsi="Arial" w:cs="Arial"/>
          <w:b/>
          <w:bCs/>
        </w:rPr>
        <w:t>(dane zanonimizowane)</w:t>
      </w:r>
      <w:r w:rsidR="003B2D41" w:rsidRPr="00C76AF5">
        <w:rPr>
          <w:rFonts w:ascii="Arial" w:hAnsi="Arial" w:cs="Arial"/>
          <w:lang w:eastAsia="zh-CN"/>
        </w:rPr>
        <w:t xml:space="preserve"> Pysznica</w:t>
      </w:r>
      <w:r w:rsidR="00A636BA" w:rsidRPr="00C76AF5">
        <w:rPr>
          <w:rFonts w:ascii="Arial" w:hAnsi="Arial" w:cs="Arial"/>
          <w:lang w:eastAsia="zh-CN"/>
        </w:rPr>
        <w:t xml:space="preserve">, </w:t>
      </w:r>
      <w:r w:rsidR="003604AB" w:rsidRPr="00C76AF5">
        <w:rPr>
          <w:rFonts w:ascii="Arial" w:hAnsi="Arial" w:cs="Arial"/>
          <w:lang w:eastAsia="zh-CN"/>
        </w:rPr>
        <w:t xml:space="preserve">obowiązku uwidaczniania cen oraz cen jednostkowych </w:t>
      </w:r>
      <w:r w:rsidR="00A636BA" w:rsidRPr="00C76AF5">
        <w:rPr>
          <w:rFonts w:ascii="Arial" w:hAnsi="Arial" w:cs="Arial"/>
          <w:lang w:eastAsia="zh-CN"/>
        </w:rPr>
        <w:t xml:space="preserve">w sposób jednoznaczny, niebudzący wątpliwości oraz umożliwiający porównanie cen </w:t>
      </w:r>
      <w:r w:rsidRPr="00C76AF5">
        <w:rPr>
          <w:rFonts w:ascii="Arial" w:hAnsi="Arial" w:cs="Arial"/>
          <w:lang w:eastAsia="zh-CN"/>
        </w:rPr>
        <w:t xml:space="preserve">dla </w:t>
      </w:r>
      <w:r w:rsidR="003B2D41" w:rsidRPr="00C76AF5">
        <w:rPr>
          <w:rFonts w:ascii="Arial" w:hAnsi="Arial" w:cs="Arial"/>
          <w:lang w:eastAsia="zh-CN"/>
        </w:rPr>
        <w:t>76</w:t>
      </w:r>
      <w:r w:rsidRPr="00C76AF5">
        <w:rPr>
          <w:rFonts w:ascii="Arial" w:hAnsi="Arial" w:cs="Arial"/>
          <w:lang w:eastAsia="zh-CN"/>
        </w:rPr>
        <w:t xml:space="preserve"> </w:t>
      </w:r>
      <w:r w:rsidR="003604AB" w:rsidRPr="00C76AF5">
        <w:rPr>
          <w:rFonts w:ascii="Arial" w:hAnsi="Arial" w:cs="Arial"/>
          <w:lang w:eastAsia="zh-CN"/>
        </w:rPr>
        <w:t xml:space="preserve">partii </w:t>
      </w:r>
      <w:r w:rsidR="00D55F22" w:rsidRPr="00C76AF5">
        <w:rPr>
          <w:rFonts w:ascii="Arial" w:hAnsi="Arial" w:cs="Arial"/>
          <w:lang w:eastAsia="zh-CN"/>
        </w:rPr>
        <w:t>wyrobów w opakowaniach jednostkowych oferowanych do sprzedaży, co jest niezgodne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="00D55F22" w:rsidRPr="00C76AF5">
        <w:rPr>
          <w:rFonts w:ascii="Arial" w:hAnsi="Arial" w:cs="Arial"/>
          <w:lang w:eastAsia="zh-CN"/>
        </w:rPr>
        <w:t>z wymaganiami art. 4 ust. 1 ustawy</w:t>
      </w:r>
      <w:r w:rsidRPr="00C76AF5">
        <w:rPr>
          <w:rFonts w:ascii="Arial" w:hAnsi="Arial" w:cs="Arial"/>
          <w:lang w:eastAsia="zh-CN"/>
        </w:rPr>
        <w:t>.</w:t>
      </w:r>
    </w:p>
    <w:p w14:paraId="3EC64351" w14:textId="77777777" w:rsidR="007E56F0" w:rsidRPr="007E56F0" w:rsidRDefault="007E56F0" w:rsidP="007E56F0">
      <w:pPr>
        <w:keepNext/>
        <w:spacing w:before="240" w:after="240" w:line="360" w:lineRule="auto"/>
        <w:jc w:val="both"/>
        <w:outlineLvl w:val="1"/>
        <w:rPr>
          <w:rFonts w:ascii="Arial" w:hAnsi="Arial" w:cs="Arial"/>
          <w:b/>
          <w:bCs/>
          <w:sz w:val="28"/>
        </w:rPr>
      </w:pPr>
      <w:r w:rsidRPr="007E56F0">
        <w:rPr>
          <w:rFonts w:ascii="Arial" w:hAnsi="Arial" w:cs="Arial"/>
          <w:b/>
          <w:bCs/>
          <w:sz w:val="28"/>
        </w:rPr>
        <w:t>Uzasadnienie</w:t>
      </w:r>
    </w:p>
    <w:p w14:paraId="2421CB8C" w14:textId="6F3FE137" w:rsidR="00A636BA" w:rsidRPr="00C76AF5" w:rsidRDefault="00A636BA" w:rsidP="006A76B9">
      <w:pPr>
        <w:suppressAutoHyphens/>
        <w:spacing w:after="120" w:line="360" w:lineRule="auto"/>
        <w:rPr>
          <w:rFonts w:ascii="Arial" w:hAnsi="Arial" w:cs="Arial"/>
          <w:lang w:eastAsia="en-US"/>
        </w:rPr>
      </w:pPr>
      <w:r w:rsidRPr="00C76AF5">
        <w:rPr>
          <w:rFonts w:ascii="Arial" w:hAnsi="Arial" w:cs="Arial"/>
          <w:lang w:eastAsia="en-US"/>
        </w:rPr>
        <w:t>Na podstawie art. 3 ust. 1 pkt 1 i 6 ustawy z dnia 15 grudnia 2000 r. o Inspekcji Handlowej (tekst jednolity: Dz. U. z 20</w:t>
      </w:r>
      <w:r w:rsidR="00970FB6" w:rsidRPr="00C76AF5">
        <w:rPr>
          <w:rFonts w:ascii="Arial" w:hAnsi="Arial" w:cs="Arial"/>
          <w:lang w:eastAsia="en-US"/>
        </w:rPr>
        <w:t xml:space="preserve">20 </w:t>
      </w:r>
      <w:r w:rsidR="00F836C7" w:rsidRPr="00C76AF5">
        <w:rPr>
          <w:rFonts w:ascii="Arial" w:hAnsi="Arial" w:cs="Arial"/>
          <w:lang w:eastAsia="en-US"/>
        </w:rPr>
        <w:t>r.</w:t>
      </w:r>
      <w:r w:rsidRPr="00C76AF5">
        <w:rPr>
          <w:rFonts w:ascii="Arial" w:hAnsi="Arial" w:cs="Arial"/>
          <w:lang w:eastAsia="en-US"/>
        </w:rPr>
        <w:t>, poz. 1</w:t>
      </w:r>
      <w:r w:rsidR="00970FB6" w:rsidRPr="00C76AF5">
        <w:rPr>
          <w:rFonts w:ascii="Arial" w:hAnsi="Arial" w:cs="Arial"/>
          <w:lang w:eastAsia="en-US"/>
        </w:rPr>
        <w:t>706</w:t>
      </w:r>
      <w:r w:rsidRPr="00C76AF5">
        <w:rPr>
          <w:rFonts w:ascii="Arial" w:hAnsi="Arial" w:cs="Arial"/>
          <w:lang w:eastAsia="en-US"/>
        </w:rPr>
        <w:t>), inspektorzy</w:t>
      </w:r>
      <w:r w:rsidR="00570CA0" w:rsidRPr="00C76AF5">
        <w:rPr>
          <w:rFonts w:ascii="Arial" w:hAnsi="Arial" w:cs="Arial"/>
          <w:lang w:eastAsia="en-US"/>
        </w:rPr>
        <w:t xml:space="preserve"> </w:t>
      </w:r>
      <w:r w:rsidRPr="00C76AF5">
        <w:rPr>
          <w:rFonts w:ascii="Arial" w:hAnsi="Arial" w:cs="Arial"/>
          <w:lang w:eastAsia="en-US"/>
        </w:rPr>
        <w:t>z Delegatury w Tarnobrzegu Wojewódzkiego Inspektoratu Inspekcji Handlowej w Rzeszowie przeprowadzili w dniach</w:t>
      </w:r>
      <w:r w:rsidR="006A76B9" w:rsidRPr="00C76AF5">
        <w:rPr>
          <w:rFonts w:ascii="Arial" w:hAnsi="Arial" w:cs="Arial"/>
          <w:lang w:eastAsia="en-US"/>
        </w:rPr>
        <w:t xml:space="preserve"> </w:t>
      </w:r>
      <w:r w:rsidR="003B2D41" w:rsidRPr="00C76AF5">
        <w:rPr>
          <w:rFonts w:ascii="Arial" w:hAnsi="Arial" w:cs="Arial"/>
          <w:lang w:eastAsia="en-US"/>
        </w:rPr>
        <w:t>25</w:t>
      </w:r>
      <w:r w:rsidR="00247099" w:rsidRPr="00C76AF5">
        <w:rPr>
          <w:rFonts w:ascii="Arial" w:hAnsi="Arial" w:cs="Arial"/>
          <w:lang w:eastAsia="en-US"/>
        </w:rPr>
        <w:t xml:space="preserve"> </w:t>
      </w:r>
      <w:r w:rsidR="00B34953" w:rsidRPr="00C76AF5">
        <w:rPr>
          <w:rFonts w:ascii="Arial" w:hAnsi="Arial" w:cs="Arial"/>
          <w:lang w:eastAsia="en-US"/>
        </w:rPr>
        <w:t xml:space="preserve">i </w:t>
      </w:r>
      <w:r w:rsidR="003B2D41" w:rsidRPr="00C76AF5">
        <w:rPr>
          <w:rFonts w:ascii="Arial" w:hAnsi="Arial" w:cs="Arial"/>
          <w:lang w:eastAsia="en-US"/>
        </w:rPr>
        <w:t xml:space="preserve">30 sierpnia 2021 r. </w:t>
      </w:r>
      <w:r w:rsidRPr="00C76AF5">
        <w:rPr>
          <w:rFonts w:ascii="Arial" w:hAnsi="Arial" w:cs="Arial"/>
          <w:lang w:eastAsia="en-US"/>
        </w:rPr>
        <w:t xml:space="preserve">kontrolę w </w:t>
      </w:r>
      <w:r w:rsidRPr="00C76AF5">
        <w:rPr>
          <w:rFonts w:ascii="Arial" w:hAnsi="Arial" w:cs="Arial"/>
          <w:lang w:eastAsia="zh-CN"/>
        </w:rPr>
        <w:t>sklepie</w:t>
      </w:r>
      <w:r w:rsidR="00D037BA" w:rsidRPr="00C76AF5">
        <w:rPr>
          <w:rFonts w:ascii="Arial" w:hAnsi="Arial" w:cs="Arial"/>
          <w:lang w:eastAsia="zh-CN"/>
        </w:rPr>
        <w:t xml:space="preserve"> </w:t>
      </w:r>
      <w:r w:rsidR="00B34953" w:rsidRPr="00C76AF5">
        <w:rPr>
          <w:rFonts w:ascii="Arial" w:hAnsi="Arial" w:cs="Arial"/>
          <w:lang w:eastAsia="zh-CN"/>
        </w:rPr>
        <w:t>spożywczo-przemysłowym,</w:t>
      </w:r>
      <w:r w:rsidR="00DA6475" w:rsidRPr="00C76AF5">
        <w:rPr>
          <w:rFonts w:ascii="Arial" w:hAnsi="Arial" w:cs="Arial"/>
          <w:lang w:eastAsia="zh-CN"/>
        </w:rPr>
        <w:t xml:space="preserve"> znajdującym się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="00DA6475" w:rsidRPr="00C76AF5">
        <w:rPr>
          <w:rFonts w:ascii="Arial" w:hAnsi="Arial" w:cs="Arial"/>
          <w:lang w:eastAsia="zh-CN"/>
        </w:rPr>
        <w:t>w miejscowości</w:t>
      </w:r>
      <w:r w:rsidR="00B34953" w:rsidRPr="00C76AF5">
        <w:rPr>
          <w:rFonts w:ascii="Arial" w:hAnsi="Arial" w:cs="Arial"/>
          <w:lang w:eastAsia="zh-CN"/>
        </w:rPr>
        <w:t xml:space="preserve"> </w:t>
      </w:r>
      <w:r w:rsidR="003B2D41" w:rsidRPr="00C76AF5">
        <w:rPr>
          <w:rFonts w:ascii="Arial" w:hAnsi="Arial" w:cs="Arial"/>
          <w:lang w:eastAsia="zh-CN"/>
        </w:rPr>
        <w:t>Pysznica</w:t>
      </w:r>
      <w:r w:rsidR="00B34953" w:rsidRPr="00C76AF5">
        <w:rPr>
          <w:rFonts w:ascii="Arial" w:hAnsi="Arial" w:cs="Arial"/>
          <w:lang w:eastAsia="zh-CN"/>
        </w:rPr>
        <w:t>,</w:t>
      </w:r>
      <w:r w:rsidR="003B2D41" w:rsidRPr="00C76AF5">
        <w:rPr>
          <w:rFonts w:ascii="Arial" w:hAnsi="Arial" w:cs="Arial"/>
          <w:lang w:eastAsia="zh-CN"/>
        </w:rPr>
        <w:t xml:space="preserve"> </w:t>
      </w:r>
      <w:r w:rsidR="00C76AF5" w:rsidRPr="00C76AF5">
        <w:rPr>
          <w:rFonts w:ascii="Arial" w:hAnsi="Arial" w:cs="Arial"/>
          <w:b/>
          <w:bCs/>
        </w:rPr>
        <w:t>(dane zanonimizowane)</w:t>
      </w:r>
      <w:r w:rsidR="003B2D41" w:rsidRPr="00C76AF5">
        <w:rPr>
          <w:rFonts w:ascii="Arial" w:hAnsi="Arial" w:cs="Arial"/>
          <w:lang w:eastAsia="zh-CN"/>
        </w:rPr>
        <w:t>,</w:t>
      </w:r>
      <w:r w:rsidR="00264E42" w:rsidRPr="00C76AF5">
        <w:rPr>
          <w:rFonts w:ascii="Arial" w:hAnsi="Arial" w:cs="Arial"/>
          <w:lang w:eastAsia="zh-CN"/>
        </w:rPr>
        <w:t xml:space="preserve"> należącym do P</w:t>
      </w:r>
      <w:r w:rsidR="00B34953" w:rsidRPr="00C76AF5">
        <w:rPr>
          <w:rFonts w:ascii="Arial" w:hAnsi="Arial" w:cs="Arial"/>
          <w:lang w:eastAsia="zh-CN"/>
        </w:rPr>
        <w:t>an</w:t>
      </w:r>
      <w:r w:rsidR="003B2D41" w:rsidRPr="00C76AF5">
        <w:rPr>
          <w:rFonts w:ascii="Arial" w:hAnsi="Arial" w:cs="Arial"/>
          <w:lang w:eastAsia="zh-CN"/>
        </w:rPr>
        <w:t>i</w:t>
      </w:r>
      <w:r w:rsidR="00B34953" w:rsidRPr="00C76AF5">
        <w:rPr>
          <w:rFonts w:ascii="Arial" w:hAnsi="Arial" w:cs="Arial"/>
          <w:lang w:eastAsia="zh-CN"/>
        </w:rPr>
        <w:t xml:space="preserve"> </w:t>
      </w:r>
      <w:r w:rsidR="00C76AF5" w:rsidRPr="00C76AF5">
        <w:rPr>
          <w:rFonts w:ascii="Arial" w:hAnsi="Arial" w:cs="Arial"/>
          <w:b/>
          <w:bCs/>
        </w:rPr>
        <w:t>(dane zanonimizowane)</w:t>
      </w:r>
      <w:r w:rsidR="00B91E24" w:rsidRPr="00C76AF5">
        <w:rPr>
          <w:rFonts w:ascii="Arial" w:hAnsi="Arial" w:cs="Arial"/>
          <w:b/>
        </w:rPr>
        <w:t xml:space="preserve"> </w:t>
      </w:r>
      <w:r w:rsidR="003D152C" w:rsidRPr="00C76AF5">
        <w:rPr>
          <w:rFonts w:ascii="Arial" w:hAnsi="Arial" w:cs="Arial"/>
          <w:lang w:eastAsia="zh-CN"/>
        </w:rPr>
        <w:t>prowad</w:t>
      </w:r>
      <w:r w:rsidR="00264E42" w:rsidRPr="00C76AF5">
        <w:rPr>
          <w:rFonts w:ascii="Arial" w:hAnsi="Arial" w:cs="Arial"/>
          <w:lang w:eastAsia="zh-CN"/>
        </w:rPr>
        <w:t>zące</w:t>
      </w:r>
      <w:r w:rsidR="003B2D41" w:rsidRPr="00C76AF5">
        <w:rPr>
          <w:rFonts w:ascii="Arial" w:hAnsi="Arial" w:cs="Arial"/>
          <w:lang w:eastAsia="zh-CN"/>
        </w:rPr>
        <w:t>j</w:t>
      </w:r>
      <w:r w:rsidR="00D037BA" w:rsidRPr="00C76AF5">
        <w:rPr>
          <w:rFonts w:ascii="Arial" w:hAnsi="Arial" w:cs="Arial"/>
          <w:lang w:eastAsia="zh-CN"/>
        </w:rPr>
        <w:t xml:space="preserve"> działalność gospodarczą </w:t>
      </w:r>
      <w:r w:rsidR="003D152C" w:rsidRPr="00C76AF5">
        <w:rPr>
          <w:rFonts w:ascii="Arial" w:hAnsi="Arial" w:cs="Arial"/>
          <w:lang w:eastAsia="zh-CN"/>
        </w:rPr>
        <w:t>pod</w:t>
      </w:r>
      <w:r w:rsidR="00DA6475" w:rsidRPr="00C76AF5">
        <w:rPr>
          <w:rFonts w:ascii="Arial" w:hAnsi="Arial" w:cs="Arial"/>
          <w:lang w:eastAsia="zh-CN"/>
        </w:rPr>
        <w:t xml:space="preserve"> firmą</w:t>
      </w:r>
      <w:bookmarkStart w:id="2" w:name="_Hlk78363261"/>
      <w:r w:rsidR="003D152C" w:rsidRPr="00C76AF5">
        <w:rPr>
          <w:rFonts w:ascii="Arial" w:hAnsi="Arial" w:cs="Arial"/>
          <w:lang w:eastAsia="zh-CN"/>
        </w:rPr>
        <w:t xml:space="preserve"> </w:t>
      </w:r>
      <w:r w:rsidR="00E71127" w:rsidRPr="00C76AF5">
        <w:rPr>
          <w:rFonts w:ascii="Arial" w:hAnsi="Arial" w:cs="Arial"/>
          <w:lang w:eastAsia="zh-CN"/>
        </w:rPr>
        <w:t>Sklep Spożywcz</w:t>
      </w:r>
      <w:r w:rsidR="003B2D41" w:rsidRPr="00C76AF5">
        <w:rPr>
          <w:rFonts w:ascii="Arial" w:hAnsi="Arial" w:cs="Arial"/>
          <w:lang w:eastAsia="zh-CN"/>
        </w:rPr>
        <w:t xml:space="preserve">y </w:t>
      </w:r>
      <w:proofErr w:type="spellStart"/>
      <w:r w:rsidR="003B2D41" w:rsidRPr="00C76AF5">
        <w:rPr>
          <w:rFonts w:ascii="Arial" w:hAnsi="Arial" w:cs="Arial"/>
          <w:lang w:eastAsia="zh-CN"/>
        </w:rPr>
        <w:t>Bajdas</w:t>
      </w:r>
      <w:proofErr w:type="spellEnd"/>
      <w:r w:rsidR="003B2D41" w:rsidRPr="00C76AF5">
        <w:rPr>
          <w:rFonts w:ascii="Arial" w:hAnsi="Arial" w:cs="Arial"/>
          <w:lang w:eastAsia="zh-CN"/>
        </w:rPr>
        <w:t xml:space="preserve"> Janina</w:t>
      </w:r>
      <w:r w:rsidR="00E71127" w:rsidRPr="00C76AF5">
        <w:rPr>
          <w:rFonts w:ascii="Arial" w:hAnsi="Arial" w:cs="Arial"/>
          <w:lang w:eastAsia="zh-CN"/>
        </w:rPr>
        <w:t>,</w:t>
      </w:r>
      <w:r w:rsidR="003B2D41" w:rsidRPr="00C76AF5">
        <w:rPr>
          <w:rFonts w:ascii="Arial" w:hAnsi="Arial" w:cs="Arial"/>
          <w:lang w:eastAsia="zh-CN"/>
        </w:rPr>
        <w:t xml:space="preserve"> </w:t>
      </w:r>
      <w:r w:rsidR="00C76AF5" w:rsidRPr="00C76AF5">
        <w:rPr>
          <w:rFonts w:ascii="Arial" w:hAnsi="Arial" w:cs="Arial"/>
          <w:b/>
          <w:bCs/>
        </w:rPr>
        <w:t>(dane zanonimizowane)</w:t>
      </w:r>
      <w:r w:rsidR="00B91E24" w:rsidRPr="00C76AF5">
        <w:rPr>
          <w:rFonts w:ascii="Arial" w:hAnsi="Arial" w:cs="Arial"/>
          <w:b/>
        </w:rPr>
        <w:t xml:space="preserve"> </w:t>
      </w:r>
      <w:r w:rsidR="003B2D41" w:rsidRPr="00C76AF5">
        <w:rPr>
          <w:rFonts w:ascii="Arial" w:hAnsi="Arial" w:cs="Arial"/>
          <w:lang w:eastAsia="zh-CN"/>
        </w:rPr>
        <w:t>Pysznica</w:t>
      </w:r>
      <w:r w:rsidR="00CC0A0B" w:rsidRPr="00C76AF5">
        <w:rPr>
          <w:rFonts w:ascii="Arial" w:hAnsi="Arial" w:cs="Arial"/>
        </w:rPr>
        <w:t xml:space="preserve"> </w:t>
      </w:r>
      <w:bookmarkEnd w:id="2"/>
      <w:r w:rsidRPr="00C76AF5">
        <w:rPr>
          <w:rFonts w:ascii="Arial" w:hAnsi="Arial" w:cs="Arial"/>
        </w:rPr>
        <w:t xml:space="preserve">– </w:t>
      </w:r>
      <w:r w:rsidR="00DD78F7" w:rsidRPr="00C76AF5">
        <w:rPr>
          <w:rFonts w:ascii="Arial" w:hAnsi="Arial" w:cs="Arial"/>
        </w:rPr>
        <w:t>zwan</w:t>
      </w:r>
      <w:r w:rsidR="00264E42" w:rsidRPr="00C76AF5">
        <w:rPr>
          <w:rFonts w:ascii="Arial" w:hAnsi="Arial" w:cs="Arial"/>
        </w:rPr>
        <w:t>e</w:t>
      </w:r>
      <w:r w:rsidR="003B2D41" w:rsidRPr="00C76AF5">
        <w:rPr>
          <w:rFonts w:ascii="Arial" w:hAnsi="Arial" w:cs="Arial"/>
        </w:rPr>
        <w:t>j</w:t>
      </w:r>
      <w:r w:rsidR="00DD78F7" w:rsidRPr="00C76AF5">
        <w:rPr>
          <w:rFonts w:ascii="Arial" w:hAnsi="Arial" w:cs="Arial"/>
        </w:rPr>
        <w:t xml:space="preserve"> dalej </w:t>
      </w:r>
      <w:r w:rsidR="00117F08" w:rsidRPr="00C76AF5">
        <w:rPr>
          <w:rFonts w:ascii="Arial" w:hAnsi="Arial" w:cs="Arial"/>
        </w:rPr>
        <w:t>„</w:t>
      </w:r>
      <w:r w:rsidR="00DD78F7" w:rsidRPr="00C76AF5">
        <w:rPr>
          <w:rFonts w:ascii="Arial" w:hAnsi="Arial" w:cs="Arial"/>
        </w:rPr>
        <w:t>przedsiębiorcą</w:t>
      </w:r>
      <w:r w:rsidR="00117F08" w:rsidRPr="00C76AF5">
        <w:rPr>
          <w:rFonts w:ascii="Arial" w:hAnsi="Arial" w:cs="Arial"/>
        </w:rPr>
        <w:t>”</w:t>
      </w:r>
      <w:r w:rsidR="00E70498" w:rsidRPr="00C76AF5">
        <w:rPr>
          <w:rFonts w:ascii="Arial" w:hAnsi="Arial" w:cs="Arial"/>
        </w:rPr>
        <w:t xml:space="preserve">, </w:t>
      </w:r>
      <w:r w:rsidR="00117F08" w:rsidRPr="00C76AF5">
        <w:rPr>
          <w:rFonts w:ascii="Arial" w:hAnsi="Arial" w:cs="Arial"/>
        </w:rPr>
        <w:t>„</w:t>
      </w:r>
      <w:r w:rsidR="00E70498" w:rsidRPr="00C76AF5">
        <w:rPr>
          <w:rFonts w:ascii="Arial" w:hAnsi="Arial" w:cs="Arial"/>
        </w:rPr>
        <w:t>kontrolowanym</w:t>
      </w:r>
      <w:r w:rsidR="00117F08" w:rsidRPr="00C76AF5">
        <w:rPr>
          <w:rFonts w:ascii="Arial" w:hAnsi="Arial" w:cs="Arial"/>
        </w:rPr>
        <w:t>”</w:t>
      </w:r>
      <w:r w:rsidR="00DD78F7" w:rsidRPr="00C76AF5">
        <w:rPr>
          <w:rFonts w:ascii="Arial" w:hAnsi="Arial" w:cs="Arial"/>
        </w:rPr>
        <w:t xml:space="preserve"> lub </w:t>
      </w:r>
      <w:r w:rsidR="00117F08" w:rsidRPr="00C76AF5">
        <w:rPr>
          <w:rFonts w:ascii="Arial" w:hAnsi="Arial" w:cs="Arial"/>
        </w:rPr>
        <w:t>„</w:t>
      </w:r>
      <w:r w:rsidR="00DD78F7" w:rsidRPr="00C76AF5">
        <w:rPr>
          <w:rFonts w:ascii="Arial" w:hAnsi="Arial" w:cs="Arial"/>
        </w:rPr>
        <w:t>stroną</w:t>
      </w:r>
      <w:r w:rsidR="00117F08" w:rsidRPr="00C76AF5">
        <w:rPr>
          <w:rFonts w:ascii="Arial" w:hAnsi="Arial" w:cs="Arial"/>
        </w:rPr>
        <w:t>”</w:t>
      </w:r>
      <w:r w:rsidRPr="00C76AF5">
        <w:rPr>
          <w:rFonts w:ascii="Arial" w:hAnsi="Arial" w:cs="Arial"/>
        </w:rPr>
        <w:t>.</w:t>
      </w:r>
    </w:p>
    <w:p w14:paraId="49977B93" w14:textId="25E807E2" w:rsidR="00CC0A0B" w:rsidRPr="00C76AF5" w:rsidRDefault="00CC0A0B" w:rsidP="006A76B9">
      <w:pPr>
        <w:suppressAutoHyphens/>
        <w:spacing w:after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Kontrolę przeprowadzono po uprzednim zawiadomieniu przedsiębiorcy, o zamiarze wszczęcia kontroli</w:t>
      </w:r>
      <w:r w:rsidR="00AC02A3" w:rsidRPr="00C76AF5">
        <w:rPr>
          <w:rFonts w:ascii="Arial" w:hAnsi="Arial" w:cs="Arial"/>
          <w:lang w:eastAsia="zh-CN"/>
        </w:rPr>
        <w:t xml:space="preserve"> z dnia </w:t>
      </w:r>
      <w:r w:rsidR="003B2D41" w:rsidRPr="00C76AF5">
        <w:rPr>
          <w:rFonts w:ascii="Arial" w:hAnsi="Arial" w:cs="Arial"/>
          <w:lang w:eastAsia="zh-CN"/>
        </w:rPr>
        <w:t xml:space="preserve">10 sierpnia 2021 r. </w:t>
      </w:r>
      <w:r w:rsidRPr="00C76AF5">
        <w:rPr>
          <w:rFonts w:ascii="Arial" w:hAnsi="Arial" w:cs="Arial"/>
          <w:lang w:eastAsia="zh-CN"/>
        </w:rPr>
        <w:t xml:space="preserve">na podstawie art. 48 ust. 1 ustawy z </w:t>
      </w:r>
      <w:r w:rsidRPr="00C76AF5">
        <w:rPr>
          <w:rFonts w:ascii="Arial" w:hAnsi="Arial" w:cs="Arial"/>
          <w:lang w:eastAsia="zh-CN"/>
        </w:rPr>
        <w:lastRenderedPageBreak/>
        <w:t>dnia 6 marca 2018 r. Prawo Przedsiębiorców (tekst jednolity: Dz. U.</w:t>
      </w:r>
      <w:r w:rsidR="007B73A6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z 2021 r., poz. 162), doręczonym w dniu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="006F518C" w:rsidRPr="00C76AF5">
        <w:rPr>
          <w:rFonts w:ascii="Arial" w:hAnsi="Arial" w:cs="Arial"/>
          <w:lang w:eastAsia="zh-CN"/>
        </w:rPr>
        <w:t>11</w:t>
      </w:r>
      <w:r w:rsidR="00F80E49" w:rsidRPr="00C76AF5">
        <w:rPr>
          <w:rFonts w:ascii="Arial" w:hAnsi="Arial" w:cs="Arial"/>
          <w:lang w:eastAsia="zh-CN"/>
        </w:rPr>
        <w:t xml:space="preserve"> </w:t>
      </w:r>
      <w:r w:rsidR="006F518C" w:rsidRPr="00C76AF5">
        <w:rPr>
          <w:rFonts w:ascii="Arial" w:hAnsi="Arial" w:cs="Arial"/>
          <w:lang w:eastAsia="zh-CN"/>
        </w:rPr>
        <w:t>sierpnia 20</w:t>
      </w:r>
      <w:r w:rsidRPr="00C76AF5">
        <w:rPr>
          <w:rFonts w:ascii="Arial" w:hAnsi="Arial" w:cs="Arial"/>
          <w:lang w:eastAsia="zh-CN"/>
        </w:rPr>
        <w:t>2</w:t>
      </w:r>
      <w:r w:rsidR="00AA6FAE" w:rsidRPr="00C76AF5">
        <w:rPr>
          <w:rFonts w:ascii="Arial" w:hAnsi="Arial" w:cs="Arial"/>
          <w:lang w:eastAsia="zh-CN"/>
        </w:rPr>
        <w:t>1</w:t>
      </w:r>
      <w:r w:rsidRPr="00C76AF5">
        <w:rPr>
          <w:rFonts w:ascii="Arial" w:hAnsi="Arial" w:cs="Arial"/>
          <w:lang w:eastAsia="zh-CN"/>
        </w:rPr>
        <w:t xml:space="preserve"> r.</w:t>
      </w:r>
    </w:p>
    <w:p w14:paraId="5247140D" w14:textId="4427E560" w:rsidR="00A636BA" w:rsidRPr="00C76AF5" w:rsidRDefault="00A636BA" w:rsidP="007E56F0">
      <w:pPr>
        <w:pStyle w:val="Nagwek3"/>
        <w:spacing w:line="360" w:lineRule="auto"/>
        <w:rPr>
          <w:rFonts w:ascii="Arial" w:hAnsi="Arial" w:cs="Arial"/>
          <w:b w:val="0"/>
          <w:bCs/>
          <w:lang w:eastAsia="zh-CN"/>
        </w:rPr>
      </w:pPr>
      <w:r w:rsidRPr="00C76AF5">
        <w:rPr>
          <w:rFonts w:ascii="Arial" w:hAnsi="Arial" w:cs="Arial"/>
          <w:b w:val="0"/>
          <w:bCs/>
          <w:lang w:eastAsia="zh-CN"/>
        </w:rPr>
        <w:t>W trakcie kontroli sprawdzano przestrzeganie przez przedsiębiorcę obowiązku uwidaczniania cen oraz cen jednostkowych (z uwzględnieniem prawidłowości wyliczenia cen</w:t>
      </w:r>
      <w:r w:rsidR="00704AC5"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Pr="00C76AF5">
        <w:rPr>
          <w:rFonts w:ascii="Arial" w:hAnsi="Arial" w:cs="Arial"/>
          <w:b w:val="0"/>
          <w:bCs/>
          <w:lang w:eastAsia="zh-CN"/>
        </w:rPr>
        <w:t>jednostkowych) przy towarach oferowanych do sprzedaży.</w:t>
      </w:r>
    </w:p>
    <w:p w14:paraId="79EE57DE" w14:textId="31E5BDA8" w:rsidR="006F518C" w:rsidRPr="00C76AF5" w:rsidRDefault="007A4F3E" w:rsidP="007E56F0">
      <w:pPr>
        <w:spacing w:before="120" w:line="360" w:lineRule="auto"/>
        <w:rPr>
          <w:rFonts w:ascii="Arial" w:hAnsi="Arial" w:cs="Arial"/>
          <w:bCs/>
          <w:lang w:eastAsia="zh-CN"/>
        </w:rPr>
      </w:pPr>
      <w:r w:rsidRPr="00C76AF5">
        <w:rPr>
          <w:rFonts w:ascii="Arial" w:hAnsi="Arial" w:cs="Arial"/>
          <w:bCs/>
          <w:lang w:eastAsia="zh-CN"/>
        </w:rPr>
        <w:t xml:space="preserve">Inspektorzy </w:t>
      </w:r>
      <w:r w:rsidR="00422D16" w:rsidRPr="00C76AF5">
        <w:rPr>
          <w:rFonts w:ascii="Arial" w:hAnsi="Arial" w:cs="Arial"/>
          <w:bCs/>
          <w:lang w:eastAsia="zh-CN"/>
        </w:rPr>
        <w:t>skontrolowali</w:t>
      </w:r>
      <w:r w:rsidRPr="00C76AF5">
        <w:rPr>
          <w:rFonts w:ascii="Arial" w:hAnsi="Arial" w:cs="Arial"/>
          <w:bCs/>
          <w:lang w:eastAsia="zh-CN"/>
        </w:rPr>
        <w:t xml:space="preserve"> przestrzeganie przepisów w powyższym zakresie </w:t>
      </w:r>
      <w:r w:rsidR="00422D16" w:rsidRPr="00C76AF5">
        <w:rPr>
          <w:rFonts w:ascii="Arial" w:hAnsi="Arial" w:cs="Arial"/>
          <w:bCs/>
          <w:lang w:eastAsia="zh-CN"/>
        </w:rPr>
        <w:t>sprawdzając</w:t>
      </w:r>
      <w:r w:rsidR="006A76B9" w:rsidRPr="00C76AF5">
        <w:rPr>
          <w:rFonts w:ascii="Arial" w:hAnsi="Arial" w:cs="Arial"/>
          <w:bCs/>
          <w:lang w:eastAsia="zh-CN"/>
        </w:rPr>
        <w:t xml:space="preserve"> </w:t>
      </w:r>
      <w:r w:rsidRPr="00C76AF5">
        <w:rPr>
          <w:rFonts w:ascii="Arial" w:hAnsi="Arial" w:cs="Arial"/>
          <w:bCs/>
          <w:lang w:eastAsia="zh-CN"/>
        </w:rPr>
        <w:t>100 wyrywkowo wybranych z oferty sklepu produktów</w:t>
      </w:r>
      <w:r w:rsidR="00422D16" w:rsidRPr="00C76AF5">
        <w:rPr>
          <w:rFonts w:ascii="Arial" w:hAnsi="Arial" w:cs="Arial"/>
          <w:bCs/>
          <w:lang w:eastAsia="zh-CN"/>
        </w:rPr>
        <w:t>.</w:t>
      </w:r>
      <w:r w:rsidRPr="00C76AF5">
        <w:rPr>
          <w:rFonts w:ascii="Arial" w:hAnsi="Arial" w:cs="Arial"/>
          <w:bCs/>
          <w:lang w:eastAsia="zh-CN"/>
        </w:rPr>
        <w:t xml:space="preserve"> </w:t>
      </w:r>
      <w:r w:rsidR="00422D16" w:rsidRPr="00C76AF5">
        <w:rPr>
          <w:rFonts w:ascii="Arial" w:hAnsi="Arial" w:cs="Arial"/>
          <w:bCs/>
          <w:lang w:eastAsia="zh-CN"/>
        </w:rPr>
        <w:t xml:space="preserve">Stwierdzono </w:t>
      </w:r>
      <w:r w:rsidRPr="00C76AF5">
        <w:rPr>
          <w:rFonts w:ascii="Arial" w:hAnsi="Arial" w:cs="Arial"/>
          <w:bCs/>
          <w:lang w:eastAsia="zh-CN"/>
        </w:rPr>
        <w:t xml:space="preserve">nieprawidłowości przy łącznie </w:t>
      </w:r>
      <w:r w:rsidR="006F518C" w:rsidRPr="00C76AF5">
        <w:rPr>
          <w:rFonts w:ascii="Arial" w:hAnsi="Arial" w:cs="Arial"/>
          <w:bCs/>
          <w:lang w:eastAsia="zh-CN"/>
        </w:rPr>
        <w:t>76</w:t>
      </w:r>
      <w:r w:rsidRPr="00C76AF5">
        <w:rPr>
          <w:rFonts w:ascii="Arial" w:hAnsi="Arial" w:cs="Arial"/>
          <w:bCs/>
          <w:lang w:eastAsia="zh-CN"/>
        </w:rPr>
        <w:t xml:space="preserve"> rodzajach </w:t>
      </w:r>
      <w:r w:rsidR="006F518C" w:rsidRPr="00C76AF5">
        <w:rPr>
          <w:rFonts w:ascii="Arial" w:hAnsi="Arial" w:cs="Arial"/>
          <w:bCs/>
        </w:rPr>
        <w:t>wyrobów w opakowaniach jednostkowych oferowanych do sprzedaży tj.:</w:t>
      </w:r>
    </w:p>
    <w:p w14:paraId="47ADC7B9" w14:textId="77777777" w:rsidR="006F518C" w:rsidRPr="00C76AF5" w:rsidRDefault="006F518C" w:rsidP="006A76B9">
      <w:pPr>
        <w:numPr>
          <w:ilvl w:val="0"/>
          <w:numId w:val="39"/>
        </w:numPr>
        <w:spacing w:after="120" w:line="360" w:lineRule="auto"/>
        <w:contextualSpacing/>
        <w:rPr>
          <w:rFonts w:ascii="Arial" w:hAnsi="Arial" w:cs="Arial"/>
          <w:bCs/>
        </w:rPr>
      </w:pPr>
      <w:r w:rsidRPr="00C76AF5">
        <w:rPr>
          <w:rFonts w:ascii="Arial" w:hAnsi="Arial" w:cs="Arial"/>
          <w:b/>
          <w:bCs/>
        </w:rPr>
        <w:t xml:space="preserve">nieprawidłowo wyliczone ceny jednostkowe dla </w:t>
      </w:r>
      <w:r w:rsidRPr="00C76AF5">
        <w:rPr>
          <w:rFonts w:ascii="Arial" w:hAnsi="Arial" w:cs="Arial"/>
          <w:b/>
          <w:bCs/>
          <w:u w:val="single"/>
        </w:rPr>
        <w:t>20 partii</w:t>
      </w:r>
      <w:r w:rsidRPr="00C76AF5">
        <w:rPr>
          <w:rFonts w:ascii="Arial" w:hAnsi="Arial" w:cs="Arial"/>
          <w:b/>
          <w:bCs/>
        </w:rPr>
        <w:t xml:space="preserve"> towarów, </w:t>
      </w:r>
      <w:r w:rsidRPr="00C76AF5">
        <w:rPr>
          <w:rFonts w:ascii="Arial" w:hAnsi="Arial" w:cs="Arial"/>
          <w:bCs/>
        </w:rPr>
        <w:t>przy czym</w:t>
      </w:r>
      <w:r w:rsidRPr="00C76AF5">
        <w:rPr>
          <w:rFonts w:ascii="Arial" w:hAnsi="Arial" w:cs="Arial"/>
          <w:b/>
          <w:bCs/>
        </w:rPr>
        <w:t xml:space="preserve">: </w:t>
      </w:r>
    </w:p>
    <w:p w14:paraId="70D3E995" w14:textId="77A28697" w:rsidR="006F518C" w:rsidRPr="00C76AF5" w:rsidRDefault="006F518C" w:rsidP="006A76B9">
      <w:pPr>
        <w:numPr>
          <w:ilvl w:val="0"/>
          <w:numId w:val="40"/>
        </w:numPr>
        <w:spacing w:after="120" w:line="360" w:lineRule="auto"/>
        <w:contextualSpacing/>
        <w:rPr>
          <w:rFonts w:ascii="Arial" w:hAnsi="Arial" w:cs="Arial"/>
          <w:bCs/>
        </w:rPr>
      </w:pPr>
      <w:r w:rsidRPr="00C76AF5">
        <w:rPr>
          <w:rFonts w:ascii="Arial" w:hAnsi="Arial" w:cs="Arial"/>
          <w:b/>
          <w:u w:val="single"/>
        </w:rPr>
        <w:t>dla 12 partii produktów</w:t>
      </w:r>
      <w:r w:rsidRPr="00C76AF5">
        <w:rPr>
          <w:rFonts w:ascii="Arial" w:hAnsi="Arial" w:cs="Arial"/>
          <w:b/>
        </w:rPr>
        <w:t xml:space="preserve">: </w:t>
      </w:r>
      <w:r w:rsidRPr="00C76AF5">
        <w:rPr>
          <w:rFonts w:ascii="Arial" w:hAnsi="Arial" w:cs="Arial"/>
        </w:rPr>
        <w:t xml:space="preserve">Fasola czerwona Pudliszki 400g/220g, Kukurydza złocista </w:t>
      </w:r>
      <w:proofErr w:type="spellStart"/>
      <w:r w:rsidRPr="00C76AF5">
        <w:rPr>
          <w:rFonts w:ascii="Arial" w:hAnsi="Arial" w:cs="Arial"/>
        </w:rPr>
        <w:t>Bonduelle</w:t>
      </w:r>
      <w:proofErr w:type="spellEnd"/>
      <w:r w:rsidRPr="00C76AF5">
        <w:rPr>
          <w:rFonts w:ascii="Arial" w:hAnsi="Arial" w:cs="Arial"/>
        </w:rPr>
        <w:t xml:space="preserve"> 340g/285g, Pieczarki marynowane Orzech 280g/160g, </w:t>
      </w:r>
      <w:r w:rsidRPr="00C76AF5">
        <w:rPr>
          <w:rFonts w:ascii="Arial" w:hAnsi="Arial" w:cs="Arial"/>
          <w:bCs/>
        </w:rPr>
        <w:t xml:space="preserve">Brzoskwinie Sandra w puszce 820g/470g, </w:t>
      </w:r>
      <w:r w:rsidRPr="00C76AF5">
        <w:rPr>
          <w:rFonts w:ascii="Arial" w:hAnsi="Arial" w:cs="Arial"/>
        </w:rPr>
        <w:t xml:space="preserve">Papryka konserwowa </w:t>
      </w:r>
      <w:proofErr w:type="spellStart"/>
      <w:r w:rsidRPr="00C76AF5">
        <w:rPr>
          <w:rFonts w:ascii="Arial" w:hAnsi="Arial" w:cs="Arial"/>
        </w:rPr>
        <w:t>Vortumnus</w:t>
      </w:r>
      <w:proofErr w:type="spellEnd"/>
      <w:r w:rsidRPr="00C76AF5">
        <w:rPr>
          <w:rFonts w:ascii="Arial" w:hAnsi="Arial" w:cs="Arial"/>
        </w:rPr>
        <w:t xml:space="preserve"> 660g/310g, </w:t>
      </w:r>
      <w:r w:rsidRPr="00C76AF5">
        <w:rPr>
          <w:rFonts w:ascii="Arial" w:hAnsi="Arial" w:cs="Arial"/>
          <w:bCs/>
        </w:rPr>
        <w:t xml:space="preserve">Sałatka Grecka Rolnik 850g/480g, Sałatka obiadowa Rolnik 850g/410g, </w:t>
      </w:r>
      <w:r w:rsidRPr="00C76AF5">
        <w:rPr>
          <w:rFonts w:ascii="Arial" w:hAnsi="Arial" w:cs="Arial"/>
        </w:rPr>
        <w:t>Kapusta czerwona Smak 500g/270g, Sałatka szwedzka z ogórków 650g/360g, Sałatka grecka orzech 680g/350g, Oliwki czarne drylowane 142g/70g, Oliwki zielone drylowane 142g/85g – błędnie cenę jednostkową wyliczono według masy netto, zamiast dla masy netto po odsączeniu zalewy – co narusza art. 4 ust. 1 ustawy oraz § 3 ust. 2 i § 6 rozporządzenia Ministra Rozwoju z dnia 9 grudnia 2015 r. w sprawie uwidaczniania cen towarów i usług</w:t>
      </w:r>
      <w:r w:rsidR="006A76B9" w:rsidRPr="00C76AF5">
        <w:rPr>
          <w:rFonts w:ascii="Arial" w:hAnsi="Arial" w:cs="Arial"/>
        </w:rPr>
        <w:t xml:space="preserve"> </w:t>
      </w:r>
      <w:r w:rsidRPr="00C76AF5">
        <w:rPr>
          <w:rFonts w:ascii="Arial" w:hAnsi="Arial" w:cs="Arial"/>
        </w:rPr>
        <w:t>(Dz. U. z 2015 r., poz. 2121) – zwanego dalej rozporządzeniem,</w:t>
      </w:r>
    </w:p>
    <w:p w14:paraId="0CB4F01E" w14:textId="77777777" w:rsidR="006F518C" w:rsidRPr="00C76AF5" w:rsidRDefault="006F518C" w:rsidP="006A76B9">
      <w:pPr>
        <w:numPr>
          <w:ilvl w:val="0"/>
          <w:numId w:val="40"/>
        </w:numPr>
        <w:spacing w:after="120" w:line="360" w:lineRule="auto"/>
        <w:contextualSpacing/>
        <w:rPr>
          <w:rFonts w:ascii="Arial" w:hAnsi="Arial" w:cs="Arial"/>
          <w:bCs/>
        </w:rPr>
      </w:pPr>
      <w:r w:rsidRPr="00C76AF5">
        <w:rPr>
          <w:rFonts w:ascii="Arial" w:hAnsi="Arial" w:cs="Arial"/>
          <w:b/>
          <w:u w:val="single"/>
        </w:rPr>
        <w:t>dla 8 partii produktów:</w:t>
      </w:r>
      <w:r w:rsidRPr="00C76AF5">
        <w:rPr>
          <w:rFonts w:ascii="Arial" w:hAnsi="Arial" w:cs="Arial"/>
        </w:rPr>
        <w:t xml:space="preserve"> Sos pieczeniowy jasny Winiary 27g, Filety z makreli w oleju </w:t>
      </w:r>
      <w:proofErr w:type="spellStart"/>
      <w:r w:rsidRPr="00C76AF5">
        <w:rPr>
          <w:rFonts w:ascii="Arial" w:hAnsi="Arial" w:cs="Arial"/>
        </w:rPr>
        <w:t>EvraFish</w:t>
      </w:r>
      <w:proofErr w:type="spellEnd"/>
      <w:r w:rsidRPr="00C76AF5">
        <w:rPr>
          <w:rFonts w:ascii="Arial" w:hAnsi="Arial" w:cs="Arial"/>
        </w:rPr>
        <w:t xml:space="preserve"> 170g, Kiełbasa lekko czosnkowa 280g, </w:t>
      </w:r>
      <w:proofErr w:type="spellStart"/>
      <w:r w:rsidRPr="00C76AF5">
        <w:rPr>
          <w:rFonts w:ascii="Arial" w:hAnsi="Arial" w:cs="Arial"/>
        </w:rPr>
        <w:t>Świeżonka</w:t>
      </w:r>
      <w:proofErr w:type="spellEnd"/>
      <w:r w:rsidRPr="00C76AF5">
        <w:rPr>
          <w:rFonts w:ascii="Arial" w:hAnsi="Arial" w:cs="Arial"/>
        </w:rPr>
        <w:t xml:space="preserve"> szlachecka w marynacie 280g, Ryż naturalny </w:t>
      </w:r>
      <w:proofErr w:type="spellStart"/>
      <w:r w:rsidRPr="00C76AF5">
        <w:rPr>
          <w:rFonts w:ascii="Arial" w:hAnsi="Arial" w:cs="Arial"/>
        </w:rPr>
        <w:t>Sonko</w:t>
      </w:r>
      <w:proofErr w:type="spellEnd"/>
      <w:r w:rsidRPr="00C76AF5">
        <w:rPr>
          <w:rFonts w:ascii="Arial" w:hAnsi="Arial" w:cs="Arial"/>
        </w:rPr>
        <w:t xml:space="preserve"> 400g, Piwo </w:t>
      </w:r>
      <w:proofErr w:type="spellStart"/>
      <w:r w:rsidRPr="00C76AF5">
        <w:rPr>
          <w:rFonts w:ascii="Arial" w:hAnsi="Arial" w:cs="Arial"/>
        </w:rPr>
        <w:t>Desperados</w:t>
      </w:r>
      <w:proofErr w:type="spellEnd"/>
      <w:r w:rsidRPr="00C76AF5">
        <w:rPr>
          <w:rFonts w:ascii="Arial" w:hAnsi="Arial" w:cs="Arial"/>
        </w:rPr>
        <w:t xml:space="preserve"> RED 400 ml, Piwo </w:t>
      </w:r>
      <w:proofErr w:type="spellStart"/>
      <w:r w:rsidRPr="00C76AF5">
        <w:rPr>
          <w:rFonts w:ascii="Arial" w:hAnsi="Arial" w:cs="Arial"/>
        </w:rPr>
        <w:t>Desperados</w:t>
      </w:r>
      <w:proofErr w:type="spellEnd"/>
      <w:r w:rsidRPr="00C76AF5">
        <w:rPr>
          <w:rFonts w:ascii="Arial" w:hAnsi="Arial" w:cs="Arial"/>
        </w:rPr>
        <w:t xml:space="preserve"> </w:t>
      </w:r>
      <w:proofErr w:type="spellStart"/>
      <w:r w:rsidRPr="00C76AF5">
        <w:rPr>
          <w:rFonts w:ascii="Arial" w:hAnsi="Arial" w:cs="Arial"/>
        </w:rPr>
        <w:t>oryginal</w:t>
      </w:r>
      <w:proofErr w:type="spellEnd"/>
      <w:r w:rsidRPr="00C76AF5">
        <w:rPr>
          <w:rFonts w:ascii="Arial" w:hAnsi="Arial" w:cs="Arial"/>
        </w:rPr>
        <w:t xml:space="preserve"> 400ml, Sok pomidorowo Pudliszki 290 ml - cenę jednostkową wyliczono błędnie - co narusza art. 4 ust. 1 ustawy oraz § 3 ust. 2 rozporządzenia,</w:t>
      </w:r>
    </w:p>
    <w:p w14:paraId="146C7376" w14:textId="382CAAE2" w:rsidR="006F518C" w:rsidRPr="00C76AF5" w:rsidRDefault="006F518C" w:rsidP="006A76B9">
      <w:pPr>
        <w:numPr>
          <w:ilvl w:val="0"/>
          <w:numId w:val="39"/>
        </w:numPr>
        <w:spacing w:after="120" w:line="360" w:lineRule="auto"/>
        <w:contextualSpacing/>
        <w:rPr>
          <w:rFonts w:ascii="Arial" w:hAnsi="Arial" w:cs="Arial"/>
        </w:rPr>
      </w:pPr>
      <w:r w:rsidRPr="00C76AF5">
        <w:rPr>
          <w:rFonts w:ascii="Arial" w:hAnsi="Arial" w:cs="Arial"/>
          <w:b/>
          <w:bCs/>
        </w:rPr>
        <w:t xml:space="preserve">nieuwidocznienie cen jednostkowych dla </w:t>
      </w:r>
      <w:r w:rsidRPr="00C76AF5">
        <w:rPr>
          <w:rFonts w:ascii="Arial" w:hAnsi="Arial" w:cs="Arial"/>
          <w:b/>
          <w:bCs/>
          <w:u w:val="single"/>
        </w:rPr>
        <w:t>52 partii towarów w opakowaniach jednostkowych</w:t>
      </w:r>
      <w:r w:rsidRPr="00C76AF5">
        <w:rPr>
          <w:rFonts w:ascii="Arial" w:hAnsi="Arial" w:cs="Arial"/>
          <w:bCs/>
        </w:rPr>
        <w:t xml:space="preserve">: </w:t>
      </w:r>
      <w:r w:rsidRPr="00C76AF5">
        <w:rPr>
          <w:rFonts w:ascii="Arial" w:hAnsi="Arial" w:cs="Arial"/>
        </w:rPr>
        <w:t xml:space="preserve">Herbata Lipton </w:t>
      </w:r>
      <w:proofErr w:type="spellStart"/>
      <w:r w:rsidRPr="00C76AF5">
        <w:rPr>
          <w:rFonts w:ascii="Arial" w:hAnsi="Arial" w:cs="Arial"/>
        </w:rPr>
        <w:t>Expresowa</w:t>
      </w:r>
      <w:proofErr w:type="spellEnd"/>
      <w:r w:rsidRPr="00C76AF5">
        <w:rPr>
          <w:rFonts w:ascii="Arial" w:hAnsi="Arial" w:cs="Arial"/>
        </w:rPr>
        <w:t xml:space="preserve"> Green 25 Torebek 32,5g, Sałatka wielowarzywna </w:t>
      </w:r>
      <w:proofErr w:type="spellStart"/>
      <w:r w:rsidRPr="00C76AF5">
        <w:rPr>
          <w:rFonts w:ascii="Arial" w:hAnsi="Arial" w:cs="Arial"/>
        </w:rPr>
        <w:t>Klimex</w:t>
      </w:r>
      <w:proofErr w:type="spellEnd"/>
      <w:r w:rsidRPr="00C76AF5">
        <w:rPr>
          <w:rFonts w:ascii="Arial" w:hAnsi="Arial" w:cs="Arial"/>
        </w:rPr>
        <w:t xml:space="preserve"> 460g/280g, Ogórki konserwowe </w:t>
      </w:r>
      <w:proofErr w:type="spellStart"/>
      <w:r w:rsidRPr="00C76AF5">
        <w:rPr>
          <w:rFonts w:ascii="Arial" w:hAnsi="Arial" w:cs="Arial"/>
        </w:rPr>
        <w:t>Spar</w:t>
      </w:r>
      <w:proofErr w:type="spellEnd"/>
      <w:r w:rsidRPr="00C76AF5">
        <w:rPr>
          <w:rFonts w:ascii="Arial" w:hAnsi="Arial" w:cs="Arial"/>
        </w:rPr>
        <w:t xml:space="preserve"> 900g/430g, Kawa </w:t>
      </w:r>
      <w:proofErr w:type="spellStart"/>
      <w:r w:rsidRPr="00C76AF5">
        <w:rPr>
          <w:rFonts w:ascii="Arial" w:hAnsi="Arial" w:cs="Arial"/>
        </w:rPr>
        <w:t>lavaza</w:t>
      </w:r>
      <w:proofErr w:type="spellEnd"/>
      <w:r w:rsidRPr="00C76AF5">
        <w:rPr>
          <w:rFonts w:ascii="Arial" w:hAnsi="Arial" w:cs="Arial"/>
        </w:rPr>
        <w:t xml:space="preserve"> </w:t>
      </w:r>
      <w:proofErr w:type="spellStart"/>
      <w:r w:rsidRPr="00C76AF5">
        <w:rPr>
          <w:rFonts w:ascii="Arial" w:hAnsi="Arial" w:cs="Arial"/>
        </w:rPr>
        <w:t>Qualita</w:t>
      </w:r>
      <w:proofErr w:type="spellEnd"/>
      <w:r w:rsidRPr="00C76AF5">
        <w:rPr>
          <w:rFonts w:ascii="Arial" w:hAnsi="Arial" w:cs="Arial"/>
        </w:rPr>
        <w:t xml:space="preserve"> </w:t>
      </w:r>
      <w:proofErr w:type="spellStart"/>
      <w:r w:rsidRPr="00C76AF5">
        <w:rPr>
          <w:rFonts w:ascii="Arial" w:hAnsi="Arial" w:cs="Arial"/>
        </w:rPr>
        <w:t>Oro</w:t>
      </w:r>
      <w:proofErr w:type="spellEnd"/>
      <w:r w:rsidRPr="00C76AF5">
        <w:rPr>
          <w:rFonts w:ascii="Arial" w:hAnsi="Arial" w:cs="Arial"/>
        </w:rPr>
        <w:t xml:space="preserve"> 125g, Napój Coca Cola zero 850 ml,</w:t>
      </w:r>
      <w:r w:rsidRPr="00C76AF5">
        <w:rPr>
          <w:rFonts w:ascii="Arial" w:hAnsi="Arial" w:cs="Arial"/>
          <w:bCs/>
        </w:rPr>
        <w:t xml:space="preserve"> Cebulka </w:t>
      </w:r>
      <w:proofErr w:type="spellStart"/>
      <w:r w:rsidRPr="00C76AF5">
        <w:rPr>
          <w:rFonts w:ascii="Arial" w:hAnsi="Arial" w:cs="Arial"/>
          <w:bCs/>
        </w:rPr>
        <w:t>marynowa</w:t>
      </w:r>
      <w:proofErr w:type="spellEnd"/>
      <w:r w:rsidRPr="00C76AF5">
        <w:rPr>
          <w:rFonts w:ascii="Arial" w:hAnsi="Arial" w:cs="Arial"/>
          <w:bCs/>
        </w:rPr>
        <w:t xml:space="preserve"> </w:t>
      </w:r>
      <w:proofErr w:type="spellStart"/>
      <w:r w:rsidRPr="00C76AF5">
        <w:rPr>
          <w:rFonts w:ascii="Arial" w:hAnsi="Arial" w:cs="Arial"/>
          <w:bCs/>
        </w:rPr>
        <w:t>Klimex</w:t>
      </w:r>
      <w:proofErr w:type="spellEnd"/>
      <w:r w:rsidRPr="00C76AF5">
        <w:rPr>
          <w:rFonts w:ascii="Arial" w:hAnsi="Arial" w:cs="Arial"/>
          <w:bCs/>
        </w:rPr>
        <w:t xml:space="preserve"> 280g/180g, Brzoskwinie połówki w lekkim syropie 820g/470g, Ananasy </w:t>
      </w:r>
      <w:r w:rsidRPr="00C76AF5">
        <w:rPr>
          <w:rFonts w:ascii="Arial" w:hAnsi="Arial" w:cs="Arial"/>
          <w:bCs/>
        </w:rPr>
        <w:lastRenderedPageBreak/>
        <w:t>plastry 565g/340g,</w:t>
      </w:r>
      <w:r w:rsidRPr="00C76AF5">
        <w:rPr>
          <w:rFonts w:ascii="Arial" w:hAnsi="Arial" w:cs="Arial"/>
        </w:rPr>
        <w:t xml:space="preserve"> </w:t>
      </w:r>
      <w:r w:rsidRPr="00C76AF5">
        <w:rPr>
          <w:rFonts w:ascii="Arial" w:hAnsi="Arial" w:cs="Arial"/>
          <w:bCs/>
        </w:rPr>
        <w:t>Ananas</w:t>
      </w:r>
      <w:r w:rsidR="006A76B9" w:rsidRPr="00C76AF5">
        <w:rPr>
          <w:rFonts w:ascii="Arial" w:hAnsi="Arial" w:cs="Arial"/>
          <w:bCs/>
        </w:rPr>
        <w:t xml:space="preserve"> </w:t>
      </w:r>
      <w:r w:rsidRPr="00C76AF5">
        <w:rPr>
          <w:rFonts w:ascii="Arial" w:hAnsi="Arial" w:cs="Arial"/>
          <w:bCs/>
        </w:rPr>
        <w:t xml:space="preserve">w lekkim syropie w kawałkach 565g/340g, Kolby kukurydzy mini 340g, Pieczarka w zalewie solonej </w:t>
      </w:r>
      <w:proofErr w:type="spellStart"/>
      <w:r w:rsidRPr="00C76AF5">
        <w:rPr>
          <w:rFonts w:ascii="Arial" w:hAnsi="Arial" w:cs="Arial"/>
          <w:bCs/>
        </w:rPr>
        <w:t>Klimex</w:t>
      </w:r>
      <w:proofErr w:type="spellEnd"/>
      <w:r w:rsidRPr="00C76AF5">
        <w:rPr>
          <w:rFonts w:ascii="Arial" w:hAnsi="Arial" w:cs="Arial"/>
          <w:bCs/>
        </w:rPr>
        <w:t xml:space="preserve"> 780g/520g, Papryka marynowana Orzech 660g/290g, </w:t>
      </w:r>
      <w:r w:rsidRPr="00C76AF5">
        <w:rPr>
          <w:rFonts w:ascii="Arial" w:hAnsi="Arial" w:cs="Arial"/>
        </w:rPr>
        <w:t xml:space="preserve">Papryka konserwowa </w:t>
      </w:r>
      <w:proofErr w:type="spellStart"/>
      <w:r w:rsidRPr="00C76AF5">
        <w:rPr>
          <w:rFonts w:ascii="Arial" w:hAnsi="Arial" w:cs="Arial"/>
        </w:rPr>
        <w:t>Klimex</w:t>
      </w:r>
      <w:proofErr w:type="spellEnd"/>
      <w:r w:rsidRPr="00C76AF5">
        <w:rPr>
          <w:rFonts w:ascii="Arial" w:hAnsi="Arial" w:cs="Arial"/>
        </w:rPr>
        <w:t xml:space="preserve"> 850g/380g, Papryka konserwowa </w:t>
      </w:r>
      <w:proofErr w:type="spellStart"/>
      <w:r w:rsidRPr="00C76AF5">
        <w:rPr>
          <w:rFonts w:ascii="Arial" w:hAnsi="Arial" w:cs="Arial"/>
        </w:rPr>
        <w:t>Klimex</w:t>
      </w:r>
      <w:proofErr w:type="spellEnd"/>
      <w:r w:rsidRPr="00C76AF5">
        <w:rPr>
          <w:rFonts w:ascii="Arial" w:hAnsi="Arial" w:cs="Arial"/>
        </w:rPr>
        <w:t xml:space="preserve"> 460g/200g, Sałatka obiadowa </w:t>
      </w:r>
      <w:proofErr w:type="spellStart"/>
      <w:r w:rsidRPr="00C76AF5">
        <w:rPr>
          <w:rFonts w:ascii="Arial" w:hAnsi="Arial" w:cs="Arial"/>
        </w:rPr>
        <w:t>Klimex</w:t>
      </w:r>
      <w:proofErr w:type="spellEnd"/>
      <w:r w:rsidRPr="00C76AF5">
        <w:rPr>
          <w:rFonts w:ascii="Arial" w:hAnsi="Arial" w:cs="Arial"/>
        </w:rPr>
        <w:t xml:space="preserve"> 860g/480g, </w:t>
      </w:r>
      <w:r w:rsidRPr="00C76AF5">
        <w:rPr>
          <w:rFonts w:ascii="Arial" w:hAnsi="Arial" w:cs="Arial"/>
          <w:bCs/>
        </w:rPr>
        <w:t xml:space="preserve">Sałatka Beskidzka </w:t>
      </w:r>
      <w:proofErr w:type="spellStart"/>
      <w:r w:rsidRPr="00C76AF5">
        <w:rPr>
          <w:rFonts w:ascii="Arial" w:hAnsi="Arial" w:cs="Arial"/>
          <w:bCs/>
        </w:rPr>
        <w:t>Klimex</w:t>
      </w:r>
      <w:proofErr w:type="spellEnd"/>
      <w:r w:rsidRPr="00C76AF5">
        <w:rPr>
          <w:rFonts w:ascii="Arial" w:hAnsi="Arial" w:cs="Arial"/>
          <w:bCs/>
        </w:rPr>
        <w:t xml:space="preserve"> 870g/540g, Sałatka z zielonych pomidorów 840g/480g, Sałatka wielowarzywna </w:t>
      </w:r>
      <w:proofErr w:type="spellStart"/>
      <w:r w:rsidRPr="00C76AF5">
        <w:rPr>
          <w:rFonts w:ascii="Arial" w:hAnsi="Arial" w:cs="Arial"/>
          <w:bCs/>
        </w:rPr>
        <w:t>Klimex</w:t>
      </w:r>
      <w:proofErr w:type="spellEnd"/>
      <w:r w:rsidRPr="00C76AF5">
        <w:rPr>
          <w:rFonts w:ascii="Arial" w:hAnsi="Arial" w:cs="Arial"/>
          <w:bCs/>
        </w:rPr>
        <w:t xml:space="preserve"> 860g/480g, </w:t>
      </w:r>
      <w:r w:rsidRPr="00C76AF5">
        <w:rPr>
          <w:rFonts w:ascii="Arial" w:hAnsi="Arial" w:cs="Arial"/>
        </w:rPr>
        <w:t xml:space="preserve">Sałatka Szwedzka </w:t>
      </w:r>
      <w:proofErr w:type="spellStart"/>
      <w:r w:rsidRPr="00C76AF5">
        <w:rPr>
          <w:rFonts w:ascii="Arial" w:hAnsi="Arial" w:cs="Arial"/>
        </w:rPr>
        <w:t>Klimex</w:t>
      </w:r>
      <w:proofErr w:type="spellEnd"/>
      <w:r w:rsidRPr="00C76AF5">
        <w:rPr>
          <w:rFonts w:ascii="Arial" w:hAnsi="Arial" w:cs="Arial"/>
        </w:rPr>
        <w:t xml:space="preserve"> 840g/480g, Sałatka wielowarzywna </w:t>
      </w:r>
      <w:proofErr w:type="spellStart"/>
      <w:r w:rsidRPr="00C76AF5">
        <w:rPr>
          <w:rFonts w:ascii="Arial" w:hAnsi="Arial" w:cs="Arial"/>
        </w:rPr>
        <w:t>Klimex</w:t>
      </w:r>
      <w:proofErr w:type="spellEnd"/>
      <w:r w:rsidRPr="00C76AF5">
        <w:rPr>
          <w:rFonts w:ascii="Arial" w:hAnsi="Arial" w:cs="Arial"/>
        </w:rPr>
        <w:t xml:space="preserve"> 460g/280g, Sałatka Szwedzka </w:t>
      </w:r>
      <w:proofErr w:type="spellStart"/>
      <w:r w:rsidRPr="00C76AF5">
        <w:rPr>
          <w:rFonts w:ascii="Arial" w:hAnsi="Arial" w:cs="Arial"/>
        </w:rPr>
        <w:t>Klimex</w:t>
      </w:r>
      <w:proofErr w:type="spellEnd"/>
      <w:r w:rsidRPr="00C76AF5">
        <w:rPr>
          <w:rFonts w:ascii="Arial" w:hAnsi="Arial" w:cs="Arial"/>
        </w:rPr>
        <w:t xml:space="preserve"> 460g/280g, Sałatka Warzywna </w:t>
      </w:r>
      <w:proofErr w:type="spellStart"/>
      <w:r w:rsidRPr="00C76AF5">
        <w:rPr>
          <w:rFonts w:ascii="Arial" w:hAnsi="Arial" w:cs="Arial"/>
        </w:rPr>
        <w:t>Klimex</w:t>
      </w:r>
      <w:proofErr w:type="spellEnd"/>
      <w:r w:rsidRPr="00C76AF5">
        <w:rPr>
          <w:rFonts w:ascii="Arial" w:hAnsi="Arial" w:cs="Arial"/>
        </w:rPr>
        <w:t xml:space="preserve"> 460g/280g, Patisony marynowane 680g/400g, Pomidorowa przekąska </w:t>
      </w:r>
      <w:proofErr w:type="spellStart"/>
      <w:r w:rsidRPr="00C76AF5">
        <w:rPr>
          <w:rFonts w:ascii="Arial" w:hAnsi="Arial" w:cs="Arial"/>
        </w:rPr>
        <w:t>Dros</w:t>
      </w:r>
      <w:proofErr w:type="spellEnd"/>
      <w:r w:rsidRPr="00C76AF5">
        <w:rPr>
          <w:rFonts w:ascii="Arial" w:hAnsi="Arial" w:cs="Arial"/>
        </w:rPr>
        <w:t xml:space="preserve"> 690g/420g, Sałatka Senacka zasmażana 490g/390g, Kukurydza super słodka BIO Roleski 330g/230g, Oliwki czarne IPOSEA 190g, Oliwki zielone bez pestek Smak 220g/100g, Ketchup łagodny Polskie przetwory 450g, Smalec</w:t>
      </w:r>
      <w:r w:rsidR="006A76B9" w:rsidRPr="00C76AF5">
        <w:rPr>
          <w:rFonts w:ascii="Arial" w:hAnsi="Arial" w:cs="Arial"/>
        </w:rPr>
        <w:t xml:space="preserve"> </w:t>
      </w:r>
      <w:r w:rsidRPr="00C76AF5">
        <w:rPr>
          <w:rFonts w:ascii="Arial" w:hAnsi="Arial" w:cs="Arial"/>
        </w:rPr>
        <w:t xml:space="preserve">z cebulą i mięsem 260g, Smalec z mięskiem i skwarkami 160g, Jadło staropolskie 300g, Kasza </w:t>
      </w:r>
      <w:proofErr w:type="spellStart"/>
      <w:r w:rsidRPr="00C76AF5">
        <w:rPr>
          <w:rFonts w:ascii="Arial" w:hAnsi="Arial" w:cs="Arial"/>
        </w:rPr>
        <w:t>bulgur</w:t>
      </w:r>
      <w:proofErr w:type="spellEnd"/>
      <w:r w:rsidRPr="00C76AF5">
        <w:rPr>
          <w:rFonts w:ascii="Arial" w:hAnsi="Arial" w:cs="Arial"/>
        </w:rPr>
        <w:t xml:space="preserve"> brązowy 300g, Makaron 100% mąki z zielonego groszku 200g, Ptasie mleczko waniliowe Wedel 115g, Sok Fortuna pomarańczowy 300 ml, Nektar czerwony </w:t>
      </w:r>
      <w:proofErr w:type="spellStart"/>
      <w:r w:rsidRPr="00C76AF5">
        <w:rPr>
          <w:rFonts w:ascii="Arial" w:hAnsi="Arial" w:cs="Arial"/>
        </w:rPr>
        <w:t>grejpfut</w:t>
      </w:r>
      <w:proofErr w:type="spellEnd"/>
      <w:r w:rsidR="006A76B9" w:rsidRPr="00C76AF5">
        <w:rPr>
          <w:rFonts w:ascii="Arial" w:hAnsi="Arial" w:cs="Arial"/>
        </w:rPr>
        <w:t xml:space="preserve"> </w:t>
      </w:r>
      <w:r w:rsidRPr="00C76AF5">
        <w:rPr>
          <w:rFonts w:ascii="Arial" w:hAnsi="Arial" w:cs="Arial"/>
        </w:rPr>
        <w:t xml:space="preserve">300 ml, Sok jabłkowy </w:t>
      </w:r>
      <w:proofErr w:type="spellStart"/>
      <w:r w:rsidRPr="00C76AF5">
        <w:rPr>
          <w:rFonts w:ascii="Arial" w:hAnsi="Arial" w:cs="Arial"/>
        </w:rPr>
        <w:t>Cappy</w:t>
      </w:r>
      <w:proofErr w:type="spellEnd"/>
      <w:r w:rsidRPr="00C76AF5">
        <w:rPr>
          <w:rFonts w:ascii="Arial" w:hAnsi="Arial" w:cs="Arial"/>
        </w:rPr>
        <w:t xml:space="preserve"> </w:t>
      </w:r>
      <w:proofErr w:type="spellStart"/>
      <w:r w:rsidRPr="00C76AF5">
        <w:rPr>
          <w:rFonts w:ascii="Arial" w:hAnsi="Arial" w:cs="Arial"/>
        </w:rPr>
        <w:t>Clear</w:t>
      </w:r>
      <w:proofErr w:type="spellEnd"/>
      <w:r w:rsidRPr="00C76AF5">
        <w:rPr>
          <w:rFonts w:ascii="Arial" w:hAnsi="Arial" w:cs="Arial"/>
        </w:rPr>
        <w:t xml:space="preserve"> 330 ml, Napój </w:t>
      </w:r>
      <w:proofErr w:type="spellStart"/>
      <w:r w:rsidRPr="00C76AF5">
        <w:rPr>
          <w:rFonts w:ascii="Arial" w:hAnsi="Arial" w:cs="Arial"/>
        </w:rPr>
        <w:t>Fanta</w:t>
      </w:r>
      <w:proofErr w:type="spellEnd"/>
      <w:r w:rsidRPr="00C76AF5">
        <w:rPr>
          <w:rFonts w:ascii="Arial" w:hAnsi="Arial" w:cs="Arial"/>
        </w:rPr>
        <w:t xml:space="preserve"> 500 ml, Napój </w:t>
      </w:r>
      <w:proofErr w:type="spellStart"/>
      <w:r w:rsidRPr="00C76AF5">
        <w:rPr>
          <w:rFonts w:ascii="Arial" w:hAnsi="Arial" w:cs="Arial"/>
        </w:rPr>
        <w:t>Sprite</w:t>
      </w:r>
      <w:proofErr w:type="spellEnd"/>
      <w:r w:rsidRPr="00C76AF5">
        <w:rPr>
          <w:rFonts w:ascii="Arial" w:hAnsi="Arial" w:cs="Arial"/>
        </w:rPr>
        <w:t xml:space="preserve"> 500 ml, Woda mineralna gazowana SPAR 500 ml, Woda mineralna gazowana </w:t>
      </w:r>
      <w:proofErr w:type="spellStart"/>
      <w:r w:rsidRPr="00C76AF5">
        <w:rPr>
          <w:rFonts w:ascii="Arial" w:hAnsi="Arial" w:cs="Arial"/>
        </w:rPr>
        <w:t>Cisowianka</w:t>
      </w:r>
      <w:proofErr w:type="spellEnd"/>
      <w:r w:rsidRPr="00C76AF5">
        <w:rPr>
          <w:rFonts w:ascii="Arial" w:hAnsi="Arial" w:cs="Arial"/>
        </w:rPr>
        <w:t xml:space="preserve"> 500 ml,</w:t>
      </w:r>
      <w:r w:rsidR="006A76B9" w:rsidRPr="00C76AF5">
        <w:rPr>
          <w:rFonts w:ascii="Arial" w:hAnsi="Arial" w:cs="Arial"/>
        </w:rPr>
        <w:t xml:space="preserve"> </w:t>
      </w:r>
      <w:r w:rsidRPr="00C76AF5">
        <w:rPr>
          <w:rFonts w:ascii="Arial" w:hAnsi="Arial" w:cs="Arial"/>
        </w:rPr>
        <w:t xml:space="preserve">Napój 3 Cytryny Zbyszko 1,75 L, Napój Cytryna/Limonka Hortex 1,75L, Kawa Jacobs </w:t>
      </w:r>
      <w:proofErr w:type="spellStart"/>
      <w:r w:rsidRPr="00C76AF5">
        <w:rPr>
          <w:rFonts w:ascii="Arial" w:hAnsi="Arial" w:cs="Arial"/>
        </w:rPr>
        <w:t>Velvet</w:t>
      </w:r>
      <w:proofErr w:type="spellEnd"/>
      <w:r w:rsidRPr="00C76AF5">
        <w:rPr>
          <w:rFonts w:ascii="Arial" w:hAnsi="Arial" w:cs="Arial"/>
        </w:rPr>
        <w:t xml:space="preserve"> 200g, Piwo Żywiec Pszeniczne IPA 500 ml, Piwo Żywiec białe 500 ml, Napój piwny </w:t>
      </w:r>
      <w:proofErr w:type="spellStart"/>
      <w:r w:rsidRPr="00C76AF5">
        <w:rPr>
          <w:rFonts w:ascii="Arial" w:hAnsi="Arial" w:cs="Arial"/>
        </w:rPr>
        <w:t>Somersby</w:t>
      </w:r>
      <w:proofErr w:type="spellEnd"/>
      <w:r w:rsidRPr="00C76AF5">
        <w:rPr>
          <w:rFonts w:ascii="Arial" w:hAnsi="Arial" w:cs="Arial"/>
        </w:rPr>
        <w:t xml:space="preserve"> </w:t>
      </w:r>
      <w:proofErr w:type="spellStart"/>
      <w:r w:rsidRPr="00C76AF5">
        <w:rPr>
          <w:rFonts w:ascii="Arial" w:hAnsi="Arial" w:cs="Arial"/>
        </w:rPr>
        <w:t>Pina</w:t>
      </w:r>
      <w:proofErr w:type="spellEnd"/>
      <w:r w:rsidRPr="00C76AF5">
        <w:rPr>
          <w:rFonts w:ascii="Arial" w:hAnsi="Arial" w:cs="Arial"/>
        </w:rPr>
        <w:t xml:space="preserve"> 400 ml, Napój piwny </w:t>
      </w:r>
      <w:proofErr w:type="spellStart"/>
      <w:r w:rsidRPr="00C76AF5">
        <w:rPr>
          <w:rFonts w:ascii="Arial" w:hAnsi="Arial" w:cs="Arial"/>
        </w:rPr>
        <w:t>Somersby</w:t>
      </w:r>
      <w:proofErr w:type="spellEnd"/>
      <w:r w:rsidRPr="00C76AF5">
        <w:rPr>
          <w:rFonts w:ascii="Arial" w:hAnsi="Arial" w:cs="Arial"/>
        </w:rPr>
        <w:t xml:space="preserve"> </w:t>
      </w:r>
      <w:proofErr w:type="spellStart"/>
      <w:r w:rsidRPr="00C76AF5">
        <w:rPr>
          <w:rFonts w:ascii="Arial" w:hAnsi="Arial" w:cs="Arial"/>
        </w:rPr>
        <w:t>Sparkling</w:t>
      </w:r>
      <w:proofErr w:type="spellEnd"/>
      <w:r w:rsidRPr="00C76AF5">
        <w:rPr>
          <w:rFonts w:ascii="Arial" w:hAnsi="Arial" w:cs="Arial"/>
        </w:rPr>
        <w:t xml:space="preserve"> </w:t>
      </w:r>
      <w:proofErr w:type="spellStart"/>
      <w:r w:rsidRPr="00C76AF5">
        <w:rPr>
          <w:rFonts w:ascii="Arial" w:hAnsi="Arial" w:cs="Arial"/>
        </w:rPr>
        <w:t>Rose</w:t>
      </w:r>
      <w:proofErr w:type="spellEnd"/>
      <w:r w:rsidRPr="00C76AF5">
        <w:rPr>
          <w:rFonts w:ascii="Arial" w:hAnsi="Arial" w:cs="Arial"/>
        </w:rPr>
        <w:t xml:space="preserve"> 400 ml, Piwo </w:t>
      </w:r>
      <w:proofErr w:type="spellStart"/>
      <w:r w:rsidRPr="00C76AF5">
        <w:rPr>
          <w:rFonts w:ascii="Arial" w:hAnsi="Arial" w:cs="Arial"/>
        </w:rPr>
        <w:t>Zwierzyniecke</w:t>
      </w:r>
      <w:proofErr w:type="spellEnd"/>
      <w:r w:rsidRPr="00C76AF5">
        <w:rPr>
          <w:rFonts w:ascii="Arial" w:hAnsi="Arial" w:cs="Arial"/>
        </w:rPr>
        <w:t xml:space="preserve"> 500 ml, Sok z buraków z jabłkiem </w:t>
      </w:r>
      <w:proofErr w:type="spellStart"/>
      <w:r w:rsidRPr="00C76AF5">
        <w:rPr>
          <w:rFonts w:ascii="Arial" w:hAnsi="Arial" w:cs="Arial"/>
        </w:rPr>
        <w:t>Dawtona</w:t>
      </w:r>
      <w:proofErr w:type="spellEnd"/>
      <w:r w:rsidRPr="00C76AF5">
        <w:rPr>
          <w:rFonts w:ascii="Arial" w:hAnsi="Arial" w:cs="Arial"/>
        </w:rPr>
        <w:t xml:space="preserve"> 330 ml, Przyprawa Chili </w:t>
      </w:r>
      <w:proofErr w:type="spellStart"/>
      <w:r w:rsidRPr="00C76AF5">
        <w:rPr>
          <w:rFonts w:ascii="Arial" w:hAnsi="Arial" w:cs="Arial"/>
        </w:rPr>
        <w:t>Appetita</w:t>
      </w:r>
      <w:proofErr w:type="spellEnd"/>
      <w:r w:rsidRPr="00C76AF5">
        <w:rPr>
          <w:rFonts w:ascii="Arial" w:hAnsi="Arial" w:cs="Arial"/>
        </w:rPr>
        <w:t xml:space="preserve"> 15g</w:t>
      </w:r>
      <w:r w:rsidR="006A76B9" w:rsidRPr="00C76AF5">
        <w:rPr>
          <w:rFonts w:ascii="Arial" w:hAnsi="Arial" w:cs="Arial"/>
        </w:rPr>
        <w:t xml:space="preserve"> </w:t>
      </w:r>
      <w:r w:rsidRPr="00C76AF5">
        <w:rPr>
          <w:rFonts w:ascii="Arial" w:hAnsi="Arial" w:cs="Arial"/>
        </w:rPr>
        <w:t>- co narusza art. 4 ust. 1 ustawy oraz § 3 ust. 2 rozporządzenia,</w:t>
      </w:r>
    </w:p>
    <w:p w14:paraId="50B0D10A" w14:textId="504EE6C0" w:rsidR="006F518C" w:rsidRPr="00C76AF5" w:rsidRDefault="006F518C" w:rsidP="006A76B9">
      <w:pPr>
        <w:numPr>
          <w:ilvl w:val="0"/>
          <w:numId w:val="39"/>
        </w:numPr>
        <w:spacing w:after="120" w:line="360" w:lineRule="auto"/>
        <w:contextualSpacing/>
        <w:rPr>
          <w:rFonts w:ascii="Arial" w:hAnsi="Arial" w:cs="Arial"/>
        </w:rPr>
      </w:pPr>
      <w:r w:rsidRPr="00C76AF5">
        <w:rPr>
          <w:rFonts w:ascii="Arial" w:hAnsi="Arial" w:cs="Arial"/>
          <w:b/>
          <w:bCs/>
        </w:rPr>
        <w:t xml:space="preserve">nieuwidocznienie cen i cen jednostkowych </w:t>
      </w:r>
      <w:r w:rsidRPr="00C76AF5">
        <w:rPr>
          <w:rFonts w:ascii="Arial" w:hAnsi="Arial" w:cs="Arial"/>
          <w:b/>
          <w:bCs/>
          <w:u w:val="single"/>
        </w:rPr>
        <w:t>dla 4 partii produktów:</w:t>
      </w:r>
      <w:r w:rsidRPr="00C76AF5">
        <w:rPr>
          <w:rFonts w:ascii="Arial" w:hAnsi="Arial" w:cs="Arial"/>
          <w:bCs/>
        </w:rPr>
        <w:t xml:space="preserve"> </w:t>
      </w:r>
      <w:proofErr w:type="spellStart"/>
      <w:r w:rsidRPr="00C76AF5">
        <w:rPr>
          <w:rFonts w:ascii="Arial" w:hAnsi="Arial" w:cs="Arial"/>
        </w:rPr>
        <w:t>Szubryt</w:t>
      </w:r>
      <w:proofErr w:type="spellEnd"/>
      <w:r w:rsidRPr="00C76AF5">
        <w:rPr>
          <w:rFonts w:ascii="Arial" w:hAnsi="Arial" w:cs="Arial"/>
        </w:rPr>
        <w:t xml:space="preserve"> mięsiwo</w:t>
      </w:r>
      <w:r w:rsidR="006A76B9" w:rsidRPr="00C76AF5">
        <w:rPr>
          <w:rFonts w:ascii="Arial" w:hAnsi="Arial" w:cs="Arial"/>
        </w:rPr>
        <w:t xml:space="preserve"> </w:t>
      </w:r>
      <w:r w:rsidRPr="00C76AF5">
        <w:rPr>
          <w:rFonts w:ascii="Arial" w:hAnsi="Arial" w:cs="Arial"/>
        </w:rPr>
        <w:t xml:space="preserve">bez E 280g, </w:t>
      </w:r>
      <w:proofErr w:type="spellStart"/>
      <w:r w:rsidRPr="00C76AF5">
        <w:rPr>
          <w:rFonts w:ascii="Arial" w:hAnsi="Arial" w:cs="Arial"/>
        </w:rPr>
        <w:t>Szubryt</w:t>
      </w:r>
      <w:proofErr w:type="spellEnd"/>
      <w:r w:rsidRPr="00C76AF5">
        <w:rPr>
          <w:rFonts w:ascii="Arial" w:hAnsi="Arial" w:cs="Arial"/>
        </w:rPr>
        <w:t xml:space="preserve"> Kurczak w sosie paprykowym 480g, </w:t>
      </w:r>
      <w:proofErr w:type="spellStart"/>
      <w:r w:rsidRPr="00C76AF5">
        <w:rPr>
          <w:rFonts w:ascii="Arial" w:hAnsi="Arial" w:cs="Arial"/>
        </w:rPr>
        <w:t>Szubryt</w:t>
      </w:r>
      <w:proofErr w:type="spellEnd"/>
      <w:r w:rsidRPr="00C76AF5">
        <w:rPr>
          <w:rFonts w:ascii="Arial" w:hAnsi="Arial" w:cs="Arial"/>
        </w:rPr>
        <w:t xml:space="preserve"> Gulasz wieprzowy 470g, Makaron Złoty Kłos 250g - co narusza art. 4 ust. 1 ustawy oraz § 3 rozporządzenia</w:t>
      </w:r>
      <w:r w:rsidR="005F75F4" w:rsidRPr="00C76AF5">
        <w:rPr>
          <w:rFonts w:ascii="Arial" w:hAnsi="Arial" w:cs="Arial"/>
        </w:rPr>
        <w:t>.</w:t>
      </w:r>
    </w:p>
    <w:p w14:paraId="7072C185" w14:textId="1E42FCA7" w:rsidR="00F65BE4" w:rsidRPr="00C76AF5" w:rsidRDefault="00F65BE4" w:rsidP="007E56F0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 xml:space="preserve">Kontrolowany przedsiębiorca, po ujawnieniu </w:t>
      </w:r>
      <w:r w:rsidR="006F518C" w:rsidRPr="00C76AF5">
        <w:rPr>
          <w:rFonts w:ascii="Arial" w:hAnsi="Arial" w:cs="Arial"/>
          <w:lang w:eastAsia="zh-CN"/>
        </w:rPr>
        <w:t xml:space="preserve">ww. </w:t>
      </w:r>
      <w:r w:rsidRPr="00C76AF5">
        <w:rPr>
          <w:rFonts w:ascii="Arial" w:hAnsi="Arial" w:cs="Arial"/>
          <w:lang w:eastAsia="zh-CN"/>
        </w:rPr>
        <w:t xml:space="preserve">nieprawidłowości, dobrowolnie uwidocznił </w:t>
      </w:r>
      <w:r w:rsidR="00042CFF" w:rsidRPr="00C76AF5">
        <w:rPr>
          <w:rFonts w:ascii="Arial" w:hAnsi="Arial" w:cs="Arial"/>
          <w:lang w:eastAsia="zh-CN"/>
        </w:rPr>
        <w:t xml:space="preserve">prawidłowo </w:t>
      </w:r>
      <w:r w:rsidR="006F518C" w:rsidRPr="00C76AF5">
        <w:rPr>
          <w:rFonts w:ascii="Arial" w:hAnsi="Arial" w:cs="Arial"/>
          <w:lang w:eastAsia="zh-CN"/>
        </w:rPr>
        <w:t xml:space="preserve">uwidocznione i </w:t>
      </w:r>
      <w:r w:rsidR="00042CFF" w:rsidRPr="00C76AF5">
        <w:rPr>
          <w:rFonts w:ascii="Arial" w:hAnsi="Arial" w:cs="Arial"/>
          <w:lang w:eastAsia="zh-CN"/>
        </w:rPr>
        <w:t xml:space="preserve">wyliczone </w:t>
      </w:r>
      <w:r w:rsidRPr="00C76AF5">
        <w:rPr>
          <w:rFonts w:ascii="Arial" w:hAnsi="Arial" w:cs="Arial"/>
          <w:lang w:eastAsia="zh-CN"/>
        </w:rPr>
        <w:t>ceny jednostkowe</w:t>
      </w:r>
      <w:r w:rsidR="00C6744D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przed zakończeniem czynności kontrolnych</w:t>
      </w:r>
      <w:r w:rsidR="00C6744D" w:rsidRPr="00C76AF5">
        <w:rPr>
          <w:rFonts w:ascii="Arial" w:hAnsi="Arial" w:cs="Arial"/>
          <w:lang w:eastAsia="zh-CN"/>
        </w:rPr>
        <w:t xml:space="preserve"> w dniu </w:t>
      </w:r>
      <w:r w:rsidR="008E5BAC" w:rsidRPr="00C76AF5">
        <w:rPr>
          <w:rFonts w:ascii="Arial" w:hAnsi="Arial" w:cs="Arial"/>
          <w:lang w:eastAsia="zh-CN"/>
        </w:rPr>
        <w:t>2</w:t>
      </w:r>
      <w:r w:rsidR="006F518C" w:rsidRPr="00C76AF5">
        <w:rPr>
          <w:rFonts w:ascii="Arial" w:hAnsi="Arial" w:cs="Arial"/>
          <w:lang w:eastAsia="zh-CN"/>
        </w:rPr>
        <w:t xml:space="preserve">5 sierpnia </w:t>
      </w:r>
      <w:r w:rsidR="00C6744D" w:rsidRPr="00C76AF5">
        <w:rPr>
          <w:rFonts w:ascii="Arial" w:hAnsi="Arial" w:cs="Arial"/>
          <w:lang w:eastAsia="zh-CN"/>
        </w:rPr>
        <w:t>2021 r.</w:t>
      </w:r>
    </w:p>
    <w:p w14:paraId="79725C44" w14:textId="69935245" w:rsidR="008E4644" w:rsidRPr="00C76AF5" w:rsidRDefault="00A636BA" w:rsidP="007E56F0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 xml:space="preserve">W związku ze stwierdzonymi nieprawidłowościami, pismem z dnia </w:t>
      </w:r>
      <w:r w:rsidR="00BC455D" w:rsidRPr="00C76AF5">
        <w:rPr>
          <w:rFonts w:ascii="Arial" w:hAnsi="Arial" w:cs="Arial"/>
          <w:lang w:eastAsia="zh-CN"/>
        </w:rPr>
        <w:t>1</w:t>
      </w:r>
      <w:r w:rsidR="006F518C" w:rsidRPr="00C76AF5">
        <w:rPr>
          <w:rFonts w:ascii="Arial" w:hAnsi="Arial" w:cs="Arial"/>
          <w:lang w:eastAsia="zh-CN"/>
        </w:rPr>
        <w:t xml:space="preserve"> grudnia 2021 r.</w:t>
      </w:r>
      <w:r w:rsidR="000B020C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Podkarpacki Wojewódzki Inspektor Inspekcji Handlowej zawiadomił stronę o wszczęciu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z urzędu postępowania administracyjnego w trybie art. 6 ust. 1 ustawy z </w:t>
      </w:r>
      <w:r w:rsidRPr="00C76AF5">
        <w:rPr>
          <w:rFonts w:ascii="Arial" w:hAnsi="Arial" w:cs="Arial"/>
          <w:lang w:eastAsia="zh-CN"/>
        </w:rPr>
        <w:lastRenderedPageBreak/>
        <w:t>tytułu niewykonania obowiązków</w:t>
      </w:r>
      <w:r w:rsidR="00E70498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uwidaczniania w miejscu sprzedaży detalicznej </w:t>
      </w:r>
      <w:r w:rsidR="003558D1" w:rsidRPr="00C76AF5">
        <w:rPr>
          <w:rFonts w:ascii="Arial" w:hAnsi="Arial" w:cs="Arial"/>
          <w:lang w:eastAsia="zh-CN"/>
        </w:rPr>
        <w:t xml:space="preserve">prawidłowo wyliczonych </w:t>
      </w:r>
      <w:r w:rsidRPr="00C76AF5">
        <w:rPr>
          <w:rFonts w:ascii="Arial" w:hAnsi="Arial" w:cs="Arial"/>
          <w:lang w:eastAsia="zh-CN"/>
        </w:rPr>
        <w:t>cen jednostkowych. Jednocześnie pismem tym stronę postępowania pouczono</w:t>
      </w:r>
      <w:r w:rsidR="0057247E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o przysługującym jej prawie do czynnego udziału w postępowaniu, a w szczególności o prawie wypowiadania się co do zebranych dowodów i materiałów, przeglądania akt sprawy,</w:t>
      </w:r>
      <w:r w:rsidR="0057247E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jak również brania udziału w przeprowadzeniu dowodu oraz możliwości złożenia wyjaśnienia. Stronę wezwano także</w:t>
      </w:r>
      <w:r w:rsidR="000B020C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do przedstawienia wielkości obrotu i przychodów za rok 20</w:t>
      </w:r>
      <w:r w:rsidR="00551116" w:rsidRPr="00C76AF5">
        <w:rPr>
          <w:rFonts w:ascii="Arial" w:hAnsi="Arial" w:cs="Arial"/>
          <w:lang w:eastAsia="zh-CN"/>
        </w:rPr>
        <w:t>20</w:t>
      </w:r>
      <w:r w:rsidRPr="00C76AF5">
        <w:rPr>
          <w:rFonts w:ascii="Arial" w:hAnsi="Arial" w:cs="Arial"/>
          <w:lang w:eastAsia="zh-CN"/>
        </w:rPr>
        <w:t>.</w:t>
      </w:r>
    </w:p>
    <w:p w14:paraId="43A0E622" w14:textId="7AE246CA" w:rsidR="00F7706E" w:rsidRPr="00C76AF5" w:rsidRDefault="00F7706E" w:rsidP="007E56F0">
      <w:pPr>
        <w:spacing w:before="120" w:line="360" w:lineRule="auto"/>
        <w:rPr>
          <w:rFonts w:ascii="Arial" w:hAnsi="Arial" w:cs="Arial"/>
          <w:snapToGrid w:val="0"/>
        </w:rPr>
      </w:pPr>
      <w:r w:rsidRPr="00C76AF5">
        <w:rPr>
          <w:rFonts w:ascii="Arial" w:hAnsi="Arial" w:cs="Arial"/>
          <w:snapToGrid w:val="0"/>
        </w:rPr>
        <w:t>Z uwagi na fakt, że strona nie udzieliła odpowiedzi, dotyczącej wielkości obrotów</w:t>
      </w:r>
      <w:r w:rsidR="006A76B9" w:rsidRPr="00C76AF5">
        <w:rPr>
          <w:rFonts w:ascii="Arial" w:hAnsi="Arial" w:cs="Arial"/>
          <w:snapToGrid w:val="0"/>
        </w:rPr>
        <w:t xml:space="preserve"> </w:t>
      </w:r>
      <w:r w:rsidRPr="00C76AF5">
        <w:rPr>
          <w:rFonts w:ascii="Arial" w:hAnsi="Arial" w:cs="Arial"/>
          <w:snapToGrid w:val="0"/>
        </w:rPr>
        <w:t xml:space="preserve">i przychodów za 2020 rok, organ pismem z dnia </w:t>
      </w:r>
      <w:r w:rsidR="00BC3B27" w:rsidRPr="00C76AF5">
        <w:rPr>
          <w:rFonts w:ascii="Arial" w:hAnsi="Arial" w:cs="Arial"/>
          <w:snapToGrid w:val="0"/>
        </w:rPr>
        <w:t xml:space="preserve">3 stycznia </w:t>
      </w:r>
      <w:r w:rsidRPr="00C76AF5">
        <w:rPr>
          <w:rFonts w:ascii="Arial" w:hAnsi="Arial" w:cs="Arial"/>
          <w:snapToGrid w:val="0"/>
        </w:rPr>
        <w:t>202</w:t>
      </w:r>
      <w:r w:rsidR="00BC3B27" w:rsidRPr="00C76AF5">
        <w:rPr>
          <w:rFonts w:ascii="Arial" w:hAnsi="Arial" w:cs="Arial"/>
          <w:snapToGrid w:val="0"/>
        </w:rPr>
        <w:t>2</w:t>
      </w:r>
      <w:r w:rsidRPr="00C76AF5">
        <w:rPr>
          <w:rFonts w:ascii="Arial" w:hAnsi="Arial" w:cs="Arial"/>
          <w:snapToGrid w:val="0"/>
        </w:rPr>
        <w:t xml:space="preserve"> r. zawiadomił stronę</w:t>
      </w:r>
      <w:r w:rsidR="006A76B9" w:rsidRPr="00C76AF5">
        <w:rPr>
          <w:rFonts w:ascii="Arial" w:hAnsi="Arial" w:cs="Arial"/>
          <w:snapToGrid w:val="0"/>
        </w:rPr>
        <w:t xml:space="preserve"> </w:t>
      </w:r>
      <w:r w:rsidRPr="00C76AF5">
        <w:rPr>
          <w:rFonts w:ascii="Arial" w:hAnsi="Arial" w:cs="Arial"/>
          <w:snapToGrid w:val="0"/>
        </w:rPr>
        <w:t xml:space="preserve">o niezałatwieniu sprawy w terminie z uwagi na powyższe okoliczności, wraz z ponownym wezwaniem o przekazanie niezbędnych informacji. </w:t>
      </w:r>
    </w:p>
    <w:p w14:paraId="050DE353" w14:textId="676646F6" w:rsidR="00A636BA" w:rsidRPr="00C76AF5" w:rsidRDefault="00A636BA" w:rsidP="007E56F0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 xml:space="preserve">W dniu </w:t>
      </w:r>
      <w:r w:rsidR="00BC3B27" w:rsidRPr="00C76AF5">
        <w:rPr>
          <w:rFonts w:ascii="Arial" w:hAnsi="Arial" w:cs="Arial"/>
          <w:lang w:eastAsia="zh-CN"/>
        </w:rPr>
        <w:t xml:space="preserve">7 stycznia 2022 r. </w:t>
      </w:r>
      <w:r w:rsidRPr="00C76AF5">
        <w:rPr>
          <w:rFonts w:ascii="Arial" w:hAnsi="Arial" w:cs="Arial"/>
          <w:lang w:eastAsia="zh-CN"/>
        </w:rPr>
        <w:t xml:space="preserve">do </w:t>
      </w:r>
      <w:r w:rsidR="008E4644" w:rsidRPr="00C76AF5">
        <w:rPr>
          <w:rFonts w:ascii="Arial" w:hAnsi="Arial" w:cs="Arial"/>
          <w:lang w:eastAsia="zh-CN"/>
        </w:rPr>
        <w:t xml:space="preserve">Delegatury w Tarnobrzegu </w:t>
      </w:r>
      <w:r w:rsidRPr="00C76AF5">
        <w:rPr>
          <w:rFonts w:ascii="Arial" w:hAnsi="Arial" w:cs="Arial"/>
          <w:lang w:eastAsia="zh-CN"/>
        </w:rPr>
        <w:t>Wojewódzkiego Inspektoratu Inspekcji Handlowej</w:t>
      </w:r>
      <w:r w:rsidR="00704AC5" w:rsidRPr="00C76AF5">
        <w:rPr>
          <w:rFonts w:ascii="Arial" w:hAnsi="Arial" w:cs="Arial"/>
          <w:lang w:eastAsia="zh-CN"/>
        </w:rPr>
        <w:t xml:space="preserve"> </w:t>
      </w:r>
      <w:r w:rsidR="008E4644" w:rsidRPr="00C76AF5">
        <w:rPr>
          <w:rFonts w:ascii="Arial" w:hAnsi="Arial" w:cs="Arial"/>
          <w:lang w:eastAsia="zh-CN"/>
        </w:rPr>
        <w:t>w</w:t>
      </w:r>
      <w:r w:rsidRPr="00C76AF5">
        <w:rPr>
          <w:rFonts w:ascii="Arial" w:hAnsi="Arial" w:cs="Arial"/>
          <w:lang w:eastAsia="zh-CN"/>
        </w:rPr>
        <w:t xml:space="preserve"> Rzeszowie wpłynęł</w:t>
      </w:r>
      <w:r w:rsidR="0089408C" w:rsidRPr="00C76AF5">
        <w:rPr>
          <w:rFonts w:ascii="Arial" w:hAnsi="Arial" w:cs="Arial"/>
          <w:lang w:eastAsia="zh-CN"/>
        </w:rPr>
        <w:t>o</w:t>
      </w:r>
      <w:r w:rsidRPr="00C76AF5">
        <w:rPr>
          <w:rFonts w:ascii="Arial" w:hAnsi="Arial" w:cs="Arial"/>
          <w:lang w:eastAsia="zh-CN"/>
        </w:rPr>
        <w:t xml:space="preserve"> od </w:t>
      </w:r>
      <w:r w:rsidR="00E70498" w:rsidRPr="00C76AF5">
        <w:rPr>
          <w:rFonts w:ascii="Arial" w:hAnsi="Arial" w:cs="Arial"/>
          <w:lang w:eastAsia="zh-CN"/>
        </w:rPr>
        <w:t>strony pismo z</w:t>
      </w:r>
      <w:r w:rsidR="00441817" w:rsidRPr="00C76AF5">
        <w:rPr>
          <w:rFonts w:ascii="Arial" w:hAnsi="Arial" w:cs="Arial"/>
          <w:lang w:eastAsia="zh-CN"/>
        </w:rPr>
        <w:t xml:space="preserve"> wymagan</w:t>
      </w:r>
      <w:r w:rsidR="00E70498" w:rsidRPr="00C76AF5">
        <w:rPr>
          <w:rFonts w:ascii="Arial" w:hAnsi="Arial" w:cs="Arial"/>
          <w:lang w:eastAsia="zh-CN"/>
        </w:rPr>
        <w:t>ymi</w:t>
      </w:r>
      <w:r w:rsidR="00441817" w:rsidRPr="00C76AF5">
        <w:rPr>
          <w:rFonts w:ascii="Arial" w:hAnsi="Arial" w:cs="Arial"/>
          <w:lang w:eastAsia="zh-CN"/>
        </w:rPr>
        <w:t xml:space="preserve"> informacj</w:t>
      </w:r>
      <w:r w:rsidR="00E70498" w:rsidRPr="00C76AF5">
        <w:rPr>
          <w:rFonts w:ascii="Arial" w:hAnsi="Arial" w:cs="Arial"/>
          <w:lang w:eastAsia="zh-CN"/>
        </w:rPr>
        <w:t>ami</w:t>
      </w:r>
      <w:r w:rsidR="00441817" w:rsidRPr="00C76AF5">
        <w:rPr>
          <w:rFonts w:ascii="Arial" w:hAnsi="Arial" w:cs="Arial"/>
          <w:lang w:eastAsia="zh-CN"/>
        </w:rPr>
        <w:t>.</w:t>
      </w:r>
    </w:p>
    <w:p w14:paraId="3B56F533" w14:textId="77777777" w:rsidR="007E56F0" w:rsidRPr="00C76AF5" w:rsidRDefault="007E56F0" w:rsidP="007E56F0">
      <w:pPr>
        <w:keepNext/>
        <w:spacing w:before="240" w:after="240" w:line="360" w:lineRule="auto"/>
        <w:outlineLvl w:val="1"/>
        <w:rPr>
          <w:rFonts w:ascii="Arial" w:hAnsi="Arial" w:cs="Arial"/>
          <w:b/>
          <w:bCs/>
        </w:rPr>
      </w:pPr>
      <w:r w:rsidRPr="00C76AF5">
        <w:rPr>
          <w:rFonts w:ascii="Arial" w:hAnsi="Arial" w:cs="Arial"/>
          <w:b/>
          <w:bCs/>
        </w:rPr>
        <w:t>Podkarpacki Wojewódzki Inspektor Inspekcji Handlowej ustalił i stwierdził, co następuje:</w:t>
      </w:r>
    </w:p>
    <w:p w14:paraId="189E8C6C" w14:textId="2B4D7DC6" w:rsidR="00A636BA" w:rsidRPr="00C76AF5" w:rsidRDefault="00A636BA" w:rsidP="006A76B9">
      <w:pPr>
        <w:suppressAutoHyphens/>
        <w:spacing w:after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Zgodnie z art. 6 ust. 1 ustawy</w:t>
      </w:r>
      <w:r w:rsidR="00EE7D66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karę pieniężną na przedsiębiorcę, który nie wykonuje obowiązku uwidaczniania w miejscu sprzedaży detalicznej cen i cen jednostkowych nakłada wojewódzki inspektor Inspekcji Handlowej. W związku z tym, że naruszenie miało miejsce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w sklepie, zlokalizowanym w</w:t>
      </w:r>
      <w:r w:rsidR="008C1926" w:rsidRPr="00C76AF5">
        <w:rPr>
          <w:rFonts w:ascii="Arial" w:hAnsi="Arial" w:cs="Arial"/>
          <w:lang w:eastAsia="zh-CN"/>
        </w:rPr>
        <w:t xml:space="preserve"> </w:t>
      </w:r>
      <w:r w:rsidR="00441817" w:rsidRPr="00C76AF5">
        <w:rPr>
          <w:rFonts w:ascii="Arial" w:hAnsi="Arial" w:cs="Arial"/>
          <w:lang w:eastAsia="zh-CN"/>
        </w:rPr>
        <w:t xml:space="preserve">miejscowości </w:t>
      </w:r>
      <w:r w:rsidR="006F518C" w:rsidRPr="00C76AF5">
        <w:rPr>
          <w:rFonts w:ascii="Arial" w:hAnsi="Arial" w:cs="Arial"/>
          <w:lang w:eastAsia="zh-CN"/>
        </w:rPr>
        <w:t xml:space="preserve">Pysznica </w:t>
      </w:r>
      <w:r w:rsidR="00607E5A" w:rsidRPr="00C76AF5">
        <w:rPr>
          <w:rFonts w:ascii="Arial" w:hAnsi="Arial" w:cs="Arial"/>
          <w:lang w:eastAsia="zh-CN"/>
        </w:rPr>
        <w:t xml:space="preserve">(pow. </w:t>
      </w:r>
      <w:r w:rsidR="00BC3B27" w:rsidRPr="00C76AF5">
        <w:rPr>
          <w:rFonts w:ascii="Arial" w:hAnsi="Arial" w:cs="Arial"/>
          <w:lang w:eastAsia="zh-CN"/>
        </w:rPr>
        <w:t>s</w:t>
      </w:r>
      <w:r w:rsidR="006F518C" w:rsidRPr="00C76AF5">
        <w:rPr>
          <w:rFonts w:ascii="Arial" w:hAnsi="Arial" w:cs="Arial"/>
          <w:lang w:eastAsia="zh-CN"/>
        </w:rPr>
        <w:t>talowowolski</w:t>
      </w:r>
      <w:r w:rsidR="00BC3B27" w:rsidRPr="00C76AF5">
        <w:rPr>
          <w:rFonts w:ascii="Arial" w:hAnsi="Arial" w:cs="Arial"/>
          <w:lang w:eastAsia="zh-CN"/>
        </w:rPr>
        <w:t>,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="00BC3B27" w:rsidRPr="00C76AF5">
        <w:rPr>
          <w:rFonts w:ascii="Arial" w:hAnsi="Arial" w:cs="Arial"/>
          <w:lang w:eastAsia="zh-CN"/>
        </w:rPr>
        <w:t>woj. podkarpackie</w:t>
      </w:r>
      <w:r w:rsidR="00607E5A" w:rsidRPr="00C76AF5">
        <w:rPr>
          <w:rFonts w:ascii="Arial" w:hAnsi="Arial" w:cs="Arial"/>
          <w:lang w:eastAsia="zh-CN"/>
        </w:rPr>
        <w:t>)</w:t>
      </w:r>
      <w:r w:rsidRPr="00C76AF5">
        <w:rPr>
          <w:rFonts w:ascii="Arial" w:hAnsi="Arial" w:cs="Arial"/>
          <w:lang w:eastAsia="zh-CN"/>
        </w:rPr>
        <w:t>,</w:t>
      </w:r>
      <w:r w:rsidR="00F3306C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właściwym</w:t>
      </w:r>
      <w:r w:rsidR="00F3306C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do prowadzenia postępowania i nałożenia kary jest Podkarpacki Wojewódzki Inspektor Inspekcji Handlowej.</w:t>
      </w:r>
    </w:p>
    <w:p w14:paraId="2FFEE69E" w14:textId="44709519" w:rsidR="00A636BA" w:rsidRPr="00C76AF5" w:rsidRDefault="00A636BA" w:rsidP="006A76B9">
      <w:pPr>
        <w:suppressAutoHyphens/>
        <w:spacing w:after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 xml:space="preserve">Przedsiębiorcą zgodnie z art. 4 ust. 1 ustawy </w:t>
      </w:r>
      <w:r w:rsidR="00EE7D66" w:rsidRPr="00C76AF5">
        <w:rPr>
          <w:rFonts w:ascii="Arial" w:hAnsi="Arial" w:cs="Arial"/>
          <w:lang w:eastAsia="zh-CN"/>
        </w:rPr>
        <w:t>p</w:t>
      </w:r>
      <w:r w:rsidRPr="00C76AF5">
        <w:rPr>
          <w:rFonts w:ascii="Arial" w:hAnsi="Arial" w:cs="Arial"/>
          <w:lang w:eastAsia="zh-CN"/>
        </w:rPr>
        <w:t>rawo przedsiębiorców, jest osoba fizyczna, osoba prawna lub jednostka organizacyjna niebędąca osobą prawną, której odrębna ustawa przyznaje zdolność prawną – wykonująca działalność gospodarczą.</w:t>
      </w:r>
    </w:p>
    <w:p w14:paraId="60E1FFE2" w14:textId="51103075" w:rsidR="00A636BA" w:rsidRPr="00C76AF5" w:rsidRDefault="00A636BA" w:rsidP="006A76B9">
      <w:pPr>
        <w:suppressAutoHyphens/>
        <w:spacing w:after="120" w:line="360" w:lineRule="auto"/>
        <w:rPr>
          <w:rFonts w:ascii="Arial" w:hAnsi="Arial" w:cs="Arial"/>
          <w:lang w:eastAsia="en-US"/>
        </w:rPr>
      </w:pPr>
      <w:r w:rsidRPr="00C76AF5">
        <w:rPr>
          <w:rFonts w:ascii="Arial" w:hAnsi="Arial" w:cs="Arial"/>
          <w:lang w:eastAsia="zh-CN"/>
        </w:rPr>
        <w:t>Zgodnie z art. 4 ust. 1 ustawy w</w:t>
      </w:r>
      <w:r w:rsidRPr="00C76AF5">
        <w:rPr>
          <w:rFonts w:ascii="Arial" w:hAnsi="Arial" w:cs="Arial"/>
          <w:lang w:eastAsia="en-US"/>
        </w:rPr>
        <w:t xml:space="preserve"> miejscu sprzedaży detalicznej i świadczenia usług uwidacznia się cenę oraz cenę jednostkową towaru (usługi) w sposób jednoznaczny, niebudzący wątpliwości oraz umożliwiający porównanie cen.</w:t>
      </w:r>
    </w:p>
    <w:p w14:paraId="0C810402" w14:textId="49305053" w:rsidR="00A636BA" w:rsidRPr="00C76AF5" w:rsidRDefault="00A636BA" w:rsidP="006A76B9">
      <w:pPr>
        <w:suppressAutoHyphens/>
        <w:spacing w:after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Pod pojęciem ceny ustawa</w:t>
      </w:r>
      <w:r w:rsidR="003003C5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rozumie wartość wyrażoną w jednostkach pieniężnych, którą kupujący jest obowiązany zapłacić przedsiębiorcy za towar lub usługę (art. 3 ust. 1 pkt 1 ustawy). Pod pojęciem ceny jednostkowej ustawa rozumie cenę ustalona</w:t>
      </w:r>
      <w:r w:rsidR="00570CA0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lastRenderedPageBreak/>
        <w:t>za jednostkę określonego towaru (usługi), którego ilość lub liczba jest wyrażona</w:t>
      </w:r>
      <w:r w:rsidR="00FE6FB5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w jednostkach miar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w rozumieniu przepisów o miarach (art. 3 ust. 1 pkt 2 ustawy).</w:t>
      </w:r>
    </w:p>
    <w:p w14:paraId="68DFEE24" w14:textId="0767E93E" w:rsidR="00A636BA" w:rsidRPr="00C76AF5" w:rsidRDefault="00A636BA" w:rsidP="006A76B9">
      <w:pPr>
        <w:suppressAutoHyphens/>
        <w:spacing w:after="120" w:line="360" w:lineRule="auto"/>
        <w:rPr>
          <w:rFonts w:ascii="Arial" w:hAnsi="Arial" w:cs="Arial"/>
        </w:rPr>
      </w:pPr>
      <w:r w:rsidRPr="00C76AF5">
        <w:rPr>
          <w:rFonts w:ascii="Arial" w:hAnsi="Arial" w:cs="Arial"/>
          <w:lang w:eastAsia="zh-CN"/>
        </w:rPr>
        <w:t xml:space="preserve">Zgodnie z </w:t>
      </w:r>
      <w:r w:rsidRPr="00C76AF5">
        <w:rPr>
          <w:rFonts w:ascii="Arial" w:hAnsi="Arial" w:cs="Arial"/>
        </w:rPr>
        <w:t>§ 3 ust. 2 rozporządzenia</w:t>
      </w:r>
      <w:r w:rsidR="006E7830" w:rsidRPr="00C76AF5">
        <w:rPr>
          <w:rFonts w:ascii="Arial" w:hAnsi="Arial" w:cs="Arial"/>
        </w:rPr>
        <w:t>,</w:t>
      </w:r>
      <w:r w:rsidRPr="00C76AF5">
        <w:rPr>
          <w:rFonts w:ascii="Arial" w:hAnsi="Arial" w:cs="Arial"/>
        </w:rPr>
        <w:t xml:space="preserve"> cenę jednostkową uwidacznia w szczególności:</w:t>
      </w:r>
      <w:r w:rsidR="006A76B9" w:rsidRPr="00C76AF5">
        <w:rPr>
          <w:rFonts w:ascii="Arial" w:hAnsi="Arial" w:cs="Arial"/>
        </w:rPr>
        <w:t xml:space="preserve"> </w:t>
      </w:r>
      <w:r w:rsidRPr="00C76AF5">
        <w:rPr>
          <w:rFonts w:ascii="Arial" w:hAnsi="Arial" w:cs="Arial"/>
        </w:rPr>
        <w:t>na wywieszce, w cenniku, w katalogu, na obwolucie, w postaci nadruku lub napisu na towarze lub opakowaniu.</w:t>
      </w:r>
    </w:p>
    <w:p w14:paraId="64163B53" w14:textId="4E2BF809" w:rsidR="00A636BA" w:rsidRPr="00C76AF5" w:rsidRDefault="00A636BA" w:rsidP="006A76B9">
      <w:pPr>
        <w:suppressAutoHyphens/>
        <w:spacing w:after="120" w:line="360" w:lineRule="auto"/>
        <w:rPr>
          <w:rFonts w:ascii="Arial" w:hAnsi="Arial" w:cs="Arial"/>
        </w:rPr>
      </w:pPr>
      <w:r w:rsidRPr="00C76AF5">
        <w:rPr>
          <w:rFonts w:ascii="Arial" w:hAnsi="Arial" w:cs="Arial"/>
        </w:rPr>
        <w:t>Pod pojęciem wywieszki rozumieć należy etykietę, metkę, tabliczkę lub plakat; wywieszka może mieć formę wyświetlacza elektronicznego (§ 2 pkt 4 rozporządzenia).</w:t>
      </w:r>
    </w:p>
    <w:p w14:paraId="43EEC37B" w14:textId="5A72E52A" w:rsidR="00A636BA" w:rsidRPr="00C76AF5" w:rsidRDefault="00A636BA" w:rsidP="006A76B9">
      <w:pPr>
        <w:suppressAutoHyphens/>
        <w:spacing w:after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§ 4 ust</w:t>
      </w:r>
      <w:r w:rsidR="003003C5" w:rsidRPr="00C76AF5">
        <w:rPr>
          <w:rFonts w:ascii="Arial" w:hAnsi="Arial" w:cs="Arial"/>
          <w:lang w:eastAsia="zh-CN"/>
        </w:rPr>
        <w:t>.</w:t>
      </w:r>
      <w:r w:rsidRPr="00C76AF5">
        <w:rPr>
          <w:rFonts w:ascii="Arial" w:hAnsi="Arial" w:cs="Arial"/>
          <w:lang w:eastAsia="zh-CN"/>
        </w:rPr>
        <w:t xml:space="preserve"> 1 rozporządzenia określa, że cena jednostkowa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</w:t>
      </w:r>
      <w:r w:rsidR="0066552A" w:rsidRPr="00C76AF5">
        <w:rPr>
          <w:rFonts w:ascii="Arial" w:hAnsi="Arial" w:cs="Arial"/>
          <w:lang w:eastAsia="zh-CN"/>
        </w:rPr>
        <w:t>.</w:t>
      </w:r>
      <w:r w:rsidRPr="00C76AF5">
        <w:rPr>
          <w:rFonts w:ascii="Arial" w:hAnsi="Arial" w:cs="Arial"/>
          <w:lang w:eastAsia="zh-CN"/>
        </w:rPr>
        <w:t xml:space="preserve"> 2 rozporządzenia dopuszczalne jest stosowanie przy uwidacznianiu cen jednostkowych dziesiętnych wielokrotności i podwielokrotności legalnych jednostek miar. Nie wymaga się uwidocznienia ceny jednostkowej określonego towaru jeżeli jest identyczna</w:t>
      </w:r>
      <w:r w:rsidR="00704AC5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z ceną sprzedaży tego towaru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(§ 7 ust. 1 rozporządzenia). </w:t>
      </w:r>
    </w:p>
    <w:p w14:paraId="33A2EF51" w14:textId="3A9232AB" w:rsidR="00441817" w:rsidRPr="00C76AF5" w:rsidRDefault="00441817" w:rsidP="006A76B9">
      <w:pPr>
        <w:suppressAutoHyphens/>
        <w:spacing w:after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§ 6 rozporządzenia określa, że cena jednostkowa pakowanego środka spożywczego w stanie stałym znajdującego się w środku płynnym dotyczy masy netto środka spożywczego</w:t>
      </w:r>
      <w:r w:rsidR="000B020C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po odsączeniu, oznaczonej na opakowaniu jednostkowym, jeżeli płyn ten lub mieszanka płynów stanowi jedynie dodatek do podstawowego składu tego środka spożywczego. </w:t>
      </w:r>
    </w:p>
    <w:p w14:paraId="4E45AAB5" w14:textId="77777777" w:rsidR="003558D1" w:rsidRPr="00C76AF5" w:rsidRDefault="003558D1" w:rsidP="006A76B9">
      <w:pPr>
        <w:tabs>
          <w:tab w:val="left" w:pos="708"/>
        </w:tabs>
        <w:spacing w:after="120" w:line="360" w:lineRule="auto"/>
        <w:rPr>
          <w:rFonts w:ascii="Arial" w:hAnsi="Arial" w:cs="Arial"/>
        </w:rPr>
      </w:pPr>
      <w:r w:rsidRPr="00C76AF5">
        <w:rPr>
          <w:rFonts w:ascii="Arial" w:hAnsi="Arial" w:cs="Arial"/>
        </w:rPr>
        <w:t>Jak wynika z § 2 pkt 6 rozporządzenia pod pojęciem masy netto po odsączeniu należy rozumieć masę środka spożywczego w stanie stałym umieszczonego w środku płynnym.</w:t>
      </w:r>
    </w:p>
    <w:p w14:paraId="597324F2" w14:textId="3FCF813C" w:rsidR="00A636BA" w:rsidRPr="00C76AF5" w:rsidRDefault="00A636BA" w:rsidP="006A76B9">
      <w:pPr>
        <w:suppressAutoHyphens/>
        <w:spacing w:after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Zgodnie z art. 6 ust. 1 ustawy, jeżeli p</w:t>
      </w:r>
      <w:r w:rsidRPr="00C76AF5">
        <w:rPr>
          <w:rFonts w:ascii="Arial" w:hAnsi="Arial" w:cs="Arial"/>
          <w:color w:val="000000"/>
          <w:lang w:eastAsia="zh-CN"/>
        </w:rPr>
        <w:t>rzedsiębiorca nie wykonuje obowiązków,</w:t>
      </w:r>
      <w:r w:rsidR="006A76B9" w:rsidRPr="00C76AF5">
        <w:rPr>
          <w:rFonts w:ascii="Arial" w:hAnsi="Arial" w:cs="Arial"/>
          <w:color w:val="000000"/>
          <w:lang w:eastAsia="zh-CN"/>
        </w:rPr>
        <w:t xml:space="preserve"> </w:t>
      </w:r>
      <w:r w:rsidRPr="00C76AF5">
        <w:rPr>
          <w:rFonts w:ascii="Arial" w:hAnsi="Arial" w:cs="Arial"/>
          <w:color w:val="000000"/>
          <w:lang w:eastAsia="zh-CN"/>
        </w:rPr>
        <w:t>o których mowa w art. 4 ustawy, wojewódzki inspektor Inspekcji Handlowej nakłada</w:t>
      </w:r>
      <w:r w:rsidR="00570CA0" w:rsidRPr="00C76AF5">
        <w:rPr>
          <w:rFonts w:ascii="Arial" w:hAnsi="Arial" w:cs="Arial"/>
          <w:color w:val="000000"/>
          <w:lang w:eastAsia="zh-CN"/>
        </w:rPr>
        <w:t xml:space="preserve"> </w:t>
      </w:r>
      <w:r w:rsidRPr="00C76AF5">
        <w:rPr>
          <w:rFonts w:ascii="Arial" w:hAnsi="Arial" w:cs="Arial"/>
          <w:color w:val="000000"/>
          <w:lang w:eastAsia="zh-CN"/>
        </w:rPr>
        <w:t>na niego, w drodze decyzji, karę pieniężną do wysokości 20000 zł.</w:t>
      </w:r>
      <w:r w:rsidRPr="00C76AF5">
        <w:rPr>
          <w:rFonts w:ascii="Arial" w:hAnsi="Arial" w:cs="Arial"/>
          <w:lang w:eastAsia="zh-CN"/>
        </w:rPr>
        <w:t xml:space="preserve"> Przy ustalaniu wysokości kary pieniężnej, zgodnie z art. 6 ust. 3 ustawy, wojewódzki inspektor Inspekcji Handlowej uwzględnia stopień naruszenia obowiązków oraz dotychczasową działalność przedsiębiorcy,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a także wielkość jego obrotów i przychodu.</w:t>
      </w:r>
    </w:p>
    <w:p w14:paraId="73234B41" w14:textId="022B7E5B" w:rsidR="00A636BA" w:rsidRPr="00C76AF5" w:rsidRDefault="00A636BA" w:rsidP="007E56F0">
      <w:pPr>
        <w:pStyle w:val="Nagwek3"/>
        <w:spacing w:line="360" w:lineRule="auto"/>
        <w:rPr>
          <w:rFonts w:ascii="Arial" w:hAnsi="Arial" w:cs="Arial"/>
          <w:b w:val="0"/>
          <w:bCs/>
          <w:lang w:eastAsia="zh-CN"/>
        </w:rPr>
      </w:pPr>
      <w:r w:rsidRPr="00C76AF5">
        <w:rPr>
          <w:rFonts w:ascii="Arial" w:hAnsi="Arial" w:cs="Arial"/>
          <w:b w:val="0"/>
          <w:bCs/>
          <w:lang w:eastAsia="zh-CN"/>
        </w:rPr>
        <w:lastRenderedPageBreak/>
        <w:t xml:space="preserve">W przedmiotowej sprawie w wyniku kontroli przeprowadzonej w dniach </w:t>
      </w:r>
      <w:r w:rsidR="006F518C" w:rsidRPr="00C76AF5">
        <w:rPr>
          <w:rFonts w:ascii="Arial" w:hAnsi="Arial" w:cs="Arial"/>
          <w:b w:val="0"/>
          <w:bCs/>
          <w:lang w:eastAsia="zh-CN"/>
        </w:rPr>
        <w:t xml:space="preserve">25 </w:t>
      </w:r>
      <w:r w:rsidR="00E72ADA" w:rsidRPr="00C76AF5">
        <w:rPr>
          <w:rFonts w:ascii="Arial" w:hAnsi="Arial" w:cs="Arial"/>
          <w:b w:val="0"/>
          <w:bCs/>
          <w:lang w:eastAsia="zh-CN"/>
        </w:rPr>
        <w:t xml:space="preserve">i </w:t>
      </w:r>
      <w:r w:rsidR="006F518C" w:rsidRPr="00C76AF5">
        <w:rPr>
          <w:rFonts w:ascii="Arial" w:hAnsi="Arial" w:cs="Arial"/>
          <w:b w:val="0"/>
          <w:bCs/>
          <w:lang w:eastAsia="zh-CN"/>
        </w:rPr>
        <w:t>3</w:t>
      </w:r>
      <w:r w:rsidR="00E72ADA" w:rsidRPr="00C76AF5">
        <w:rPr>
          <w:rFonts w:ascii="Arial" w:hAnsi="Arial" w:cs="Arial"/>
          <w:b w:val="0"/>
          <w:bCs/>
          <w:lang w:eastAsia="zh-CN"/>
        </w:rPr>
        <w:t>0</w:t>
      </w:r>
      <w:r w:rsidR="006F518C" w:rsidRPr="00C76AF5">
        <w:rPr>
          <w:rFonts w:ascii="Arial" w:hAnsi="Arial" w:cs="Arial"/>
          <w:b w:val="0"/>
          <w:bCs/>
          <w:lang w:eastAsia="zh-CN"/>
        </w:rPr>
        <w:t xml:space="preserve"> sierpnia</w:t>
      </w:r>
      <w:r w:rsidR="006A76B9"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="006F518C" w:rsidRPr="00C76AF5">
        <w:rPr>
          <w:rFonts w:ascii="Arial" w:hAnsi="Arial" w:cs="Arial"/>
          <w:b w:val="0"/>
          <w:bCs/>
          <w:lang w:eastAsia="zh-CN"/>
        </w:rPr>
        <w:t>2021 r.</w:t>
      </w:r>
      <w:r w:rsidRPr="00C76AF5">
        <w:rPr>
          <w:rFonts w:ascii="Arial" w:hAnsi="Arial" w:cs="Arial"/>
          <w:b w:val="0"/>
          <w:bCs/>
          <w:lang w:eastAsia="zh-CN"/>
        </w:rPr>
        <w:t xml:space="preserve"> w sklepie </w:t>
      </w:r>
      <w:r w:rsidR="00E72ADA" w:rsidRPr="00C76AF5">
        <w:rPr>
          <w:rFonts w:ascii="Arial" w:hAnsi="Arial" w:cs="Arial"/>
          <w:b w:val="0"/>
          <w:bCs/>
          <w:lang w:eastAsia="zh-CN"/>
        </w:rPr>
        <w:t>spożywczo-przemysłowym</w:t>
      </w:r>
      <w:r w:rsidR="00713C2D" w:rsidRPr="00C76AF5">
        <w:rPr>
          <w:rFonts w:ascii="Arial" w:hAnsi="Arial" w:cs="Arial"/>
          <w:b w:val="0"/>
          <w:bCs/>
          <w:lang w:eastAsia="zh-CN"/>
        </w:rPr>
        <w:t>,</w:t>
      </w:r>
      <w:r w:rsidR="00AA6FAE" w:rsidRPr="00C76AF5">
        <w:rPr>
          <w:rFonts w:ascii="Arial" w:hAnsi="Arial" w:cs="Arial"/>
          <w:b w:val="0"/>
          <w:bCs/>
          <w:lang w:eastAsia="zh-CN"/>
        </w:rPr>
        <w:t xml:space="preserve"> mie</w:t>
      </w:r>
      <w:r w:rsidR="00E72ADA" w:rsidRPr="00C76AF5">
        <w:rPr>
          <w:rFonts w:ascii="Arial" w:hAnsi="Arial" w:cs="Arial"/>
          <w:b w:val="0"/>
          <w:bCs/>
          <w:lang w:eastAsia="zh-CN"/>
        </w:rPr>
        <w:t xml:space="preserve">szczącym się w miejscowości </w:t>
      </w:r>
      <w:r w:rsidR="006F518C" w:rsidRPr="00C76AF5">
        <w:rPr>
          <w:rFonts w:ascii="Arial" w:hAnsi="Arial" w:cs="Arial"/>
          <w:b w:val="0"/>
          <w:bCs/>
          <w:lang w:eastAsia="zh-CN"/>
        </w:rPr>
        <w:t>Pysznica</w:t>
      </w:r>
      <w:r w:rsidRPr="00C76AF5">
        <w:rPr>
          <w:rFonts w:ascii="Arial" w:hAnsi="Arial" w:cs="Arial"/>
          <w:b w:val="0"/>
          <w:bCs/>
          <w:lang w:eastAsia="zh-CN"/>
        </w:rPr>
        <w:t>,</w:t>
      </w:r>
      <w:r w:rsidR="006A76B9"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="00C76AF5" w:rsidRPr="00C76AF5">
        <w:rPr>
          <w:rFonts w:ascii="Arial" w:hAnsi="Arial" w:cs="Arial"/>
          <w:bCs/>
        </w:rPr>
        <w:t>(dane zanonimizowane)</w:t>
      </w:r>
      <w:r w:rsidR="006F518C" w:rsidRPr="00C76AF5">
        <w:rPr>
          <w:rFonts w:ascii="Arial" w:hAnsi="Arial" w:cs="Arial"/>
          <w:b w:val="0"/>
          <w:bCs/>
          <w:lang w:eastAsia="zh-CN"/>
        </w:rPr>
        <w:t xml:space="preserve">, </w:t>
      </w:r>
      <w:r w:rsidRPr="00C76AF5">
        <w:rPr>
          <w:rFonts w:ascii="Arial" w:hAnsi="Arial" w:cs="Arial"/>
          <w:b w:val="0"/>
          <w:bCs/>
          <w:lang w:eastAsia="zh-CN"/>
        </w:rPr>
        <w:t>w którym</w:t>
      </w:r>
      <w:r w:rsidR="00E72ADA"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="003558D1" w:rsidRPr="00C76AF5">
        <w:rPr>
          <w:rFonts w:ascii="Arial" w:hAnsi="Arial" w:cs="Arial"/>
          <w:b w:val="0"/>
          <w:bCs/>
          <w:lang w:eastAsia="zh-CN"/>
        </w:rPr>
        <w:t>P</w:t>
      </w:r>
      <w:r w:rsidR="00E72ADA" w:rsidRPr="00C76AF5">
        <w:rPr>
          <w:rFonts w:ascii="Arial" w:hAnsi="Arial" w:cs="Arial"/>
          <w:b w:val="0"/>
          <w:bCs/>
          <w:lang w:eastAsia="zh-CN"/>
        </w:rPr>
        <w:t>an</w:t>
      </w:r>
      <w:r w:rsidR="006F518C" w:rsidRPr="00C76AF5">
        <w:rPr>
          <w:rFonts w:ascii="Arial" w:hAnsi="Arial" w:cs="Arial"/>
          <w:b w:val="0"/>
          <w:bCs/>
          <w:lang w:eastAsia="zh-CN"/>
        </w:rPr>
        <w:t>i</w:t>
      </w:r>
      <w:r w:rsidR="00E72ADA"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="00C76AF5" w:rsidRPr="00C76AF5">
        <w:rPr>
          <w:rFonts w:ascii="Arial" w:hAnsi="Arial" w:cs="Arial"/>
          <w:bCs/>
        </w:rPr>
        <w:t>(dane zanonimizowane)</w:t>
      </w:r>
      <w:r w:rsidR="00B91E24" w:rsidRPr="00C76AF5">
        <w:rPr>
          <w:rFonts w:ascii="Arial" w:hAnsi="Arial" w:cs="Arial"/>
          <w:b w:val="0"/>
          <w:bCs/>
        </w:rPr>
        <w:t xml:space="preserve"> </w:t>
      </w:r>
      <w:r w:rsidR="00E72ADA" w:rsidRPr="00C76AF5">
        <w:rPr>
          <w:rFonts w:ascii="Arial" w:hAnsi="Arial" w:cs="Arial"/>
          <w:b w:val="0"/>
          <w:bCs/>
          <w:lang w:eastAsia="zh-CN"/>
        </w:rPr>
        <w:t>prowadzi</w:t>
      </w:r>
      <w:r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="00A50CD2" w:rsidRPr="00C76AF5">
        <w:rPr>
          <w:rFonts w:ascii="Arial" w:hAnsi="Arial" w:cs="Arial"/>
          <w:b w:val="0"/>
          <w:bCs/>
          <w:lang w:eastAsia="zh-CN"/>
        </w:rPr>
        <w:t>działalność</w:t>
      </w:r>
      <w:r w:rsidRPr="00C76AF5">
        <w:rPr>
          <w:rFonts w:ascii="Arial" w:hAnsi="Arial" w:cs="Arial"/>
          <w:b w:val="0"/>
          <w:bCs/>
          <w:lang w:eastAsia="zh-CN"/>
        </w:rPr>
        <w:t xml:space="preserve"> gospodarczą</w:t>
      </w:r>
      <w:r w:rsidR="00D12AB7"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Pr="00C76AF5">
        <w:rPr>
          <w:rFonts w:ascii="Arial" w:hAnsi="Arial" w:cs="Arial"/>
          <w:b w:val="0"/>
          <w:bCs/>
          <w:lang w:eastAsia="zh-CN"/>
        </w:rPr>
        <w:t>p</w:t>
      </w:r>
      <w:r w:rsidR="00E72ADA" w:rsidRPr="00C76AF5">
        <w:rPr>
          <w:rFonts w:ascii="Arial" w:hAnsi="Arial" w:cs="Arial"/>
          <w:b w:val="0"/>
          <w:bCs/>
          <w:lang w:eastAsia="zh-CN"/>
        </w:rPr>
        <w:t xml:space="preserve">od </w:t>
      </w:r>
      <w:r w:rsidR="00DA6475" w:rsidRPr="00C76AF5">
        <w:rPr>
          <w:rFonts w:ascii="Arial" w:hAnsi="Arial" w:cs="Arial"/>
          <w:b w:val="0"/>
          <w:bCs/>
          <w:lang w:eastAsia="zh-CN"/>
        </w:rPr>
        <w:t>firmą</w:t>
      </w:r>
      <w:r w:rsidR="000B020C"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="00E72ADA" w:rsidRPr="00C76AF5">
        <w:rPr>
          <w:rFonts w:ascii="Arial" w:hAnsi="Arial" w:cs="Arial"/>
          <w:b w:val="0"/>
          <w:bCs/>
        </w:rPr>
        <w:t>Sklep Spożywcz</w:t>
      </w:r>
      <w:r w:rsidR="006F518C" w:rsidRPr="00C76AF5">
        <w:rPr>
          <w:rFonts w:ascii="Arial" w:hAnsi="Arial" w:cs="Arial"/>
          <w:b w:val="0"/>
          <w:bCs/>
        </w:rPr>
        <w:t xml:space="preserve">y </w:t>
      </w:r>
      <w:proofErr w:type="spellStart"/>
      <w:r w:rsidR="006F518C" w:rsidRPr="00C76AF5">
        <w:rPr>
          <w:rFonts w:ascii="Arial" w:hAnsi="Arial" w:cs="Arial"/>
          <w:b w:val="0"/>
          <w:bCs/>
        </w:rPr>
        <w:t>Bajdas</w:t>
      </w:r>
      <w:proofErr w:type="spellEnd"/>
      <w:r w:rsidR="006F518C" w:rsidRPr="00C76AF5">
        <w:rPr>
          <w:rFonts w:ascii="Arial" w:hAnsi="Arial" w:cs="Arial"/>
          <w:b w:val="0"/>
          <w:bCs/>
        </w:rPr>
        <w:t xml:space="preserve"> Janina</w:t>
      </w:r>
      <w:r w:rsidR="00E72ADA" w:rsidRPr="00C76AF5">
        <w:rPr>
          <w:rFonts w:ascii="Arial" w:hAnsi="Arial" w:cs="Arial"/>
          <w:b w:val="0"/>
          <w:bCs/>
        </w:rPr>
        <w:t xml:space="preserve">, </w:t>
      </w:r>
      <w:r w:rsidR="00C76AF5" w:rsidRPr="00C76AF5">
        <w:rPr>
          <w:rFonts w:ascii="Arial" w:hAnsi="Arial" w:cs="Arial"/>
          <w:bCs/>
        </w:rPr>
        <w:t>(dane zanonimizowane)</w:t>
      </w:r>
      <w:r w:rsidR="00B91E24" w:rsidRPr="00C76AF5">
        <w:rPr>
          <w:rFonts w:ascii="Arial" w:hAnsi="Arial" w:cs="Arial"/>
          <w:b w:val="0"/>
          <w:bCs/>
        </w:rPr>
        <w:t xml:space="preserve"> </w:t>
      </w:r>
      <w:r w:rsidR="00402490" w:rsidRPr="00C76AF5">
        <w:rPr>
          <w:rFonts w:ascii="Arial" w:hAnsi="Arial" w:cs="Arial"/>
          <w:b w:val="0"/>
          <w:bCs/>
        </w:rPr>
        <w:t>Pysznica,</w:t>
      </w:r>
      <w:r w:rsidRPr="00C76AF5">
        <w:rPr>
          <w:rFonts w:ascii="Arial" w:hAnsi="Arial" w:cs="Arial"/>
          <w:b w:val="0"/>
          <w:bCs/>
          <w:lang w:eastAsia="zh-CN"/>
        </w:rPr>
        <w:t xml:space="preserve"> ustalono,</w:t>
      </w:r>
      <w:r w:rsidR="006A76B9"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Pr="00C76AF5">
        <w:rPr>
          <w:rFonts w:ascii="Arial" w:hAnsi="Arial" w:cs="Arial"/>
          <w:b w:val="0"/>
          <w:bCs/>
          <w:lang w:eastAsia="zh-CN"/>
        </w:rPr>
        <w:t>że w placówce tej, to jest</w:t>
      </w:r>
      <w:r w:rsidR="004C72A4"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Pr="00C76AF5">
        <w:rPr>
          <w:rFonts w:ascii="Arial" w:hAnsi="Arial" w:cs="Arial"/>
          <w:b w:val="0"/>
          <w:bCs/>
          <w:lang w:eastAsia="zh-CN"/>
        </w:rPr>
        <w:t>w miejscu sprzedaży detalicznej, strona nie dopełniła wynikających z art. 4 ust. 1 ustawy</w:t>
      </w:r>
      <w:r w:rsidR="00732739" w:rsidRPr="00C76AF5">
        <w:rPr>
          <w:rFonts w:ascii="Arial" w:hAnsi="Arial" w:cs="Arial"/>
          <w:b w:val="0"/>
          <w:bCs/>
          <w:lang w:eastAsia="zh-CN"/>
        </w:rPr>
        <w:t>,</w:t>
      </w:r>
      <w:r w:rsidRPr="00C76AF5">
        <w:rPr>
          <w:rFonts w:ascii="Arial" w:hAnsi="Arial" w:cs="Arial"/>
          <w:b w:val="0"/>
          <w:bCs/>
          <w:lang w:eastAsia="zh-CN"/>
        </w:rPr>
        <w:t xml:space="preserve"> obowiązków</w:t>
      </w:r>
      <w:r w:rsidR="005A15EA"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Pr="00C76AF5">
        <w:rPr>
          <w:rFonts w:ascii="Arial" w:hAnsi="Arial" w:cs="Arial"/>
          <w:b w:val="0"/>
          <w:bCs/>
          <w:lang w:eastAsia="zh-CN"/>
        </w:rPr>
        <w:t xml:space="preserve">przy łącznie </w:t>
      </w:r>
      <w:r w:rsidR="00402490" w:rsidRPr="00C76AF5">
        <w:rPr>
          <w:rFonts w:ascii="Arial" w:hAnsi="Arial" w:cs="Arial"/>
          <w:b w:val="0"/>
          <w:bCs/>
          <w:lang w:eastAsia="zh-CN"/>
        </w:rPr>
        <w:t>76</w:t>
      </w:r>
      <w:r w:rsidRPr="00C76AF5">
        <w:rPr>
          <w:rFonts w:ascii="Arial" w:hAnsi="Arial" w:cs="Arial"/>
          <w:b w:val="0"/>
          <w:bCs/>
          <w:lang w:eastAsia="zh-CN"/>
        </w:rPr>
        <w:t xml:space="preserve"> rodzajach produktów oferowanych</w:t>
      </w:r>
      <w:r w:rsidR="00661CC8"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Pr="00C76AF5">
        <w:rPr>
          <w:rFonts w:ascii="Arial" w:hAnsi="Arial" w:cs="Arial"/>
          <w:b w:val="0"/>
          <w:bCs/>
          <w:lang w:eastAsia="zh-CN"/>
        </w:rPr>
        <w:t>do sprzedaży, których takie wymagania dotyczą</w:t>
      </w:r>
      <w:r w:rsidR="00AB14DD" w:rsidRPr="00C76AF5">
        <w:rPr>
          <w:rFonts w:ascii="Arial" w:hAnsi="Arial" w:cs="Arial"/>
          <w:b w:val="0"/>
          <w:bCs/>
          <w:lang w:eastAsia="zh-CN"/>
        </w:rPr>
        <w:t>,</w:t>
      </w:r>
      <w:r w:rsidRPr="00C76AF5">
        <w:rPr>
          <w:rFonts w:ascii="Arial" w:hAnsi="Arial" w:cs="Arial"/>
          <w:b w:val="0"/>
          <w:bCs/>
          <w:lang w:eastAsia="zh-CN"/>
        </w:rPr>
        <w:t xml:space="preserve"> w sposób jednoznaczny, niebudzący wątpliwości oraz umożliwiający porównanie cen tj.:</w:t>
      </w:r>
      <w:r w:rsidR="00224DD0" w:rsidRPr="00C76AF5">
        <w:rPr>
          <w:rFonts w:ascii="Arial" w:hAnsi="Arial" w:cs="Arial"/>
          <w:b w:val="0"/>
          <w:bCs/>
          <w:lang w:eastAsia="zh-CN"/>
        </w:rPr>
        <w:t xml:space="preserve"> </w:t>
      </w:r>
      <w:r w:rsidR="00402490" w:rsidRPr="00C76AF5">
        <w:rPr>
          <w:rFonts w:ascii="Arial" w:hAnsi="Arial" w:cs="Arial"/>
          <w:b w:val="0"/>
          <w:bCs/>
          <w:lang w:eastAsia="zh-CN"/>
        </w:rPr>
        <w:t>nieprawidłowego wyliczenia cen jednostkowych dla 20 partii wyrobów, nieuwidocznienia cen jednostkowych dla 52 partii wyrobów oraz nieuwidocznienia cen i cen jednostkowych dla 4 partii wyrobów</w:t>
      </w:r>
      <w:r w:rsidR="00224DD0" w:rsidRPr="00C76AF5">
        <w:rPr>
          <w:rFonts w:ascii="Arial" w:hAnsi="Arial" w:cs="Arial"/>
          <w:b w:val="0"/>
          <w:bCs/>
          <w:lang w:eastAsia="zh-CN"/>
        </w:rPr>
        <w:t>.</w:t>
      </w:r>
    </w:p>
    <w:p w14:paraId="3471A996" w14:textId="570A4BDA" w:rsidR="00A636BA" w:rsidRPr="00C76AF5" w:rsidRDefault="00A636BA" w:rsidP="00C76AF5">
      <w:pPr>
        <w:tabs>
          <w:tab w:val="num" w:pos="3720"/>
        </w:tabs>
        <w:suppressAutoHyphens/>
        <w:spacing w:after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bCs/>
          <w:lang w:eastAsia="zh-CN"/>
        </w:rPr>
        <w:t>W związku z powyższym spełnione zostały przesłanki do nałożenia przez wojewódzkiego inspektora Inspekcji Handlowej kary pieniężnej przewidzianej w art. 6 ust. 1 ustawy. W powyższej sprawie</w:t>
      </w:r>
      <w:r w:rsidRPr="00C76AF5">
        <w:rPr>
          <w:rFonts w:ascii="Arial" w:hAnsi="Arial" w:cs="Arial"/>
          <w:lang w:eastAsia="zh-CN"/>
        </w:rPr>
        <w:t xml:space="preserve"> Podkarpacki Wojewódzki Inspektor Inspekcji Handlowej wymierzył stronie karę pieniężną w wysokości </w:t>
      </w:r>
      <w:r w:rsidR="00F7706E" w:rsidRPr="00C76AF5">
        <w:rPr>
          <w:rFonts w:ascii="Arial" w:hAnsi="Arial" w:cs="Arial"/>
          <w:b/>
          <w:lang w:eastAsia="zh-CN"/>
        </w:rPr>
        <w:t>2.</w:t>
      </w:r>
      <w:r w:rsidR="00D65657" w:rsidRPr="00C76AF5">
        <w:rPr>
          <w:rFonts w:ascii="Arial" w:hAnsi="Arial" w:cs="Arial"/>
          <w:b/>
          <w:lang w:eastAsia="zh-CN"/>
        </w:rPr>
        <w:t>0</w:t>
      </w:r>
      <w:r w:rsidRPr="00C76AF5">
        <w:rPr>
          <w:rFonts w:ascii="Arial" w:hAnsi="Arial" w:cs="Arial"/>
          <w:b/>
          <w:lang w:eastAsia="zh-CN"/>
        </w:rPr>
        <w:t>00 zł</w:t>
      </w:r>
      <w:r w:rsidRPr="00C76AF5">
        <w:rPr>
          <w:rFonts w:ascii="Arial" w:hAnsi="Arial" w:cs="Arial"/>
          <w:lang w:eastAsia="zh-CN"/>
        </w:rPr>
        <w:t xml:space="preserve">. </w:t>
      </w:r>
    </w:p>
    <w:p w14:paraId="0783C061" w14:textId="77777777" w:rsidR="00A636BA" w:rsidRPr="00C76AF5" w:rsidRDefault="00A636BA" w:rsidP="00C76AF5">
      <w:pPr>
        <w:pStyle w:val="Nagwek3"/>
        <w:spacing w:line="360" w:lineRule="auto"/>
        <w:jc w:val="left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Wymierzając ją wziął pod uwagę, zgodnie z art. 6 ust. 3 ustawy:</w:t>
      </w:r>
    </w:p>
    <w:p w14:paraId="6477F764" w14:textId="4D2A825E" w:rsidR="00A636BA" w:rsidRPr="00C76AF5" w:rsidRDefault="00A636BA" w:rsidP="00C76AF5">
      <w:pPr>
        <w:pStyle w:val="Akapitzlist"/>
        <w:numPr>
          <w:ilvl w:val="0"/>
          <w:numId w:val="43"/>
        </w:numPr>
        <w:spacing w:after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b/>
          <w:bCs/>
          <w:lang w:eastAsia="zh-CN"/>
        </w:rPr>
        <w:t>stopień naruszenia obowiązków</w:t>
      </w:r>
      <w:r w:rsidRPr="00C76AF5">
        <w:rPr>
          <w:rFonts w:ascii="Arial" w:hAnsi="Arial" w:cs="Arial"/>
          <w:lang w:eastAsia="zh-CN"/>
        </w:rPr>
        <w:t xml:space="preserve"> – naruszenie obowiązków dotyczących uwidaczniania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cen</w:t>
      </w:r>
      <w:r w:rsidR="00BC00FD" w:rsidRPr="00C76AF5">
        <w:rPr>
          <w:rFonts w:ascii="Arial" w:hAnsi="Arial" w:cs="Arial"/>
          <w:lang w:eastAsia="zh-CN"/>
        </w:rPr>
        <w:t xml:space="preserve"> jednostkowych</w:t>
      </w:r>
      <w:r w:rsidR="00704AC5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odnośnie </w:t>
      </w:r>
      <w:r w:rsidR="00402490" w:rsidRPr="00C76AF5">
        <w:rPr>
          <w:rFonts w:ascii="Arial" w:hAnsi="Arial" w:cs="Arial"/>
          <w:b/>
          <w:bCs/>
          <w:lang w:eastAsia="zh-CN"/>
        </w:rPr>
        <w:t>76</w:t>
      </w:r>
      <w:r w:rsidRPr="00C76AF5">
        <w:rPr>
          <w:rFonts w:ascii="Arial" w:hAnsi="Arial" w:cs="Arial"/>
          <w:lang w:eastAsia="zh-CN"/>
        </w:rPr>
        <w:t xml:space="preserve"> wyrywkowo wytypowanych rodzajów wyrobów</w:t>
      </w:r>
      <w:r w:rsidR="00570CA0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na </w:t>
      </w:r>
      <w:r w:rsidRPr="00C76AF5">
        <w:rPr>
          <w:rFonts w:ascii="Arial" w:hAnsi="Arial" w:cs="Arial"/>
          <w:b/>
          <w:bCs/>
          <w:lang w:eastAsia="zh-CN"/>
        </w:rPr>
        <w:t>100</w:t>
      </w:r>
      <w:r w:rsidRPr="00C76AF5">
        <w:rPr>
          <w:rFonts w:ascii="Arial" w:hAnsi="Arial" w:cs="Arial"/>
          <w:lang w:eastAsia="zh-CN"/>
        </w:rPr>
        <w:t xml:space="preserve"> sprawdzonych - stanowi </w:t>
      </w:r>
      <w:r w:rsidR="00402490" w:rsidRPr="00C76AF5">
        <w:rPr>
          <w:rFonts w:ascii="Arial" w:hAnsi="Arial" w:cs="Arial"/>
          <w:b/>
          <w:bCs/>
          <w:lang w:eastAsia="zh-CN"/>
        </w:rPr>
        <w:t>76</w:t>
      </w:r>
      <w:r w:rsidRPr="00C76AF5">
        <w:rPr>
          <w:rFonts w:ascii="Arial" w:hAnsi="Arial" w:cs="Arial"/>
          <w:b/>
          <w:bCs/>
          <w:lang w:eastAsia="zh-CN"/>
        </w:rPr>
        <w:t>%</w:t>
      </w:r>
      <w:r w:rsidRPr="00C76AF5">
        <w:rPr>
          <w:rFonts w:ascii="Arial" w:hAnsi="Arial" w:cs="Arial"/>
          <w:lang w:eastAsia="zh-CN"/>
        </w:rPr>
        <w:t xml:space="preserve"> zakwestionowanych produktów. Wskutek ujawnionych nieprawidłowości konsument pozbawiony był </w:t>
      </w:r>
      <w:r w:rsidR="003F6A04" w:rsidRPr="00C76AF5">
        <w:rPr>
          <w:rFonts w:ascii="Arial" w:hAnsi="Arial" w:cs="Arial"/>
          <w:lang w:eastAsia="zh-CN"/>
        </w:rPr>
        <w:t xml:space="preserve">prawidłowej </w:t>
      </w:r>
      <w:r w:rsidRPr="00C76AF5">
        <w:rPr>
          <w:rFonts w:ascii="Arial" w:hAnsi="Arial" w:cs="Arial"/>
          <w:lang w:eastAsia="zh-CN"/>
        </w:rPr>
        <w:t>informacji o wysokości</w:t>
      </w:r>
      <w:r w:rsidR="006A224C" w:rsidRPr="00C76AF5">
        <w:rPr>
          <w:rFonts w:ascii="Arial" w:hAnsi="Arial" w:cs="Arial"/>
          <w:lang w:eastAsia="zh-CN"/>
        </w:rPr>
        <w:t xml:space="preserve"> </w:t>
      </w:r>
      <w:r w:rsidR="00EC40BF" w:rsidRPr="00C76AF5">
        <w:rPr>
          <w:rFonts w:ascii="Arial" w:hAnsi="Arial" w:cs="Arial"/>
          <w:lang w:eastAsia="zh-CN"/>
        </w:rPr>
        <w:t xml:space="preserve">ceny jednostkowej </w:t>
      </w:r>
      <w:r w:rsidRPr="00C76AF5">
        <w:rPr>
          <w:rFonts w:ascii="Arial" w:hAnsi="Arial" w:cs="Arial"/>
          <w:lang w:eastAsia="zh-CN"/>
        </w:rPr>
        <w:t xml:space="preserve">dla </w:t>
      </w:r>
      <w:r w:rsidR="00F26A19" w:rsidRPr="00C76AF5">
        <w:rPr>
          <w:rFonts w:ascii="Arial" w:hAnsi="Arial" w:cs="Arial"/>
          <w:lang w:eastAsia="zh-CN"/>
        </w:rPr>
        <w:t>2</w:t>
      </w:r>
      <w:r w:rsidR="00402490" w:rsidRPr="00C76AF5">
        <w:rPr>
          <w:rFonts w:ascii="Arial" w:hAnsi="Arial" w:cs="Arial"/>
          <w:lang w:eastAsia="zh-CN"/>
        </w:rPr>
        <w:t>0</w:t>
      </w:r>
      <w:r w:rsidRPr="00C76AF5">
        <w:rPr>
          <w:rFonts w:ascii="Arial" w:hAnsi="Arial" w:cs="Arial"/>
          <w:lang w:eastAsia="zh-CN"/>
        </w:rPr>
        <w:t xml:space="preserve"> rodzajów produktów</w:t>
      </w:r>
      <w:r w:rsidR="00A83F2E" w:rsidRPr="00C76AF5">
        <w:rPr>
          <w:rFonts w:ascii="Arial" w:hAnsi="Arial" w:cs="Arial"/>
          <w:lang w:eastAsia="zh-CN"/>
        </w:rPr>
        <w:t xml:space="preserve"> -</w:t>
      </w:r>
      <w:r w:rsidR="003F6A04" w:rsidRPr="00C76AF5">
        <w:rPr>
          <w:rFonts w:ascii="Arial" w:hAnsi="Arial" w:cs="Arial"/>
          <w:lang w:eastAsia="zh-CN"/>
        </w:rPr>
        <w:t xml:space="preserve"> których ceny jednostkowe wyliczono błędnie</w:t>
      </w:r>
      <w:r w:rsidR="00402490" w:rsidRPr="00C76AF5">
        <w:rPr>
          <w:rFonts w:ascii="Arial" w:hAnsi="Arial" w:cs="Arial"/>
          <w:lang w:eastAsia="zh-CN"/>
        </w:rPr>
        <w:t>,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="00402490" w:rsidRPr="00C76AF5">
        <w:rPr>
          <w:rFonts w:ascii="Arial" w:hAnsi="Arial" w:cs="Arial"/>
          <w:lang w:eastAsia="zh-CN"/>
        </w:rPr>
        <w:t xml:space="preserve">dla 52 produktów nieuwidoczniony ceny jednostkowej a dla 4 produktów </w:t>
      </w:r>
      <w:proofErr w:type="spellStart"/>
      <w:r w:rsidR="00402490" w:rsidRPr="00C76AF5">
        <w:rPr>
          <w:rFonts w:ascii="Arial" w:hAnsi="Arial" w:cs="Arial"/>
          <w:lang w:eastAsia="zh-CN"/>
        </w:rPr>
        <w:t>nieuwidoczniono</w:t>
      </w:r>
      <w:proofErr w:type="spellEnd"/>
      <w:r w:rsidR="00402490" w:rsidRPr="00C76AF5">
        <w:rPr>
          <w:rFonts w:ascii="Arial" w:hAnsi="Arial" w:cs="Arial"/>
          <w:lang w:eastAsia="zh-CN"/>
        </w:rPr>
        <w:t xml:space="preserve"> ceny i ceny jednostkowej.</w:t>
      </w:r>
      <w:r w:rsidR="00AB14DD" w:rsidRPr="00C76AF5">
        <w:rPr>
          <w:rFonts w:ascii="Arial" w:hAnsi="Arial" w:cs="Arial"/>
          <w:lang w:eastAsia="zh-CN"/>
        </w:rPr>
        <w:t xml:space="preserve"> Stwierdzone nieprawidłowości uniemożliwiały lub utrudniały konsumentowi porównanie cen oferowanych do sprzedaży produktów;</w:t>
      </w:r>
      <w:r w:rsidR="000B020C" w:rsidRPr="00C76AF5">
        <w:rPr>
          <w:rFonts w:ascii="Arial" w:hAnsi="Arial" w:cs="Arial"/>
          <w:lang w:eastAsia="zh-CN"/>
        </w:rPr>
        <w:t xml:space="preserve"> </w:t>
      </w:r>
    </w:p>
    <w:p w14:paraId="695AB355" w14:textId="415A0322" w:rsidR="00A636BA" w:rsidRPr="00C76AF5" w:rsidRDefault="00A636BA" w:rsidP="007E56F0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 xml:space="preserve">fakt, że jest to </w:t>
      </w:r>
      <w:r w:rsidRPr="00C76AF5">
        <w:rPr>
          <w:rFonts w:ascii="Arial" w:hAnsi="Arial" w:cs="Arial"/>
          <w:b/>
          <w:bCs/>
          <w:lang w:eastAsia="zh-CN"/>
        </w:rPr>
        <w:t>pierwsze naruszenie</w:t>
      </w:r>
      <w:r w:rsidRPr="00C76AF5">
        <w:rPr>
          <w:rFonts w:ascii="Arial" w:hAnsi="Arial" w:cs="Arial"/>
          <w:lang w:eastAsia="zh-CN"/>
        </w:rPr>
        <w:t xml:space="preserve"> przez przedsiębiorcę przepisów w zakresie uwidaczniania cen w ciągu 12 miesięcy;</w:t>
      </w:r>
    </w:p>
    <w:p w14:paraId="579EB552" w14:textId="30C51936" w:rsidR="00A636BA" w:rsidRPr="00C76AF5" w:rsidRDefault="00A636BA" w:rsidP="007E56F0">
      <w:pPr>
        <w:pStyle w:val="Akapitzlist"/>
        <w:numPr>
          <w:ilvl w:val="0"/>
          <w:numId w:val="43"/>
        </w:numPr>
        <w:spacing w:after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b/>
          <w:bCs/>
          <w:lang w:eastAsia="zh-CN"/>
        </w:rPr>
        <w:t>wielkość obrotów i przychodu</w:t>
      </w:r>
      <w:r w:rsidRPr="00C76AF5">
        <w:rPr>
          <w:rFonts w:ascii="Arial" w:hAnsi="Arial" w:cs="Arial"/>
          <w:lang w:eastAsia="zh-CN"/>
        </w:rPr>
        <w:t xml:space="preserve"> przedsiębiorcy w roku 20</w:t>
      </w:r>
      <w:r w:rsidR="00EC40BF" w:rsidRPr="00C76AF5">
        <w:rPr>
          <w:rFonts w:ascii="Arial" w:hAnsi="Arial" w:cs="Arial"/>
          <w:lang w:eastAsia="zh-CN"/>
        </w:rPr>
        <w:t>20</w:t>
      </w:r>
      <w:r w:rsidRPr="00C76AF5">
        <w:rPr>
          <w:rFonts w:ascii="Arial" w:hAnsi="Arial" w:cs="Arial"/>
          <w:lang w:eastAsia="zh-CN"/>
        </w:rPr>
        <w:t>.</w:t>
      </w:r>
    </w:p>
    <w:p w14:paraId="1D965FF2" w14:textId="31D96D99" w:rsidR="00A636BA" w:rsidRPr="00C76AF5" w:rsidRDefault="00A636BA" w:rsidP="00CD2BCD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Podkarpacki Wojewódzki Inspektor Inspekcji Handlowej, co wskazał wcześniej, wziął pod uwagę stopień naruszenia obowiązków, fakt, że jest to pierwsze naruszenie przez przedsiębiorcę przepisów w zakresie uwidaczniania cen oraz wielkości obrotów i przychodu przedsiębiorcy za rok 20</w:t>
      </w:r>
      <w:r w:rsidR="009929A0" w:rsidRPr="00C76AF5">
        <w:rPr>
          <w:rFonts w:ascii="Arial" w:hAnsi="Arial" w:cs="Arial"/>
          <w:lang w:eastAsia="zh-CN"/>
        </w:rPr>
        <w:t>20</w:t>
      </w:r>
      <w:r w:rsidRPr="00C76AF5">
        <w:rPr>
          <w:rFonts w:ascii="Arial" w:hAnsi="Arial" w:cs="Arial"/>
          <w:lang w:eastAsia="zh-CN"/>
        </w:rPr>
        <w:t xml:space="preserve"> przy miarkowaniu wysokości kary, której górna granica</w:t>
      </w:r>
      <w:r w:rsidR="00570CA0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w niniejszej sprawie mogła wynieść 20000 zł. Biorąc pod uwagę </w:t>
      </w:r>
      <w:r w:rsidRPr="00C76AF5">
        <w:rPr>
          <w:rFonts w:ascii="Arial" w:hAnsi="Arial" w:cs="Arial"/>
          <w:lang w:eastAsia="zh-CN"/>
        </w:rPr>
        <w:lastRenderedPageBreak/>
        <w:t xml:space="preserve">wymienione kryteria nałożenie kary pieniężnej w kwocie </w:t>
      </w:r>
      <w:r w:rsidR="00F7706E" w:rsidRPr="00C76AF5">
        <w:rPr>
          <w:rFonts w:ascii="Arial" w:hAnsi="Arial" w:cs="Arial"/>
          <w:lang w:eastAsia="zh-CN"/>
        </w:rPr>
        <w:t>2.</w:t>
      </w:r>
      <w:r w:rsidR="00D65657" w:rsidRPr="00C76AF5">
        <w:rPr>
          <w:rFonts w:ascii="Arial" w:hAnsi="Arial" w:cs="Arial"/>
          <w:lang w:eastAsia="zh-CN"/>
        </w:rPr>
        <w:t>0</w:t>
      </w:r>
      <w:r w:rsidRPr="00C76AF5">
        <w:rPr>
          <w:rFonts w:ascii="Arial" w:hAnsi="Arial" w:cs="Arial"/>
          <w:lang w:eastAsia="zh-CN"/>
        </w:rPr>
        <w:t>00 zł należy uznać za w pełni uzasadnione. Kara pieniężna wymierzana na</w:t>
      </w:r>
      <w:r w:rsidR="00A83F2E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gruncie</w:t>
      </w:r>
      <w:r w:rsidR="00A83F2E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przepisów</w:t>
      </w:r>
      <w:r w:rsidR="00A83F2E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o informowaniu</w:t>
      </w:r>
      <w:r w:rsidR="00704AC5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o cenach towarów i usług powinna odpowiadać także wymogom wskazanym przez prawodawcę unijnego, tj. zgodnie</w:t>
      </w:r>
      <w:r w:rsidR="00704AC5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z art. 8 dyrektywy 98/6/WE Parlamentu Europejskiego i Rady z dnia 16 lutego 1998 r.</w:t>
      </w:r>
      <w:r w:rsidR="0048075C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w sprawie ochrony konsumenta przez podawanie cen produktów oferowanych konsumentom (Dz. U. UE L 80 z 18.3.1998</w:t>
      </w:r>
      <w:r w:rsidR="00433189" w:rsidRPr="00C76AF5">
        <w:rPr>
          <w:rFonts w:ascii="Arial" w:hAnsi="Arial" w:cs="Arial"/>
          <w:lang w:eastAsia="zh-CN"/>
        </w:rPr>
        <w:t>r.</w:t>
      </w:r>
      <w:r w:rsidRPr="00C76AF5">
        <w:rPr>
          <w:rFonts w:ascii="Arial" w:hAnsi="Arial" w:cs="Arial"/>
          <w:lang w:eastAsia="zh-CN"/>
        </w:rPr>
        <w:t xml:space="preserve">, s. 27), kara pieniężna za naruszenie obowiązku informowania konsumentów o cenie oferowanych produktów i usług musi być skuteczna, proporcjonalna i odstraszająca. </w:t>
      </w:r>
    </w:p>
    <w:p w14:paraId="636F4138" w14:textId="77777777" w:rsidR="00A636BA" w:rsidRPr="00C76AF5" w:rsidRDefault="00A636BA" w:rsidP="00CD2BCD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Kontrolowany, po ujawnieniu nieprawidłowości podjął działania mające na celu wyeliminowanie nieprawidłowości, jednak organ zwraca uwagę, że miały one charakter następczy i zostały wykonane w związku z kontrolą Inspekcji Handlowej.</w:t>
      </w:r>
    </w:p>
    <w:p w14:paraId="4FC34FD0" w14:textId="6FAF105D" w:rsidR="00A636BA" w:rsidRPr="00C76AF5" w:rsidRDefault="00A636BA" w:rsidP="00CD2BCD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 xml:space="preserve">Podkarpacki Wojewódzki Inspektor Inspekcji Handlowej stwierdził i uznał, iż cena jest jednym z ważniejszych czynników mających wpływ na podjęcie decyzji o zakupie towaru przez konsumenta. Ceny jednostkowe umożliwiają konsumentom dokonanie porównania cen między produktami tego samego rodzaju, w różnej wielkości opakowaniach, a tym samym pozwalają im dokonać świadomego i najkorzystniejszego pod względem ekonomicznym wyboru. </w:t>
      </w:r>
    </w:p>
    <w:p w14:paraId="4447E751" w14:textId="5269D561" w:rsidR="00A636BA" w:rsidRPr="00C76AF5" w:rsidRDefault="00A636BA" w:rsidP="00CD2BCD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Organ zauważa, że na przedsiębiorcy spoczywa obowiązek uwidocznienia cen oraz cen jednostkowych w sposób jednoznaczny, niebudzący wątpliwości oraz umożliwiający ich porównanie. Strona postępowania powinna sprawować nadzór nad realizacją obowiązków wynikających z ustawy w prowadzonych przez nią placówkach handlowych</w:t>
      </w:r>
      <w:r w:rsidR="009929A0" w:rsidRPr="00C76AF5">
        <w:rPr>
          <w:rFonts w:ascii="Arial" w:hAnsi="Arial" w:cs="Arial"/>
          <w:lang w:eastAsia="zh-CN"/>
        </w:rPr>
        <w:t>. Mając na uwadze charakter odpowiedzialności administracyjnej,</w:t>
      </w:r>
      <w:r w:rsidR="000B020C" w:rsidRPr="00C76AF5">
        <w:rPr>
          <w:rFonts w:ascii="Arial" w:hAnsi="Arial" w:cs="Arial"/>
          <w:lang w:eastAsia="zh-CN"/>
        </w:rPr>
        <w:t xml:space="preserve"> </w:t>
      </w:r>
      <w:r w:rsidR="009929A0" w:rsidRPr="00C76AF5">
        <w:rPr>
          <w:rFonts w:ascii="Arial" w:hAnsi="Arial" w:cs="Arial"/>
          <w:lang w:eastAsia="zh-CN"/>
        </w:rPr>
        <w:t>bez znaczenia pozostają okoliczności, w wyniku których strona dopuściła się nieprawidłowości, gdyż karę wymierza się za samo naruszenie prawa.</w:t>
      </w:r>
    </w:p>
    <w:p w14:paraId="63E9D5D6" w14:textId="31931055" w:rsidR="00603F6D" w:rsidRPr="00C76AF5" w:rsidRDefault="00603F6D" w:rsidP="00CD2BCD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 xml:space="preserve">Organ uznał, że strona miała możliwość zapobiec stwierdzonym uchybieniom poprzez nadzór nad prawidłowością stosowania obwiązujących przepisów w kontrolowanej placówce. Przypomnieć należy, że kontrola, podczas której wykazano nieprawidłowości poprzedzona została prawidłowo doręczonymi zawiadomieniami o zamiarze wszczęcia kontroli. Od czasu zawiadomień do wszczęcia kontroli minęło </w:t>
      </w:r>
      <w:r w:rsidR="001F19D7" w:rsidRPr="00C76AF5">
        <w:rPr>
          <w:rFonts w:ascii="Arial" w:hAnsi="Arial" w:cs="Arial"/>
          <w:lang w:eastAsia="zh-CN"/>
        </w:rPr>
        <w:t>1</w:t>
      </w:r>
      <w:r w:rsidR="00F26A19" w:rsidRPr="00C76AF5">
        <w:rPr>
          <w:rFonts w:ascii="Arial" w:hAnsi="Arial" w:cs="Arial"/>
          <w:lang w:eastAsia="zh-CN"/>
        </w:rPr>
        <w:t>4</w:t>
      </w:r>
      <w:r w:rsidRPr="00C76AF5">
        <w:rPr>
          <w:rFonts w:ascii="Arial" w:hAnsi="Arial" w:cs="Arial"/>
          <w:lang w:eastAsia="zh-CN"/>
        </w:rPr>
        <w:t xml:space="preserve"> dni, strona miała zatem możliwość podjęcia stosownych działań i upewnienia się, że należycie wykonuje obowiązki informowania konsumentów o cenach oferowanych produktów. Konsument ma bowiem prawo do uzyskania wszystkich istotnych informacji o towarach przed dokonaniem zakupu.</w:t>
      </w:r>
    </w:p>
    <w:p w14:paraId="05FC6880" w14:textId="77777777" w:rsidR="007A4F3E" w:rsidRPr="00C76AF5" w:rsidRDefault="007A4F3E" w:rsidP="00CD2BCD">
      <w:pPr>
        <w:pStyle w:val="Nagwek3"/>
        <w:spacing w:before="120" w:line="360" w:lineRule="auto"/>
        <w:jc w:val="left"/>
        <w:rPr>
          <w:rFonts w:ascii="Arial" w:hAnsi="Arial" w:cs="Arial"/>
          <w:b w:val="0"/>
          <w:bCs/>
          <w:lang w:eastAsia="zh-CN"/>
        </w:rPr>
      </w:pPr>
      <w:r w:rsidRPr="00C76AF5">
        <w:rPr>
          <w:rFonts w:ascii="Arial" w:hAnsi="Arial" w:cs="Arial"/>
          <w:b w:val="0"/>
          <w:bCs/>
          <w:lang w:eastAsia="zh-CN"/>
        </w:rPr>
        <w:lastRenderedPageBreak/>
        <w:t xml:space="preserve">Jednocześnie organ nie znalazł podstaw do odstąpienia od wymierzenia kary pieniężnej. </w:t>
      </w:r>
    </w:p>
    <w:p w14:paraId="58CCF46E" w14:textId="3533D7AB" w:rsidR="00704AC5" w:rsidRPr="00C76AF5" w:rsidRDefault="00704AC5" w:rsidP="00CD2BCD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C76AF5">
        <w:rPr>
          <w:rFonts w:ascii="Arial" w:hAnsi="Arial" w:cs="Arial"/>
          <w:lang w:eastAsia="zh-CN"/>
        </w:rPr>
        <w:t>MoP</w:t>
      </w:r>
      <w:proofErr w:type="spellEnd"/>
      <w:r w:rsidRPr="00C76AF5">
        <w:rPr>
          <w:rFonts w:ascii="Arial" w:hAnsi="Arial" w:cs="Arial"/>
          <w:lang w:eastAsia="zh-CN"/>
        </w:rPr>
        <w:t xml:space="preserve"> 2005, Nr 6). „Siłę wyższą odróżnia od zwykłego przypadku (casus) to, że jest to zdarzenie nadzwyczajne, zewnętrzne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i niemożliwe do zapobieżenia (vis </w:t>
      </w:r>
      <w:proofErr w:type="spellStart"/>
      <w:r w:rsidRPr="00C76AF5">
        <w:rPr>
          <w:rFonts w:ascii="Arial" w:hAnsi="Arial" w:cs="Arial"/>
          <w:lang w:eastAsia="zh-CN"/>
        </w:rPr>
        <w:t>cui</w:t>
      </w:r>
      <w:proofErr w:type="spellEnd"/>
      <w:r w:rsidRPr="00C76AF5">
        <w:rPr>
          <w:rFonts w:ascii="Arial" w:hAnsi="Arial" w:cs="Arial"/>
          <w:lang w:eastAsia="zh-CN"/>
        </w:rPr>
        <w:t xml:space="preserve"> </w:t>
      </w:r>
      <w:proofErr w:type="spellStart"/>
      <w:r w:rsidRPr="00C76AF5">
        <w:rPr>
          <w:rFonts w:ascii="Arial" w:hAnsi="Arial" w:cs="Arial"/>
          <w:lang w:eastAsia="zh-CN"/>
        </w:rPr>
        <w:t>humana</w:t>
      </w:r>
      <w:proofErr w:type="spellEnd"/>
      <w:r w:rsidRPr="00C76AF5">
        <w:rPr>
          <w:rFonts w:ascii="Arial" w:hAnsi="Arial" w:cs="Arial"/>
          <w:lang w:eastAsia="zh-CN"/>
        </w:rPr>
        <w:t xml:space="preserve"> </w:t>
      </w:r>
      <w:proofErr w:type="spellStart"/>
      <w:r w:rsidRPr="00C76AF5">
        <w:rPr>
          <w:rFonts w:ascii="Arial" w:hAnsi="Arial" w:cs="Arial"/>
          <w:lang w:eastAsia="zh-CN"/>
        </w:rPr>
        <w:t>infirmitas</w:t>
      </w:r>
      <w:proofErr w:type="spellEnd"/>
      <w:r w:rsidRPr="00C76AF5">
        <w:rPr>
          <w:rFonts w:ascii="Arial" w:hAnsi="Arial" w:cs="Arial"/>
          <w:lang w:eastAsia="zh-CN"/>
        </w:rPr>
        <w:t xml:space="preserve"> </w:t>
      </w:r>
      <w:proofErr w:type="spellStart"/>
      <w:r w:rsidRPr="00C76AF5">
        <w:rPr>
          <w:rFonts w:ascii="Arial" w:hAnsi="Arial" w:cs="Arial"/>
          <w:lang w:eastAsia="zh-CN"/>
        </w:rPr>
        <w:t>resistere</w:t>
      </w:r>
      <w:proofErr w:type="spellEnd"/>
      <w:r w:rsidRPr="00C76AF5">
        <w:rPr>
          <w:rFonts w:ascii="Arial" w:hAnsi="Arial" w:cs="Arial"/>
          <w:lang w:eastAsia="zh-CN"/>
        </w:rPr>
        <w:t xml:space="preserve"> non </w:t>
      </w:r>
      <w:proofErr w:type="spellStart"/>
      <w:r w:rsidRPr="00C76AF5">
        <w:rPr>
          <w:rFonts w:ascii="Arial" w:hAnsi="Arial" w:cs="Arial"/>
          <w:lang w:eastAsia="zh-CN"/>
        </w:rPr>
        <w:t>potest</w:t>
      </w:r>
      <w:proofErr w:type="spellEnd"/>
      <w:r w:rsidRPr="00C76AF5">
        <w:rPr>
          <w:rFonts w:ascii="Arial" w:hAnsi="Arial" w:cs="Arial"/>
          <w:lang w:eastAsia="zh-CN"/>
        </w:rPr>
        <w:t>). Należą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tu zwłaszcza zdarzenia o charakterze katastrofalnych działań przyrody i zdarzenia nadzwyczajne w postaci zaburzeń życia zbiorowego, jak wojna, zamieszki krajowe itp.,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a także w pewnych przypadkach akty władzy publicznej, którym nie może przeciwstawić się jednostka” – (A. </w:t>
      </w:r>
      <w:proofErr w:type="spellStart"/>
      <w:r w:rsidRPr="00C76AF5">
        <w:rPr>
          <w:rFonts w:ascii="Arial" w:hAnsi="Arial" w:cs="Arial"/>
          <w:lang w:eastAsia="zh-CN"/>
        </w:rPr>
        <w:t>Kidyb</w:t>
      </w:r>
      <w:r w:rsidR="00603F6D" w:rsidRPr="00C76AF5">
        <w:rPr>
          <w:rFonts w:ascii="Arial" w:hAnsi="Arial" w:cs="Arial"/>
          <w:lang w:eastAsia="zh-CN"/>
        </w:rPr>
        <w:t>a</w:t>
      </w:r>
      <w:proofErr w:type="spellEnd"/>
      <w:r w:rsidRPr="00C76AF5">
        <w:rPr>
          <w:rFonts w:ascii="Arial" w:hAnsi="Arial" w:cs="Arial"/>
          <w:lang w:eastAsia="zh-CN"/>
        </w:rPr>
        <w:t>: Kodeks cywilny. Komentarz. T. 3. Zobowiązania – część ogólna. Warszawa 2016, art. 124). W ocenie tutejszego organu Inspekcji, na gruncie sprawy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z pewnością nie mamy do czynienia z działaniem siły wyższej. Kontrole dotyczące uwidaczniania cen przeprowadzane są za uprzednim zawiadomieniem o zamiarze ich przeprowadzenia, a tym samym Kontrolowany ma czas i możliwość przygotowania się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do takiej.</w:t>
      </w:r>
    </w:p>
    <w:p w14:paraId="6594F2BA" w14:textId="211AC3DB" w:rsidR="00704AC5" w:rsidRPr="00C76AF5" w:rsidRDefault="00704AC5" w:rsidP="00CD2BCD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Przesłanki odstąpienia od nałożenia administracyjnej kary pieniężnej określone są także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w art. 189f </w:t>
      </w:r>
      <w:r w:rsidR="008A5EBB" w:rsidRPr="00C76AF5">
        <w:rPr>
          <w:rFonts w:ascii="Arial" w:hAnsi="Arial" w:cs="Arial"/>
          <w:lang w:eastAsia="zh-CN"/>
        </w:rPr>
        <w:t>k</w:t>
      </w:r>
      <w:r w:rsidRPr="00C76AF5">
        <w:rPr>
          <w:rFonts w:ascii="Arial" w:hAnsi="Arial" w:cs="Arial"/>
          <w:lang w:eastAsia="zh-CN"/>
        </w:rPr>
        <w:t>pa, który stanowi w §</w:t>
      </w:r>
      <w:r w:rsidR="00F836DB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1, że organ administracji publicznej, w drodze decyzji, odstępuje od nałożenia administracyjnej kary pieniężnej i poprzestaje na pouczeniu, jeżeli:</w:t>
      </w:r>
    </w:p>
    <w:p w14:paraId="1E30BD56" w14:textId="6959493C" w:rsidR="00704AC5" w:rsidRPr="00C76AF5" w:rsidRDefault="00704AC5" w:rsidP="00CD2BCD">
      <w:pPr>
        <w:pStyle w:val="Akapitzlist"/>
        <w:numPr>
          <w:ilvl w:val="0"/>
          <w:numId w:val="47"/>
        </w:num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waga naruszenia prawa jest znikoma, a strona zaprzestała naruszania prawa lub</w:t>
      </w:r>
    </w:p>
    <w:p w14:paraId="4EDC5812" w14:textId="4958F7BB" w:rsidR="00704AC5" w:rsidRPr="00C76AF5" w:rsidRDefault="00704AC5" w:rsidP="00CD2BCD">
      <w:pPr>
        <w:pStyle w:val="Akapitzlist"/>
        <w:numPr>
          <w:ilvl w:val="0"/>
          <w:numId w:val="47"/>
        </w:num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za to samo zachowanie prawomocną decyzją na stronę została uprzednio nałożona administracyjna kara pieniężna przez inny uprawniony organ administracji publicznej lub strona została prawomocnie ukarana za wykroczenie lub wykroczenie skarbowe,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76E797DD" w14:textId="5D6298B5" w:rsidR="00BF1CBE" w:rsidRPr="00C76AF5" w:rsidRDefault="00704AC5" w:rsidP="00CD2BCD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lastRenderedPageBreak/>
        <w:t xml:space="preserve">W ocenie tutejszego organu Inspekcji wagi naruszenia prawa przez </w:t>
      </w:r>
      <w:r w:rsidR="005A15EA" w:rsidRPr="00C76AF5">
        <w:rPr>
          <w:rFonts w:ascii="Arial" w:hAnsi="Arial" w:cs="Arial"/>
          <w:lang w:eastAsia="zh-CN"/>
        </w:rPr>
        <w:t>s</w:t>
      </w:r>
      <w:r w:rsidRPr="00C76AF5">
        <w:rPr>
          <w:rFonts w:ascii="Arial" w:hAnsi="Arial" w:cs="Arial"/>
          <w:lang w:eastAsia="zh-CN"/>
        </w:rPr>
        <w:t>tronę nie można uznać</w:t>
      </w:r>
      <w:r w:rsidR="000B020C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za znikomą, gdyż nieuwidocznienie</w:t>
      </w:r>
      <w:r w:rsidR="00AB14DD" w:rsidRPr="00C76AF5">
        <w:rPr>
          <w:rFonts w:ascii="Arial" w:hAnsi="Arial" w:cs="Arial"/>
          <w:lang w:eastAsia="zh-CN"/>
        </w:rPr>
        <w:t xml:space="preserve"> właściwie wyliczonych</w:t>
      </w:r>
      <w:r w:rsidRPr="00C76AF5">
        <w:rPr>
          <w:rFonts w:ascii="Arial" w:hAnsi="Arial" w:cs="Arial"/>
          <w:lang w:eastAsia="zh-CN"/>
        </w:rPr>
        <w:t xml:space="preserve"> cen jednostkowych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="005213B2" w:rsidRPr="00C76AF5">
        <w:rPr>
          <w:rFonts w:ascii="Arial" w:hAnsi="Arial" w:cs="Arial"/>
          <w:lang w:eastAsia="zh-CN"/>
        </w:rPr>
        <w:t>oraz nieuwidocznienie cen i cen jednostkowych</w:t>
      </w:r>
      <w:r w:rsidRPr="00C76AF5">
        <w:rPr>
          <w:rFonts w:ascii="Arial" w:hAnsi="Arial" w:cs="Arial"/>
          <w:lang w:eastAsia="zh-CN"/>
        </w:rPr>
        <w:t xml:space="preserve"> </w:t>
      </w:r>
      <w:r w:rsidR="005579DC" w:rsidRPr="00C76AF5">
        <w:rPr>
          <w:rFonts w:ascii="Arial" w:hAnsi="Arial" w:cs="Arial"/>
          <w:lang w:eastAsia="zh-CN"/>
        </w:rPr>
        <w:t xml:space="preserve">dotyczyło </w:t>
      </w:r>
      <w:r w:rsidR="005213B2" w:rsidRPr="00C76AF5">
        <w:rPr>
          <w:rFonts w:ascii="Arial" w:hAnsi="Arial" w:cs="Arial"/>
          <w:lang w:eastAsia="zh-CN"/>
        </w:rPr>
        <w:t xml:space="preserve">łącznie 76 </w:t>
      </w:r>
      <w:r w:rsidR="0089408C" w:rsidRPr="00C76AF5">
        <w:rPr>
          <w:rFonts w:ascii="Arial" w:hAnsi="Arial" w:cs="Arial"/>
          <w:lang w:eastAsia="zh-CN"/>
        </w:rPr>
        <w:t>%</w:t>
      </w:r>
      <w:r w:rsidR="005579DC" w:rsidRPr="00C76AF5">
        <w:rPr>
          <w:rFonts w:ascii="Arial" w:hAnsi="Arial" w:cs="Arial"/>
          <w:lang w:eastAsia="zh-CN"/>
        </w:rPr>
        <w:t xml:space="preserve"> sprawdzonych w toku kontroli cen</w:t>
      </w:r>
      <w:r w:rsidRPr="00C76AF5">
        <w:rPr>
          <w:rFonts w:ascii="Arial" w:hAnsi="Arial" w:cs="Arial"/>
          <w:lang w:eastAsia="zh-CN"/>
        </w:rPr>
        <w:t>.</w:t>
      </w:r>
      <w:r w:rsidR="005579DC" w:rsidRPr="00C76AF5">
        <w:rPr>
          <w:rFonts w:ascii="Arial" w:hAnsi="Arial" w:cs="Arial"/>
          <w:lang w:eastAsia="zh-CN"/>
        </w:rPr>
        <w:t xml:space="preserve"> Tym samym pomimo działań naprawczych strony nie </w:t>
      </w:r>
      <w:r w:rsidR="00D85AE2" w:rsidRPr="00C76AF5">
        <w:rPr>
          <w:rFonts w:ascii="Arial" w:hAnsi="Arial" w:cs="Arial"/>
          <w:lang w:eastAsia="zh-CN"/>
        </w:rPr>
        <w:t>można było zastosować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="005579DC" w:rsidRPr="00C76AF5">
        <w:rPr>
          <w:rFonts w:ascii="Arial" w:hAnsi="Arial" w:cs="Arial"/>
          <w:lang w:eastAsia="zh-CN"/>
        </w:rPr>
        <w:t>art. 189f §</w:t>
      </w:r>
      <w:r w:rsidR="009562E8" w:rsidRPr="00C76AF5">
        <w:rPr>
          <w:rFonts w:ascii="Arial" w:hAnsi="Arial" w:cs="Arial"/>
          <w:lang w:eastAsia="zh-CN"/>
        </w:rPr>
        <w:t xml:space="preserve"> </w:t>
      </w:r>
      <w:r w:rsidR="005579DC" w:rsidRPr="00C76AF5">
        <w:rPr>
          <w:rFonts w:ascii="Arial" w:hAnsi="Arial" w:cs="Arial"/>
          <w:lang w:eastAsia="zh-CN"/>
        </w:rPr>
        <w:t xml:space="preserve">1 pkt 1 </w:t>
      </w:r>
      <w:r w:rsidR="00D85AE2" w:rsidRPr="00C76AF5">
        <w:rPr>
          <w:rFonts w:ascii="Arial" w:hAnsi="Arial" w:cs="Arial"/>
          <w:lang w:eastAsia="zh-CN"/>
        </w:rPr>
        <w:t xml:space="preserve">kpa, gdyż wskazane w tym przepisie dwie przesłanki muszą wystąpić łącznie. Mając na </w:t>
      </w:r>
      <w:r w:rsidR="003957F0" w:rsidRPr="00C76AF5">
        <w:rPr>
          <w:rFonts w:ascii="Arial" w:hAnsi="Arial" w:cs="Arial"/>
          <w:lang w:eastAsia="zh-CN"/>
        </w:rPr>
        <w:t>uwadze,</w:t>
      </w:r>
      <w:r w:rsidR="00D85AE2" w:rsidRPr="00C76AF5">
        <w:rPr>
          <w:rFonts w:ascii="Arial" w:hAnsi="Arial" w:cs="Arial"/>
          <w:lang w:eastAsia="zh-CN"/>
        </w:rPr>
        <w:t xml:space="preserve"> że, jak wskazał organ, wagi naruszenia nie można było uznać za znikomą, nie znalazło uzasadnienia odstąpienie od wymierzenia od kary pieniężnej w trybie art. 189f § 1 pkt 1 kpa.</w:t>
      </w:r>
    </w:p>
    <w:p w14:paraId="4B588908" w14:textId="25496188" w:rsidR="00704AC5" w:rsidRPr="00C76AF5" w:rsidRDefault="00891586" w:rsidP="00CD2BCD">
      <w:pPr>
        <w:tabs>
          <w:tab w:val="left" w:pos="708"/>
        </w:tabs>
        <w:spacing w:before="120" w:line="360" w:lineRule="auto"/>
        <w:rPr>
          <w:rFonts w:ascii="Arial" w:hAnsi="Arial" w:cs="Arial"/>
        </w:rPr>
      </w:pPr>
      <w:r w:rsidRPr="00C76AF5">
        <w:rPr>
          <w:rFonts w:ascii="Arial" w:hAnsi="Arial" w:cs="Arial"/>
        </w:rPr>
        <w:t>Nie można również było zastosować przepis</w:t>
      </w:r>
      <w:r w:rsidR="000A4302" w:rsidRPr="00C76AF5">
        <w:rPr>
          <w:rFonts w:ascii="Arial" w:hAnsi="Arial" w:cs="Arial"/>
        </w:rPr>
        <w:t>u</w:t>
      </w:r>
      <w:r w:rsidRPr="00C76AF5">
        <w:rPr>
          <w:rFonts w:ascii="Arial" w:hAnsi="Arial" w:cs="Arial"/>
        </w:rPr>
        <w:t xml:space="preserve"> art. </w:t>
      </w:r>
      <w:r w:rsidRPr="00C76AF5">
        <w:rPr>
          <w:rFonts w:ascii="Arial" w:hAnsi="Arial" w:cs="Arial"/>
          <w:kern w:val="2"/>
          <w:lang w:eastAsia="zh-CN"/>
        </w:rPr>
        <w:t>189f § 1 pkt 2 kpa.</w:t>
      </w:r>
      <w:r w:rsidRPr="00C76AF5">
        <w:rPr>
          <w:rFonts w:ascii="Arial" w:hAnsi="Arial" w:cs="Arial"/>
        </w:rPr>
        <w:t xml:space="preserve"> Kwestie cen sprawdzonych w trakcie kontroli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  <w:r w:rsidRPr="00C76AF5">
        <w:rPr>
          <w:rFonts w:ascii="Arial" w:hAnsi="Arial" w:cs="Arial"/>
          <w:color w:val="000000"/>
          <w:lang w:eastAsia="zh-CN"/>
        </w:rPr>
        <w:t>Na stronę nadto nie była nakładana uprzednio kara pieniężna z uwagi na fakt, że jest to pierwsze naruszenie przepisów w zakresie uwidaczniania cen, a właściwym do jej wymierzenia jest Podkarpacki Wojewódzki Inspektor Inspekcji Handlowej.</w:t>
      </w:r>
    </w:p>
    <w:p w14:paraId="4376E831" w14:textId="790A9A0B" w:rsidR="00BF1CBE" w:rsidRPr="00C76AF5" w:rsidRDefault="00704AC5" w:rsidP="00CD2BCD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Brak jest także podstaw do odstąpienia od nałożenia kary pieniężnej na podstawie</w:t>
      </w:r>
      <w:r w:rsidR="0024709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art.</w:t>
      </w:r>
      <w:r w:rsidR="00D65657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189f</w:t>
      </w:r>
      <w:r w:rsidR="00776F52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§ 2 kpa, w myśl którego w przypadkach innych niż wymienione w § 1, jeżeli pozwoli</w:t>
      </w:r>
      <w:r w:rsidR="00891586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to na spełnienie celów, dla których miałaby być nałożona administracyjna kara pieniężna, organ administracji publicznej, w drodze postanowienia, może wyznaczyć stronie termin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do przedstawienia dowodów potwierdzających: </w:t>
      </w:r>
    </w:p>
    <w:p w14:paraId="46CC0C3E" w14:textId="49906520" w:rsidR="00704AC5" w:rsidRPr="00C76AF5" w:rsidRDefault="00704AC5" w:rsidP="00CD2BCD">
      <w:pPr>
        <w:pStyle w:val="Akapitzlist"/>
        <w:numPr>
          <w:ilvl w:val="0"/>
          <w:numId w:val="45"/>
        </w:num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usunięcie naruszenia prawa lub</w:t>
      </w:r>
    </w:p>
    <w:p w14:paraId="152BE0F1" w14:textId="2B5B0D78" w:rsidR="001C058C" w:rsidRPr="00C76AF5" w:rsidRDefault="00704AC5" w:rsidP="00CD2BCD">
      <w:pPr>
        <w:pStyle w:val="Akapitzlist"/>
        <w:numPr>
          <w:ilvl w:val="0"/>
          <w:numId w:val="45"/>
        </w:num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powiadomienie właściwych podmiotów o stwierdzonym naruszeniu prawa, określając termin i sposób powiadomienia.</w:t>
      </w:r>
    </w:p>
    <w:p w14:paraId="32F54376" w14:textId="5C918AFC" w:rsidR="005C3831" w:rsidRPr="00C76AF5" w:rsidRDefault="00891586" w:rsidP="00CD2BCD">
      <w:pPr>
        <w:tabs>
          <w:tab w:val="left" w:pos="708"/>
        </w:tabs>
        <w:suppressAutoHyphens/>
        <w:spacing w:before="120" w:line="360" w:lineRule="auto"/>
        <w:rPr>
          <w:rFonts w:ascii="Arial" w:hAnsi="Arial" w:cs="Arial"/>
          <w:kern w:val="2"/>
          <w:lang w:eastAsia="zh-CN"/>
        </w:rPr>
      </w:pPr>
      <w:r w:rsidRPr="00C76AF5">
        <w:rPr>
          <w:rFonts w:ascii="Arial" w:hAnsi="Arial" w:cs="Arial"/>
          <w:kern w:val="2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 w:rsidRPr="00C76AF5">
        <w:rPr>
          <w:rFonts w:ascii="Arial" w:hAnsi="Arial" w:cs="Arial"/>
          <w:lang w:eastAsia="zh-CN"/>
        </w:rPr>
        <w:t>skuteczna, proporcjonalna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i odstraszająca</w:t>
      </w:r>
      <w:r w:rsidRPr="00C76AF5">
        <w:rPr>
          <w:rFonts w:ascii="Arial" w:hAnsi="Arial" w:cs="Arial"/>
          <w:kern w:val="2"/>
          <w:lang w:eastAsia="zh-CN"/>
        </w:rPr>
        <w:t>. Kara musi także spełniać funkcję prewencyjną oraz dyscyplinująco-represyjną. W ocenie organu, przy zastosowaniu kryteriów ustanowionych przez prawodawcę krajowego, wskazanych w ustawie o cenach, a które przy wymierzaniu kary P</w:t>
      </w:r>
      <w:r w:rsidR="001C058C" w:rsidRPr="00C76AF5">
        <w:rPr>
          <w:rFonts w:ascii="Arial" w:hAnsi="Arial" w:cs="Arial"/>
          <w:kern w:val="2"/>
          <w:lang w:eastAsia="zh-CN"/>
        </w:rPr>
        <w:t xml:space="preserve">odkarpacki Wojewódzki </w:t>
      </w:r>
      <w:r w:rsidRPr="00C76AF5">
        <w:rPr>
          <w:rFonts w:ascii="Arial" w:hAnsi="Arial" w:cs="Arial"/>
          <w:kern w:val="2"/>
          <w:lang w:eastAsia="zh-CN"/>
        </w:rPr>
        <w:t>I</w:t>
      </w:r>
      <w:r w:rsidR="001C058C" w:rsidRPr="00C76AF5">
        <w:rPr>
          <w:rFonts w:ascii="Arial" w:hAnsi="Arial" w:cs="Arial"/>
          <w:kern w:val="2"/>
          <w:lang w:eastAsia="zh-CN"/>
        </w:rPr>
        <w:t xml:space="preserve">nspektor Inspekcji Handlowej </w:t>
      </w:r>
      <w:r w:rsidRPr="00C76AF5">
        <w:rPr>
          <w:rFonts w:ascii="Arial" w:hAnsi="Arial" w:cs="Arial"/>
          <w:kern w:val="2"/>
          <w:lang w:eastAsia="zh-CN"/>
        </w:rPr>
        <w:t>wziął pod uwagę, nałożona kara wymagania te spełnia.</w:t>
      </w:r>
    </w:p>
    <w:p w14:paraId="6BC08AAB" w14:textId="408FFB1E" w:rsidR="00704AC5" w:rsidRPr="00C76AF5" w:rsidRDefault="005C3831" w:rsidP="00CD2BCD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lastRenderedPageBreak/>
        <w:t>Z dniem 1 stycznia 2020 r. wszedł w życie art. 61 ustawy z dnia 31 lipca 2019 r. o zmianie niektórych ustaw w celu ograniczenia obciążeń regulacyjnych (Dz. U. z 2019 r. poz. 1495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="000B649F" w:rsidRPr="00C76AF5">
        <w:rPr>
          <w:rFonts w:ascii="Arial" w:hAnsi="Arial" w:cs="Arial"/>
          <w:lang w:eastAsia="zh-CN"/>
        </w:rPr>
        <w:t>ze zm.</w:t>
      </w:r>
      <w:r w:rsidRPr="00C76AF5">
        <w:rPr>
          <w:rFonts w:ascii="Arial" w:hAnsi="Arial" w:cs="Arial"/>
          <w:lang w:eastAsia="zh-CN"/>
        </w:rPr>
        <w:t>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z tym naruszeniem postępowanie mandatowe lub w przedmiocie wymierzenia administracyjnej kary pieniężnej, to na zasadach określonych w art. 21a Prawa przedsiębiorców, odstępuje się od nałożenia administracyjnej kary pieniężnej. Instytucja ta nie znajdzie zastosowania</w:t>
      </w:r>
      <w:r w:rsidR="000B020C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do Strony, bowiem </w:t>
      </w:r>
      <w:r w:rsidR="00715B44" w:rsidRPr="00C76AF5">
        <w:rPr>
          <w:rFonts w:ascii="Arial" w:hAnsi="Arial" w:cs="Arial"/>
          <w:lang w:eastAsia="zh-CN"/>
        </w:rPr>
        <w:t xml:space="preserve">jak wynika z informacji zawartych w CEIDG, strona tego postępowania prowadzi działalność gospodarczą od </w:t>
      </w:r>
      <w:r w:rsidR="00C97D20" w:rsidRPr="00C76AF5">
        <w:rPr>
          <w:rFonts w:ascii="Arial" w:hAnsi="Arial" w:cs="Arial"/>
          <w:lang w:eastAsia="zh-CN"/>
        </w:rPr>
        <w:t>1</w:t>
      </w:r>
      <w:r w:rsidR="00715B44" w:rsidRPr="00C76AF5">
        <w:rPr>
          <w:rFonts w:ascii="Arial" w:hAnsi="Arial" w:cs="Arial"/>
          <w:lang w:eastAsia="zh-CN"/>
        </w:rPr>
        <w:t xml:space="preserve"> </w:t>
      </w:r>
      <w:r w:rsidR="00402490" w:rsidRPr="00C76AF5">
        <w:rPr>
          <w:rFonts w:ascii="Arial" w:hAnsi="Arial" w:cs="Arial"/>
          <w:lang w:eastAsia="zh-CN"/>
        </w:rPr>
        <w:t xml:space="preserve">września </w:t>
      </w:r>
      <w:r w:rsidR="00715B44" w:rsidRPr="00C76AF5">
        <w:rPr>
          <w:rFonts w:ascii="Arial" w:hAnsi="Arial" w:cs="Arial"/>
          <w:lang w:eastAsia="zh-CN"/>
        </w:rPr>
        <w:t>199</w:t>
      </w:r>
      <w:r w:rsidR="00402490" w:rsidRPr="00C76AF5">
        <w:rPr>
          <w:rFonts w:ascii="Arial" w:hAnsi="Arial" w:cs="Arial"/>
          <w:lang w:eastAsia="zh-CN"/>
        </w:rPr>
        <w:t>0</w:t>
      </w:r>
      <w:r w:rsidR="00715B44" w:rsidRPr="00C76AF5">
        <w:rPr>
          <w:rFonts w:ascii="Arial" w:hAnsi="Arial" w:cs="Arial"/>
          <w:lang w:eastAsia="zh-CN"/>
        </w:rPr>
        <w:t xml:space="preserve"> r.</w:t>
      </w:r>
    </w:p>
    <w:p w14:paraId="47B43707" w14:textId="08986981" w:rsidR="00D56CCE" w:rsidRPr="00C76AF5" w:rsidRDefault="00921959" w:rsidP="00CD2BCD">
      <w:pPr>
        <w:suppressAutoHyphens/>
        <w:spacing w:before="120" w:line="360" w:lineRule="auto"/>
        <w:rPr>
          <w:rFonts w:ascii="Arial" w:hAnsi="Arial" w:cs="Arial"/>
          <w:color w:val="000000"/>
          <w:lang w:eastAsia="zh-CN"/>
        </w:rPr>
      </w:pPr>
      <w:r w:rsidRPr="00C76AF5">
        <w:rPr>
          <w:rFonts w:ascii="Arial" w:hAnsi="Arial" w:cs="Arial"/>
          <w:color w:val="000000"/>
          <w:lang w:eastAsia="zh-CN"/>
        </w:rPr>
        <w:t>Podkarpacki Wojewódzki Inspektor Inspekcji Handlowej wydając decyzję oparł się</w:t>
      </w:r>
      <w:r w:rsidR="006A76B9" w:rsidRPr="00C76AF5">
        <w:rPr>
          <w:rFonts w:ascii="Arial" w:hAnsi="Arial" w:cs="Arial"/>
          <w:color w:val="000000"/>
          <w:lang w:eastAsia="zh-CN"/>
        </w:rPr>
        <w:t xml:space="preserve"> </w:t>
      </w:r>
      <w:r w:rsidRPr="00C76AF5">
        <w:rPr>
          <w:rFonts w:ascii="Arial" w:hAnsi="Arial" w:cs="Arial"/>
          <w:color w:val="000000"/>
          <w:lang w:eastAsia="zh-CN"/>
        </w:rPr>
        <w:t xml:space="preserve">na następujących dowodach: </w:t>
      </w:r>
      <w:r w:rsidR="00603F6D" w:rsidRPr="00C76AF5">
        <w:rPr>
          <w:rFonts w:ascii="Arial" w:hAnsi="Arial" w:cs="Arial"/>
          <w:color w:val="000000"/>
          <w:lang w:eastAsia="zh-CN"/>
        </w:rPr>
        <w:t>zawiadomieniu o zamiarze wszczęcia kontroli DT.8360.1.</w:t>
      </w:r>
      <w:r w:rsidR="00402490" w:rsidRPr="00C76AF5">
        <w:rPr>
          <w:rFonts w:ascii="Arial" w:hAnsi="Arial" w:cs="Arial"/>
          <w:color w:val="000000"/>
          <w:lang w:eastAsia="zh-CN"/>
        </w:rPr>
        <w:t>5</w:t>
      </w:r>
      <w:r w:rsidR="001F19D7" w:rsidRPr="00C76AF5">
        <w:rPr>
          <w:rFonts w:ascii="Arial" w:hAnsi="Arial" w:cs="Arial"/>
          <w:color w:val="000000"/>
          <w:lang w:eastAsia="zh-CN"/>
        </w:rPr>
        <w:t>6</w:t>
      </w:r>
      <w:r w:rsidR="00603F6D" w:rsidRPr="00C76AF5">
        <w:rPr>
          <w:rFonts w:ascii="Arial" w:hAnsi="Arial" w:cs="Arial"/>
          <w:color w:val="000000"/>
          <w:lang w:eastAsia="zh-CN"/>
        </w:rPr>
        <w:t xml:space="preserve">.2021 z dnia </w:t>
      </w:r>
      <w:r w:rsidR="00402490" w:rsidRPr="00C76AF5">
        <w:rPr>
          <w:rFonts w:ascii="Arial" w:hAnsi="Arial" w:cs="Arial"/>
          <w:color w:val="000000"/>
          <w:lang w:eastAsia="zh-CN"/>
        </w:rPr>
        <w:t>10 sierpnia 2021 r.</w:t>
      </w:r>
      <w:r w:rsidR="00603F6D" w:rsidRPr="00C76AF5">
        <w:rPr>
          <w:rFonts w:ascii="Arial" w:hAnsi="Arial" w:cs="Arial"/>
          <w:color w:val="000000"/>
          <w:lang w:eastAsia="zh-CN"/>
        </w:rPr>
        <w:t>,</w:t>
      </w:r>
      <w:r w:rsidR="007E7CAD" w:rsidRPr="00C76AF5">
        <w:rPr>
          <w:rFonts w:ascii="Arial" w:hAnsi="Arial" w:cs="Arial"/>
          <w:color w:val="000000"/>
          <w:lang w:eastAsia="zh-CN"/>
        </w:rPr>
        <w:t xml:space="preserve"> </w:t>
      </w:r>
      <w:r w:rsidRPr="00C76AF5">
        <w:rPr>
          <w:rFonts w:ascii="Arial" w:hAnsi="Arial" w:cs="Arial"/>
          <w:color w:val="000000"/>
          <w:lang w:eastAsia="zh-CN"/>
        </w:rPr>
        <w:t>protokole kontroli Nr DT.8361.</w:t>
      </w:r>
      <w:r w:rsidR="00C97D20" w:rsidRPr="00C76AF5">
        <w:rPr>
          <w:rFonts w:ascii="Arial" w:hAnsi="Arial" w:cs="Arial"/>
          <w:color w:val="000000"/>
          <w:lang w:eastAsia="zh-CN"/>
        </w:rPr>
        <w:t>6</w:t>
      </w:r>
      <w:r w:rsidR="00402490" w:rsidRPr="00C76AF5">
        <w:rPr>
          <w:rFonts w:ascii="Arial" w:hAnsi="Arial" w:cs="Arial"/>
          <w:color w:val="000000"/>
          <w:lang w:eastAsia="zh-CN"/>
        </w:rPr>
        <w:t>2</w:t>
      </w:r>
      <w:r w:rsidRPr="00C76AF5">
        <w:rPr>
          <w:rFonts w:ascii="Arial" w:hAnsi="Arial" w:cs="Arial"/>
          <w:color w:val="000000"/>
          <w:lang w:eastAsia="zh-CN"/>
        </w:rPr>
        <w:t>.202</w:t>
      </w:r>
      <w:r w:rsidR="00E315FB" w:rsidRPr="00C76AF5">
        <w:rPr>
          <w:rFonts w:ascii="Arial" w:hAnsi="Arial" w:cs="Arial"/>
          <w:color w:val="000000"/>
          <w:lang w:eastAsia="zh-CN"/>
        </w:rPr>
        <w:t>1</w:t>
      </w:r>
      <w:r w:rsidRPr="00C76AF5">
        <w:rPr>
          <w:rFonts w:ascii="Arial" w:hAnsi="Arial" w:cs="Arial"/>
          <w:color w:val="000000"/>
          <w:lang w:eastAsia="zh-CN"/>
        </w:rPr>
        <w:t xml:space="preserve"> z dnia</w:t>
      </w:r>
      <w:r w:rsidR="00247099" w:rsidRPr="00C76AF5">
        <w:rPr>
          <w:rFonts w:ascii="Arial" w:hAnsi="Arial" w:cs="Arial"/>
          <w:color w:val="000000"/>
          <w:lang w:eastAsia="zh-CN"/>
        </w:rPr>
        <w:t xml:space="preserve"> </w:t>
      </w:r>
      <w:r w:rsidR="00402490" w:rsidRPr="00C76AF5">
        <w:rPr>
          <w:rFonts w:ascii="Arial" w:hAnsi="Arial" w:cs="Arial"/>
          <w:color w:val="000000"/>
          <w:lang w:eastAsia="zh-CN"/>
        </w:rPr>
        <w:t>25 sierpnia 2021 r.</w:t>
      </w:r>
      <w:r w:rsidR="00E30FF1" w:rsidRPr="00C76AF5">
        <w:rPr>
          <w:rFonts w:ascii="Arial" w:hAnsi="Arial" w:cs="Arial"/>
          <w:color w:val="000000"/>
          <w:lang w:eastAsia="zh-CN"/>
        </w:rPr>
        <w:t xml:space="preserve"> </w:t>
      </w:r>
      <w:r w:rsidRPr="00C76AF5">
        <w:rPr>
          <w:rFonts w:ascii="Arial" w:hAnsi="Arial" w:cs="Arial"/>
          <w:color w:val="000000"/>
          <w:lang w:eastAsia="zh-CN"/>
        </w:rPr>
        <w:t>202</w:t>
      </w:r>
      <w:r w:rsidR="00E315FB" w:rsidRPr="00C76AF5">
        <w:rPr>
          <w:rFonts w:ascii="Arial" w:hAnsi="Arial" w:cs="Arial"/>
          <w:color w:val="000000"/>
          <w:lang w:eastAsia="zh-CN"/>
        </w:rPr>
        <w:t>1</w:t>
      </w:r>
      <w:r w:rsidRPr="00C76AF5">
        <w:rPr>
          <w:rFonts w:ascii="Arial" w:hAnsi="Arial" w:cs="Arial"/>
          <w:color w:val="000000"/>
          <w:lang w:eastAsia="zh-CN"/>
        </w:rPr>
        <w:t xml:space="preserve"> r. wraz</w:t>
      </w:r>
      <w:r w:rsidR="003F37E2" w:rsidRPr="00C76AF5">
        <w:rPr>
          <w:rFonts w:ascii="Arial" w:hAnsi="Arial" w:cs="Arial"/>
          <w:color w:val="000000"/>
          <w:lang w:eastAsia="zh-CN"/>
        </w:rPr>
        <w:t xml:space="preserve"> </w:t>
      </w:r>
      <w:r w:rsidRPr="00C76AF5">
        <w:rPr>
          <w:rFonts w:ascii="Arial" w:hAnsi="Arial" w:cs="Arial"/>
          <w:color w:val="000000"/>
          <w:lang w:eastAsia="zh-CN"/>
        </w:rPr>
        <w:t>z załącznikami</w:t>
      </w:r>
      <w:r w:rsidR="00A41F7B" w:rsidRPr="00C76AF5">
        <w:rPr>
          <w:rFonts w:ascii="Arial" w:hAnsi="Arial" w:cs="Arial"/>
          <w:color w:val="000000"/>
          <w:lang w:eastAsia="zh-CN"/>
        </w:rPr>
        <w:t xml:space="preserve">, zawiadomieniu o wszczęciu postepowania </w:t>
      </w:r>
      <w:r w:rsidR="00F91B3F" w:rsidRPr="00C76AF5">
        <w:rPr>
          <w:rFonts w:ascii="Arial" w:hAnsi="Arial" w:cs="Arial"/>
          <w:color w:val="000000"/>
          <w:lang w:eastAsia="zh-CN"/>
        </w:rPr>
        <w:t>administracyjnego</w:t>
      </w:r>
      <w:r w:rsidR="006A76B9" w:rsidRPr="00C76AF5">
        <w:rPr>
          <w:rFonts w:ascii="Arial" w:hAnsi="Arial" w:cs="Arial"/>
          <w:color w:val="000000"/>
          <w:lang w:eastAsia="zh-CN"/>
        </w:rPr>
        <w:t xml:space="preserve"> </w:t>
      </w:r>
      <w:r w:rsidR="00A41F7B" w:rsidRPr="00C76AF5">
        <w:rPr>
          <w:rFonts w:ascii="Arial" w:hAnsi="Arial" w:cs="Arial"/>
          <w:color w:val="000000"/>
          <w:lang w:eastAsia="zh-CN"/>
        </w:rPr>
        <w:t xml:space="preserve">z dnia 1 grudnia 2021r., </w:t>
      </w:r>
      <w:r w:rsidR="00F91B3F" w:rsidRPr="00C76AF5">
        <w:rPr>
          <w:rFonts w:ascii="Arial" w:hAnsi="Arial" w:cs="Arial"/>
          <w:color w:val="000000"/>
          <w:lang w:eastAsia="zh-CN"/>
        </w:rPr>
        <w:t>piśmie organu</w:t>
      </w:r>
      <w:r w:rsidR="00A41F7B" w:rsidRPr="00C76AF5">
        <w:rPr>
          <w:rFonts w:ascii="Arial" w:hAnsi="Arial" w:cs="Arial"/>
          <w:color w:val="000000"/>
          <w:lang w:eastAsia="zh-CN"/>
        </w:rPr>
        <w:t xml:space="preserve"> z dnia 3 stycznia 2022r.</w:t>
      </w:r>
      <w:r w:rsidR="000B649F" w:rsidRPr="00C76AF5">
        <w:rPr>
          <w:rFonts w:ascii="Arial" w:hAnsi="Arial" w:cs="Arial"/>
          <w:color w:val="000000"/>
          <w:lang w:eastAsia="zh-CN"/>
        </w:rPr>
        <w:t xml:space="preserve"> oraz </w:t>
      </w:r>
      <w:r w:rsidR="00E30FF1" w:rsidRPr="00C76AF5">
        <w:rPr>
          <w:rFonts w:ascii="Arial" w:hAnsi="Arial" w:cs="Arial"/>
          <w:lang w:eastAsia="zh-CN"/>
        </w:rPr>
        <w:t>piśmie strony z dnia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="000B649F" w:rsidRPr="00C76AF5">
        <w:rPr>
          <w:rFonts w:ascii="Arial" w:hAnsi="Arial" w:cs="Arial"/>
          <w:lang w:eastAsia="zh-CN"/>
        </w:rPr>
        <w:t xml:space="preserve">5 stycznia 2022 </w:t>
      </w:r>
      <w:r w:rsidR="008E4644" w:rsidRPr="00C76AF5">
        <w:rPr>
          <w:rFonts w:ascii="Arial" w:hAnsi="Arial" w:cs="Arial"/>
          <w:lang w:eastAsia="zh-CN"/>
        </w:rPr>
        <w:t>r</w:t>
      </w:r>
      <w:r w:rsidR="008E4644" w:rsidRPr="00C76AF5">
        <w:rPr>
          <w:rFonts w:ascii="Arial" w:hAnsi="Arial" w:cs="Arial"/>
          <w:color w:val="000000"/>
          <w:lang w:eastAsia="zh-CN"/>
        </w:rPr>
        <w:t>.</w:t>
      </w:r>
      <w:r w:rsidR="00247099" w:rsidRPr="00C76AF5">
        <w:rPr>
          <w:rFonts w:ascii="Arial" w:hAnsi="Arial" w:cs="Arial"/>
          <w:color w:val="000000"/>
          <w:lang w:eastAsia="zh-CN"/>
        </w:rPr>
        <w:t xml:space="preserve"> </w:t>
      </w:r>
      <w:r w:rsidR="008E4644" w:rsidRPr="00C76AF5">
        <w:rPr>
          <w:rFonts w:ascii="Arial" w:hAnsi="Arial" w:cs="Arial"/>
          <w:color w:val="000000"/>
          <w:lang w:eastAsia="zh-CN"/>
        </w:rPr>
        <w:t>z</w:t>
      </w:r>
      <w:r w:rsidR="00E30FF1" w:rsidRPr="00C76AF5">
        <w:rPr>
          <w:rFonts w:ascii="Arial" w:hAnsi="Arial" w:cs="Arial"/>
          <w:color w:val="000000"/>
          <w:lang w:eastAsia="zh-CN"/>
        </w:rPr>
        <w:t xml:space="preserve"> </w:t>
      </w:r>
      <w:r w:rsidRPr="00C76AF5">
        <w:rPr>
          <w:rFonts w:ascii="Arial" w:hAnsi="Arial" w:cs="Arial"/>
          <w:color w:val="000000"/>
          <w:lang w:eastAsia="zh-CN"/>
        </w:rPr>
        <w:t>informacj</w:t>
      </w:r>
      <w:r w:rsidR="00E30FF1" w:rsidRPr="00C76AF5">
        <w:rPr>
          <w:rFonts w:ascii="Arial" w:hAnsi="Arial" w:cs="Arial"/>
          <w:color w:val="000000"/>
          <w:lang w:eastAsia="zh-CN"/>
        </w:rPr>
        <w:t>ą</w:t>
      </w:r>
      <w:r w:rsidR="000B020C" w:rsidRPr="00C76AF5">
        <w:rPr>
          <w:rFonts w:ascii="Arial" w:hAnsi="Arial" w:cs="Arial"/>
          <w:color w:val="000000"/>
          <w:lang w:eastAsia="zh-CN"/>
        </w:rPr>
        <w:t xml:space="preserve"> </w:t>
      </w:r>
      <w:r w:rsidRPr="00C76AF5">
        <w:rPr>
          <w:rFonts w:ascii="Arial" w:hAnsi="Arial" w:cs="Arial"/>
          <w:color w:val="000000"/>
          <w:lang w:eastAsia="zh-CN"/>
        </w:rPr>
        <w:t>o wysokości</w:t>
      </w:r>
      <w:r w:rsidR="007E7CAD" w:rsidRPr="00C76AF5">
        <w:rPr>
          <w:rFonts w:ascii="Arial" w:hAnsi="Arial" w:cs="Arial"/>
          <w:color w:val="000000"/>
          <w:lang w:eastAsia="zh-CN"/>
        </w:rPr>
        <w:t xml:space="preserve"> obrotu i przychodu</w:t>
      </w:r>
      <w:r w:rsidR="00D5172D" w:rsidRPr="00C76AF5">
        <w:rPr>
          <w:rFonts w:ascii="Arial" w:hAnsi="Arial" w:cs="Arial"/>
          <w:color w:val="000000"/>
          <w:lang w:eastAsia="zh-CN"/>
        </w:rPr>
        <w:t xml:space="preserve"> strony</w:t>
      </w:r>
      <w:r w:rsidR="007E7CAD" w:rsidRPr="00C76AF5">
        <w:rPr>
          <w:rFonts w:ascii="Arial" w:hAnsi="Arial" w:cs="Arial"/>
          <w:color w:val="000000"/>
          <w:lang w:eastAsia="zh-CN"/>
        </w:rPr>
        <w:t xml:space="preserve"> w 2020 r.</w:t>
      </w:r>
    </w:p>
    <w:p w14:paraId="3A99BC31" w14:textId="5B0531D0" w:rsidR="00716436" w:rsidRPr="00C76AF5" w:rsidRDefault="00921959" w:rsidP="00CD2BCD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Wobec powyższego Podkarpacki Wojewódzki Inspektor Inspekcji Handlowej orzekł jak</w:t>
      </w:r>
      <w:r w:rsidR="006A76B9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>w sentencji.</w:t>
      </w:r>
    </w:p>
    <w:p w14:paraId="348A2D8C" w14:textId="02FD20A7" w:rsidR="00716436" w:rsidRPr="00C76AF5" w:rsidRDefault="00A636BA" w:rsidP="00CD2BCD">
      <w:pPr>
        <w:suppressAutoHyphens/>
        <w:spacing w:before="120" w:line="360" w:lineRule="auto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 xml:space="preserve">Na podstawie art. 7 ust. 1 i 3 ustawy karę pieniężną stanowiącą dochód budżetu państwa przedsiębiorca winien uiścić na rachunek bankowy Wojewódzkiego Inspektoratu Inspekcji Handlowej w Rzeszowie, ul. 8 Marca 5, 35-959 Rzeszów - numer konta: </w:t>
      </w:r>
      <w:r w:rsidRPr="00C76AF5">
        <w:rPr>
          <w:rFonts w:ascii="Arial" w:hAnsi="Arial" w:cs="Arial"/>
          <w:b/>
          <w:lang w:eastAsia="zh-CN"/>
        </w:rPr>
        <w:t>NBP O/O w Rzeszowie 67 1010 1528 0016 5822 3100 0000,</w:t>
      </w:r>
      <w:r w:rsidR="00CD2BCD" w:rsidRPr="00C76AF5">
        <w:rPr>
          <w:rFonts w:ascii="Arial" w:hAnsi="Arial" w:cs="Arial"/>
          <w:lang w:eastAsia="zh-CN"/>
        </w:rPr>
        <w:t xml:space="preserve"> </w:t>
      </w:r>
      <w:r w:rsidRPr="00C76AF5">
        <w:rPr>
          <w:rFonts w:ascii="Arial" w:hAnsi="Arial" w:cs="Arial"/>
          <w:lang w:eastAsia="zh-CN"/>
        </w:rPr>
        <w:t xml:space="preserve">w terminie 7 dni od dnia, w którym decyzja o wymierzeniu kary stała się ostateczna. </w:t>
      </w:r>
    </w:p>
    <w:p w14:paraId="2EA234E7" w14:textId="77777777" w:rsidR="000B649F" w:rsidRPr="00C76AF5" w:rsidRDefault="000B649F" w:rsidP="006A76B9">
      <w:pPr>
        <w:suppressAutoHyphens/>
        <w:spacing w:line="360" w:lineRule="auto"/>
        <w:rPr>
          <w:rFonts w:ascii="Arial" w:hAnsi="Arial" w:cs="Arial"/>
          <w:lang w:eastAsia="zh-CN"/>
        </w:rPr>
      </w:pPr>
    </w:p>
    <w:p w14:paraId="5BB9A3EA" w14:textId="1D78BB8C" w:rsidR="00CE0551" w:rsidRPr="00C76AF5" w:rsidRDefault="00CE0551" w:rsidP="00CD2BCD">
      <w:pPr>
        <w:pStyle w:val="Nagwek3"/>
        <w:rPr>
          <w:rFonts w:ascii="Arial" w:hAnsi="Arial" w:cs="Arial"/>
          <w:lang w:eastAsia="zh-CN"/>
        </w:rPr>
      </w:pPr>
      <w:r w:rsidRPr="00C76AF5">
        <w:rPr>
          <w:rFonts w:ascii="Arial" w:hAnsi="Arial" w:cs="Arial"/>
          <w:lang w:eastAsia="zh-CN"/>
        </w:rPr>
        <w:t>Pouczenie:</w:t>
      </w:r>
    </w:p>
    <w:p w14:paraId="3BBFB696" w14:textId="77777777" w:rsidR="00EE4610" w:rsidRPr="00C76AF5" w:rsidRDefault="00EE4610" w:rsidP="006A76B9">
      <w:pPr>
        <w:suppressAutoHyphens/>
        <w:spacing w:line="360" w:lineRule="auto"/>
        <w:rPr>
          <w:rFonts w:ascii="Arial" w:hAnsi="Arial" w:cs="Arial"/>
          <w:b/>
          <w:sz w:val="20"/>
          <w:szCs w:val="20"/>
          <w:u w:val="single"/>
          <w:lang w:eastAsia="zh-CN"/>
        </w:rPr>
      </w:pPr>
    </w:p>
    <w:p w14:paraId="7BD224C4" w14:textId="72B93FD3" w:rsidR="00CE0551" w:rsidRPr="00C76AF5" w:rsidRDefault="00CE0551" w:rsidP="006A76B9">
      <w:pPr>
        <w:suppressAutoHyphens/>
        <w:spacing w:after="120" w:line="360" w:lineRule="auto"/>
        <w:rPr>
          <w:rFonts w:ascii="Arial" w:hAnsi="Arial" w:cs="Arial"/>
          <w:sz w:val="20"/>
          <w:szCs w:val="20"/>
          <w:lang w:eastAsia="zh-CN"/>
        </w:rPr>
      </w:pPr>
      <w:r w:rsidRPr="00C76AF5">
        <w:rPr>
          <w:rFonts w:ascii="Arial" w:hAnsi="Arial" w:cs="Arial"/>
          <w:sz w:val="20"/>
          <w:szCs w:val="20"/>
          <w:lang w:eastAsia="zh-CN"/>
        </w:rPr>
        <w:t xml:space="preserve">Zgodnie z art. 127 § 1 i 2 Kodeksu postępowania administracyjnego, od niniejszej decyzji przysługuje stronie odwołanie, które zgodnie z art. 129 § 1 i 2 kpa wnosi się do Prezesa Urzędu Ochrony </w:t>
      </w:r>
      <w:r w:rsidRPr="00C76AF5">
        <w:rPr>
          <w:rFonts w:ascii="Arial" w:hAnsi="Arial" w:cs="Arial"/>
          <w:sz w:val="20"/>
          <w:szCs w:val="20"/>
          <w:lang w:eastAsia="zh-CN"/>
        </w:rPr>
        <w:lastRenderedPageBreak/>
        <w:t xml:space="preserve">Konkurencji i Konsumentów, Pl. Powstańców Warszawy 1, 00-950 Warszawa za pośrednictwem Podkarpackiego Wojewódzkiego Inspektora Inspekcji Handlowej w terminie 14 dni od dnia jej doręczenia. </w:t>
      </w:r>
    </w:p>
    <w:p w14:paraId="47D96E76" w14:textId="54FC3EAE" w:rsidR="00CE0551" w:rsidRPr="00C76AF5" w:rsidRDefault="00CE0551" w:rsidP="006A76B9">
      <w:pPr>
        <w:suppressAutoHyphens/>
        <w:spacing w:after="120" w:line="360" w:lineRule="auto"/>
        <w:rPr>
          <w:rFonts w:ascii="Arial" w:hAnsi="Arial" w:cs="Arial"/>
          <w:sz w:val="20"/>
          <w:szCs w:val="20"/>
          <w:lang w:eastAsia="zh-CN"/>
        </w:rPr>
      </w:pPr>
      <w:r w:rsidRPr="00C76AF5">
        <w:rPr>
          <w:rFonts w:ascii="Arial" w:hAnsi="Arial" w:cs="Arial"/>
          <w:sz w:val="20"/>
          <w:szCs w:val="20"/>
          <w:lang w:eastAsia="zh-CN"/>
        </w:rPr>
        <w:t>Na podstawie art. 127a § 1 kpa w trakcie biegu terminu do wniesienia odwołania strona może zrzec się prawa</w:t>
      </w:r>
      <w:r w:rsidR="006A76B9" w:rsidRPr="00C76AF5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C76AF5">
        <w:rPr>
          <w:rFonts w:ascii="Arial" w:hAnsi="Arial" w:cs="Arial"/>
          <w:sz w:val="20"/>
          <w:szCs w:val="20"/>
          <w:lang w:eastAsia="zh-CN"/>
        </w:rPr>
        <w:t>do wniesienia odwołania w formie oświadczenia złożonego do Podkarpackiego Wojewódzkiego Inspektora Inspekcji Handlowej.</w:t>
      </w:r>
    </w:p>
    <w:p w14:paraId="32E77924" w14:textId="70931419" w:rsidR="00CE0551" w:rsidRPr="00C76AF5" w:rsidRDefault="00CE0551" w:rsidP="006A76B9">
      <w:pPr>
        <w:suppressAutoHyphens/>
        <w:spacing w:after="120" w:line="360" w:lineRule="auto"/>
        <w:rPr>
          <w:rFonts w:ascii="Arial" w:hAnsi="Arial" w:cs="Arial"/>
          <w:sz w:val="20"/>
          <w:szCs w:val="20"/>
          <w:lang w:eastAsia="zh-CN"/>
        </w:rPr>
      </w:pPr>
      <w:r w:rsidRPr="00C76AF5">
        <w:rPr>
          <w:rFonts w:ascii="Arial" w:hAnsi="Arial" w:cs="Arial"/>
          <w:sz w:val="20"/>
          <w:szCs w:val="20"/>
          <w:lang w:eastAsia="zh-CN"/>
        </w:rPr>
        <w:t>Na podstawie art. 127a § 2 kpa z dniem doręczenia Podkarpackiemu Wojewódzkiemu Inspektorowi Inspekcji Handlowej oświadczenia o zrzeczeniu się prawa do wniesienia odwołania decyzja staje się ostateczna</w:t>
      </w:r>
      <w:r w:rsidR="006A76B9" w:rsidRPr="00C76AF5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C76AF5">
        <w:rPr>
          <w:rFonts w:ascii="Arial" w:hAnsi="Arial" w:cs="Arial"/>
          <w:sz w:val="20"/>
          <w:szCs w:val="20"/>
          <w:lang w:eastAsia="zh-CN"/>
        </w:rPr>
        <w:t xml:space="preserve">i prawomocna. </w:t>
      </w:r>
    </w:p>
    <w:p w14:paraId="0E078C36" w14:textId="63CFEF48" w:rsidR="008E4644" w:rsidRPr="00C76AF5" w:rsidRDefault="00CE0551" w:rsidP="006A76B9">
      <w:pPr>
        <w:suppressAutoHyphens/>
        <w:spacing w:after="120" w:line="360" w:lineRule="auto"/>
        <w:rPr>
          <w:rFonts w:ascii="Arial" w:hAnsi="Arial" w:cs="Arial"/>
          <w:sz w:val="20"/>
          <w:szCs w:val="20"/>
          <w:lang w:eastAsia="zh-CN"/>
        </w:rPr>
      </w:pPr>
      <w:r w:rsidRPr="00C76AF5">
        <w:rPr>
          <w:rFonts w:ascii="Arial" w:hAnsi="Arial" w:cs="Arial"/>
          <w:sz w:val="20"/>
          <w:szCs w:val="20"/>
          <w:lang w:eastAsia="zh-CN"/>
        </w:rPr>
        <w:t>Zgodnie z art. 8 ustawy o informowaniu o cenach towarów i usług do kar pieniężnych w zakresie nieuregulowanym w ustawie stosuje się odpowiednio przepisy działu III ustawy z dnia</w:t>
      </w:r>
      <w:r w:rsidR="00570CA0" w:rsidRPr="00C76AF5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C76AF5">
        <w:rPr>
          <w:rFonts w:ascii="Arial" w:hAnsi="Arial" w:cs="Arial"/>
          <w:sz w:val="20"/>
          <w:szCs w:val="20"/>
          <w:lang w:eastAsia="zh-CN"/>
        </w:rPr>
        <w:t>29 sierpnia 1997 r. Ordynacja podatkowa (tekst jednolity: Dz. U. z 202</w:t>
      </w:r>
      <w:r w:rsidR="001C058C" w:rsidRPr="00C76AF5">
        <w:rPr>
          <w:rFonts w:ascii="Arial" w:hAnsi="Arial" w:cs="Arial"/>
          <w:sz w:val="20"/>
          <w:szCs w:val="20"/>
          <w:lang w:eastAsia="zh-CN"/>
        </w:rPr>
        <w:t>1</w:t>
      </w:r>
      <w:r w:rsidRPr="00C76AF5">
        <w:rPr>
          <w:rFonts w:ascii="Arial" w:hAnsi="Arial" w:cs="Arial"/>
          <w:sz w:val="20"/>
          <w:szCs w:val="20"/>
          <w:lang w:eastAsia="zh-CN"/>
        </w:rPr>
        <w:t xml:space="preserve"> r., poz. 15</w:t>
      </w:r>
      <w:r w:rsidR="001C058C" w:rsidRPr="00C76AF5">
        <w:rPr>
          <w:rFonts w:ascii="Arial" w:hAnsi="Arial" w:cs="Arial"/>
          <w:sz w:val="20"/>
          <w:szCs w:val="20"/>
          <w:lang w:eastAsia="zh-CN"/>
        </w:rPr>
        <w:t>40</w:t>
      </w:r>
      <w:r w:rsidRPr="00C76AF5">
        <w:rPr>
          <w:rFonts w:ascii="Arial" w:hAnsi="Arial" w:cs="Arial"/>
          <w:sz w:val="20"/>
          <w:szCs w:val="20"/>
          <w:lang w:eastAsia="zh-CN"/>
        </w:rPr>
        <w:t xml:space="preserve"> ze zm.). Kary pieniężne podlegają egzekucji</w:t>
      </w:r>
      <w:r w:rsidR="000B020C" w:rsidRPr="00C76AF5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C76AF5">
        <w:rPr>
          <w:rFonts w:ascii="Arial" w:hAnsi="Arial" w:cs="Arial"/>
          <w:sz w:val="20"/>
          <w:szCs w:val="20"/>
          <w:lang w:eastAsia="zh-CN"/>
        </w:rPr>
        <w:t>w trybie przepisów</w:t>
      </w:r>
      <w:r w:rsidR="006A76B9" w:rsidRPr="00C76AF5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C76AF5">
        <w:rPr>
          <w:rFonts w:ascii="Arial" w:hAnsi="Arial" w:cs="Arial"/>
          <w:sz w:val="20"/>
          <w:szCs w:val="20"/>
          <w:lang w:eastAsia="zh-CN"/>
        </w:rPr>
        <w:t>o postępowaniu egzekucyjnym w administracji w zakresie egzekucji obowiązków o charakterze pieniężnym.</w:t>
      </w:r>
    </w:p>
    <w:p w14:paraId="69BE4916" w14:textId="77777777" w:rsidR="000B649F" w:rsidRPr="00C76AF5" w:rsidRDefault="000B649F" w:rsidP="006A76B9">
      <w:pPr>
        <w:suppressAutoHyphens/>
        <w:spacing w:after="120" w:line="360" w:lineRule="auto"/>
        <w:rPr>
          <w:rFonts w:ascii="Arial" w:hAnsi="Arial" w:cs="Arial"/>
          <w:sz w:val="20"/>
          <w:szCs w:val="20"/>
          <w:lang w:eastAsia="zh-CN"/>
        </w:rPr>
      </w:pPr>
    </w:p>
    <w:p w14:paraId="2E66B488" w14:textId="6DCE7BA6" w:rsidR="004109F7" w:rsidRPr="00C76AF5" w:rsidRDefault="00CE0551" w:rsidP="006A76B9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eastAsia="zh-CN"/>
        </w:rPr>
      </w:pPr>
      <w:r w:rsidRPr="00C76AF5">
        <w:rPr>
          <w:rFonts w:ascii="Arial" w:hAnsi="Arial" w:cs="Arial"/>
          <w:b/>
          <w:sz w:val="20"/>
          <w:szCs w:val="20"/>
          <w:u w:val="single"/>
          <w:lang w:eastAsia="zh-CN"/>
        </w:rPr>
        <w:t>Otrzymują</w:t>
      </w:r>
      <w:r w:rsidRPr="00C76AF5">
        <w:rPr>
          <w:rFonts w:ascii="Arial" w:hAnsi="Arial" w:cs="Arial"/>
          <w:b/>
          <w:sz w:val="20"/>
          <w:szCs w:val="20"/>
          <w:lang w:eastAsia="zh-CN"/>
        </w:rPr>
        <w:t>:</w:t>
      </w:r>
    </w:p>
    <w:p w14:paraId="79D2BA22" w14:textId="2C246228" w:rsidR="006A76B9" w:rsidRPr="00C76AF5" w:rsidRDefault="00C76AF5" w:rsidP="006A76B9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b/>
          <w:sz w:val="20"/>
          <w:szCs w:val="20"/>
          <w:lang w:eastAsia="zh-CN"/>
        </w:rPr>
      </w:pPr>
      <w:r w:rsidRPr="00C76AF5">
        <w:rPr>
          <w:rFonts w:ascii="Arial" w:hAnsi="Arial" w:cs="Arial"/>
          <w:b/>
          <w:bCs/>
          <w:sz w:val="20"/>
          <w:szCs w:val="20"/>
          <w:lang w:eastAsia="zh-CN"/>
        </w:rPr>
        <w:t>(dane zanonimizowane)</w:t>
      </w:r>
    </w:p>
    <w:p w14:paraId="5C37DFAA" w14:textId="77777777" w:rsidR="006A76B9" w:rsidRPr="00C76AF5" w:rsidRDefault="00402490" w:rsidP="00CD2BCD">
      <w:pPr>
        <w:pStyle w:val="Akapitzlist"/>
        <w:suppressAutoHyphens/>
        <w:spacing w:line="360" w:lineRule="auto"/>
        <w:ind w:left="360"/>
        <w:rPr>
          <w:rFonts w:ascii="Arial" w:hAnsi="Arial" w:cs="Arial"/>
          <w:b/>
          <w:sz w:val="20"/>
          <w:szCs w:val="20"/>
          <w:lang w:eastAsia="zh-CN"/>
        </w:rPr>
      </w:pPr>
      <w:r w:rsidRPr="00C76AF5">
        <w:rPr>
          <w:rFonts w:ascii="Arial" w:hAnsi="Arial" w:cs="Arial"/>
          <w:sz w:val="20"/>
          <w:szCs w:val="20"/>
          <w:lang w:eastAsia="zh-CN"/>
        </w:rPr>
        <w:t xml:space="preserve">prowadząca działalność gospodarczą pod firmą </w:t>
      </w:r>
    </w:p>
    <w:p w14:paraId="4D208FD5" w14:textId="77777777" w:rsidR="006A76B9" w:rsidRPr="00C76AF5" w:rsidRDefault="00402490" w:rsidP="00CD2BCD">
      <w:pPr>
        <w:pStyle w:val="Akapitzlist"/>
        <w:suppressAutoHyphens/>
        <w:spacing w:line="360" w:lineRule="auto"/>
        <w:ind w:left="360"/>
        <w:rPr>
          <w:rFonts w:ascii="Arial" w:hAnsi="Arial" w:cs="Arial"/>
          <w:b/>
          <w:sz w:val="20"/>
          <w:szCs w:val="20"/>
          <w:lang w:eastAsia="zh-CN"/>
        </w:rPr>
      </w:pPr>
      <w:r w:rsidRPr="00C76AF5">
        <w:rPr>
          <w:rFonts w:ascii="Arial" w:hAnsi="Arial" w:cs="Arial"/>
          <w:sz w:val="20"/>
          <w:szCs w:val="20"/>
          <w:lang w:eastAsia="zh-CN"/>
        </w:rPr>
        <w:t xml:space="preserve">Sklep spożywczy </w:t>
      </w:r>
      <w:proofErr w:type="spellStart"/>
      <w:r w:rsidRPr="00C76AF5">
        <w:rPr>
          <w:rFonts w:ascii="Arial" w:hAnsi="Arial" w:cs="Arial"/>
          <w:sz w:val="20"/>
          <w:szCs w:val="20"/>
          <w:lang w:eastAsia="zh-CN"/>
        </w:rPr>
        <w:t>Bajdas</w:t>
      </w:r>
      <w:proofErr w:type="spellEnd"/>
      <w:r w:rsidRPr="00C76AF5">
        <w:rPr>
          <w:rFonts w:ascii="Arial" w:hAnsi="Arial" w:cs="Arial"/>
          <w:sz w:val="20"/>
          <w:szCs w:val="20"/>
          <w:lang w:eastAsia="zh-CN"/>
        </w:rPr>
        <w:t xml:space="preserve"> Janina </w:t>
      </w:r>
    </w:p>
    <w:p w14:paraId="6B8600AF" w14:textId="77777777" w:rsidR="006A76B9" w:rsidRPr="00C76AF5" w:rsidRDefault="00BD7BDC" w:rsidP="00CD2BCD">
      <w:pPr>
        <w:pStyle w:val="Akapitzlist"/>
        <w:suppressAutoHyphens/>
        <w:spacing w:line="360" w:lineRule="auto"/>
        <w:ind w:left="360"/>
        <w:rPr>
          <w:rFonts w:ascii="Arial" w:hAnsi="Arial" w:cs="Arial"/>
          <w:b/>
          <w:sz w:val="20"/>
          <w:szCs w:val="20"/>
          <w:lang w:eastAsia="zh-CN"/>
        </w:rPr>
      </w:pPr>
      <w:r w:rsidRPr="00C76AF5">
        <w:rPr>
          <w:rFonts w:ascii="Arial" w:hAnsi="Arial" w:cs="Arial"/>
          <w:sz w:val="20"/>
          <w:szCs w:val="20"/>
          <w:u w:val="single"/>
          <w:lang w:eastAsia="zh-CN"/>
        </w:rPr>
        <w:t>adres do doręczeń</w:t>
      </w:r>
      <w:r w:rsidR="00402490" w:rsidRPr="00C76AF5">
        <w:rPr>
          <w:rFonts w:ascii="Arial" w:hAnsi="Arial" w:cs="Arial"/>
          <w:sz w:val="20"/>
          <w:szCs w:val="20"/>
          <w:u w:val="single"/>
          <w:lang w:eastAsia="zh-CN"/>
        </w:rPr>
        <w:t xml:space="preserve"> </w:t>
      </w:r>
    </w:p>
    <w:p w14:paraId="5BDB5D42" w14:textId="5CAFBD8F" w:rsidR="006A76B9" w:rsidRPr="00C76AF5" w:rsidRDefault="00C76AF5" w:rsidP="00CD2BCD">
      <w:pPr>
        <w:pStyle w:val="Akapitzlist"/>
        <w:suppressAutoHyphens/>
        <w:spacing w:line="360" w:lineRule="auto"/>
        <w:ind w:left="360"/>
        <w:rPr>
          <w:rFonts w:ascii="Arial" w:hAnsi="Arial" w:cs="Arial"/>
          <w:b/>
          <w:sz w:val="20"/>
          <w:szCs w:val="20"/>
          <w:lang w:eastAsia="zh-CN"/>
        </w:rPr>
      </w:pPr>
      <w:r w:rsidRPr="00C76AF5">
        <w:rPr>
          <w:rFonts w:ascii="Arial" w:hAnsi="Arial" w:cs="Arial"/>
          <w:b/>
          <w:bCs/>
          <w:sz w:val="20"/>
          <w:szCs w:val="20"/>
          <w:lang w:eastAsia="zh-CN"/>
        </w:rPr>
        <w:t>(dane zanonimizowane)</w:t>
      </w:r>
    </w:p>
    <w:p w14:paraId="47A48646" w14:textId="77777777" w:rsidR="006A76B9" w:rsidRPr="00C76AF5" w:rsidRDefault="00CE0551" w:rsidP="006A76B9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b/>
          <w:sz w:val="20"/>
          <w:szCs w:val="20"/>
          <w:lang w:eastAsia="zh-CN"/>
        </w:rPr>
      </w:pPr>
      <w:r w:rsidRPr="00C76AF5">
        <w:rPr>
          <w:rFonts w:ascii="Arial" w:hAnsi="Arial" w:cs="Arial"/>
          <w:sz w:val="20"/>
          <w:szCs w:val="20"/>
          <w:lang w:eastAsia="zh-CN"/>
        </w:rPr>
        <w:t>Wydział BA</w:t>
      </w:r>
      <w:r w:rsidR="0048075C" w:rsidRPr="00C76AF5">
        <w:rPr>
          <w:rFonts w:ascii="Arial" w:hAnsi="Arial" w:cs="Arial"/>
          <w:sz w:val="20"/>
          <w:szCs w:val="20"/>
          <w:lang w:eastAsia="zh-CN"/>
        </w:rPr>
        <w:t>;</w:t>
      </w:r>
    </w:p>
    <w:p w14:paraId="4AF28E80" w14:textId="73CDB01A" w:rsidR="00CD2BCD" w:rsidRPr="00C76AF5" w:rsidRDefault="00B06FE4" w:rsidP="00CD2BCD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b/>
          <w:sz w:val="20"/>
          <w:szCs w:val="20"/>
          <w:lang w:eastAsia="zh-CN"/>
        </w:rPr>
      </w:pPr>
      <w:r w:rsidRPr="00C76AF5">
        <w:rPr>
          <w:rFonts w:ascii="Arial" w:hAnsi="Arial" w:cs="Arial"/>
          <w:sz w:val="20"/>
          <w:szCs w:val="20"/>
          <w:lang w:eastAsia="zh-CN"/>
        </w:rPr>
        <w:t>A</w:t>
      </w:r>
      <w:r w:rsidR="00CE0551" w:rsidRPr="00C76AF5">
        <w:rPr>
          <w:rFonts w:ascii="Arial" w:hAnsi="Arial" w:cs="Arial"/>
          <w:sz w:val="20"/>
          <w:szCs w:val="20"/>
          <w:lang w:eastAsia="zh-CN"/>
        </w:rPr>
        <w:t>a</w:t>
      </w:r>
      <w:r w:rsidRPr="00C76AF5">
        <w:rPr>
          <w:rFonts w:ascii="Arial" w:hAnsi="Arial" w:cs="Arial"/>
          <w:sz w:val="20"/>
          <w:szCs w:val="20"/>
          <w:lang w:eastAsia="zh-CN"/>
        </w:rPr>
        <w:t>.</w:t>
      </w:r>
      <w:r w:rsidR="00CE0551" w:rsidRPr="00C76AF5">
        <w:rPr>
          <w:rFonts w:ascii="Arial" w:hAnsi="Arial" w:cs="Arial"/>
          <w:sz w:val="20"/>
          <w:szCs w:val="20"/>
          <w:lang w:eastAsia="zh-CN"/>
        </w:rPr>
        <w:t xml:space="preserve"> (DT/</w:t>
      </w:r>
      <w:r w:rsidR="00402490" w:rsidRPr="00C76AF5">
        <w:rPr>
          <w:rFonts w:ascii="Arial" w:hAnsi="Arial" w:cs="Arial"/>
          <w:sz w:val="20"/>
          <w:szCs w:val="20"/>
          <w:lang w:eastAsia="zh-CN"/>
        </w:rPr>
        <w:t>W.N.</w:t>
      </w:r>
      <w:r w:rsidR="00CE0551" w:rsidRPr="00C76AF5">
        <w:rPr>
          <w:rFonts w:ascii="Arial" w:hAnsi="Arial" w:cs="Arial"/>
          <w:sz w:val="20"/>
          <w:szCs w:val="20"/>
          <w:lang w:eastAsia="zh-CN"/>
        </w:rPr>
        <w:t>)</w:t>
      </w:r>
      <w:r w:rsidR="0048075C" w:rsidRPr="00C76AF5">
        <w:rPr>
          <w:rFonts w:ascii="Arial" w:hAnsi="Arial" w:cs="Arial"/>
          <w:sz w:val="20"/>
          <w:szCs w:val="20"/>
          <w:lang w:eastAsia="zh-CN"/>
        </w:rPr>
        <w:t>.</w:t>
      </w:r>
    </w:p>
    <w:p w14:paraId="78DCA640" w14:textId="6F6B2469" w:rsidR="00B91E24" w:rsidRPr="00C76AF5" w:rsidRDefault="00B91E24" w:rsidP="00CD2BCD">
      <w:pPr>
        <w:spacing w:before="240" w:line="360" w:lineRule="auto"/>
        <w:rPr>
          <w:rFonts w:ascii="Arial" w:hAnsi="Arial" w:cs="Arial"/>
        </w:rPr>
      </w:pPr>
      <w:r w:rsidRPr="00C76AF5">
        <w:rPr>
          <w:rFonts w:ascii="Arial" w:hAnsi="Arial" w:cs="Arial"/>
        </w:rPr>
        <w:t>PODKARPACKI WOJEWÓDZKI INSPEKTOR</w:t>
      </w:r>
      <w:r w:rsidR="006A76B9" w:rsidRPr="00C76AF5">
        <w:rPr>
          <w:rFonts w:ascii="Arial" w:hAnsi="Arial" w:cs="Arial"/>
        </w:rPr>
        <w:t xml:space="preserve"> </w:t>
      </w:r>
      <w:r w:rsidRPr="00C76AF5">
        <w:rPr>
          <w:rFonts w:ascii="Arial" w:hAnsi="Arial" w:cs="Arial"/>
        </w:rPr>
        <w:t>INSPEKCJI HANDLOWEJ</w:t>
      </w:r>
      <w:r w:rsidR="006A76B9" w:rsidRPr="00C76AF5">
        <w:rPr>
          <w:rFonts w:ascii="Arial" w:hAnsi="Arial" w:cs="Arial"/>
        </w:rPr>
        <w:t xml:space="preserve"> </w:t>
      </w:r>
      <w:r w:rsidRPr="00C76AF5">
        <w:rPr>
          <w:rFonts w:ascii="Arial" w:hAnsi="Arial" w:cs="Arial"/>
        </w:rPr>
        <w:t>Jerzy Szczepański</w:t>
      </w:r>
    </w:p>
    <w:p w14:paraId="33647510" w14:textId="77777777" w:rsidR="00B91E24" w:rsidRPr="00C76AF5" w:rsidRDefault="00B91E24" w:rsidP="006A76B9">
      <w:pPr>
        <w:suppressAutoHyphens/>
        <w:spacing w:line="360" w:lineRule="auto"/>
        <w:rPr>
          <w:rStyle w:val="Uwydatnienie"/>
          <w:rFonts w:ascii="Arial" w:hAnsi="Arial" w:cs="Arial"/>
          <w:i w:val="0"/>
          <w:iCs w:val="0"/>
          <w:sz w:val="20"/>
          <w:szCs w:val="20"/>
          <w:lang w:eastAsia="zh-CN"/>
        </w:rPr>
      </w:pPr>
    </w:p>
    <w:sectPr w:rsidR="00B91E24" w:rsidRPr="00C76AF5" w:rsidSect="003318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3803" w14:textId="77777777" w:rsidR="0015602B" w:rsidRDefault="0015602B" w:rsidP="002D3834">
      <w:r>
        <w:separator/>
      </w:r>
    </w:p>
  </w:endnote>
  <w:endnote w:type="continuationSeparator" w:id="0">
    <w:p w14:paraId="2AF38683" w14:textId="77777777" w:rsidR="0015602B" w:rsidRDefault="0015602B" w:rsidP="002D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487E" w14:textId="77777777" w:rsidR="00A636BA" w:rsidRPr="00422D16" w:rsidRDefault="00A636BA">
    <w:pPr>
      <w:pStyle w:val="Stopka"/>
      <w:jc w:val="right"/>
      <w:rPr>
        <w:sz w:val="18"/>
        <w:szCs w:val="18"/>
      </w:rPr>
    </w:pPr>
    <w:r w:rsidRPr="00422D16">
      <w:rPr>
        <w:sz w:val="18"/>
        <w:szCs w:val="18"/>
      </w:rPr>
      <w:t xml:space="preserve">Strona </w:t>
    </w:r>
    <w:r w:rsidRPr="00422D16">
      <w:rPr>
        <w:sz w:val="18"/>
        <w:szCs w:val="18"/>
      </w:rPr>
      <w:fldChar w:fldCharType="begin"/>
    </w:r>
    <w:r w:rsidRPr="00422D16">
      <w:rPr>
        <w:sz w:val="18"/>
        <w:szCs w:val="18"/>
      </w:rPr>
      <w:instrText>PAGE</w:instrText>
    </w:r>
    <w:r w:rsidRPr="00422D16">
      <w:rPr>
        <w:sz w:val="18"/>
        <w:szCs w:val="18"/>
      </w:rPr>
      <w:fldChar w:fldCharType="separate"/>
    </w:r>
    <w:r w:rsidR="00F7706E">
      <w:rPr>
        <w:noProof/>
        <w:sz w:val="18"/>
        <w:szCs w:val="18"/>
      </w:rPr>
      <w:t>4</w:t>
    </w:r>
    <w:r w:rsidRPr="00422D16">
      <w:rPr>
        <w:sz w:val="18"/>
        <w:szCs w:val="18"/>
      </w:rPr>
      <w:fldChar w:fldCharType="end"/>
    </w:r>
    <w:r w:rsidRPr="00422D16">
      <w:rPr>
        <w:sz w:val="18"/>
        <w:szCs w:val="18"/>
      </w:rPr>
      <w:t xml:space="preserve"> z </w:t>
    </w:r>
    <w:r w:rsidRPr="00422D16">
      <w:rPr>
        <w:sz w:val="18"/>
        <w:szCs w:val="18"/>
      </w:rPr>
      <w:fldChar w:fldCharType="begin"/>
    </w:r>
    <w:r w:rsidRPr="00422D16">
      <w:rPr>
        <w:sz w:val="18"/>
        <w:szCs w:val="18"/>
      </w:rPr>
      <w:instrText>NUMPAGES</w:instrText>
    </w:r>
    <w:r w:rsidRPr="00422D16">
      <w:rPr>
        <w:sz w:val="18"/>
        <w:szCs w:val="18"/>
      </w:rPr>
      <w:fldChar w:fldCharType="separate"/>
    </w:r>
    <w:r w:rsidR="00F7706E">
      <w:rPr>
        <w:noProof/>
        <w:sz w:val="18"/>
        <w:szCs w:val="18"/>
      </w:rPr>
      <w:t>8</w:t>
    </w:r>
    <w:r w:rsidRPr="00422D1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42DF" w14:textId="77777777" w:rsidR="0015602B" w:rsidRDefault="0015602B" w:rsidP="002D3834">
      <w:r>
        <w:separator/>
      </w:r>
    </w:p>
  </w:footnote>
  <w:footnote w:type="continuationSeparator" w:id="0">
    <w:p w14:paraId="48BA4A50" w14:textId="77777777" w:rsidR="0015602B" w:rsidRDefault="0015602B" w:rsidP="002D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4051AE"/>
    <w:multiLevelType w:val="hybridMultilevel"/>
    <w:tmpl w:val="CE6C9A6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0533"/>
    <w:multiLevelType w:val="hybridMultilevel"/>
    <w:tmpl w:val="399C70F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C7E61"/>
    <w:multiLevelType w:val="hybridMultilevel"/>
    <w:tmpl w:val="99526A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51D9A"/>
    <w:multiLevelType w:val="hybridMultilevel"/>
    <w:tmpl w:val="BE80D4F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7B660A4"/>
    <w:multiLevelType w:val="hybridMultilevel"/>
    <w:tmpl w:val="97BC8F4E"/>
    <w:lvl w:ilvl="0" w:tplc="D780046A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A108A"/>
    <w:multiLevelType w:val="hybridMultilevel"/>
    <w:tmpl w:val="3E0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C72EF0"/>
    <w:multiLevelType w:val="hybridMultilevel"/>
    <w:tmpl w:val="F91C7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E5FF3"/>
    <w:multiLevelType w:val="hybridMultilevel"/>
    <w:tmpl w:val="692661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818DB"/>
    <w:multiLevelType w:val="hybridMultilevel"/>
    <w:tmpl w:val="49F6B314"/>
    <w:lvl w:ilvl="0" w:tplc="D49ABF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10967"/>
    <w:multiLevelType w:val="hybridMultilevel"/>
    <w:tmpl w:val="E92028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FAB1E04"/>
    <w:multiLevelType w:val="hybridMultilevel"/>
    <w:tmpl w:val="55F62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540F8"/>
    <w:multiLevelType w:val="hybridMultilevel"/>
    <w:tmpl w:val="696246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52A32"/>
    <w:multiLevelType w:val="hybridMultilevel"/>
    <w:tmpl w:val="06C40D04"/>
    <w:lvl w:ilvl="0" w:tplc="AFBC2B50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83C5E"/>
    <w:multiLevelType w:val="hybridMultilevel"/>
    <w:tmpl w:val="76E0DA34"/>
    <w:lvl w:ilvl="0" w:tplc="6A28E8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F7999"/>
    <w:multiLevelType w:val="hybridMultilevel"/>
    <w:tmpl w:val="86E45ADA"/>
    <w:lvl w:ilvl="0" w:tplc="B60C85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70548"/>
    <w:multiLevelType w:val="hybridMultilevel"/>
    <w:tmpl w:val="372A97AC"/>
    <w:lvl w:ilvl="0" w:tplc="697C5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37452"/>
    <w:multiLevelType w:val="hybridMultilevel"/>
    <w:tmpl w:val="A1188D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1D0C02"/>
    <w:multiLevelType w:val="hybridMultilevel"/>
    <w:tmpl w:val="22A80FC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B35397C"/>
    <w:multiLevelType w:val="hybridMultilevel"/>
    <w:tmpl w:val="40FA2572"/>
    <w:lvl w:ilvl="0" w:tplc="DDB89B3E">
      <w:start w:val="1"/>
      <w:numFmt w:val="decimal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35A52BC0"/>
    <w:multiLevelType w:val="hybridMultilevel"/>
    <w:tmpl w:val="428EB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B7748D"/>
    <w:multiLevelType w:val="hybridMultilevel"/>
    <w:tmpl w:val="A3265712"/>
    <w:lvl w:ilvl="0" w:tplc="041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3" w15:restartNumberingAfterBreak="0">
    <w:nsid w:val="362B4629"/>
    <w:multiLevelType w:val="hybridMultilevel"/>
    <w:tmpl w:val="B8B8FCA8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1A27B7"/>
    <w:multiLevelType w:val="hybridMultilevel"/>
    <w:tmpl w:val="F718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8170C97"/>
    <w:multiLevelType w:val="hybridMultilevel"/>
    <w:tmpl w:val="687E0DB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8C22F9C"/>
    <w:multiLevelType w:val="hybridMultilevel"/>
    <w:tmpl w:val="A4283904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3E3B1F"/>
    <w:multiLevelType w:val="hybridMultilevel"/>
    <w:tmpl w:val="93BE53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3E7837B4"/>
    <w:multiLevelType w:val="hybridMultilevel"/>
    <w:tmpl w:val="F64661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2F7322"/>
    <w:multiLevelType w:val="hybridMultilevel"/>
    <w:tmpl w:val="F2484DF2"/>
    <w:lvl w:ilvl="0" w:tplc="2B664E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18842E2"/>
    <w:multiLevelType w:val="hybridMultilevel"/>
    <w:tmpl w:val="213A1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095477"/>
    <w:multiLevelType w:val="hybridMultilevel"/>
    <w:tmpl w:val="44A276A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D41A1D"/>
    <w:multiLevelType w:val="hybridMultilevel"/>
    <w:tmpl w:val="0C6E52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C24FE"/>
    <w:multiLevelType w:val="hybridMultilevel"/>
    <w:tmpl w:val="E8E6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434D58"/>
    <w:multiLevelType w:val="hybridMultilevel"/>
    <w:tmpl w:val="E81AC4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F1312E"/>
    <w:multiLevelType w:val="hybridMultilevel"/>
    <w:tmpl w:val="8BF26146"/>
    <w:lvl w:ilvl="0" w:tplc="00000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B643B"/>
    <w:multiLevelType w:val="hybridMultilevel"/>
    <w:tmpl w:val="2C38D1CC"/>
    <w:lvl w:ilvl="0" w:tplc="2B664E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0A0182C"/>
    <w:multiLevelType w:val="hybridMultilevel"/>
    <w:tmpl w:val="F718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35645E"/>
    <w:multiLevelType w:val="hybridMultilevel"/>
    <w:tmpl w:val="5BF09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75905"/>
    <w:multiLevelType w:val="hybridMultilevel"/>
    <w:tmpl w:val="A89013D0"/>
    <w:lvl w:ilvl="0" w:tplc="0000000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5167B"/>
    <w:multiLevelType w:val="hybridMultilevel"/>
    <w:tmpl w:val="687CC7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7F73E98"/>
    <w:multiLevelType w:val="hybridMultilevel"/>
    <w:tmpl w:val="3CBA3F7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2" w15:restartNumberingAfterBreak="0">
    <w:nsid w:val="6F81056E"/>
    <w:multiLevelType w:val="hybridMultilevel"/>
    <w:tmpl w:val="EC1A661E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77E5570F"/>
    <w:multiLevelType w:val="hybridMultilevel"/>
    <w:tmpl w:val="462A34A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0989"/>
    <w:multiLevelType w:val="hybridMultilevel"/>
    <w:tmpl w:val="36525BA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806757"/>
    <w:multiLevelType w:val="hybridMultilevel"/>
    <w:tmpl w:val="E340BF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E6543"/>
    <w:multiLevelType w:val="hybridMultilevel"/>
    <w:tmpl w:val="FE000928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5041559">
    <w:abstractNumId w:val="14"/>
  </w:num>
  <w:num w:numId="2" w16cid:durableId="1921527534">
    <w:abstractNumId w:val="6"/>
  </w:num>
  <w:num w:numId="3" w16cid:durableId="1969236430">
    <w:abstractNumId w:val="5"/>
  </w:num>
  <w:num w:numId="4" w16cid:durableId="1108424737">
    <w:abstractNumId w:val="34"/>
  </w:num>
  <w:num w:numId="5" w16cid:durableId="1033114058">
    <w:abstractNumId w:val="32"/>
  </w:num>
  <w:num w:numId="6" w16cid:durableId="903833076">
    <w:abstractNumId w:val="21"/>
  </w:num>
  <w:num w:numId="7" w16cid:durableId="2108426923">
    <w:abstractNumId w:val="22"/>
  </w:num>
  <w:num w:numId="8" w16cid:durableId="1292244577">
    <w:abstractNumId w:val="19"/>
  </w:num>
  <w:num w:numId="9" w16cid:durableId="732898948">
    <w:abstractNumId w:val="29"/>
  </w:num>
  <w:num w:numId="10" w16cid:durableId="222722997">
    <w:abstractNumId w:val="36"/>
  </w:num>
  <w:num w:numId="11" w16cid:durableId="974019792">
    <w:abstractNumId w:val="30"/>
  </w:num>
  <w:num w:numId="12" w16cid:durableId="86930911">
    <w:abstractNumId w:val="0"/>
  </w:num>
  <w:num w:numId="13" w16cid:durableId="23555699">
    <w:abstractNumId w:val="41"/>
  </w:num>
  <w:num w:numId="14" w16cid:durableId="1900551435">
    <w:abstractNumId w:val="40"/>
  </w:num>
  <w:num w:numId="15" w16cid:durableId="757362603">
    <w:abstractNumId w:val="9"/>
  </w:num>
  <w:num w:numId="16" w16cid:durableId="1045763760">
    <w:abstractNumId w:val="24"/>
  </w:num>
  <w:num w:numId="17" w16cid:durableId="1901401530">
    <w:abstractNumId w:val="27"/>
  </w:num>
  <w:num w:numId="18" w16cid:durableId="998538186">
    <w:abstractNumId w:val="11"/>
  </w:num>
  <w:num w:numId="19" w16cid:durableId="2057728967">
    <w:abstractNumId w:val="13"/>
  </w:num>
  <w:num w:numId="20" w16cid:durableId="1998067885">
    <w:abstractNumId w:val="37"/>
  </w:num>
  <w:num w:numId="21" w16cid:durableId="1252348527">
    <w:abstractNumId w:val="7"/>
  </w:num>
  <w:num w:numId="22" w16cid:durableId="617184393">
    <w:abstractNumId w:val="23"/>
  </w:num>
  <w:num w:numId="23" w16cid:durableId="14636893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386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8263292">
    <w:abstractNumId w:val="46"/>
  </w:num>
  <w:num w:numId="26" w16cid:durableId="1510635221">
    <w:abstractNumId w:val="4"/>
  </w:num>
  <w:num w:numId="27" w16cid:durableId="419912191">
    <w:abstractNumId w:val="8"/>
  </w:num>
  <w:num w:numId="28" w16cid:durableId="429006198">
    <w:abstractNumId w:val="44"/>
  </w:num>
  <w:num w:numId="29" w16cid:durableId="237441179">
    <w:abstractNumId w:val="42"/>
  </w:num>
  <w:num w:numId="30" w16cid:durableId="618412645">
    <w:abstractNumId w:val="33"/>
  </w:num>
  <w:num w:numId="31" w16cid:durableId="1157265860">
    <w:abstractNumId w:val="45"/>
  </w:num>
  <w:num w:numId="32" w16cid:durableId="472408527">
    <w:abstractNumId w:val="25"/>
  </w:num>
  <w:num w:numId="33" w16cid:durableId="1894346745">
    <w:abstractNumId w:val="3"/>
  </w:num>
  <w:num w:numId="34" w16cid:durableId="1665933801">
    <w:abstractNumId w:val="20"/>
  </w:num>
  <w:num w:numId="35" w16cid:durableId="1554582468">
    <w:abstractNumId w:val="16"/>
  </w:num>
  <w:num w:numId="36" w16cid:durableId="1040739128">
    <w:abstractNumId w:val="39"/>
  </w:num>
  <w:num w:numId="37" w16cid:durableId="708993272">
    <w:abstractNumId w:val="35"/>
  </w:num>
  <w:num w:numId="38" w16cid:durableId="1844584710">
    <w:abstractNumId w:val="43"/>
  </w:num>
  <w:num w:numId="39" w16cid:durableId="1507866805">
    <w:abstractNumId w:val="26"/>
  </w:num>
  <w:num w:numId="40" w16cid:durableId="1446121236">
    <w:abstractNumId w:val="28"/>
  </w:num>
  <w:num w:numId="41" w16cid:durableId="999235133">
    <w:abstractNumId w:val="1"/>
  </w:num>
  <w:num w:numId="42" w16cid:durableId="1778595687">
    <w:abstractNumId w:val="12"/>
  </w:num>
  <w:num w:numId="43" w16cid:durableId="1182012353">
    <w:abstractNumId w:val="2"/>
  </w:num>
  <w:num w:numId="44" w16cid:durableId="537357214">
    <w:abstractNumId w:val="10"/>
  </w:num>
  <w:num w:numId="45" w16cid:durableId="569997230">
    <w:abstractNumId w:val="18"/>
  </w:num>
  <w:num w:numId="46" w16cid:durableId="236522674">
    <w:abstractNumId w:val="17"/>
  </w:num>
  <w:num w:numId="47" w16cid:durableId="1410662931">
    <w:abstractNumId w:val="31"/>
  </w:num>
  <w:num w:numId="48" w16cid:durableId="13785116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03"/>
    <w:rsid w:val="000018DA"/>
    <w:rsid w:val="00005AE2"/>
    <w:rsid w:val="000105D7"/>
    <w:rsid w:val="00022779"/>
    <w:rsid w:val="0003076C"/>
    <w:rsid w:val="00033A9E"/>
    <w:rsid w:val="00033ECE"/>
    <w:rsid w:val="00036155"/>
    <w:rsid w:val="000419A8"/>
    <w:rsid w:val="00042CFF"/>
    <w:rsid w:val="000432AE"/>
    <w:rsid w:val="00047057"/>
    <w:rsid w:val="00057553"/>
    <w:rsid w:val="00061582"/>
    <w:rsid w:val="00063E12"/>
    <w:rsid w:val="00065B15"/>
    <w:rsid w:val="00072AD9"/>
    <w:rsid w:val="00076737"/>
    <w:rsid w:val="00077557"/>
    <w:rsid w:val="00084FCD"/>
    <w:rsid w:val="000875B5"/>
    <w:rsid w:val="00090B27"/>
    <w:rsid w:val="00092971"/>
    <w:rsid w:val="000A0653"/>
    <w:rsid w:val="000A4302"/>
    <w:rsid w:val="000B020C"/>
    <w:rsid w:val="000B586D"/>
    <w:rsid w:val="000B649F"/>
    <w:rsid w:val="000C03D4"/>
    <w:rsid w:val="000C2591"/>
    <w:rsid w:val="000C42A0"/>
    <w:rsid w:val="000C5905"/>
    <w:rsid w:val="000D2D8E"/>
    <w:rsid w:val="000D6445"/>
    <w:rsid w:val="000E3DE8"/>
    <w:rsid w:val="000E5F33"/>
    <w:rsid w:val="000E639F"/>
    <w:rsid w:val="000F1AA4"/>
    <w:rsid w:val="000F47A6"/>
    <w:rsid w:val="000F78E5"/>
    <w:rsid w:val="00102207"/>
    <w:rsid w:val="00104D13"/>
    <w:rsid w:val="00111095"/>
    <w:rsid w:val="00117F08"/>
    <w:rsid w:val="0012337C"/>
    <w:rsid w:val="00124FE0"/>
    <w:rsid w:val="00134FFD"/>
    <w:rsid w:val="00137B82"/>
    <w:rsid w:val="00141713"/>
    <w:rsid w:val="00142E91"/>
    <w:rsid w:val="001546F1"/>
    <w:rsid w:val="001553BE"/>
    <w:rsid w:val="0015602B"/>
    <w:rsid w:val="00161B92"/>
    <w:rsid w:val="00163814"/>
    <w:rsid w:val="00163FB0"/>
    <w:rsid w:val="001709FB"/>
    <w:rsid w:val="00172EDF"/>
    <w:rsid w:val="0017516D"/>
    <w:rsid w:val="00180278"/>
    <w:rsid w:val="001837BD"/>
    <w:rsid w:val="00184A00"/>
    <w:rsid w:val="00191A58"/>
    <w:rsid w:val="00193BB9"/>
    <w:rsid w:val="001A0540"/>
    <w:rsid w:val="001A116F"/>
    <w:rsid w:val="001A60EB"/>
    <w:rsid w:val="001A72C7"/>
    <w:rsid w:val="001C058C"/>
    <w:rsid w:val="001C1EFA"/>
    <w:rsid w:val="001C4B10"/>
    <w:rsid w:val="001D4953"/>
    <w:rsid w:val="001E0567"/>
    <w:rsid w:val="001E7DA4"/>
    <w:rsid w:val="001F19D7"/>
    <w:rsid w:val="001F5748"/>
    <w:rsid w:val="00200841"/>
    <w:rsid w:val="00206F2E"/>
    <w:rsid w:val="0021378E"/>
    <w:rsid w:val="0021435F"/>
    <w:rsid w:val="00216F9A"/>
    <w:rsid w:val="00224DD0"/>
    <w:rsid w:val="002322E8"/>
    <w:rsid w:val="00232C56"/>
    <w:rsid w:val="002345A4"/>
    <w:rsid w:val="00234A51"/>
    <w:rsid w:val="00235D03"/>
    <w:rsid w:val="00247099"/>
    <w:rsid w:val="002529D0"/>
    <w:rsid w:val="00252CEB"/>
    <w:rsid w:val="002535AF"/>
    <w:rsid w:val="0026159A"/>
    <w:rsid w:val="0026225B"/>
    <w:rsid w:val="00264E42"/>
    <w:rsid w:val="00266146"/>
    <w:rsid w:val="00275A94"/>
    <w:rsid w:val="00276D9C"/>
    <w:rsid w:val="002A0647"/>
    <w:rsid w:val="002A3C84"/>
    <w:rsid w:val="002A3EE8"/>
    <w:rsid w:val="002B6510"/>
    <w:rsid w:val="002B708B"/>
    <w:rsid w:val="002C04BD"/>
    <w:rsid w:val="002C3264"/>
    <w:rsid w:val="002C6A39"/>
    <w:rsid w:val="002D2E0C"/>
    <w:rsid w:val="002D3834"/>
    <w:rsid w:val="002D4B64"/>
    <w:rsid w:val="002D51C9"/>
    <w:rsid w:val="002D550F"/>
    <w:rsid w:val="002D691E"/>
    <w:rsid w:val="002E0E3E"/>
    <w:rsid w:val="002E6A3D"/>
    <w:rsid w:val="002F702D"/>
    <w:rsid w:val="002F7C9C"/>
    <w:rsid w:val="003003C5"/>
    <w:rsid w:val="00304BF4"/>
    <w:rsid w:val="00311DF2"/>
    <w:rsid w:val="00311DF9"/>
    <w:rsid w:val="00322A77"/>
    <w:rsid w:val="00323A45"/>
    <w:rsid w:val="003318EA"/>
    <w:rsid w:val="00344A25"/>
    <w:rsid w:val="00354CF2"/>
    <w:rsid w:val="00354F45"/>
    <w:rsid w:val="003558D1"/>
    <w:rsid w:val="00356063"/>
    <w:rsid w:val="003604AB"/>
    <w:rsid w:val="0036110C"/>
    <w:rsid w:val="00363126"/>
    <w:rsid w:val="003634EA"/>
    <w:rsid w:val="003702FC"/>
    <w:rsid w:val="00375EF6"/>
    <w:rsid w:val="00376588"/>
    <w:rsid w:val="00380B25"/>
    <w:rsid w:val="00380E61"/>
    <w:rsid w:val="00385515"/>
    <w:rsid w:val="003856CF"/>
    <w:rsid w:val="003924BB"/>
    <w:rsid w:val="003957F0"/>
    <w:rsid w:val="003B2D41"/>
    <w:rsid w:val="003C21A9"/>
    <w:rsid w:val="003C2BA7"/>
    <w:rsid w:val="003C7C4E"/>
    <w:rsid w:val="003D152C"/>
    <w:rsid w:val="003D36E2"/>
    <w:rsid w:val="003D66CC"/>
    <w:rsid w:val="003E0599"/>
    <w:rsid w:val="003E37A2"/>
    <w:rsid w:val="003E51B5"/>
    <w:rsid w:val="003F045E"/>
    <w:rsid w:val="003F37E2"/>
    <w:rsid w:val="003F557F"/>
    <w:rsid w:val="003F6A04"/>
    <w:rsid w:val="00402490"/>
    <w:rsid w:val="004024AB"/>
    <w:rsid w:val="00402AB1"/>
    <w:rsid w:val="00403525"/>
    <w:rsid w:val="00406AD5"/>
    <w:rsid w:val="00407936"/>
    <w:rsid w:val="004109F7"/>
    <w:rsid w:val="00416476"/>
    <w:rsid w:val="00421627"/>
    <w:rsid w:val="00422D16"/>
    <w:rsid w:val="00432DBF"/>
    <w:rsid w:val="00433189"/>
    <w:rsid w:val="00437A75"/>
    <w:rsid w:val="0044000C"/>
    <w:rsid w:val="004411D3"/>
    <w:rsid w:val="00441817"/>
    <w:rsid w:val="00444660"/>
    <w:rsid w:val="0045674F"/>
    <w:rsid w:val="004567D8"/>
    <w:rsid w:val="00456D6F"/>
    <w:rsid w:val="0048075C"/>
    <w:rsid w:val="00482F03"/>
    <w:rsid w:val="00486E0D"/>
    <w:rsid w:val="00494ADF"/>
    <w:rsid w:val="004A1939"/>
    <w:rsid w:val="004A1FB4"/>
    <w:rsid w:val="004A212C"/>
    <w:rsid w:val="004A4E4D"/>
    <w:rsid w:val="004B08BD"/>
    <w:rsid w:val="004B3E7D"/>
    <w:rsid w:val="004B5573"/>
    <w:rsid w:val="004C1E1B"/>
    <w:rsid w:val="004C46A1"/>
    <w:rsid w:val="004C50C7"/>
    <w:rsid w:val="004C72A4"/>
    <w:rsid w:val="004D1F44"/>
    <w:rsid w:val="004D3779"/>
    <w:rsid w:val="004D3DD9"/>
    <w:rsid w:val="00502CE3"/>
    <w:rsid w:val="005108FA"/>
    <w:rsid w:val="00514F7B"/>
    <w:rsid w:val="00517C3D"/>
    <w:rsid w:val="005213B2"/>
    <w:rsid w:val="005269C1"/>
    <w:rsid w:val="00534515"/>
    <w:rsid w:val="005376F9"/>
    <w:rsid w:val="00541500"/>
    <w:rsid w:val="0054160B"/>
    <w:rsid w:val="00542039"/>
    <w:rsid w:val="00542379"/>
    <w:rsid w:val="00551116"/>
    <w:rsid w:val="00552A15"/>
    <w:rsid w:val="005541D0"/>
    <w:rsid w:val="005569F3"/>
    <w:rsid w:val="005579DC"/>
    <w:rsid w:val="00561EB0"/>
    <w:rsid w:val="00564A76"/>
    <w:rsid w:val="00565D94"/>
    <w:rsid w:val="00570CA0"/>
    <w:rsid w:val="0057247E"/>
    <w:rsid w:val="005724B0"/>
    <w:rsid w:val="005738FC"/>
    <w:rsid w:val="005838D4"/>
    <w:rsid w:val="00586BA2"/>
    <w:rsid w:val="00591C4C"/>
    <w:rsid w:val="00594634"/>
    <w:rsid w:val="005947D6"/>
    <w:rsid w:val="00594A91"/>
    <w:rsid w:val="00597CD8"/>
    <w:rsid w:val="00597DCB"/>
    <w:rsid w:val="005A15EA"/>
    <w:rsid w:val="005B1E74"/>
    <w:rsid w:val="005B727F"/>
    <w:rsid w:val="005C0420"/>
    <w:rsid w:val="005C3831"/>
    <w:rsid w:val="005C3A8A"/>
    <w:rsid w:val="005D04EA"/>
    <w:rsid w:val="005D184D"/>
    <w:rsid w:val="005D2333"/>
    <w:rsid w:val="005D6723"/>
    <w:rsid w:val="005E69AF"/>
    <w:rsid w:val="005E6CEB"/>
    <w:rsid w:val="005F50F2"/>
    <w:rsid w:val="005F6A28"/>
    <w:rsid w:val="005F6BA3"/>
    <w:rsid w:val="005F6D32"/>
    <w:rsid w:val="005F75F4"/>
    <w:rsid w:val="00603F6D"/>
    <w:rsid w:val="0060724E"/>
    <w:rsid w:val="00607D00"/>
    <w:rsid w:val="00607E5A"/>
    <w:rsid w:val="00610F42"/>
    <w:rsid w:val="00612932"/>
    <w:rsid w:val="006232B5"/>
    <w:rsid w:val="00623E7C"/>
    <w:rsid w:val="00625827"/>
    <w:rsid w:val="006277AA"/>
    <w:rsid w:val="0063098F"/>
    <w:rsid w:val="00633EAD"/>
    <w:rsid w:val="006344D8"/>
    <w:rsid w:val="00637B05"/>
    <w:rsid w:val="00641A8B"/>
    <w:rsid w:val="00642726"/>
    <w:rsid w:val="006533F7"/>
    <w:rsid w:val="00656BB8"/>
    <w:rsid w:val="00660874"/>
    <w:rsid w:val="00661CC8"/>
    <w:rsid w:val="0066552A"/>
    <w:rsid w:val="006708C6"/>
    <w:rsid w:val="00672DD2"/>
    <w:rsid w:val="0068033A"/>
    <w:rsid w:val="0069175A"/>
    <w:rsid w:val="00694510"/>
    <w:rsid w:val="00695A45"/>
    <w:rsid w:val="00697263"/>
    <w:rsid w:val="00697A37"/>
    <w:rsid w:val="006A224C"/>
    <w:rsid w:val="006A2A2E"/>
    <w:rsid w:val="006A41B4"/>
    <w:rsid w:val="006A76B9"/>
    <w:rsid w:val="006B24D5"/>
    <w:rsid w:val="006B41EC"/>
    <w:rsid w:val="006C1803"/>
    <w:rsid w:val="006D794B"/>
    <w:rsid w:val="006E7830"/>
    <w:rsid w:val="006F4039"/>
    <w:rsid w:val="006F518C"/>
    <w:rsid w:val="00704AC5"/>
    <w:rsid w:val="00711253"/>
    <w:rsid w:val="00713C2D"/>
    <w:rsid w:val="0071515C"/>
    <w:rsid w:val="00715B44"/>
    <w:rsid w:val="007163A9"/>
    <w:rsid w:val="00716436"/>
    <w:rsid w:val="00716D45"/>
    <w:rsid w:val="00716EED"/>
    <w:rsid w:val="007255D9"/>
    <w:rsid w:val="00730370"/>
    <w:rsid w:val="007320F2"/>
    <w:rsid w:val="00732739"/>
    <w:rsid w:val="007355B0"/>
    <w:rsid w:val="007477CA"/>
    <w:rsid w:val="00751558"/>
    <w:rsid w:val="007665D5"/>
    <w:rsid w:val="00772D76"/>
    <w:rsid w:val="00776F52"/>
    <w:rsid w:val="00777D0B"/>
    <w:rsid w:val="00782B9D"/>
    <w:rsid w:val="007832BA"/>
    <w:rsid w:val="00790E8F"/>
    <w:rsid w:val="007A090B"/>
    <w:rsid w:val="007A13C3"/>
    <w:rsid w:val="007A4F3E"/>
    <w:rsid w:val="007A72E6"/>
    <w:rsid w:val="007B5E5D"/>
    <w:rsid w:val="007B73A6"/>
    <w:rsid w:val="007C2883"/>
    <w:rsid w:val="007C4A08"/>
    <w:rsid w:val="007D049C"/>
    <w:rsid w:val="007D0611"/>
    <w:rsid w:val="007D3612"/>
    <w:rsid w:val="007D7727"/>
    <w:rsid w:val="007E2894"/>
    <w:rsid w:val="007E40BB"/>
    <w:rsid w:val="007E45B3"/>
    <w:rsid w:val="007E56F0"/>
    <w:rsid w:val="007E57A2"/>
    <w:rsid w:val="007E6D98"/>
    <w:rsid w:val="007E757B"/>
    <w:rsid w:val="007E7CAD"/>
    <w:rsid w:val="007F37D5"/>
    <w:rsid w:val="007F4AB0"/>
    <w:rsid w:val="007F5F88"/>
    <w:rsid w:val="007F65C7"/>
    <w:rsid w:val="007F7AD5"/>
    <w:rsid w:val="007F7BCB"/>
    <w:rsid w:val="0080380B"/>
    <w:rsid w:val="00805D88"/>
    <w:rsid w:val="00806410"/>
    <w:rsid w:val="00822598"/>
    <w:rsid w:val="00823106"/>
    <w:rsid w:val="00825886"/>
    <w:rsid w:val="008258C0"/>
    <w:rsid w:val="008317F0"/>
    <w:rsid w:val="008379AC"/>
    <w:rsid w:val="0084019D"/>
    <w:rsid w:val="00842194"/>
    <w:rsid w:val="008436D0"/>
    <w:rsid w:val="008449A7"/>
    <w:rsid w:val="00844B77"/>
    <w:rsid w:val="0084658F"/>
    <w:rsid w:val="00857EA2"/>
    <w:rsid w:val="00875443"/>
    <w:rsid w:val="008756F4"/>
    <w:rsid w:val="0088141A"/>
    <w:rsid w:val="0088177C"/>
    <w:rsid w:val="00891586"/>
    <w:rsid w:val="0089408C"/>
    <w:rsid w:val="00894ADF"/>
    <w:rsid w:val="008A2F1B"/>
    <w:rsid w:val="008A5EBB"/>
    <w:rsid w:val="008C1926"/>
    <w:rsid w:val="008C766A"/>
    <w:rsid w:val="008D3293"/>
    <w:rsid w:val="008D47C3"/>
    <w:rsid w:val="008D6FCC"/>
    <w:rsid w:val="008E4644"/>
    <w:rsid w:val="008E5BAC"/>
    <w:rsid w:val="008F7A7F"/>
    <w:rsid w:val="008F7D81"/>
    <w:rsid w:val="00905E31"/>
    <w:rsid w:val="0090602A"/>
    <w:rsid w:val="009113A5"/>
    <w:rsid w:val="00913B99"/>
    <w:rsid w:val="00916EDE"/>
    <w:rsid w:val="009216C2"/>
    <w:rsid w:val="00921959"/>
    <w:rsid w:val="00922DE2"/>
    <w:rsid w:val="009234E5"/>
    <w:rsid w:val="009338B3"/>
    <w:rsid w:val="00935AC5"/>
    <w:rsid w:val="00941AB6"/>
    <w:rsid w:val="009562E8"/>
    <w:rsid w:val="00970FB6"/>
    <w:rsid w:val="009775A4"/>
    <w:rsid w:val="00987112"/>
    <w:rsid w:val="009929A0"/>
    <w:rsid w:val="009B41FD"/>
    <w:rsid w:val="009C13B5"/>
    <w:rsid w:val="009C4E42"/>
    <w:rsid w:val="009D53DE"/>
    <w:rsid w:val="009D550B"/>
    <w:rsid w:val="009F3BA8"/>
    <w:rsid w:val="009F4312"/>
    <w:rsid w:val="00A0246A"/>
    <w:rsid w:val="00A122F2"/>
    <w:rsid w:val="00A136DE"/>
    <w:rsid w:val="00A1428D"/>
    <w:rsid w:val="00A1690D"/>
    <w:rsid w:val="00A23DD6"/>
    <w:rsid w:val="00A31ED7"/>
    <w:rsid w:val="00A340B0"/>
    <w:rsid w:val="00A3417F"/>
    <w:rsid w:val="00A344CC"/>
    <w:rsid w:val="00A350FE"/>
    <w:rsid w:val="00A40888"/>
    <w:rsid w:val="00A41F7B"/>
    <w:rsid w:val="00A50CD2"/>
    <w:rsid w:val="00A625E2"/>
    <w:rsid w:val="00A62C41"/>
    <w:rsid w:val="00A636BA"/>
    <w:rsid w:val="00A70642"/>
    <w:rsid w:val="00A72D5B"/>
    <w:rsid w:val="00A72EF8"/>
    <w:rsid w:val="00A75C4B"/>
    <w:rsid w:val="00A76600"/>
    <w:rsid w:val="00A83C92"/>
    <w:rsid w:val="00A83F2E"/>
    <w:rsid w:val="00A93BB0"/>
    <w:rsid w:val="00AA4F0C"/>
    <w:rsid w:val="00AA5353"/>
    <w:rsid w:val="00AA6FAE"/>
    <w:rsid w:val="00AB0AD7"/>
    <w:rsid w:val="00AB14DD"/>
    <w:rsid w:val="00AB1A92"/>
    <w:rsid w:val="00AB64B7"/>
    <w:rsid w:val="00AB771E"/>
    <w:rsid w:val="00AC02A3"/>
    <w:rsid w:val="00AC4FFA"/>
    <w:rsid w:val="00AD1501"/>
    <w:rsid w:val="00AD21DD"/>
    <w:rsid w:val="00AD3408"/>
    <w:rsid w:val="00AF2B57"/>
    <w:rsid w:val="00AF717C"/>
    <w:rsid w:val="00B010E8"/>
    <w:rsid w:val="00B0386C"/>
    <w:rsid w:val="00B055C8"/>
    <w:rsid w:val="00B06E3C"/>
    <w:rsid w:val="00B06FE4"/>
    <w:rsid w:val="00B0708E"/>
    <w:rsid w:val="00B07995"/>
    <w:rsid w:val="00B11AC7"/>
    <w:rsid w:val="00B164A5"/>
    <w:rsid w:val="00B21682"/>
    <w:rsid w:val="00B22970"/>
    <w:rsid w:val="00B24C47"/>
    <w:rsid w:val="00B32745"/>
    <w:rsid w:val="00B328B1"/>
    <w:rsid w:val="00B34953"/>
    <w:rsid w:val="00B40C17"/>
    <w:rsid w:val="00B40F9E"/>
    <w:rsid w:val="00B4585D"/>
    <w:rsid w:val="00B46FEC"/>
    <w:rsid w:val="00B46FED"/>
    <w:rsid w:val="00B47BA7"/>
    <w:rsid w:val="00B5684D"/>
    <w:rsid w:val="00B67EFD"/>
    <w:rsid w:val="00B75C91"/>
    <w:rsid w:val="00B8782E"/>
    <w:rsid w:val="00B91E24"/>
    <w:rsid w:val="00B93816"/>
    <w:rsid w:val="00B93B7B"/>
    <w:rsid w:val="00B95141"/>
    <w:rsid w:val="00B97371"/>
    <w:rsid w:val="00B97B0F"/>
    <w:rsid w:val="00BA192B"/>
    <w:rsid w:val="00BA26F9"/>
    <w:rsid w:val="00BB0D51"/>
    <w:rsid w:val="00BC00FD"/>
    <w:rsid w:val="00BC3B27"/>
    <w:rsid w:val="00BC455D"/>
    <w:rsid w:val="00BD7BDC"/>
    <w:rsid w:val="00BE1CCF"/>
    <w:rsid w:val="00BE27D3"/>
    <w:rsid w:val="00BE5F85"/>
    <w:rsid w:val="00BE604A"/>
    <w:rsid w:val="00BE6CF6"/>
    <w:rsid w:val="00BF0471"/>
    <w:rsid w:val="00BF1CBE"/>
    <w:rsid w:val="00BF7C49"/>
    <w:rsid w:val="00C10298"/>
    <w:rsid w:val="00C17502"/>
    <w:rsid w:val="00C2070A"/>
    <w:rsid w:val="00C25A5F"/>
    <w:rsid w:val="00C34DC8"/>
    <w:rsid w:val="00C40D4B"/>
    <w:rsid w:val="00C42A42"/>
    <w:rsid w:val="00C45C15"/>
    <w:rsid w:val="00C53F46"/>
    <w:rsid w:val="00C60474"/>
    <w:rsid w:val="00C6339F"/>
    <w:rsid w:val="00C64299"/>
    <w:rsid w:val="00C65917"/>
    <w:rsid w:val="00C6744D"/>
    <w:rsid w:val="00C76202"/>
    <w:rsid w:val="00C76AF5"/>
    <w:rsid w:val="00C85A19"/>
    <w:rsid w:val="00C93DCF"/>
    <w:rsid w:val="00C9773C"/>
    <w:rsid w:val="00C97D20"/>
    <w:rsid w:val="00CA0445"/>
    <w:rsid w:val="00CB4E29"/>
    <w:rsid w:val="00CB6020"/>
    <w:rsid w:val="00CC0A0B"/>
    <w:rsid w:val="00CD2BCD"/>
    <w:rsid w:val="00CD34FC"/>
    <w:rsid w:val="00CD52CA"/>
    <w:rsid w:val="00CE0551"/>
    <w:rsid w:val="00CE08A2"/>
    <w:rsid w:val="00CE0FD9"/>
    <w:rsid w:val="00CE134E"/>
    <w:rsid w:val="00CF0166"/>
    <w:rsid w:val="00CF36F6"/>
    <w:rsid w:val="00CF508F"/>
    <w:rsid w:val="00CF5200"/>
    <w:rsid w:val="00CF7668"/>
    <w:rsid w:val="00D03438"/>
    <w:rsid w:val="00D037BA"/>
    <w:rsid w:val="00D116CB"/>
    <w:rsid w:val="00D12AB7"/>
    <w:rsid w:val="00D27967"/>
    <w:rsid w:val="00D327BC"/>
    <w:rsid w:val="00D3601B"/>
    <w:rsid w:val="00D41A1F"/>
    <w:rsid w:val="00D44902"/>
    <w:rsid w:val="00D5172D"/>
    <w:rsid w:val="00D5395D"/>
    <w:rsid w:val="00D55F22"/>
    <w:rsid w:val="00D56CCE"/>
    <w:rsid w:val="00D5781F"/>
    <w:rsid w:val="00D65657"/>
    <w:rsid w:val="00D66B9A"/>
    <w:rsid w:val="00D72430"/>
    <w:rsid w:val="00D73E72"/>
    <w:rsid w:val="00D77A0A"/>
    <w:rsid w:val="00D85437"/>
    <w:rsid w:val="00D85AE2"/>
    <w:rsid w:val="00D90B5E"/>
    <w:rsid w:val="00D96204"/>
    <w:rsid w:val="00D979E6"/>
    <w:rsid w:val="00DA30FA"/>
    <w:rsid w:val="00DA6475"/>
    <w:rsid w:val="00DA6FD8"/>
    <w:rsid w:val="00DB0699"/>
    <w:rsid w:val="00DB6DF5"/>
    <w:rsid w:val="00DC1CA1"/>
    <w:rsid w:val="00DC47C3"/>
    <w:rsid w:val="00DC5732"/>
    <w:rsid w:val="00DC6F93"/>
    <w:rsid w:val="00DD78A5"/>
    <w:rsid w:val="00DD78F7"/>
    <w:rsid w:val="00DE1D63"/>
    <w:rsid w:val="00DF79D8"/>
    <w:rsid w:val="00DF7C8A"/>
    <w:rsid w:val="00E026E0"/>
    <w:rsid w:val="00E116BE"/>
    <w:rsid w:val="00E15DB1"/>
    <w:rsid w:val="00E163F2"/>
    <w:rsid w:val="00E17AFA"/>
    <w:rsid w:val="00E30FF1"/>
    <w:rsid w:val="00E311F3"/>
    <w:rsid w:val="00E315FB"/>
    <w:rsid w:val="00E3284B"/>
    <w:rsid w:val="00E331CF"/>
    <w:rsid w:val="00E333D2"/>
    <w:rsid w:val="00E359D4"/>
    <w:rsid w:val="00E35BAB"/>
    <w:rsid w:val="00E4140D"/>
    <w:rsid w:val="00E44026"/>
    <w:rsid w:val="00E503D4"/>
    <w:rsid w:val="00E65876"/>
    <w:rsid w:val="00E70498"/>
    <w:rsid w:val="00E71127"/>
    <w:rsid w:val="00E71802"/>
    <w:rsid w:val="00E72ADA"/>
    <w:rsid w:val="00E84980"/>
    <w:rsid w:val="00E95A40"/>
    <w:rsid w:val="00E97C2F"/>
    <w:rsid w:val="00EA07A5"/>
    <w:rsid w:val="00EA20D7"/>
    <w:rsid w:val="00EA2FDE"/>
    <w:rsid w:val="00EA5A97"/>
    <w:rsid w:val="00EA63ED"/>
    <w:rsid w:val="00EB1DFC"/>
    <w:rsid w:val="00EB60F0"/>
    <w:rsid w:val="00EC03CF"/>
    <w:rsid w:val="00EC0EAD"/>
    <w:rsid w:val="00EC40BF"/>
    <w:rsid w:val="00ED1E5D"/>
    <w:rsid w:val="00EE2084"/>
    <w:rsid w:val="00EE4610"/>
    <w:rsid w:val="00EE7D66"/>
    <w:rsid w:val="00F0272F"/>
    <w:rsid w:val="00F11C06"/>
    <w:rsid w:val="00F13097"/>
    <w:rsid w:val="00F14073"/>
    <w:rsid w:val="00F23228"/>
    <w:rsid w:val="00F26017"/>
    <w:rsid w:val="00F26A19"/>
    <w:rsid w:val="00F3306C"/>
    <w:rsid w:val="00F4039C"/>
    <w:rsid w:val="00F435EB"/>
    <w:rsid w:val="00F45005"/>
    <w:rsid w:val="00F51D3C"/>
    <w:rsid w:val="00F563A5"/>
    <w:rsid w:val="00F57883"/>
    <w:rsid w:val="00F65480"/>
    <w:rsid w:val="00F6586F"/>
    <w:rsid w:val="00F65BE4"/>
    <w:rsid w:val="00F7706E"/>
    <w:rsid w:val="00F80E49"/>
    <w:rsid w:val="00F82177"/>
    <w:rsid w:val="00F836C7"/>
    <w:rsid w:val="00F836DB"/>
    <w:rsid w:val="00F85591"/>
    <w:rsid w:val="00F864FB"/>
    <w:rsid w:val="00F91B3F"/>
    <w:rsid w:val="00F973B1"/>
    <w:rsid w:val="00FA126D"/>
    <w:rsid w:val="00FA12FB"/>
    <w:rsid w:val="00FA69CB"/>
    <w:rsid w:val="00FA78E4"/>
    <w:rsid w:val="00FB0349"/>
    <w:rsid w:val="00FB1BF8"/>
    <w:rsid w:val="00FB4A70"/>
    <w:rsid w:val="00FB6BAC"/>
    <w:rsid w:val="00FC3BA4"/>
    <w:rsid w:val="00FC4705"/>
    <w:rsid w:val="00FC6265"/>
    <w:rsid w:val="00FC6916"/>
    <w:rsid w:val="00FD5A0D"/>
    <w:rsid w:val="00FE1655"/>
    <w:rsid w:val="00FE33D8"/>
    <w:rsid w:val="00FE6FB5"/>
    <w:rsid w:val="00FE7A7B"/>
    <w:rsid w:val="00FF2E9D"/>
    <w:rsid w:val="00FF6527"/>
    <w:rsid w:val="00FF66AF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FD66E"/>
  <w15:docId w15:val="{C0CDB5D9-B726-48E2-A3A6-85551C85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78E5"/>
    <w:pPr>
      <w:keepNext/>
      <w:jc w:val="center"/>
      <w:outlineLvl w:val="0"/>
    </w:pPr>
    <w:rPr>
      <w:u w:val="dotted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78E5"/>
    <w:pPr>
      <w:keepNext/>
      <w:ind w:firstLine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78E5"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0F78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F78E5"/>
    <w:pPr>
      <w:ind w:right="72"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F78E5"/>
    <w:pPr>
      <w:tabs>
        <w:tab w:val="left" w:pos="9000"/>
      </w:tabs>
      <w:ind w:right="72" w:firstLine="348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F78E5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locked/>
    <w:rsid w:val="007E757B"/>
    <w:rPr>
      <w:rFonts w:cs="Times New Roman"/>
      <w:sz w:val="24"/>
    </w:rPr>
  </w:style>
  <w:style w:type="paragraph" w:customStyle="1" w:styleId="Preformatted">
    <w:name w:val="Preformatted"/>
    <w:basedOn w:val="Normalny"/>
    <w:link w:val="PreformattedZnak"/>
    <w:uiPriority w:val="99"/>
    <w:rsid w:val="00FF2E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PreformattedZnak">
    <w:name w:val="Preformatted Znak"/>
    <w:link w:val="Preformatted"/>
    <w:uiPriority w:val="99"/>
    <w:locked/>
    <w:rsid w:val="004A4E4D"/>
    <w:rPr>
      <w:rFonts w:ascii="Courier New" w:hAnsi="Courier New"/>
      <w:snapToGrid w:val="0"/>
    </w:rPr>
  </w:style>
  <w:style w:type="paragraph" w:customStyle="1" w:styleId="Domynie">
    <w:name w:val="Domy徑nie"/>
    <w:uiPriority w:val="99"/>
    <w:rsid w:val="00C17502"/>
    <w:pPr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93B7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7F37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F37D5"/>
    <w:rPr>
      <w:rFonts w:cs="Times New Roman"/>
      <w:sz w:val="16"/>
      <w:szCs w:val="16"/>
    </w:rPr>
  </w:style>
  <w:style w:type="paragraph" w:styleId="Bezodstpw">
    <w:name w:val="No Spacing"/>
    <w:uiPriority w:val="99"/>
    <w:qFormat/>
    <w:rsid w:val="00642726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D3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383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38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3834"/>
    <w:rPr>
      <w:rFonts w:cs="Times New Roman"/>
      <w:sz w:val="24"/>
      <w:szCs w:val="24"/>
    </w:rPr>
  </w:style>
  <w:style w:type="character" w:styleId="Uwydatnienie">
    <w:name w:val="Emphasis"/>
    <w:qFormat/>
    <w:locked/>
    <w:rsid w:val="00A50CD2"/>
    <w:rPr>
      <w:i/>
      <w:iCs/>
    </w:rPr>
  </w:style>
  <w:style w:type="character" w:styleId="Pogrubienie">
    <w:name w:val="Strong"/>
    <w:qFormat/>
    <w:locked/>
    <w:rsid w:val="00CE0551"/>
    <w:rPr>
      <w:b/>
      <w:bCs/>
    </w:rPr>
  </w:style>
  <w:style w:type="character" w:styleId="Wyrnieniedelikatne">
    <w:name w:val="Subtle Emphasis"/>
    <w:uiPriority w:val="19"/>
    <w:qFormat/>
    <w:rsid w:val="00354CF2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2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2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CAEB-E6E8-4905-9062-CF557C89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3426</Words>
  <Characters>20562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DT.8361.62.2021 z 2 lutego 2022 r. </vt:lpstr>
    </vt:vector>
  </TitlesOfParts>
  <Company/>
  <LinksUpToDate>false</LinksUpToDate>
  <CharactersWithSpaces>23941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DT.8361.62.2021 z 2 lutego 2022 r.</dc:title>
  <dc:subject/>
  <dc:creator>PWIIH</dc:creator>
  <cp:keywords>decyzja ceny</cp:keywords>
  <dc:description/>
  <cp:lastModifiedBy>Marcin Ożóg</cp:lastModifiedBy>
  <cp:revision>2</cp:revision>
  <cp:lastPrinted>2021-12-13T12:59:00Z</cp:lastPrinted>
  <dcterms:created xsi:type="dcterms:W3CDTF">2022-06-07T13:51:00Z</dcterms:created>
  <dcterms:modified xsi:type="dcterms:W3CDTF">2022-06-07T13:51:00Z</dcterms:modified>
</cp:coreProperties>
</file>