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07417" w14:textId="30C8FA91" w:rsidR="00EE4862" w:rsidRDefault="00D75646" w:rsidP="009C68E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LOGO-SHARING – </w:t>
      </w:r>
      <w:r w:rsidR="0044267E">
        <w:rPr>
          <w:sz w:val="32"/>
          <w:szCs w:val="32"/>
        </w:rPr>
        <w:t>DECYZJA</w:t>
      </w:r>
      <w:r>
        <w:rPr>
          <w:sz w:val="32"/>
          <w:szCs w:val="32"/>
        </w:rPr>
        <w:t xml:space="preserve"> PREZESA UOKIK</w:t>
      </w:r>
    </w:p>
    <w:p w14:paraId="7EDB2A5D" w14:textId="742A08B9" w:rsidR="0094378E" w:rsidRDefault="009C68EE" w:rsidP="00EC45EE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Prezes UOKiK Tomasz Chróstny </w:t>
      </w:r>
      <w:r w:rsidR="0044267E">
        <w:rPr>
          <w:b/>
          <w:sz w:val="22"/>
        </w:rPr>
        <w:t>wydał decyzję</w:t>
      </w:r>
      <w:r w:rsidR="00CA62BC">
        <w:rPr>
          <w:b/>
          <w:sz w:val="22"/>
        </w:rPr>
        <w:t xml:space="preserve"> wobec</w:t>
      </w:r>
      <w:r w:rsidR="0044267E">
        <w:rPr>
          <w:b/>
          <w:sz w:val="22"/>
        </w:rPr>
        <w:t xml:space="preserve"> operatora hulajnóg -</w:t>
      </w:r>
      <w:r w:rsidR="00CA62BC">
        <w:rPr>
          <w:b/>
          <w:sz w:val="22"/>
        </w:rPr>
        <w:t xml:space="preserve"> </w:t>
      </w:r>
      <w:r w:rsidR="004F113F">
        <w:rPr>
          <w:b/>
          <w:sz w:val="22"/>
        </w:rPr>
        <w:t>L</w:t>
      </w:r>
      <w:r>
        <w:rPr>
          <w:b/>
          <w:sz w:val="22"/>
        </w:rPr>
        <w:t>ogo</w:t>
      </w:r>
      <w:r w:rsidR="00396024">
        <w:rPr>
          <w:b/>
          <w:sz w:val="22"/>
        </w:rPr>
        <w:t>-</w:t>
      </w:r>
      <w:r>
        <w:rPr>
          <w:b/>
          <w:sz w:val="22"/>
        </w:rPr>
        <w:t>Sharing.</w:t>
      </w:r>
      <w:r w:rsidR="00E71FFD">
        <w:rPr>
          <w:b/>
          <w:sz w:val="22"/>
        </w:rPr>
        <w:t xml:space="preserve"> </w:t>
      </w:r>
    </w:p>
    <w:p w14:paraId="2BA5F5A9" w14:textId="48294C15" w:rsidR="00A3132C" w:rsidRDefault="0044267E" w:rsidP="00A3132C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Firma wywoływała wrażenie, że konsument płaci za jeden przejazd hulajnogą, a w rzeczywistości pieniądze były pobierane z konta cyklicznie. </w:t>
      </w:r>
    </w:p>
    <w:p w14:paraId="58A57D82" w14:textId="32083420" w:rsidR="00A3132C" w:rsidRPr="00A3132C" w:rsidRDefault="0044267E" w:rsidP="00A3132C">
      <w:pPr>
        <w:pStyle w:val="Akapitzlist"/>
        <w:numPr>
          <w:ilvl w:val="0"/>
          <w:numId w:val="14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Kara z</w:t>
      </w:r>
      <w:r w:rsidR="00A3132C">
        <w:rPr>
          <w:b/>
          <w:sz w:val="22"/>
        </w:rPr>
        <w:t xml:space="preserve">a naruszenie zbiorowych interesów konsumentów </w:t>
      </w:r>
      <w:r>
        <w:rPr>
          <w:b/>
          <w:sz w:val="22"/>
        </w:rPr>
        <w:t xml:space="preserve">to prawie </w:t>
      </w:r>
      <w:r w:rsidR="008F792F">
        <w:rPr>
          <w:b/>
          <w:sz w:val="22"/>
        </w:rPr>
        <w:t>75</w:t>
      </w:r>
      <w:r>
        <w:rPr>
          <w:b/>
          <w:sz w:val="22"/>
        </w:rPr>
        <w:t>0 tys. zł.</w:t>
      </w:r>
    </w:p>
    <w:p w14:paraId="090B5344" w14:textId="59F02BC0" w:rsidR="008F792F" w:rsidRPr="008F792F" w:rsidRDefault="0010559C" w:rsidP="00D31210">
      <w:pPr>
        <w:spacing w:after="240" w:line="360" w:lineRule="auto"/>
        <w:jc w:val="both"/>
        <w:rPr>
          <w:sz w:val="22"/>
        </w:rPr>
      </w:pPr>
      <w:r w:rsidRPr="00DA41C4">
        <w:rPr>
          <w:b/>
          <w:sz w:val="22"/>
        </w:rPr>
        <w:t>[Wa</w:t>
      </w:r>
      <w:r w:rsidR="00A65F20" w:rsidRPr="00DA41C4">
        <w:rPr>
          <w:b/>
          <w:sz w:val="22"/>
        </w:rPr>
        <w:t>rszawa,</w:t>
      </w:r>
      <w:r w:rsidR="006422DE" w:rsidRPr="00DA41C4">
        <w:rPr>
          <w:b/>
          <w:sz w:val="22"/>
        </w:rPr>
        <w:t xml:space="preserve"> </w:t>
      </w:r>
      <w:r w:rsidR="004A232D">
        <w:rPr>
          <w:b/>
          <w:sz w:val="22"/>
        </w:rPr>
        <w:t>1 czerwc</w:t>
      </w:r>
      <w:r w:rsidR="00945731">
        <w:rPr>
          <w:b/>
          <w:sz w:val="22"/>
        </w:rPr>
        <w:t>a</w:t>
      </w:r>
      <w:r w:rsidR="007224B3" w:rsidRPr="00DA41C4">
        <w:rPr>
          <w:b/>
          <w:sz w:val="22"/>
        </w:rPr>
        <w:t xml:space="preserve"> </w:t>
      </w:r>
      <w:r w:rsidR="00986C37" w:rsidRPr="00DA41C4">
        <w:rPr>
          <w:b/>
          <w:sz w:val="22"/>
        </w:rPr>
        <w:t>20</w:t>
      </w:r>
      <w:r w:rsidR="00902D8B" w:rsidRPr="00DA41C4">
        <w:rPr>
          <w:b/>
          <w:sz w:val="22"/>
        </w:rPr>
        <w:t>2</w:t>
      </w:r>
      <w:r w:rsidR="0044267E">
        <w:rPr>
          <w:b/>
          <w:sz w:val="22"/>
        </w:rPr>
        <w:t>2</w:t>
      </w:r>
      <w:r w:rsidRPr="00DA41C4">
        <w:rPr>
          <w:b/>
          <w:sz w:val="22"/>
        </w:rPr>
        <w:t xml:space="preserve"> r.]</w:t>
      </w:r>
      <w:r w:rsidR="008F792F">
        <w:rPr>
          <w:b/>
          <w:sz w:val="22"/>
        </w:rPr>
        <w:t xml:space="preserve"> </w:t>
      </w:r>
      <w:r w:rsidR="008F792F" w:rsidRPr="008F792F">
        <w:rPr>
          <w:sz w:val="22"/>
        </w:rPr>
        <w:t xml:space="preserve">Prezes UOKiK Tomasz Chróstny wydał decyzję wobec firmy Logo-Sharing z Sopotu, która odpowiadała za wynajem hulajnóg w miejscowościach turystycznych. </w:t>
      </w:r>
      <w:hyperlink r:id="rId9" w:history="1">
        <w:r w:rsidR="00635341">
          <w:rPr>
            <w:rStyle w:val="Hipercze"/>
            <w:sz w:val="22"/>
          </w:rPr>
          <w:t>D</w:t>
        </w:r>
        <w:r w:rsidR="008F792F" w:rsidRPr="004A2C2F">
          <w:rPr>
            <w:rStyle w:val="Hipercze"/>
            <w:sz w:val="22"/>
          </w:rPr>
          <w:t>ziałania</w:t>
        </w:r>
      </w:hyperlink>
      <w:r w:rsidR="00635341">
        <w:rPr>
          <w:rStyle w:val="Hipercze"/>
          <w:sz w:val="22"/>
        </w:rPr>
        <w:t xml:space="preserve"> podjęto</w:t>
      </w:r>
      <w:r w:rsidR="008F792F">
        <w:rPr>
          <w:sz w:val="22"/>
        </w:rPr>
        <w:t xml:space="preserve"> </w:t>
      </w:r>
      <w:r w:rsidR="00635341">
        <w:rPr>
          <w:sz w:val="22"/>
        </w:rPr>
        <w:t>pod wpływem w</w:t>
      </w:r>
      <w:r w:rsidR="008F792F">
        <w:rPr>
          <w:sz w:val="22"/>
        </w:rPr>
        <w:t>ielu skarg konsumentów, informacji od Inspekcji Handlowej i rzeczników konsumentów. Wiele osób nie było świadomych, że płacąc za jeden przejazd, zamawiają cykliczną subskrypcję. Tym samym z ich kont znikało</w:t>
      </w:r>
      <w:r w:rsidR="00B17EFB">
        <w:rPr>
          <w:sz w:val="22"/>
        </w:rPr>
        <w:t xml:space="preserve"> -</w:t>
      </w:r>
      <w:r w:rsidR="008F792F">
        <w:rPr>
          <w:sz w:val="22"/>
        </w:rPr>
        <w:t xml:space="preserve"> w zależności od pakietu</w:t>
      </w:r>
      <w:r w:rsidR="00B17EFB">
        <w:rPr>
          <w:sz w:val="22"/>
        </w:rPr>
        <w:t xml:space="preserve"> </w:t>
      </w:r>
      <w:r w:rsidR="008F792F">
        <w:rPr>
          <w:sz w:val="22"/>
        </w:rPr>
        <w:t xml:space="preserve">20 zł lub 50 zł dziennie, 100 zł tygodniowo albo 300 zł miesięcznie. </w:t>
      </w:r>
    </w:p>
    <w:p w14:paraId="441F00AD" w14:textId="2D6DBFD7" w:rsidR="00D31210" w:rsidRDefault="00224941" w:rsidP="00D31210">
      <w:pPr>
        <w:spacing w:after="240" w:line="360" w:lineRule="auto"/>
        <w:jc w:val="both"/>
        <w:rPr>
          <w:sz w:val="22"/>
        </w:rPr>
      </w:pPr>
      <w:r>
        <w:rPr>
          <w:sz w:val="22"/>
        </w:rPr>
        <w:t>Aby przejechać się hulajnogą, konsument musi</w:t>
      </w:r>
      <w:r w:rsidR="007230E1">
        <w:rPr>
          <w:sz w:val="22"/>
        </w:rPr>
        <w:t>ał</w:t>
      </w:r>
      <w:r w:rsidR="00615F26">
        <w:rPr>
          <w:sz w:val="22"/>
        </w:rPr>
        <w:t xml:space="preserve"> zainstalować aplikację,</w:t>
      </w:r>
      <w:r w:rsidR="00427F27">
        <w:rPr>
          <w:sz w:val="22"/>
        </w:rPr>
        <w:t xml:space="preserve"> </w:t>
      </w:r>
      <w:r>
        <w:rPr>
          <w:sz w:val="22"/>
        </w:rPr>
        <w:t>zaakceptować regulamin</w:t>
      </w:r>
      <w:r w:rsidR="006223FB">
        <w:rPr>
          <w:sz w:val="22"/>
        </w:rPr>
        <w:t xml:space="preserve"> (który liczył 19 stron A4)</w:t>
      </w:r>
      <w:r>
        <w:rPr>
          <w:sz w:val="22"/>
        </w:rPr>
        <w:t>, podać numer swojej karty i wybrać pakiet</w:t>
      </w:r>
      <w:r w:rsidR="00F108EE">
        <w:rPr>
          <w:sz w:val="22"/>
        </w:rPr>
        <w:t xml:space="preserve"> (np. nazwa jednego z nich to </w:t>
      </w:r>
      <w:r w:rsidR="00AC4719">
        <w:rPr>
          <w:sz w:val="22"/>
        </w:rPr>
        <w:t>„</w:t>
      </w:r>
      <w:r w:rsidR="00F108EE" w:rsidRPr="00AC4719">
        <w:rPr>
          <w:b/>
          <w:sz w:val="22"/>
        </w:rPr>
        <w:t>20 PLN/dzień dayPASS. Startujesz gratis oraz otrzymasz 40 min jazdy/dzień</w:t>
      </w:r>
      <w:r w:rsidR="00AC4719">
        <w:rPr>
          <w:b/>
          <w:sz w:val="22"/>
        </w:rPr>
        <w:t>”</w:t>
      </w:r>
      <w:r w:rsidR="00F108EE">
        <w:rPr>
          <w:sz w:val="22"/>
        </w:rPr>
        <w:t xml:space="preserve">). </w:t>
      </w:r>
      <w:r w:rsidR="00BC5134">
        <w:rPr>
          <w:sz w:val="22"/>
        </w:rPr>
        <w:t>Klikając w przycisk „</w:t>
      </w:r>
      <w:r w:rsidR="00F108EE">
        <w:rPr>
          <w:sz w:val="22"/>
        </w:rPr>
        <w:t>Aktywuj</w:t>
      </w:r>
      <w:r w:rsidR="00BC5134">
        <w:rPr>
          <w:sz w:val="22"/>
        </w:rPr>
        <w:t xml:space="preserve">” </w:t>
      </w:r>
      <w:r>
        <w:rPr>
          <w:sz w:val="22"/>
        </w:rPr>
        <w:t>wiele osób nieświadomie zgodziło się na automatyczną subskrypcję</w:t>
      </w:r>
      <w:r w:rsidR="00AC215E">
        <w:rPr>
          <w:sz w:val="22"/>
        </w:rPr>
        <w:t>. Konsumenci mieli utrudniony dostęp do informacji o tym</w:t>
      </w:r>
      <w:r w:rsidR="00D404F1">
        <w:rPr>
          <w:sz w:val="22"/>
        </w:rPr>
        <w:t>,</w:t>
      </w:r>
      <w:r w:rsidR="00AC215E">
        <w:rPr>
          <w:sz w:val="22"/>
        </w:rPr>
        <w:t xml:space="preserve"> jak </w:t>
      </w:r>
      <w:r w:rsidR="007230E1">
        <w:rPr>
          <w:sz w:val="22"/>
        </w:rPr>
        <w:t xml:space="preserve">z niej </w:t>
      </w:r>
      <w:r w:rsidR="00AC215E">
        <w:rPr>
          <w:sz w:val="22"/>
        </w:rPr>
        <w:t>zrezygnować</w:t>
      </w:r>
      <w:r w:rsidR="00891B75">
        <w:rPr>
          <w:sz w:val="22"/>
        </w:rPr>
        <w:t xml:space="preserve">, co oznacza, że </w:t>
      </w:r>
      <w:r w:rsidR="008F792F">
        <w:rPr>
          <w:sz w:val="22"/>
        </w:rPr>
        <w:t>przez długi czas mogli za nią płacić</w:t>
      </w:r>
      <w:r w:rsidR="00891B75">
        <w:rPr>
          <w:sz w:val="22"/>
        </w:rPr>
        <w:t>.</w:t>
      </w:r>
      <w:r w:rsidR="00F108EE">
        <w:rPr>
          <w:sz w:val="22"/>
        </w:rPr>
        <w:t xml:space="preserve"> W ten sposób osoby zawiadamiające U</w:t>
      </w:r>
      <w:r w:rsidR="00635341">
        <w:rPr>
          <w:sz w:val="22"/>
        </w:rPr>
        <w:t>rząd</w:t>
      </w:r>
      <w:r w:rsidR="00F108EE">
        <w:rPr>
          <w:sz w:val="22"/>
        </w:rPr>
        <w:t xml:space="preserve"> straciły kilkaset, a nawet kilka tys. zł.</w:t>
      </w:r>
      <w:r w:rsidR="00D45A74">
        <w:rPr>
          <w:sz w:val="22"/>
        </w:rPr>
        <w:t xml:space="preserve"> Co więcej, nie miały one możliwości bezpośredniego kontaktu z pracownikami spółki – firma udostępniła numer infolinii</w:t>
      </w:r>
      <w:r w:rsidR="00D45A74" w:rsidRPr="00D45A74">
        <w:rPr>
          <w:sz w:val="22"/>
        </w:rPr>
        <w:t xml:space="preserve">, na której odtwarzane </w:t>
      </w:r>
      <w:r w:rsidR="00D404F1">
        <w:rPr>
          <w:sz w:val="22"/>
        </w:rPr>
        <w:t>było</w:t>
      </w:r>
      <w:r w:rsidR="00D45A74" w:rsidRPr="00D45A74">
        <w:rPr>
          <w:sz w:val="22"/>
        </w:rPr>
        <w:t xml:space="preserve"> nagranie odpowiedzi na najczęstsze pytania.</w:t>
      </w:r>
    </w:p>
    <w:p w14:paraId="62F9DA07" w14:textId="368524F6" w:rsidR="00B17EFB" w:rsidRDefault="00B17EFB" w:rsidP="00280BD5">
      <w:pPr>
        <w:spacing w:after="240" w:line="360" w:lineRule="auto"/>
        <w:jc w:val="both"/>
        <w:rPr>
          <w:sz w:val="22"/>
        </w:rPr>
      </w:pPr>
      <w:r w:rsidRPr="00B17EFB">
        <w:rPr>
          <w:sz w:val="22"/>
        </w:rPr>
        <w:t xml:space="preserve">- </w:t>
      </w:r>
      <w:r w:rsidRPr="00D45A74">
        <w:rPr>
          <w:i/>
          <w:sz w:val="22"/>
        </w:rPr>
        <w:t>Konsument ma prawo oczekiwać, że przed wykupieniem usługi przedsiębiorca przedstawi mu najważniejsze informacje o jej warunkach – w tym o cenie. Konsekwencje finansowe to podstawowy czynnik wpływający na to, czy klient ostatecznie skorzysta z usług.</w:t>
      </w:r>
      <w:r w:rsidR="00D45A74" w:rsidRPr="00D45A74">
        <w:rPr>
          <w:i/>
          <w:sz w:val="22"/>
        </w:rPr>
        <w:t xml:space="preserve"> Skargi, które otrzymaliśmy, pokazują, że na wynajem hulajnogi decydowali się często spontanicznie turyści przebywający na wakacjach</w:t>
      </w:r>
      <w:r w:rsidR="00D404F1">
        <w:rPr>
          <w:i/>
          <w:sz w:val="22"/>
        </w:rPr>
        <w:t>, którzy nie zdawali sobie sprawy, że zamówili subskrypcję.</w:t>
      </w:r>
      <w:r w:rsidR="00D45A74" w:rsidRPr="00D45A74">
        <w:rPr>
          <w:i/>
          <w:sz w:val="22"/>
        </w:rPr>
        <w:t xml:space="preserve"> Aplikacje, za pomocą których zamawiamy</w:t>
      </w:r>
      <w:r w:rsidR="00D404F1">
        <w:rPr>
          <w:i/>
          <w:sz w:val="22"/>
        </w:rPr>
        <w:t xml:space="preserve"> taki</w:t>
      </w:r>
      <w:r w:rsidR="00D45A74" w:rsidRPr="00D45A74">
        <w:rPr>
          <w:i/>
          <w:sz w:val="22"/>
        </w:rPr>
        <w:t xml:space="preserve"> przejazd, powinny być proste i zrozumiałe, bez haczyków, wielostronicowych regulaminów i długiej analizy prawnej. Już na samym początku konsument powinien wiedzieć</w:t>
      </w:r>
      <w:r w:rsidR="007C5FCE">
        <w:rPr>
          <w:i/>
          <w:sz w:val="22"/>
        </w:rPr>
        <w:t>,</w:t>
      </w:r>
      <w:r w:rsidR="00D45A74" w:rsidRPr="00D45A74">
        <w:rPr>
          <w:i/>
          <w:sz w:val="22"/>
        </w:rPr>
        <w:t xml:space="preserve"> za co i ile płaci. Aplikacja mobilna Logo-Sharing tego nie zapewniała </w:t>
      </w:r>
      <w:r w:rsidR="00D45A74">
        <w:rPr>
          <w:sz w:val="22"/>
        </w:rPr>
        <w:t xml:space="preserve">– mówi Tomasz Chróstny, Prezes UOKiK. </w:t>
      </w:r>
    </w:p>
    <w:p w14:paraId="00074D02" w14:textId="0708BAA6" w:rsidR="000B1921" w:rsidRDefault="00770AE9" w:rsidP="00280BD5">
      <w:p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>Pre</w:t>
      </w:r>
      <w:r w:rsidR="000B1921">
        <w:rPr>
          <w:sz w:val="22"/>
        </w:rPr>
        <w:t>zes Urzędu w decyzji zakwestionował:</w:t>
      </w:r>
    </w:p>
    <w:p w14:paraId="1E1E0103" w14:textId="1F69D00F" w:rsidR="008F792F" w:rsidRPr="007230E1" w:rsidRDefault="007C5FCE" w:rsidP="007230E1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bCs/>
          <w:sz w:val="22"/>
        </w:rPr>
      </w:pPr>
      <w:r>
        <w:rPr>
          <w:b/>
          <w:bCs/>
          <w:sz w:val="22"/>
        </w:rPr>
        <w:t>W</w:t>
      </w:r>
      <w:r w:rsidRPr="007230E1">
        <w:rPr>
          <w:b/>
          <w:bCs/>
          <w:sz w:val="22"/>
        </w:rPr>
        <w:t>ywoływani</w:t>
      </w:r>
      <w:r>
        <w:rPr>
          <w:b/>
          <w:bCs/>
          <w:sz w:val="22"/>
        </w:rPr>
        <w:t>e</w:t>
      </w:r>
      <w:r w:rsidRPr="007230E1">
        <w:rPr>
          <w:b/>
          <w:bCs/>
          <w:sz w:val="22"/>
        </w:rPr>
        <w:t xml:space="preserve"> </w:t>
      </w:r>
      <w:r w:rsidR="000B1921" w:rsidRPr="007230E1">
        <w:rPr>
          <w:b/>
          <w:bCs/>
          <w:sz w:val="22"/>
        </w:rPr>
        <w:t>wrażenia, że konsument kupuje jednorazowy przejazd hulajnogą, tymczasem była to automatyczna płatna subskrypcja</w:t>
      </w:r>
      <w:r w:rsidR="000B1921" w:rsidRPr="007230E1">
        <w:rPr>
          <w:bCs/>
          <w:sz w:val="22"/>
        </w:rPr>
        <w:t>. Dostępne w aplikacji pakiety: „20 PLN/dzień day PASS”, „100 PLN/tydzień week PASS”,”300 PLN/miesiąc month PASS” - oznaczały w rzeczywistości częstotliwość pobierania pieniędzy z konta, a nie czas, w którym można było korzystać z hulajnogi. W aplikacji nie pojawiały się jednoznaczne oznaczenia, które wyjaśniałyby to klientowi.</w:t>
      </w:r>
    </w:p>
    <w:p w14:paraId="376B2208" w14:textId="3A715560" w:rsidR="000B1921" w:rsidRPr="007230E1" w:rsidRDefault="000B1921" w:rsidP="007230E1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bCs/>
          <w:sz w:val="22"/>
        </w:rPr>
      </w:pPr>
      <w:r w:rsidRPr="007230E1">
        <w:rPr>
          <w:b/>
          <w:sz w:val="22"/>
        </w:rPr>
        <w:t>Brak informacji o cenie</w:t>
      </w:r>
      <w:r w:rsidR="00635341">
        <w:rPr>
          <w:b/>
          <w:sz w:val="22"/>
        </w:rPr>
        <w:t xml:space="preserve"> i</w:t>
      </w:r>
      <w:r w:rsidRPr="007230E1">
        <w:rPr>
          <w:b/>
          <w:sz w:val="22"/>
        </w:rPr>
        <w:t xml:space="preserve"> </w:t>
      </w:r>
      <w:r w:rsidR="007230E1" w:rsidRPr="007230E1">
        <w:rPr>
          <w:b/>
          <w:bCs/>
          <w:sz w:val="22"/>
        </w:rPr>
        <w:t>czasie</w:t>
      </w:r>
      <w:r w:rsidR="00635341">
        <w:rPr>
          <w:b/>
          <w:bCs/>
          <w:sz w:val="22"/>
        </w:rPr>
        <w:t xml:space="preserve"> zawarcia umowy oraz o </w:t>
      </w:r>
      <w:r w:rsidR="007230E1" w:rsidRPr="007230E1">
        <w:rPr>
          <w:b/>
          <w:bCs/>
          <w:sz w:val="22"/>
        </w:rPr>
        <w:t>sposobie jej wypowiedzenia</w:t>
      </w:r>
      <w:r w:rsidR="007230E1" w:rsidRPr="007230E1">
        <w:rPr>
          <w:bCs/>
          <w:sz w:val="22"/>
        </w:rPr>
        <w:t xml:space="preserve">. Muszą one obowiązkowo pojawić się przed złożeniem zamówienia, aby konsument wiedział, na jakich zasadach kupuje usługę. </w:t>
      </w:r>
    </w:p>
    <w:p w14:paraId="1B891560" w14:textId="5FE78795" w:rsidR="007230E1" w:rsidRPr="007230E1" w:rsidRDefault="007230E1" w:rsidP="007230E1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sz w:val="22"/>
        </w:rPr>
      </w:pPr>
      <w:r w:rsidRPr="007230E1">
        <w:rPr>
          <w:b/>
          <w:bCs/>
          <w:sz w:val="22"/>
        </w:rPr>
        <w:t>Nieoznaczenie przycisku do złożenia zamówienia słowami „zamówienie z obowiązkiem zapłaty” lub równorzędnym</w:t>
      </w:r>
      <w:r w:rsidRPr="007230E1">
        <w:rPr>
          <w:bCs/>
          <w:sz w:val="22"/>
        </w:rPr>
        <w:t>.</w:t>
      </w:r>
    </w:p>
    <w:p w14:paraId="5DFA2F8E" w14:textId="44887656" w:rsidR="007230E1" w:rsidRPr="007230E1" w:rsidRDefault="007230E1" w:rsidP="00280BD5">
      <w:pPr>
        <w:spacing w:after="240" w:line="360" w:lineRule="auto"/>
        <w:jc w:val="both"/>
        <w:rPr>
          <w:bCs/>
          <w:sz w:val="22"/>
        </w:rPr>
      </w:pPr>
      <w:r>
        <w:rPr>
          <w:b/>
          <w:bCs/>
          <w:sz w:val="22"/>
        </w:rPr>
        <w:t xml:space="preserve">Za naruszenie zbiorowych interesów konsumentów Prezes UOKiK nałożył na Logo-Sharing </w:t>
      </w:r>
      <w:r w:rsidR="0012064E">
        <w:rPr>
          <w:b/>
          <w:bCs/>
          <w:sz w:val="22"/>
        </w:rPr>
        <w:t xml:space="preserve">Sp. z o. o. Sp. k. </w:t>
      </w:r>
      <w:r>
        <w:rPr>
          <w:b/>
          <w:bCs/>
          <w:sz w:val="22"/>
        </w:rPr>
        <w:t>w Sopocie karę prawie 750 tys. zł (</w:t>
      </w:r>
      <w:r w:rsidRPr="007230E1">
        <w:rPr>
          <w:b/>
          <w:bCs/>
          <w:sz w:val="22"/>
        </w:rPr>
        <w:t>744</w:t>
      </w:r>
      <w:r>
        <w:rPr>
          <w:b/>
          <w:bCs/>
          <w:sz w:val="22"/>
        </w:rPr>
        <w:t> </w:t>
      </w:r>
      <w:r w:rsidRPr="007230E1">
        <w:rPr>
          <w:b/>
          <w:bCs/>
          <w:sz w:val="22"/>
        </w:rPr>
        <w:t>47</w:t>
      </w:r>
      <w:r>
        <w:rPr>
          <w:b/>
          <w:bCs/>
          <w:sz w:val="22"/>
        </w:rPr>
        <w:t xml:space="preserve">2 zł). </w:t>
      </w:r>
      <w:r w:rsidRPr="000576EE">
        <w:rPr>
          <w:bCs/>
          <w:sz w:val="22"/>
        </w:rPr>
        <w:t>Informacje o decyzji mają ukazać się w dzienniku ogólnopolskim na koszt przedsiębiorcy.</w:t>
      </w:r>
      <w:r>
        <w:rPr>
          <w:b/>
          <w:bCs/>
          <w:sz w:val="22"/>
        </w:rPr>
        <w:t xml:space="preserve"> </w:t>
      </w:r>
      <w:r w:rsidRPr="007230E1">
        <w:rPr>
          <w:bCs/>
          <w:sz w:val="22"/>
        </w:rPr>
        <w:t>Decyzja jest prawomocna</w:t>
      </w:r>
      <w:r w:rsidR="00491C10">
        <w:rPr>
          <w:bCs/>
          <w:sz w:val="22"/>
        </w:rPr>
        <w:t>.</w:t>
      </w:r>
      <w:r w:rsidRPr="007230E1">
        <w:rPr>
          <w:bCs/>
          <w:sz w:val="22"/>
        </w:rPr>
        <w:t xml:space="preserve"> </w:t>
      </w:r>
    </w:p>
    <w:p w14:paraId="7584B1C5" w14:textId="61CCDFBE" w:rsidR="003758F9" w:rsidRPr="003758F9" w:rsidRDefault="007230E1" w:rsidP="003758F9">
      <w:pPr>
        <w:spacing w:after="240" w:line="360" w:lineRule="auto"/>
        <w:jc w:val="both"/>
        <w:rPr>
          <w:bCs/>
          <w:sz w:val="22"/>
        </w:rPr>
      </w:pPr>
      <w:r w:rsidRPr="007230E1">
        <w:rPr>
          <w:bCs/>
          <w:sz w:val="22"/>
        </w:rPr>
        <w:t xml:space="preserve">Od maja 2021 r. </w:t>
      </w:r>
      <w:r>
        <w:rPr>
          <w:bCs/>
          <w:sz w:val="22"/>
        </w:rPr>
        <w:t xml:space="preserve">Logo-Sharing w Sopocie nie jest już operatorem hulajnóg – te zadania przejęła firma Logo-Sharing </w:t>
      </w:r>
      <w:r w:rsidR="0012064E">
        <w:rPr>
          <w:bCs/>
          <w:sz w:val="22"/>
        </w:rPr>
        <w:t xml:space="preserve">LLC </w:t>
      </w:r>
      <w:r>
        <w:rPr>
          <w:bCs/>
          <w:sz w:val="22"/>
        </w:rPr>
        <w:t xml:space="preserve">w </w:t>
      </w:r>
      <w:r w:rsidR="0012064E">
        <w:rPr>
          <w:bCs/>
          <w:sz w:val="22"/>
        </w:rPr>
        <w:t>Tbilisi (Gruzja)</w:t>
      </w:r>
      <w:r>
        <w:rPr>
          <w:bCs/>
          <w:sz w:val="22"/>
        </w:rPr>
        <w:t xml:space="preserve">, wobec której </w:t>
      </w:r>
      <w:r w:rsidR="000576EE">
        <w:rPr>
          <w:bCs/>
          <w:sz w:val="22"/>
        </w:rPr>
        <w:t>UOKiK prowadzi</w:t>
      </w:r>
      <w:r>
        <w:rPr>
          <w:bCs/>
          <w:sz w:val="22"/>
        </w:rPr>
        <w:t xml:space="preserve"> postępowanie w sprawie naruszenia zbiorowych interesów konsumentów. </w:t>
      </w:r>
      <w:r w:rsidR="0012064E" w:rsidRPr="00F85B63">
        <w:rPr>
          <w:b/>
          <w:bCs/>
          <w:sz w:val="22"/>
        </w:rPr>
        <w:t>O działaniach obu spółek Prezes UOKiK zawiadomił Prokuraturę</w:t>
      </w:r>
      <w:r w:rsidR="0012064E">
        <w:rPr>
          <w:b/>
          <w:bCs/>
          <w:sz w:val="22"/>
        </w:rPr>
        <w:t>.</w:t>
      </w:r>
      <w:r w:rsidR="0012064E" w:rsidRPr="00F85B63">
        <w:rPr>
          <w:b/>
          <w:bCs/>
          <w:sz w:val="22"/>
        </w:rPr>
        <w:t xml:space="preserve"> </w:t>
      </w:r>
      <w:r w:rsidR="0012064E" w:rsidRPr="00CA62BC">
        <w:rPr>
          <w:bCs/>
          <w:sz w:val="22"/>
        </w:rPr>
        <w:t>Postępowanie w sprawie prowadzi Komenda Miejska Policji w Sopocie. Osoby, k</w:t>
      </w:r>
      <w:r w:rsidR="0012064E" w:rsidRPr="00D900B4">
        <w:rPr>
          <w:bCs/>
          <w:sz w:val="22"/>
        </w:rPr>
        <w:t>tóre uważają, że zostały wprowadzone w błąd i doprowadz</w:t>
      </w:r>
      <w:r w:rsidR="0012064E">
        <w:rPr>
          <w:bCs/>
          <w:sz w:val="22"/>
        </w:rPr>
        <w:t>one</w:t>
      </w:r>
      <w:r w:rsidR="0012064E" w:rsidRPr="00D900B4">
        <w:rPr>
          <w:bCs/>
          <w:sz w:val="22"/>
        </w:rPr>
        <w:t xml:space="preserve"> do</w:t>
      </w:r>
      <w:r w:rsidR="0012064E">
        <w:rPr>
          <w:b/>
          <w:bCs/>
          <w:sz w:val="22"/>
        </w:rPr>
        <w:t xml:space="preserve"> </w:t>
      </w:r>
      <w:r w:rsidR="0012064E" w:rsidRPr="004B332E">
        <w:rPr>
          <w:bCs/>
          <w:sz w:val="22"/>
        </w:rPr>
        <w:t>niekorzystnego rozporządzenia swoim mieniem</w:t>
      </w:r>
      <w:r w:rsidR="0012064E">
        <w:rPr>
          <w:bCs/>
          <w:sz w:val="22"/>
        </w:rPr>
        <w:t xml:space="preserve">, mogą zgłaszać się na policję. </w:t>
      </w:r>
      <w:r w:rsidR="003758F9" w:rsidRPr="003758F9">
        <w:rPr>
          <w:b/>
          <w:bCs/>
          <w:sz w:val="22"/>
        </w:rPr>
        <w:t>Prezes Urzędu w</w:t>
      </w:r>
      <w:r w:rsidR="003758F9">
        <w:rPr>
          <w:b/>
          <w:bCs/>
          <w:sz w:val="22"/>
        </w:rPr>
        <w:t>ystąpił także</w:t>
      </w:r>
      <w:r w:rsidR="003758F9" w:rsidRPr="003758F9">
        <w:rPr>
          <w:b/>
          <w:bCs/>
          <w:sz w:val="22"/>
        </w:rPr>
        <w:t xml:space="preserve"> </w:t>
      </w:r>
      <w:r w:rsidR="003758F9">
        <w:rPr>
          <w:b/>
          <w:bCs/>
          <w:sz w:val="22"/>
        </w:rPr>
        <w:t xml:space="preserve">do </w:t>
      </w:r>
      <w:r w:rsidR="003758F9" w:rsidRPr="003758F9">
        <w:rPr>
          <w:b/>
          <w:bCs/>
          <w:sz w:val="22"/>
        </w:rPr>
        <w:t>sklep</w:t>
      </w:r>
      <w:r w:rsidR="003758F9">
        <w:rPr>
          <w:b/>
          <w:bCs/>
          <w:sz w:val="22"/>
        </w:rPr>
        <w:t>ów</w:t>
      </w:r>
      <w:r w:rsidR="003758F9" w:rsidRPr="003758F9">
        <w:rPr>
          <w:b/>
          <w:bCs/>
          <w:sz w:val="22"/>
        </w:rPr>
        <w:t xml:space="preserve"> z aplikacjami na telefony komórkowe, taki</w:t>
      </w:r>
      <w:r w:rsidR="003758F9">
        <w:rPr>
          <w:b/>
          <w:bCs/>
          <w:sz w:val="22"/>
        </w:rPr>
        <w:t>ch</w:t>
      </w:r>
      <w:r w:rsidR="003758F9" w:rsidRPr="003758F9">
        <w:rPr>
          <w:b/>
          <w:bCs/>
          <w:sz w:val="22"/>
        </w:rPr>
        <w:t xml:space="preserve"> jak AppStore, AppGallery oraz Google Play</w:t>
      </w:r>
      <w:r w:rsidR="003758F9">
        <w:rPr>
          <w:b/>
          <w:bCs/>
          <w:sz w:val="22"/>
        </w:rPr>
        <w:t>, aby</w:t>
      </w:r>
      <w:r w:rsidR="003758F9" w:rsidRPr="003758F9">
        <w:rPr>
          <w:b/>
          <w:bCs/>
          <w:sz w:val="22"/>
        </w:rPr>
        <w:t xml:space="preserve"> usunę</w:t>
      </w:r>
      <w:r w:rsidR="003758F9">
        <w:rPr>
          <w:b/>
          <w:bCs/>
          <w:sz w:val="22"/>
        </w:rPr>
        <w:t>ły</w:t>
      </w:r>
      <w:r w:rsidR="003758F9" w:rsidRPr="003758F9">
        <w:rPr>
          <w:b/>
          <w:bCs/>
          <w:sz w:val="22"/>
        </w:rPr>
        <w:t xml:space="preserve"> ze swojej oferty aplikacj</w:t>
      </w:r>
      <w:r w:rsidR="003758F9">
        <w:rPr>
          <w:b/>
          <w:bCs/>
          <w:sz w:val="22"/>
        </w:rPr>
        <w:t>ę</w:t>
      </w:r>
      <w:r w:rsidR="003758F9" w:rsidRPr="003758F9">
        <w:rPr>
          <w:b/>
          <w:bCs/>
          <w:sz w:val="22"/>
        </w:rPr>
        <w:t xml:space="preserve"> LOGO Sharing. </w:t>
      </w:r>
      <w:r w:rsidR="003758F9">
        <w:rPr>
          <w:bCs/>
          <w:sz w:val="22"/>
        </w:rPr>
        <w:t>W efekcie</w:t>
      </w:r>
      <w:r w:rsidR="003758F9" w:rsidRPr="003758F9">
        <w:rPr>
          <w:bCs/>
          <w:sz w:val="22"/>
        </w:rPr>
        <w:t xml:space="preserve"> </w:t>
      </w:r>
      <w:r w:rsidR="003758F9">
        <w:rPr>
          <w:bCs/>
          <w:sz w:val="22"/>
        </w:rPr>
        <w:t xml:space="preserve">serwisy te </w:t>
      </w:r>
      <w:r w:rsidR="003758F9" w:rsidRPr="003758F9">
        <w:rPr>
          <w:bCs/>
          <w:sz w:val="22"/>
        </w:rPr>
        <w:t>uniemożliwiły pobieranie wprowadzającej w błąd aplikacji na urządzenia mobilne, co uchroniło konsumentów przed niechcianymi usługami i płatnościami.</w:t>
      </w:r>
    </w:p>
    <w:p w14:paraId="7D251832" w14:textId="77777777" w:rsidR="00814A13" w:rsidRPr="00E775AA" w:rsidRDefault="00814A13" w:rsidP="009C68EE">
      <w:pPr>
        <w:spacing w:after="240" w:line="360" w:lineRule="auto"/>
        <w:rPr>
          <w:bCs/>
          <w:szCs w:val="18"/>
        </w:rPr>
      </w:pPr>
      <w:r w:rsidRPr="00E775AA">
        <w:rPr>
          <w:b/>
          <w:bCs/>
          <w:szCs w:val="18"/>
        </w:rPr>
        <w:t>Pomoc dla konsumentów:</w:t>
      </w:r>
    </w:p>
    <w:p w14:paraId="1B628C4A" w14:textId="330D8A8C" w:rsidR="00814A13" w:rsidRPr="00E775AA" w:rsidRDefault="00814A13" w:rsidP="009C68EE">
      <w:pPr>
        <w:spacing w:after="240" w:line="360" w:lineRule="auto"/>
        <w:rPr>
          <w:bCs/>
          <w:szCs w:val="18"/>
        </w:rPr>
      </w:pPr>
      <w:r w:rsidRPr="00E775AA">
        <w:rPr>
          <w:bCs/>
          <w:szCs w:val="18"/>
        </w:rPr>
        <w:t>Tel. 801 440 220 lub 22 290 89 16 – infolinia konsumencka</w:t>
      </w:r>
      <w:bookmarkStart w:id="0" w:name="_GoBack"/>
      <w:bookmarkEnd w:id="0"/>
      <w:r w:rsidRPr="00E775AA">
        <w:rPr>
          <w:bCs/>
          <w:szCs w:val="18"/>
        </w:rPr>
        <w:br/>
        <w:t>E-mail: </w:t>
      </w:r>
      <w:hyperlink r:id="rId10" w:history="1">
        <w:r w:rsidRPr="00E775AA">
          <w:rPr>
            <w:rStyle w:val="Hipercze"/>
            <w:bCs/>
            <w:szCs w:val="18"/>
          </w:rPr>
          <w:t>porady@dlakonsumentow.pl</w:t>
        </w:r>
      </w:hyperlink>
      <w:r w:rsidRPr="00E775AA">
        <w:rPr>
          <w:bCs/>
          <w:szCs w:val="18"/>
        </w:rPr>
        <w:br/>
      </w:r>
      <w:hyperlink r:id="rId11" w:tgtFrame="_blank" w:history="1">
        <w:r w:rsidRPr="00E775AA">
          <w:rPr>
            <w:rStyle w:val="Hipercze"/>
            <w:bCs/>
            <w:szCs w:val="18"/>
          </w:rPr>
          <w:t>Rzecznicy konsumentów</w:t>
        </w:r>
      </w:hyperlink>
      <w:r w:rsidRPr="00E775AA">
        <w:rPr>
          <w:bCs/>
          <w:szCs w:val="18"/>
        </w:rPr>
        <w:t xml:space="preserve"> – w </w:t>
      </w:r>
      <w:r w:rsidR="00A13CC6" w:rsidRPr="00E775AA">
        <w:rPr>
          <w:bCs/>
          <w:szCs w:val="18"/>
        </w:rPr>
        <w:t>t</w:t>
      </w:r>
      <w:r w:rsidRPr="00E775AA">
        <w:rPr>
          <w:bCs/>
          <w:szCs w:val="18"/>
        </w:rPr>
        <w:t>woim mieście lub powiecie</w:t>
      </w:r>
      <w:r w:rsidRPr="00E775AA">
        <w:rPr>
          <w:bCs/>
          <w:szCs w:val="18"/>
        </w:rPr>
        <w:br/>
      </w:r>
      <w:hyperlink r:id="rId12" w:anchor="faq595" w:history="1">
        <w:r w:rsidRPr="00E775AA">
          <w:rPr>
            <w:rStyle w:val="Hipercze"/>
            <w:bCs/>
            <w:szCs w:val="18"/>
          </w:rPr>
          <w:t>Wojewódzkie inspektoraty Inspekcji Handlowej</w:t>
        </w:r>
      </w:hyperlink>
    </w:p>
    <w:sectPr w:rsidR="00814A13" w:rsidRPr="00E775AA" w:rsidSect="003C1952">
      <w:headerReference w:type="default" r:id="rId13"/>
      <w:footerReference w:type="default" r:id="rId14"/>
      <w:pgSz w:w="11906" w:h="16838"/>
      <w:pgMar w:top="2127" w:right="1417" w:bottom="1843" w:left="1417" w:header="680" w:footer="68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0E878B" w16cid:durableId="263E3AC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AB636" w14:textId="77777777" w:rsidR="000E2CBA" w:rsidRDefault="000E2CBA">
      <w:r>
        <w:separator/>
      </w:r>
    </w:p>
  </w:endnote>
  <w:endnote w:type="continuationSeparator" w:id="0">
    <w:p w14:paraId="0A1286E7" w14:textId="77777777" w:rsidR="000E2CBA" w:rsidRDefault="000E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F419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00545C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47C2E" w14:textId="77777777" w:rsidR="000E2CBA" w:rsidRDefault="000E2CBA">
      <w:r>
        <w:separator/>
      </w:r>
    </w:p>
  </w:footnote>
  <w:footnote w:type="continuationSeparator" w:id="0">
    <w:p w14:paraId="22F4137E" w14:textId="77777777" w:rsidR="000E2CBA" w:rsidRDefault="000E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53DD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96B"/>
    <w:multiLevelType w:val="hybridMultilevel"/>
    <w:tmpl w:val="7EA2B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15396"/>
    <w:multiLevelType w:val="hybridMultilevel"/>
    <w:tmpl w:val="BCEE7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67A29"/>
    <w:multiLevelType w:val="hybridMultilevel"/>
    <w:tmpl w:val="32BE3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F3A89"/>
    <w:multiLevelType w:val="hybridMultilevel"/>
    <w:tmpl w:val="00308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F2170"/>
    <w:multiLevelType w:val="hybridMultilevel"/>
    <w:tmpl w:val="E35E2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3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1"/>
  </w:num>
  <w:num w:numId="14">
    <w:abstractNumId w:val="2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533"/>
    <w:rsid w:val="00011AF2"/>
    <w:rsid w:val="000132DB"/>
    <w:rsid w:val="00023634"/>
    <w:rsid w:val="0002523D"/>
    <w:rsid w:val="00042F96"/>
    <w:rsid w:val="0005475A"/>
    <w:rsid w:val="000576EE"/>
    <w:rsid w:val="00060B57"/>
    <w:rsid w:val="000628EA"/>
    <w:rsid w:val="00062A85"/>
    <w:rsid w:val="00064EF6"/>
    <w:rsid w:val="000651E9"/>
    <w:rsid w:val="00066C31"/>
    <w:rsid w:val="00073AA7"/>
    <w:rsid w:val="000833F4"/>
    <w:rsid w:val="00090B57"/>
    <w:rsid w:val="000A0163"/>
    <w:rsid w:val="000A486A"/>
    <w:rsid w:val="000A74FA"/>
    <w:rsid w:val="000B11F1"/>
    <w:rsid w:val="000B149D"/>
    <w:rsid w:val="000B1921"/>
    <w:rsid w:val="000B1AC5"/>
    <w:rsid w:val="000B7247"/>
    <w:rsid w:val="000C08B8"/>
    <w:rsid w:val="000C0938"/>
    <w:rsid w:val="000C3ED9"/>
    <w:rsid w:val="000D0188"/>
    <w:rsid w:val="000D061F"/>
    <w:rsid w:val="000D35F8"/>
    <w:rsid w:val="000E0FCC"/>
    <w:rsid w:val="000E2CBA"/>
    <w:rsid w:val="000E2DF7"/>
    <w:rsid w:val="000E5B95"/>
    <w:rsid w:val="000F6AA3"/>
    <w:rsid w:val="000F78DF"/>
    <w:rsid w:val="00102ADB"/>
    <w:rsid w:val="0010559C"/>
    <w:rsid w:val="00105D58"/>
    <w:rsid w:val="00107844"/>
    <w:rsid w:val="0012064E"/>
    <w:rsid w:val="00120FBD"/>
    <w:rsid w:val="0012424D"/>
    <w:rsid w:val="0013159A"/>
    <w:rsid w:val="00135455"/>
    <w:rsid w:val="001377B4"/>
    <w:rsid w:val="00143310"/>
    <w:rsid w:val="00144138"/>
    <w:rsid w:val="00144E9C"/>
    <w:rsid w:val="00152247"/>
    <w:rsid w:val="0016034A"/>
    <w:rsid w:val="00161094"/>
    <w:rsid w:val="00163DF9"/>
    <w:rsid w:val="001666D6"/>
    <w:rsid w:val="00166B5D"/>
    <w:rsid w:val="001675EF"/>
    <w:rsid w:val="0017028A"/>
    <w:rsid w:val="00190D5A"/>
    <w:rsid w:val="001927A3"/>
    <w:rsid w:val="001979B5"/>
    <w:rsid w:val="001A2399"/>
    <w:rsid w:val="001A5F7C"/>
    <w:rsid w:val="001A6E5B"/>
    <w:rsid w:val="001A7451"/>
    <w:rsid w:val="001C1FAD"/>
    <w:rsid w:val="001C5D10"/>
    <w:rsid w:val="001D1B67"/>
    <w:rsid w:val="001D2F14"/>
    <w:rsid w:val="001E0235"/>
    <w:rsid w:val="001E0468"/>
    <w:rsid w:val="001E188E"/>
    <w:rsid w:val="001E4F92"/>
    <w:rsid w:val="001F026C"/>
    <w:rsid w:val="001F227E"/>
    <w:rsid w:val="001F2604"/>
    <w:rsid w:val="001F4A73"/>
    <w:rsid w:val="001F6427"/>
    <w:rsid w:val="0020219C"/>
    <w:rsid w:val="00205580"/>
    <w:rsid w:val="002157BB"/>
    <w:rsid w:val="00216DD4"/>
    <w:rsid w:val="00217B34"/>
    <w:rsid w:val="00224319"/>
    <w:rsid w:val="00224941"/>
    <w:rsid w:val="002262B5"/>
    <w:rsid w:val="0023138D"/>
    <w:rsid w:val="00236C7E"/>
    <w:rsid w:val="00240013"/>
    <w:rsid w:val="0024118E"/>
    <w:rsid w:val="00241BAC"/>
    <w:rsid w:val="00260382"/>
    <w:rsid w:val="002610A4"/>
    <w:rsid w:val="0026394D"/>
    <w:rsid w:val="00266281"/>
    <w:rsid w:val="00266CB4"/>
    <w:rsid w:val="00267DD1"/>
    <w:rsid w:val="00271087"/>
    <w:rsid w:val="002801AA"/>
    <w:rsid w:val="00280BD5"/>
    <w:rsid w:val="00287AAE"/>
    <w:rsid w:val="00295B34"/>
    <w:rsid w:val="002A00FA"/>
    <w:rsid w:val="002A0345"/>
    <w:rsid w:val="002A415E"/>
    <w:rsid w:val="002A569D"/>
    <w:rsid w:val="002A5D69"/>
    <w:rsid w:val="002A64CB"/>
    <w:rsid w:val="002B1DBF"/>
    <w:rsid w:val="002B3A4D"/>
    <w:rsid w:val="002C0D5D"/>
    <w:rsid w:val="002C692D"/>
    <w:rsid w:val="002C6ABE"/>
    <w:rsid w:val="002D01BD"/>
    <w:rsid w:val="002D3643"/>
    <w:rsid w:val="002E388C"/>
    <w:rsid w:val="002F1BF3"/>
    <w:rsid w:val="002F2283"/>
    <w:rsid w:val="002F4D43"/>
    <w:rsid w:val="003056C6"/>
    <w:rsid w:val="003107F5"/>
    <w:rsid w:val="00311B14"/>
    <w:rsid w:val="00324306"/>
    <w:rsid w:val="003278D6"/>
    <w:rsid w:val="003303F0"/>
    <w:rsid w:val="00332CF0"/>
    <w:rsid w:val="0034059B"/>
    <w:rsid w:val="0034262E"/>
    <w:rsid w:val="00346816"/>
    <w:rsid w:val="00347F95"/>
    <w:rsid w:val="0035019C"/>
    <w:rsid w:val="003515E0"/>
    <w:rsid w:val="00360248"/>
    <w:rsid w:val="00366A46"/>
    <w:rsid w:val="0037248C"/>
    <w:rsid w:val="003758F9"/>
    <w:rsid w:val="00377A0D"/>
    <w:rsid w:val="003824C7"/>
    <w:rsid w:val="00386284"/>
    <w:rsid w:val="0038677D"/>
    <w:rsid w:val="00394E34"/>
    <w:rsid w:val="00396024"/>
    <w:rsid w:val="003A71C7"/>
    <w:rsid w:val="003C1952"/>
    <w:rsid w:val="003C4314"/>
    <w:rsid w:val="003C6384"/>
    <w:rsid w:val="003C6E36"/>
    <w:rsid w:val="003D3FF4"/>
    <w:rsid w:val="003D4CB5"/>
    <w:rsid w:val="003D657A"/>
    <w:rsid w:val="003D7161"/>
    <w:rsid w:val="003E3F9D"/>
    <w:rsid w:val="003E69E5"/>
    <w:rsid w:val="003F7FD6"/>
    <w:rsid w:val="004049F8"/>
    <w:rsid w:val="00404F30"/>
    <w:rsid w:val="0040748E"/>
    <w:rsid w:val="00412206"/>
    <w:rsid w:val="004252AC"/>
    <w:rsid w:val="00427E08"/>
    <w:rsid w:val="00427F27"/>
    <w:rsid w:val="004349BA"/>
    <w:rsid w:val="0043575C"/>
    <w:rsid w:val="004365C7"/>
    <w:rsid w:val="00436B6C"/>
    <w:rsid w:val="00441503"/>
    <w:rsid w:val="004424CB"/>
    <w:rsid w:val="004425B7"/>
    <w:rsid w:val="0044267E"/>
    <w:rsid w:val="00444A85"/>
    <w:rsid w:val="004570C7"/>
    <w:rsid w:val="00460FE3"/>
    <w:rsid w:val="00462CFA"/>
    <w:rsid w:val="004649E8"/>
    <w:rsid w:val="00482949"/>
    <w:rsid w:val="00486DB1"/>
    <w:rsid w:val="00491C10"/>
    <w:rsid w:val="00493E10"/>
    <w:rsid w:val="00495097"/>
    <w:rsid w:val="00495D13"/>
    <w:rsid w:val="004972E8"/>
    <w:rsid w:val="00497F3E"/>
    <w:rsid w:val="004A232D"/>
    <w:rsid w:val="004A2C2F"/>
    <w:rsid w:val="004A4814"/>
    <w:rsid w:val="004B09BD"/>
    <w:rsid w:val="004B1408"/>
    <w:rsid w:val="004B332E"/>
    <w:rsid w:val="004B7FD6"/>
    <w:rsid w:val="004C0F9E"/>
    <w:rsid w:val="004C1243"/>
    <w:rsid w:val="004C586A"/>
    <w:rsid w:val="004C5C26"/>
    <w:rsid w:val="004D2141"/>
    <w:rsid w:val="004E0698"/>
    <w:rsid w:val="004F113F"/>
    <w:rsid w:val="004F37B1"/>
    <w:rsid w:val="004F7E99"/>
    <w:rsid w:val="005003F9"/>
    <w:rsid w:val="0050417B"/>
    <w:rsid w:val="00504A98"/>
    <w:rsid w:val="005057CC"/>
    <w:rsid w:val="005133CE"/>
    <w:rsid w:val="00521BA3"/>
    <w:rsid w:val="00523E0D"/>
    <w:rsid w:val="00524A09"/>
    <w:rsid w:val="00525588"/>
    <w:rsid w:val="0052710E"/>
    <w:rsid w:val="00530782"/>
    <w:rsid w:val="005442FC"/>
    <w:rsid w:val="00546183"/>
    <w:rsid w:val="0055438A"/>
    <w:rsid w:val="0055631D"/>
    <w:rsid w:val="00565244"/>
    <w:rsid w:val="00565760"/>
    <w:rsid w:val="00573813"/>
    <w:rsid w:val="00585865"/>
    <w:rsid w:val="00590E09"/>
    <w:rsid w:val="00593935"/>
    <w:rsid w:val="00595241"/>
    <w:rsid w:val="005973FD"/>
    <w:rsid w:val="00597C68"/>
    <w:rsid w:val="005A11B2"/>
    <w:rsid w:val="005A382B"/>
    <w:rsid w:val="005A4047"/>
    <w:rsid w:val="005B32A3"/>
    <w:rsid w:val="005C0D39"/>
    <w:rsid w:val="005C6232"/>
    <w:rsid w:val="005D6F7A"/>
    <w:rsid w:val="005D7A83"/>
    <w:rsid w:val="005E0DCB"/>
    <w:rsid w:val="005E26BC"/>
    <w:rsid w:val="005E5B88"/>
    <w:rsid w:val="005E78EE"/>
    <w:rsid w:val="005F139F"/>
    <w:rsid w:val="005F1EBD"/>
    <w:rsid w:val="0060045D"/>
    <w:rsid w:val="006008FB"/>
    <w:rsid w:val="006016FB"/>
    <w:rsid w:val="00604435"/>
    <w:rsid w:val="006063D0"/>
    <w:rsid w:val="00613C45"/>
    <w:rsid w:val="00615A6C"/>
    <w:rsid w:val="00615F26"/>
    <w:rsid w:val="006223FB"/>
    <w:rsid w:val="00623664"/>
    <w:rsid w:val="006253FD"/>
    <w:rsid w:val="00627046"/>
    <w:rsid w:val="0063316E"/>
    <w:rsid w:val="00633D4E"/>
    <w:rsid w:val="0063526F"/>
    <w:rsid w:val="00635341"/>
    <w:rsid w:val="00637E86"/>
    <w:rsid w:val="006422DE"/>
    <w:rsid w:val="006439FA"/>
    <w:rsid w:val="00643F18"/>
    <w:rsid w:val="00665264"/>
    <w:rsid w:val="0067485D"/>
    <w:rsid w:val="00694C77"/>
    <w:rsid w:val="006A2065"/>
    <w:rsid w:val="006A3D88"/>
    <w:rsid w:val="006A4A7A"/>
    <w:rsid w:val="006B0848"/>
    <w:rsid w:val="006B7054"/>
    <w:rsid w:val="006B733D"/>
    <w:rsid w:val="006B73E2"/>
    <w:rsid w:val="006C33C5"/>
    <w:rsid w:val="006C34AE"/>
    <w:rsid w:val="006C67AF"/>
    <w:rsid w:val="006D1E7D"/>
    <w:rsid w:val="006D3DC5"/>
    <w:rsid w:val="006D4997"/>
    <w:rsid w:val="006E7D0C"/>
    <w:rsid w:val="006F143B"/>
    <w:rsid w:val="006F7B17"/>
    <w:rsid w:val="007039EC"/>
    <w:rsid w:val="0071572D"/>
    <w:rsid w:val="007157BA"/>
    <w:rsid w:val="007159BF"/>
    <w:rsid w:val="007169F9"/>
    <w:rsid w:val="007174A6"/>
    <w:rsid w:val="007224B3"/>
    <w:rsid w:val="007230E1"/>
    <w:rsid w:val="007246D2"/>
    <w:rsid w:val="00731303"/>
    <w:rsid w:val="00734986"/>
    <w:rsid w:val="00736E6A"/>
    <w:rsid w:val="007402E0"/>
    <w:rsid w:val="0074489D"/>
    <w:rsid w:val="00746549"/>
    <w:rsid w:val="007514AD"/>
    <w:rsid w:val="0075524D"/>
    <w:rsid w:val="007560B0"/>
    <w:rsid w:val="007627D7"/>
    <w:rsid w:val="00764E8E"/>
    <w:rsid w:val="00770AE9"/>
    <w:rsid w:val="00771995"/>
    <w:rsid w:val="00776C4F"/>
    <w:rsid w:val="007838E4"/>
    <w:rsid w:val="007846DC"/>
    <w:rsid w:val="007A19D8"/>
    <w:rsid w:val="007B6276"/>
    <w:rsid w:val="007C297F"/>
    <w:rsid w:val="007C5FCE"/>
    <w:rsid w:val="007D371B"/>
    <w:rsid w:val="007D435C"/>
    <w:rsid w:val="007E36E4"/>
    <w:rsid w:val="007F0ACE"/>
    <w:rsid w:val="007F4EB4"/>
    <w:rsid w:val="007F7C31"/>
    <w:rsid w:val="00800F0E"/>
    <w:rsid w:val="00804024"/>
    <w:rsid w:val="00804F82"/>
    <w:rsid w:val="00805B7A"/>
    <w:rsid w:val="00812939"/>
    <w:rsid w:val="00814A13"/>
    <w:rsid w:val="00815D4B"/>
    <w:rsid w:val="0081753E"/>
    <w:rsid w:val="00823752"/>
    <w:rsid w:val="00834D42"/>
    <w:rsid w:val="0085010E"/>
    <w:rsid w:val="0085454F"/>
    <w:rsid w:val="00854C32"/>
    <w:rsid w:val="00856032"/>
    <w:rsid w:val="008563C4"/>
    <w:rsid w:val="0087354F"/>
    <w:rsid w:val="00875D16"/>
    <w:rsid w:val="00891B75"/>
    <w:rsid w:val="00896985"/>
    <w:rsid w:val="008A05FA"/>
    <w:rsid w:val="008B0B67"/>
    <w:rsid w:val="008C0BB7"/>
    <w:rsid w:val="008C53D0"/>
    <w:rsid w:val="008D527A"/>
    <w:rsid w:val="008D56DA"/>
    <w:rsid w:val="008D5771"/>
    <w:rsid w:val="008F472E"/>
    <w:rsid w:val="008F792F"/>
    <w:rsid w:val="00902556"/>
    <w:rsid w:val="00902D8B"/>
    <w:rsid w:val="0090338C"/>
    <w:rsid w:val="009066AC"/>
    <w:rsid w:val="0091048E"/>
    <w:rsid w:val="009146ED"/>
    <w:rsid w:val="00915501"/>
    <w:rsid w:val="00924ABC"/>
    <w:rsid w:val="00940E8F"/>
    <w:rsid w:val="00941586"/>
    <w:rsid w:val="0094378E"/>
    <w:rsid w:val="00945731"/>
    <w:rsid w:val="00950A62"/>
    <w:rsid w:val="0095309C"/>
    <w:rsid w:val="009549C6"/>
    <w:rsid w:val="00961BC1"/>
    <w:rsid w:val="009652F2"/>
    <w:rsid w:val="009719ED"/>
    <w:rsid w:val="00980843"/>
    <w:rsid w:val="00980F56"/>
    <w:rsid w:val="00982A60"/>
    <w:rsid w:val="00983D7C"/>
    <w:rsid w:val="00984F59"/>
    <w:rsid w:val="00986C37"/>
    <w:rsid w:val="00996BA4"/>
    <w:rsid w:val="00997528"/>
    <w:rsid w:val="0099796A"/>
    <w:rsid w:val="009A1641"/>
    <w:rsid w:val="009A21D2"/>
    <w:rsid w:val="009A366B"/>
    <w:rsid w:val="009B7472"/>
    <w:rsid w:val="009C1346"/>
    <w:rsid w:val="009C68EE"/>
    <w:rsid w:val="009D05C8"/>
    <w:rsid w:val="009E2145"/>
    <w:rsid w:val="009E3C0B"/>
    <w:rsid w:val="009E5BDB"/>
    <w:rsid w:val="009F484C"/>
    <w:rsid w:val="009F6F39"/>
    <w:rsid w:val="00A030C8"/>
    <w:rsid w:val="00A0691F"/>
    <w:rsid w:val="00A13244"/>
    <w:rsid w:val="00A13CC6"/>
    <w:rsid w:val="00A14123"/>
    <w:rsid w:val="00A22816"/>
    <w:rsid w:val="00A239AA"/>
    <w:rsid w:val="00A27FAC"/>
    <w:rsid w:val="00A31039"/>
    <w:rsid w:val="00A3132C"/>
    <w:rsid w:val="00A36574"/>
    <w:rsid w:val="00A37362"/>
    <w:rsid w:val="00A439E8"/>
    <w:rsid w:val="00A45753"/>
    <w:rsid w:val="00A468A9"/>
    <w:rsid w:val="00A46E65"/>
    <w:rsid w:val="00A51BCF"/>
    <w:rsid w:val="00A53423"/>
    <w:rsid w:val="00A54CA1"/>
    <w:rsid w:val="00A56D49"/>
    <w:rsid w:val="00A572F9"/>
    <w:rsid w:val="00A61149"/>
    <w:rsid w:val="00A62659"/>
    <w:rsid w:val="00A65F20"/>
    <w:rsid w:val="00A76293"/>
    <w:rsid w:val="00A77DA2"/>
    <w:rsid w:val="00A85D9D"/>
    <w:rsid w:val="00A8601C"/>
    <w:rsid w:val="00A90286"/>
    <w:rsid w:val="00A9172C"/>
    <w:rsid w:val="00A92C4C"/>
    <w:rsid w:val="00A94421"/>
    <w:rsid w:val="00AA602D"/>
    <w:rsid w:val="00AB572D"/>
    <w:rsid w:val="00AC215E"/>
    <w:rsid w:val="00AC4719"/>
    <w:rsid w:val="00AC486E"/>
    <w:rsid w:val="00AD1A1C"/>
    <w:rsid w:val="00AD513A"/>
    <w:rsid w:val="00AD6C68"/>
    <w:rsid w:val="00AE1363"/>
    <w:rsid w:val="00AE2923"/>
    <w:rsid w:val="00AE60C6"/>
    <w:rsid w:val="00AE66CE"/>
    <w:rsid w:val="00AE7F9D"/>
    <w:rsid w:val="00AF01E8"/>
    <w:rsid w:val="00AF1794"/>
    <w:rsid w:val="00AF6BE6"/>
    <w:rsid w:val="00B028F7"/>
    <w:rsid w:val="00B0348F"/>
    <w:rsid w:val="00B17EFB"/>
    <w:rsid w:val="00B2200C"/>
    <w:rsid w:val="00B22863"/>
    <w:rsid w:val="00B22C9D"/>
    <w:rsid w:val="00B27DB7"/>
    <w:rsid w:val="00B31945"/>
    <w:rsid w:val="00B41502"/>
    <w:rsid w:val="00B45BF5"/>
    <w:rsid w:val="00B51024"/>
    <w:rsid w:val="00B512B5"/>
    <w:rsid w:val="00B55564"/>
    <w:rsid w:val="00B60CD8"/>
    <w:rsid w:val="00B60F56"/>
    <w:rsid w:val="00B60F9C"/>
    <w:rsid w:val="00B6396B"/>
    <w:rsid w:val="00B66C38"/>
    <w:rsid w:val="00B6769E"/>
    <w:rsid w:val="00B70110"/>
    <w:rsid w:val="00B708CB"/>
    <w:rsid w:val="00B73F22"/>
    <w:rsid w:val="00B76F9A"/>
    <w:rsid w:val="00B810B2"/>
    <w:rsid w:val="00B8439D"/>
    <w:rsid w:val="00B84A9B"/>
    <w:rsid w:val="00B90532"/>
    <w:rsid w:val="00BA26F7"/>
    <w:rsid w:val="00BA79F0"/>
    <w:rsid w:val="00BA7BCF"/>
    <w:rsid w:val="00BB24CE"/>
    <w:rsid w:val="00BB5068"/>
    <w:rsid w:val="00BB7AE8"/>
    <w:rsid w:val="00BC5134"/>
    <w:rsid w:val="00BD0481"/>
    <w:rsid w:val="00BD29C2"/>
    <w:rsid w:val="00BD4447"/>
    <w:rsid w:val="00BD6D07"/>
    <w:rsid w:val="00BE2623"/>
    <w:rsid w:val="00BE3923"/>
    <w:rsid w:val="00BE4BF0"/>
    <w:rsid w:val="00BE5EE5"/>
    <w:rsid w:val="00BE68EE"/>
    <w:rsid w:val="00BE7F63"/>
    <w:rsid w:val="00BF45FB"/>
    <w:rsid w:val="00BF4D10"/>
    <w:rsid w:val="00BF76B6"/>
    <w:rsid w:val="00C11C53"/>
    <w:rsid w:val="00C123B1"/>
    <w:rsid w:val="00C1658C"/>
    <w:rsid w:val="00C17F67"/>
    <w:rsid w:val="00C21071"/>
    <w:rsid w:val="00C2398C"/>
    <w:rsid w:val="00C25569"/>
    <w:rsid w:val="00C27366"/>
    <w:rsid w:val="00C3606C"/>
    <w:rsid w:val="00C51DE1"/>
    <w:rsid w:val="00C60C1C"/>
    <w:rsid w:val="00C6113E"/>
    <w:rsid w:val="00C63AA8"/>
    <w:rsid w:val="00C63C8D"/>
    <w:rsid w:val="00C7783C"/>
    <w:rsid w:val="00C81210"/>
    <w:rsid w:val="00C84231"/>
    <w:rsid w:val="00C8490B"/>
    <w:rsid w:val="00CA1461"/>
    <w:rsid w:val="00CA4A00"/>
    <w:rsid w:val="00CA62BC"/>
    <w:rsid w:val="00CA6B58"/>
    <w:rsid w:val="00CA7086"/>
    <w:rsid w:val="00CB1AE6"/>
    <w:rsid w:val="00CB2ED8"/>
    <w:rsid w:val="00CB3ED4"/>
    <w:rsid w:val="00CB3F86"/>
    <w:rsid w:val="00CC4F35"/>
    <w:rsid w:val="00CD34F0"/>
    <w:rsid w:val="00CE0954"/>
    <w:rsid w:val="00CE25BD"/>
    <w:rsid w:val="00CF11F7"/>
    <w:rsid w:val="00D021C1"/>
    <w:rsid w:val="00D04888"/>
    <w:rsid w:val="00D1323F"/>
    <w:rsid w:val="00D202BA"/>
    <w:rsid w:val="00D251AC"/>
    <w:rsid w:val="00D31210"/>
    <w:rsid w:val="00D31331"/>
    <w:rsid w:val="00D31BF9"/>
    <w:rsid w:val="00D359FA"/>
    <w:rsid w:val="00D404F1"/>
    <w:rsid w:val="00D40D72"/>
    <w:rsid w:val="00D43766"/>
    <w:rsid w:val="00D45A74"/>
    <w:rsid w:val="00D47CCF"/>
    <w:rsid w:val="00D525D6"/>
    <w:rsid w:val="00D53472"/>
    <w:rsid w:val="00D53F71"/>
    <w:rsid w:val="00D60893"/>
    <w:rsid w:val="00D6457B"/>
    <w:rsid w:val="00D66DEC"/>
    <w:rsid w:val="00D67489"/>
    <w:rsid w:val="00D71A41"/>
    <w:rsid w:val="00D75646"/>
    <w:rsid w:val="00D7585F"/>
    <w:rsid w:val="00D768A4"/>
    <w:rsid w:val="00D900B4"/>
    <w:rsid w:val="00D921B7"/>
    <w:rsid w:val="00D92F52"/>
    <w:rsid w:val="00DA41C4"/>
    <w:rsid w:val="00DA5661"/>
    <w:rsid w:val="00DA674D"/>
    <w:rsid w:val="00DA753F"/>
    <w:rsid w:val="00DA7D51"/>
    <w:rsid w:val="00DC182C"/>
    <w:rsid w:val="00DC5754"/>
    <w:rsid w:val="00DD04C3"/>
    <w:rsid w:val="00DD34A3"/>
    <w:rsid w:val="00DD6056"/>
    <w:rsid w:val="00DD6BDA"/>
    <w:rsid w:val="00DE7C6A"/>
    <w:rsid w:val="00DF2857"/>
    <w:rsid w:val="00DF782B"/>
    <w:rsid w:val="00DF7B93"/>
    <w:rsid w:val="00E03AEF"/>
    <w:rsid w:val="00E04910"/>
    <w:rsid w:val="00E102DE"/>
    <w:rsid w:val="00E14C84"/>
    <w:rsid w:val="00E24825"/>
    <w:rsid w:val="00E3032C"/>
    <w:rsid w:val="00E350FD"/>
    <w:rsid w:val="00E41A87"/>
    <w:rsid w:val="00E42093"/>
    <w:rsid w:val="00E44EEC"/>
    <w:rsid w:val="00E522AD"/>
    <w:rsid w:val="00E64103"/>
    <w:rsid w:val="00E71F4A"/>
    <w:rsid w:val="00E71FFD"/>
    <w:rsid w:val="00E727D0"/>
    <w:rsid w:val="00E74719"/>
    <w:rsid w:val="00E75C7E"/>
    <w:rsid w:val="00E76CD1"/>
    <w:rsid w:val="00E775AA"/>
    <w:rsid w:val="00E827F2"/>
    <w:rsid w:val="00EA1A5B"/>
    <w:rsid w:val="00EA61F9"/>
    <w:rsid w:val="00EB0B9C"/>
    <w:rsid w:val="00EB4CF6"/>
    <w:rsid w:val="00EB685B"/>
    <w:rsid w:val="00EC45EE"/>
    <w:rsid w:val="00EC4ECD"/>
    <w:rsid w:val="00EE4862"/>
    <w:rsid w:val="00EE49B1"/>
    <w:rsid w:val="00EE4AD8"/>
    <w:rsid w:val="00EE4E17"/>
    <w:rsid w:val="00F01258"/>
    <w:rsid w:val="00F03A55"/>
    <w:rsid w:val="00F108EE"/>
    <w:rsid w:val="00F12D86"/>
    <w:rsid w:val="00F139AC"/>
    <w:rsid w:val="00F21EAC"/>
    <w:rsid w:val="00F26D6F"/>
    <w:rsid w:val="00F3243D"/>
    <w:rsid w:val="00F36877"/>
    <w:rsid w:val="00F376EE"/>
    <w:rsid w:val="00F37867"/>
    <w:rsid w:val="00F37B99"/>
    <w:rsid w:val="00F423F8"/>
    <w:rsid w:val="00F46D0D"/>
    <w:rsid w:val="00F63C16"/>
    <w:rsid w:val="00F743D0"/>
    <w:rsid w:val="00F804B5"/>
    <w:rsid w:val="00F8138E"/>
    <w:rsid w:val="00F85B63"/>
    <w:rsid w:val="00F87824"/>
    <w:rsid w:val="00F91B1D"/>
    <w:rsid w:val="00F92B59"/>
    <w:rsid w:val="00F948BC"/>
    <w:rsid w:val="00F95ECB"/>
    <w:rsid w:val="00F960CF"/>
    <w:rsid w:val="00F972BD"/>
    <w:rsid w:val="00FA10A3"/>
    <w:rsid w:val="00FA1226"/>
    <w:rsid w:val="00FC272F"/>
    <w:rsid w:val="00FC69A7"/>
    <w:rsid w:val="00FD09D8"/>
    <w:rsid w:val="00FD32CB"/>
    <w:rsid w:val="00FD4721"/>
    <w:rsid w:val="00FD4D30"/>
    <w:rsid w:val="00FF00F8"/>
    <w:rsid w:val="00FF1EBC"/>
    <w:rsid w:val="00FF2318"/>
    <w:rsid w:val="00FF316B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002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14A1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C215E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8F792F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4A2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uokik.gov.pl/wazne_adresy.php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pomoc.ph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orady@dlakonsumentow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aktualnosci.php?news_id=17951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F4873-A630-42CE-BF64-F766BB43D04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10716F4-AC88-4552-945E-86B3E65F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13</cp:revision>
  <cp:lastPrinted>2021-09-14T11:20:00Z</cp:lastPrinted>
  <dcterms:created xsi:type="dcterms:W3CDTF">2022-04-11T07:26:00Z</dcterms:created>
  <dcterms:modified xsi:type="dcterms:W3CDTF">2022-05-30T12:35:00Z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f47e137c-2c57-46c4-8f31-bd23d6e83694</vt:lpwstr>
  </property>
  <property fmtid="{D5CDD505-2E9C-101B-9397-08002B2CF9AE}" pid="3" name="bjSaver">
    <vt:lpwstr>ZJEZmqUH0VjZA6ZDfo4aZOSNK+ce7ck3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