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3084" w14:textId="2C3A0326" w:rsidR="00DB6B02" w:rsidRDefault="00E178F7" w:rsidP="00DB6B02">
      <w:pPr>
        <w:pStyle w:val="Nagwek1"/>
        <w:spacing w:before="0" w:after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KOMUNIKAT O ZMIANIE „OPISU PRZEDMIOTU ZAMÓWIENIA”</w:t>
      </w:r>
      <w:r w:rsidR="002E219E">
        <w:rPr>
          <w:rFonts w:ascii="Times New Roman" w:hAnsi="Times New Roman" w:cs="Times New Roman"/>
          <w:color w:val="auto"/>
        </w:rPr>
        <w:t xml:space="preserve"> ORAZ „OGÓLNYCH WARUNKÓW UMOWY”</w:t>
      </w:r>
    </w:p>
    <w:p w14:paraId="3ED79A25" w14:textId="46BDDCB2" w:rsidR="00B15821" w:rsidRDefault="00E178F7" w:rsidP="00B15821">
      <w:pPr>
        <w:spacing w:after="120" w:line="360" w:lineRule="auto"/>
        <w:ind w:right="4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Postanowiono dokonać zmian w</w:t>
      </w:r>
      <w:r w:rsidR="00B73D50" w:rsidRPr="00B73D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3D50" w:rsidRPr="00B15821">
        <w:rPr>
          <w:rFonts w:ascii="Times New Roman" w:hAnsi="Times New Roman"/>
          <w:color w:val="000000" w:themeColor="text1"/>
          <w:sz w:val="24"/>
          <w:szCs w:val="24"/>
        </w:rPr>
        <w:t>dokumentach dotyczących zakupu specjalistycznego samochodu ciężarowo-osobowego</w:t>
      </w:r>
      <w:r w:rsidR="00B73D50">
        <w:rPr>
          <w:rFonts w:ascii="Times New Roman" w:hAnsi="Times New Roman"/>
          <w:color w:val="000000" w:themeColor="text1"/>
          <w:sz w:val="24"/>
          <w:szCs w:val="24"/>
        </w:rPr>
        <w:t xml:space="preserve"> tj.</w:t>
      </w:r>
      <w:r w:rsidR="00B1582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A2563F3" w14:textId="17D3E9F0" w:rsidR="00B15821" w:rsidRPr="00A959DC" w:rsidRDefault="00E178F7" w:rsidP="00A959DC">
      <w:pPr>
        <w:pStyle w:val="Akapitzlist"/>
        <w:numPr>
          <w:ilvl w:val="0"/>
          <w:numId w:val="3"/>
        </w:numPr>
        <w:spacing w:after="120" w:line="360" w:lineRule="auto"/>
        <w:ind w:right="45"/>
        <w:rPr>
          <w:rFonts w:ascii="Times New Roman" w:hAnsi="Times New Roman"/>
          <w:color w:val="000000" w:themeColor="text1"/>
          <w:sz w:val="24"/>
          <w:szCs w:val="24"/>
        </w:rPr>
      </w:pPr>
      <w:r w:rsidRPr="00B15821">
        <w:rPr>
          <w:rFonts w:ascii="Times New Roman" w:hAnsi="Times New Roman"/>
          <w:color w:val="000000" w:themeColor="text1"/>
          <w:sz w:val="24"/>
          <w:szCs w:val="24"/>
        </w:rPr>
        <w:t xml:space="preserve">„Opisie przedmiotu zamówienia” </w:t>
      </w:r>
      <w:r w:rsidR="00B15821" w:rsidRPr="00B15821">
        <w:rPr>
          <w:rFonts w:ascii="Times New Roman" w:hAnsi="Times New Roman"/>
          <w:color w:val="000000" w:themeColor="text1"/>
          <w:sz w:val="24"/>
          <w:szCs w:val="24"/>
        </w:rPr>
        <w:t xml:space="preserve">w punkcie „Inne wymagania” w zakresie gwarancji na </w:t>
      </w:r>
      <w:r w:rsidR="00A959DC">
        <w:rPr>
          <w:rFonts w:ascii="Times New Roman" w:hAnsi="Times New Roman"/>
          <w:color w:val="000000" w:themeColor="text1"/>
          <w:sz w:val="24"/>
          <w:szCs w:val="24"/>
        </w:rPr>
        <w:t xml:space="preserve">powłokę lakierniczą i gwarancji na  perforację nadwozia </w:t>
      </w:r>
      <w:r w:rsidR="00B15821" w:rsidRPr="00A959DC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</w:p>
    <w:p w14:paraId="1C182C9B" w14:textId="6CB87D31" w:rsidR="00B73D50" w:rsidRDefault="00B15821" w:rsidP="00B15821">
      <w:pPr>
        <w:pStyle w:val="Akapitzlist"/>
        <w:numPr>
          <w:ilvl w:val="0"/>
          <w:numId w:val="3"/>
        </w:numPr>
        <w:spacing w:after="120" w:line="360" w:lineRule="auto"/>
        <w:ind w:right="45"/>
        <w:rPr>
          <w:rFonts w:ascii="Times New Roman" w:hAnsi="Times New Roman"/>
          <w:color w:val="000000" w:themeColor="text1"/>
          <w:sz w:val="24"/>
          <w:szCs w:val="24"/>
        </w:rPr>
      </w:pPr>
      <w:r w:rsidRPr="00B15821">
        <w:rPr>
          <w:rFonts w:ascii="Times New Roman" w:hAnsi="Times New Roman"/>
          <w:color w:val="000000" w:themeColor="text1"/>
          <w:sz w:val="24"/>
          <w:szCs w:val="24"/>
        </w:rPr>
        <w:t xml:space="preserve">„Ogólnych warunków umowy” w § 3 ust. 1 lit. </w:t>
      </w:r>
      <w:r w:rsidR="00A959DC">
        <w:rPr>
          <w:rFonts w:ascii="Times New Roman" w:hAnsi="Times New Roman"/>
          <w:color w:val="000000" w:themeColor="text1"/>
          <w:sz w:val="24"/>
          <w:szCs w:val="24"/>
        </w:rPr>
        <w:t>b i c</w:t>
      </w:r>
      <w:r w:rsidR="00B73D50" w:rsidRPr="00B73D5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65C3B3F" w14:textId="77777777" w:rsidR="00A959DC" w:rsidRPr="00A959DC" w:rsidRDefault="00B73D50" w:rsidP="00A959DC">
      <w:pPr>
        <w:spacing w:line="360" w:lineRule="auto"/>
        <w:rPr>
          <w:rFonts w:ascii="Times New Roman" w:hAnsi="Times New Roman"/>
          <w:sz w:val="24"/>
          <w:szCs w:val="24"/>
        </w:rPr>
      </w:pPr>
      <w:r w:rsidRPr="00B73D50">
        <w:rPr>
          <w:rFonts w:ascii="Times New Roman" w:hAnsi="Times New Roman"/>
          <w:color w:val="000000" w:themeColor="text1"/>
          <w:sz w:val="24"/>
          <w:szCs w:val="24"/>
        </w:rPr>
        <w:t xml:space="preserve">Zmianie </w:t>
      </w:r>
      <w:r w:rsidR="00A959DC" w:rsidRPr="00A959DC">
        <w:rPr>
          <w:rFonts w:ascii="Times New Roman" w:hAnsi="Times New Roman"/>
          <w:color w:val="000000" w:themeColor="text1"/>
          <w:sz w:val="24"/>
          <w:szCs w:val="24"/>
        </w:rPr>
        <w:t>ulega wymagany okres w zakresie:</w:t>
      </w:r>
    </w:p>
    <w:p w14:paraId="2B59CCE9" w14:textId="77777777" w:rsidR="00A959DC" w:rsidRPr="00A959DC" w:rsidRDefault="00A959DC" w:rsidP="00A959DC">
      <w:pPr>
        <w:spacing w:line="360" w:lineRule="auto"/>
        <w:rPr>
          <w:rFonts w:ascii="Times New Roman" w:hAnsi="Times New Roman"/>
          <w:sz w:val="24"/>
          <w:szCs w:val="24"/>
        </w:rPr>
      </w:pPr>
      <w:r w:rsidRPr="00A959DC">
        <w:rPr>
          <w:rFonts w:ascii="Times New Roman" w:hAnsi="Times New Roman"/>
          <w:color w:val="000000" w:themeColor="text1"/>
          <w:sz w:val="24"/>
          <w:szCs w:val="24"/>
        </w:rPr>
        <w:t>- gwarancji na powłokę lakierniczą okres czasu jej obowiązywania zmienia się z „</w:t>
      </w:r>
      <w:r w:rsidRPr="00A959DC">
        <w:rPr>
          <w:rFonts w:ascii="Times New Roman" w:hAnsi="Times New Roman"/>
          <w:i/>
          <w:color w:val="000000" w:themeColor="text1"/>
          <w:sz w:val="24"/>
          <w:szCs w:val="24"/>
        </w:rPr>
        <w:t>minimum 3-letnia</w:t>
      </w:r>
      <w:r w:rsidRPr="00A959DC">
        <w:rPr>
          <w:rFonts w:ascii="Times New Roman" w:hAnsi="Times New Roman"/>
          <w:color w:val="000000" w:themeColor="text1"/>
          <w:sz w:val="24"/>
          <w:szCs w:val="24"/>
        </w:rPr>
        <w:t>" na „</w:t>
      </w:r>
      <w:r w:rsidRPr="00A959DC">
        <w:rPr>
          <w:rFonts w:ascii="Times New Roman" w:hAnsi="Times New Roman"/>
          <w:i/>
          <w:color w:val="000000" w:themeColor="text1"/>
          <w:sz w:val="24"/>
          <w:szCs w:val="24"/>
        </w:rPr>
        <w:t>minimum 2-letnia</w:t>
      </w:r>
      <w:r w:rsidRPr="00A959DC">
        <w:rPr>
          <w:rFonts w:ascii="Times New Roman" w:hAnsi="Times New Roman"/>
          <w:color w:val="000000" w:themeColor="text1"/>
          <w:sz w:val="24"/>
          <w:szCs w:val="24"/>
        </w:rPr>
        <w:t>",</w:t>
      </w:r>
    </w:p>
    <w:p w14:paraId="45791D88" w14:textId="40806640" w:rsidR="00B15821" w:rsidRPr="00A959DC" w:rsidRDefault="00A959DC" w:rsidP="00A959DC">
      <w:pPr>
        <w:spacing w:line="360" w:lineRule="auto"/>
        <w:rPr>
          <w:rFonts w:ascii="Times New Roman" w:hAnsi="Times New Roman"/>
          <w:sz w:val="24"/>
          <w:szCs w:val="24"/>
        </w:rPr>
      </w:pPr>
      <w:r w:rsidRPr="00A959DC">
        <w:rPr>
          <w:rFonts w:ascii="Times New Roman" w:hAnsi="Times New Roman"/>
          <w:color w:val="000000" w:themeColor="text1"/>
          <w:sz w:val="24"/>
          <w:szCs w:val="24"/>
        </w:rPr>
        <w:t>- gwarancji na perforację nadwozia zmienia się z „</w:t>
      </w:r>
      <w:r w:rsidRPr="00A959DC">
        <w:rPr>
          <w:rFonts w:ascii="Times New Roman" w:hAnsi="Times New Roman"/>
          <w:i/>
          <w:color w:val="000000" w:themeColor="text1"/>
          <w:sz w:val="24"/>
          <w:szCs w:val="24"/>
        </w:rPr>
        <w:t>minimum 12-letnia</w:t>
      </w:r>
      <w:r w:rsidRPr="00A959DC">
        <w:rPr>
          <w:rFonts w:ascii="Times New Roman" w:hAnsi="Times New Roman"/>
          <w:color w:val="000000" w:themeColor="text1"/>
          <w:sz w:val="24"/>
          <w:szCs w:val="24"/>
        </w:rPr>
        <w:t>" na „</w:t>
      </w:r>
      <w:r w:rsidRPr="00A959DC">
        <w:rPr>
          <w:rFonts w:ascii="Times New Roman" w:hAnsi="Times New Roman"/>
          <w:i/>
          <w:color w:val="000000" w:themeColor="text1"/>
          <w:sz w:val="24"/>
          <w:szCs w:val="24"/>
        </w:rPr>
        <w:t>minimum 5-letnia</w:t>
      </w:r>
      <w:r w:rsidRPr="00A959DC">
        <w:rPr>
          <w:rFonts w:ascii="Times New Roman" w:hAnsi="Times New Roman"/>
          <w:color w:val="000000" w:themeColor="text1"/>
          <w:sz w:val="24"/>
          <w:szCs w:val="24"/>
        </w:rPr>
        <w:t>".</w:t>
      </w:r>
    </w:p>
    <w:sectPr w:rsidR="00B15821" w:rsidRPr="00A9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2D9"/>
    <w:multiLevelType w:val="hybridMultilevel"/>
    <w:tmpl w:val="8224FEF0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47D33CC"/>
    <w:multiLevelType w:val="hybridMultilevel"/>
    <w:tmpl w:val="8D3A644C"/>
    <w:lvl w:ilvl="0" w:tplc="F0102A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96DBB"/>
    <w:multiLevelType w:val="hybridMultilevel"/>
    <w:tmpl w:val="0562D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02"/>
    <w:rsid w:val="00126991"/>
    <w:rsid w:val="002E219E"/>
    <w:rsid w:val="00783ADE"/>
    <w:rsid w:val="009E6208"/>
    <w:rsid w:val="00A959DC"/>
    <w:rsid w:val="00AD3DB2"/>
    <w:rsid w:val="00B15821"/>
    <w:rsid w:val="00B73D50"/>
    <w:rsid w:val="00D353B6"/>
    <w:rsid w:val="00DB6B02"/>
    <w:rsid w:val="00E178F7"/>
    <w:rsid w:val="00F2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FD34"/>
  <w15:chartTrackingRefBased/>
  <w15:docId w15:val="{B5730293-A29E-4FE9-9999-52F2A6E7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02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6B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158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Ożóg</dc:creator>
  <cp:keywords/>
  <dc:description/>
  <cp:lastModifiedBy>Damian Guska</cp:lastModifiedBy>
  <cp:revision>5</cp:revision>
  <cp:lastPrinted>2022-03-30T12:42:00Z</cp:lastPrinted>
  <dcterms:created xsi:type="dcterms:W3CDTF">2022-03-30T12:45:00Z</dcterms:created>
  <dcterms:modified xsi:type="dcterms:W3CDTF">2022-03-31T13:17:00Z</dcterms:modified>
</cp:coreProperties>
</file>