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B6851" w14:textId="251BBA23" w:rsidR="000F4C99" w:rsidRDefault="00776924" w:rsidP="00552D87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>PODSUMOWANIE KONTROLI PREZESA UOKIK</w:t>
      </w:r>
      <w:r w:rsidR="00363346">
        <w:rPr>
          <w:rFonts w:ascii="Trebuchet MS" w:hAnsi="Trebuchet MS"/>
          <w:color w:val="000000" w:themeColor="text1"/>
          <w:sz w:val="32"/>
          <w:szCs w:val="32"/>
        </w:rPr>
        <w:t xml:space="preserve"> NA RYNKU TRZODY CHLEWNEJ </w:t>
      </w:r>
      <w:r w:rsidR="001C76E9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</w:p>
    <w:p w14:paraId="31F1C99B" w14:textId="5B880DA8" w:rsidR="00A70111" w:rsidRPr="001B115A" w:rsidRDefault="00DC2C51" w:rsidP="004D5139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 w:rsidRPr="001B115A">
        <w:rPr>
          <w:rFonts w:ascii="Trebuchet MS" w:eastAsia="Times New Roman" w:hAnsi="Trebuchet MS" w:cs="Tahoma"/>
          <w:b/>
          <w:bCs/>
          <w:color w:val="000000" w:themeColor="text1"/>
          <w:lang w:eastAsia="pl-PL"/>
        </w:rPr>
        <w:t xml:space="preserve">Sieci </w:t>
      </w:r>
      <w:r w:rsidR="00873EFC" w:rsidRPr="001B115A">
        <w:rPr>
          <w:rFonts w:ascii="Trebuchet MS" w:eastAsia="Times New Roman" w:hAnsi="Trebuchet MS" w:cs="Tahoma"/>
          <w:b/>
          <w:bCs/>
          <w:color w:val="000000" w:themeColor="text1"/>
          <w:lang w:eastAsia="pl-PL"/>
        </w:rPr>
        <w:t xml:space="preserve">handlowe i duże zakłady mięsne </w:t>
      </w:r>
      <w:r w:rsidRPr="001B115A">
        <w:rPr>
          <w:rFonts w:ascii="Trebuchet MS" w:eastAsia="Times New Roman" w:hAnsi="Trebuchet MS" w:cs="Tahoma"/>
          <w:b/>
          <w:bCs/>
          <w:color w:val="000000" w:themeColor="text1"/>
          <w:lang w:eastAsia="pl-PL"/>
        </w:rPr>
        <w:t xml:space="preserve">nie </w:t>
      </w:r>
      <w:r w:rsidR="00873EFC" w:rsidRPr="001B115A">
        <w:rPr>
          <w:rFonts w:ascii="Trebuchet MS" w:eastAsia="Times New Roman" w:hAnsi="Trebuchet MS" w:cs="Tahoma"/>
          <w:b/>
          <w:bCs/>
          <w:color w:val="000000" w:themeColor="text1"/>
          <w:lang w:eastAsia="pl-PL"/>
        </w:rPr>
        <w:t>odm</w:t>
      </w:r>
      <w:r w:rsidRPr="001B115A">
        <w:rPr>
          <w:rFonts w:ascii="Trebuchet MS" w:eastAsia="Times New Roman" w:hAnsi="Trebuchet MS" w:cs="Tahoma"/>
          <w:b/>
          <w:bCs/>
          <w:color w:val="000000" w:themeColor="text1"/>
          <w:lang w:eastAsia="pl-PL"/>
        </w:rPr>
        <w:t xml:space="preserve">awiają </w:t>
      </w:r>
      <w:r w:rsidR="001B115A">
        <w:rPr>
          <w:rFonts w:ascii="Trebuchet MS" w:eastAsia="Times New Roman" w:hAnsi="Trebuchet MS" w:cs="Tahoma"/>
          <w:b/>
          <w:bCs/>
          <w:color w:val="000000" w:themeColor="text1"/>
          <w:lang w:eastAsia="pl-PL"/>
        </w:rPr>
        <w:t xml:space="preserve">bez uzasadnionego powodu </w:t>
      </w:r>
      <w:r w:rsidR="00873EFC" w:rsidRPr="001B115A">
        <w:rPr>
          <w:rFonts w:ascii="Trebuchet MS" w:eastAsia="Times New Roman" w:hAnsi="Trebuchet MS" w:cs="Tahoma"/>
          <w:b/>
          <w:bCs/>
          <w:color w:val="000000" w:themeColor="text1"/>
          <w:lang w:eastAsia="pl-PL"/>
        </w:rPr>
        <w:t xml:space="preserve">przyjmowania </w:t>
      </w:r>
      <w:r w:rsidR="007F4AF3">
        <w:rPr>
          <w:rFonts w:ascii="Trebuchet MS" w:eastAsia="Times New Roman" w:hAnsi="Trebuchet MS" w:cs="Tahoma"/>
          <w:b/>
          <w:bCs/>
          <w:color w:val="000000" w:themeColor="text1"/>
          <w:lang w:eastAsia="pl-PL"/>
        </w:rPr>
        <w:t>bezpiecznego dla ludzi</w:t>
      </w:r>
      <w:r w:rsidR="00873EFC" w:rsidRPr="001B115A">
        <w:rPr>
          <w:rFonts w:ascii="Trebuchet MS" w:eastAsia="Times New Roman" w:hAnsi="Trebuchet MS" w:cs="Tahoma"/>
          <w:b/>
          <w:bCs/>
          <w:color w:val="000000" w:themeColor="text1"/>
          <w:lang w:eastAsia="pl-PL"/>
        </w:rPr>
        <w:t xml:space="preserve"> mięsa ze zdrowych zwierząt hodowanych w strefach, gdzie występują przypadki ASF</w:t>
      </w:r>
      <w:r w:rsidR="001B115A" w:rsidRPr="001B115A">
        <w:rPr>
          <w:rFonts w:ascii="Trebuchet MS" w:eastAsia="Times New Roman" w:hAnsi="Trebuchet MS" w:cs="Tahoma"/>
          <w:b/>
          <w:bCs/>
          <w:color w:val="000000" w:themeColor="text1"/>
          <w:lang w:eastAsia="pl-PL"/>
        </w:rPr>
        <w:t>.</w:t>
      </w:r>
    </w:p>
    <w:p w14:paraId="68E056EB" w14:textId="38E94CD4" w:rsidR="00873EFC" w:rsidRPr="007E7EE9" w:rsidRDefault="00873EFC" w:rsidP="00873EFC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Dwie sieci –</w:t>
      </w:r>
      <w:r>
        <w:rPr>
          <w:rFonts w:ascii="Trebuchet MS" w:eastAsia="Times New Roman" w:hAnsi="Trebuchet MS" w:cs="Tahoma"/>
          <w:b/>
          <w:color w:val="000000" w:themeColor="text1"/>
          <w:lang w:eastAsia="en-GB"/>
        </w:rPr>
        <w:t xml:space="preserve"> Biedronka i Dino – zmieniły swoje praktyki po interwencji Prezesa U</w:t>
      </w:r>
      <w:r w:rsidR="001B115A">
        <w:rPr>
          <w:rFonts w:ascii="Trebuchet MS" w:eastAsia="Times New Roman" w:hAnsi="Trebuchet MS" w:cs="Tahoma"/>
          <w:b/>
          <w:color w:val="000000" w:themeColor="text1"/>
          <w:lang w:eastAsia="en-GB"/>
        </w:rPr>
        <w:t>rzędu.</w:t>
      </w:r>
    </w:p>
    <w:p w14:paraId="3223131D" w14:textId="556092C1" w:rsidR="00B374CF" w:rsidRPr="00485BC3" w:rsidRDefault="00873EFC" w:rsidP="00B374CF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pl-PL"/>
        </w:rPr>
      </w:pPr>
      <w:r w:rsidRPr="00AF0E94">
        <w:rPr>
          <w:rFonts w:ascii="Trebuchet MS" w:hAnsi="Trebuchet MS"/>
          <w:b/>
          <w:color w:val="000000" w:themeColor="text1"/>
        </w:rPr>
        <w:t xml:space="preserve"> </w:t>
      </w:r>
      <w:r w:rsidR="00E81762" w:rsidRPr="00AF0E94">
        <w:rPr>
          <w:rFonts w:ascii="Trebuchet MS" w:hAnsi="Trebuchet MS"/>
          <w:b/>
          <w:color w:val="000000" w:themeColor="text1"/>
        </w:rPr>
        <w:t xml:space="preserve">[Warszawa, </w:t>
      </w:r>
      <w:r w:rsidR="002D28A9">
        <w:rPr>
          <w:rFonts w:ascii="Trebuchet MS" w:hAnsi="Trebuchet MS"/>
          <w:b/>
          <w:color w:val="000000" w:themeColor="text1"/>
        </w:rPr>
        <w:t>31 stycznia</w:t>
      </w:r>
      <w:r w:rsidR="000E3DD6" w:rsidRPr="00AF0E94">
        <w:rPr>
          <w:rFonts w:ascii="Trebuchet MS" w:hAnsi="Trebuchet MS"/>
          <w:b/>
          <w:color w:val="000000" w:themeColor="text1"/>
        </w:rPr>
        <w:t xml:space="preserve"> </w:t>
      </w:r>
      <w:r w:rsidR="00E71BE3" w:rsidRPr="00AF0E94">
        <w:rPr>
          <w:rFonts w:ascii="Trebuchet MS" w:hAnsi="Trebuchet MS"/>
          <w:b/>
          <w:color w:val="000000" w:themeColor="text1"/>
        </w:rPr>
        <w:t>202</w:t>
      </w:r>
      <w:r w:rsidR="002D28A9">
        <w:rPr>
          <w:rFonts w:ascii="Trebuchet MS" w:hAnsi="Trebuchet MS"/>
          <w:b/>
          <w:color w:val="000000" w:themeColor="text1"/>
        </w:rPr>
        <w:t>2</w:t>
      </w:r>
      <w:r w:rsidR="00B95E0C" w:rsidRPr="00AF0E94">
        <w:rPr>
          <w:rFonts w:ascii="Trebuchet MS" w:hAnsi="Trebuchet MS"/>
          <w:b/>
          <w:color w:val="000000" w:themeColor="text1"/>
        </w:rPr>
        <w:t xml:space="preserve"> r.]</w:t>
      </w:r>
      <w:r w:rsidR="00B95E0C" w:rsidRPr="00AF0E94">
        <w:rPr>
          <w:rFonts w:ascii="Trebuchet MS" w:hAnsi="Trebuchet MS"/>
          <w:color w:val="000000" w:themeColor="text1"/>
        </w:rPr>
        <w:t xml:space="preserve"> </w:t>
      </w:r>
      <w:r w:rsidR="00DC2C51" w:rsidRPr="007F4AF3">
        <w:rPr>
          <w:rFonts w:ascii="Trebuchet MS" w:hAnsi="Trebuchet MS" w:cs="Tahoma"/>
          <w:color w:val="000000" w:themeColor="text1"/>
          <w:shd w:val="clear" w:color="auto" w:fill="FFFFFF"/>
        </w:rPr>
        <w:t xml:space="preserve">Mięso ze zdrowych zwierząt ze stref ASF jest bezpieczne dla ludzi i po badaniach weterynaryjnych może być sprzedawane bez ograniczeń na terenie Polski. </w:t>
      </w:r>
      <w:r w:rsidR="001B115A" w:rsidRPr="007F4AF3">
        <w:rPr>
          <w:rFonts w:ascii="Trebuchet MS" w:hAnsi="Trebuchet MS" w:cs="Tahoma"/>
          <w:color w:val="000000" w:themeColor="text1"/>
          <w:shd w:val="clear" w:color="auto" w:fill="FFFFFF"/>
        </w:rPr>
        <w:t>Odmowa jego przyjęcia może stanowić nieuczciwe wykorzystywanie przewagi kontraktowej dużych podmiotów wobec hodowców trzody chlewnej. Dlatego Prezes UOKiK</w:t>
      </w:r>
      <w:r w:rsidR="001B115A" w:rsidRPr="007F4AF3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</w:t>
      </w:r>
      <w:r w:rsidR="00B374CF">
        <w:rPr>
          <w:rFonts w:ascii="Trebuchet MS" w:eastAsia="Times New Roman" w:hAnsi="Trebuchet MS" w:cs="Tahoma"/>
          <w:color w:val="000000" w:themeColor="text1"/>
          <w:lang w:eastAsia="en-GB"/>
        </w:rPr>
        <w:t>sprawdził</w:t>
      </w:r>
      <w:r w:rsidR="003D4046">
        <w:rPr>
          <w:rFonts w:ascii="Trebuchet MS" w:eastAsia="Times New Roman" w:hAnsi="Trebuchet MS" w:cs="Tahoma"/>
          <w:color w:val="000000" w:themeColor="text1"/>
          <w:lang w:eastAsia="en-GB"/>
        </w:rPr>
        <w:t>,</w:t>
      </w:r>
      <w:r w:rsidR="007F4AF3">
        <w:rPr>
          <w:rFonts w:ascii="Trebuchet MS" w:eastAsia="Times New Roman" w:hAnsi="Trebuchet MS" w:cs="Tahoma"/>
          <w:color w:val="000000" w:themeColor="text1"/>
          <w:lang w:eastAsia="en-GB"/>
        </w:rPr>
        <w:t xml:space="preserve"> czy takie praktyki są stosowane przez </w:t>
      </w:r>
      <w:r w:rsidR="00B374CF" w:rsidRPr="00485BC3">
        <w:rPr>
          <w:rFonts w:ascii="Trebuchet MS" w:eastAsia="Times New Roman" w:hAnsi="Trebuchet MS" w:cs="Tahoma"/>
          <w:bCs/>
          <w:color w:val="000000" w:themeColor="text1"/>
          <w:lang w:eastAsia="pl-PL"/>
        </w:rPr>
        <w:t>sieci</w:t>
      </w:r>
      <w:r w:rsidR="007F4AF3">
        <w:rPr>
          <w:rFonts w:ascii="Trebuchet MS" w:eastAsia="Times New Roman" w:hAnsi="Trebuchet MS" w:cs="Tahoma"/>
          <w:bCs/>
          <w:color w:val="000000" w:themeColor="text1"/>
          <w:lang w:eastAsia="pl-PL"/>
        </w:rPr>
        <w:t xml:space="preserve"> handlowe i duże zakłady mięsne. </w:t>
      </w:r>
      <w:r w:rsidR="00A06336" w:rsidRPr="00485BC3">
        <w:rPr>
          <w:rFonts w:ascii="Trebuchet MS" w:eastAsia="Times New Roman" w:hAnsi="Trebuchet MS" w:cs="Tahoma"/>
          <w:color w:val="000000" w:themeColor="text1"/>
          <w:lang w:eastAsia="pl-PL"/>
        </w:rPr>
        <w:t xml:space="preserve">W pierwszym etapie  sprawdzono </w:t>
      </w:r>
      <w:hyperlink r:id="rId9" w:history="1">
        <w:r w:rsidR="007F4AF3">
          <w:rPr>
            <w:rStyle w:val="Hipercze"/>
            <w:rFonts w:ascii="Trebuchet MS" w:eastAsia="Times New Roman" w:hAnsi="Trebuchet MS" w:cs="Tahoma"/>
            <w:color w:val="000000" w:themeColor="text1"/>
            <w:lang w:eastAsia="pl-PL"/>
          </w:rPr>
          <w:t>działania</w:t>
        </w:r>
        <w:r w:rsidR="00A06336" w:rsidRPr="00485BC3">
          <w:rPr>
            <w:rStyle w:val="Hipercze"/>
            <w:rFonts w:ascii="Trebuchet MS" w:eastAsia="Times New Roman" w:hAnsi="Trebuchet MS" w:cs="Tahoma"/>
            <w:color w:val="000000" w:themeColor="text1"/>
            <w:lang w:eastAsia="pl-PL"/>
          </w:rPr>
          <w:t xml:space="preserve"> pięciu podmiotów</w:t>
        </w:r>
      </w:hyperlink>
      <w:r w:rsidR="00A06336" w:rsidRPr="00485BC3">
        <w:rPr>
          <w:rFonts w:ascii="Trebuchet MS" w:eastAsia="Times New Roman" w:hAnsi="Trebuchet MS" w:cs="Tahoma"/>
          <w:color w:val="000000" w:themeColor="text1"/>
          <w:lang w:eastAsia="pl-PL"/>
        </w:rPr>
        <w:t>. Natomiast łącznie, przez całe postępowanie</w:t>
      </w:r>
      <w:r w:rsidR="003D4046">
        <w:rPr>
          <w:rFonts w:ascii="Trebuchet MS" w:eastAsia="Times New Roman" w:hAnsi="Trebuchet MS" w:cs="Tahoma"/>
          <w:color w:val="000000" w:themeColor="text1"/>
          <w:lang w:eastAsia="pl-PL"/>
        </w:rPr>
        <w:t>, zweryfikowano</w:t>
      </w:r>
      <w:r w:rsidR="00A06336" w:rsidRPr="00485BC3">
        <w:rPr>
          <w:rFonts w:ascii="Trebuchet MS" w:eastAsia="Times New Roman" w:hAnsi="Trebuchet MS" w:cs="Tahoma"/>
          <w:color w:val="000000" w:themeColor="text1"/>
          <w:lang w:eastAsia="pl-PL"/>
        </w:rPr>
        <w:t xml:space="preserve"> 16 sieci handlowych oraz 18 </w:t>
      </w:r>
      <w:r w:rsidR="003D4046">
        <w:rPr>
          <w:rFonts w:ascii="Trebuchet MS" w:eastAsia="Times New Roman" w:hAnsi="Trebuchet MS" w:cs="Tahoma"/>
          <w:color w:val="000000" w:themeColor="text1"/>
          <w:lang w:eastAsia="pl-PL"/>
        </w:rPr>
        <w:t xml:space="preserve">dużych </w:t>
      </w:r>
      <w:r w:rsidR="00A06336" w:rsidRPr="00485BC3">
        <w:rPr>
          <w:rFonts w:ascii="Trebuchet MS" w:eastAsia="Times New Roman" w:hAnsi="Trebuchet MS" w:cs="Tahoma"/>
          <w:color w:val="000000" w:themeColor="text1"/>
          <w:lang w:eastAsia="pl-PL"/>
        </w:rPr>
        <w:t>przetwórni.</w:t>
      </w:r>
    </w:p>
    <w:p w14:paraId="06A11D33" w14:textId="71E3103F" w:rsidR="00B374CF" w:rsidRPr="00485BC3" w:rsidRDefault="00B374CF" w:rsidP="00776924">
      <w:pPr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pl-PL"/>
        </w:rPr>
      </w:pPr>
      <w:r w:rsidRPr="00485BC3">
        <w:rPr>
          <w:rFonts w:ascii="Trebuchet MS" w:eastAsia="Times New Roman" w:hAnsi="Trebuchet MS" w:cs="Tahoma"/>
          <w:color w:val="000000" w:themeColor="text1"/>
          <w:lang w:eastAsia="pl-PL"/>
        </w:rPr>
        <w:t xml:space="preserve">- </w:t>
      </w:r>
      <w:r w:rsidRPr="00485BC3">
        <w:rPr>
          <w:rFonts w:ascii="Trebuchet MS" w:eastAsia="Times New Roman" w:hAnsi="Trebuchet MS" w:cs="Tahoma"/>
          <w:i/>
          <w:color w:val="000000" w:themeColor="text1"/>
          <w:lang w:eastAsia="pl-PL"/>
        </w:rPr>
        <w:t xml:space="preserve">Nie ma podstaw do odmowy zakupu przez sieci handlowe </w:t>
      </w:r>
      <w:r w:rsidR="003D4046">
        <w:rPr>
          <w:rFonts w:ascii="Trebuchet MS" w:eastAsia="Times New Roman" w:hAnsi="Trebuchet MS" w:cs="Tahoma"/>
          <w:i/>
          <w:color w:val="000000" w:themeColor="text1"/>
          <w:lang w:eastAsia="pl-PL"/>
        </w:rPr>
        <w:t>lub</w:t>
      </w:r>
      <w:r w:rsidRPr="00485BC3">
        <w:rPr>
          <w:rFonts w:ascii="Trebuchet MS" w:eastAsia="Times New Roman" w:hAnsi="Trebuchet MS" w:cs="Tahoma"/>
          <w:i/>
          <w:color w:val="000000" w:themeColor="text1"/>
          <w:lang w:eastAsia="pl-PL"/>
        </w:rPr>
        <w:t xml:space="preserve"> zakłady przetwórcze przebadanego weterynaryjnie i bezpiecznego dla ludzi mięsa, niezależnie </w:t>
      </w:r>
      <w:r>
        <w:rPr>
          <w:rFonts w:ascii="Trebuchet MS" w:eastAsia="Times New Roman" w:hAnsi="Trebuchet MS" w:cs="Tahoma"/>
          <w:i/>
          <w:color w:val="000000" w:themeColor="text1"/>
          <w:lang w:eastAsia="pl-PL"/>
        </w:rPr>
        <w:t>skąd ono pochodzi</w:t>
      </w:r>
      <w:r w:rsidRPr="00485BC3">
        <w:rPr>
          <w:rFonts w:ascii="Trebuchet MS" w:eastAsia="Times New Roman" w:hAnsi="Trebuchet MS" w:cs="Tahoma"/>
          <w:i/>
          <w:color w:val="000000" w:themeColor="text1"/>
          <w:lang w:eastAsia="pl-PL"/>
        </w:rPr>
        <w:t>.</w:t>
      </w:r>
      <w:r>
        <w:rPr>
          <w:rFonts w:ascii="Trebuchet MS" w:eastAsia="Times New Roman" w:hAnsi="Trebuchet MS" w:cs="Tahoma"/>
          <w:i/>
          <w:color w:val="000000" w:themeColor="text1"/>
          <w:lang w:eastAsia="pl-PL"/>
        </w:rPr>
        <w:t xml:space="preserve"> Wszcząłem postępowanie wyjaśniające, w którym</w:t>
      </w:r>
      <w:r w:rsidRPr="00485BC3">
        <w:rPr>
          <w:rFonts w:ascii="Trebuchet MS" w:eastAsia="Times New Roman" w:hAnsi="Trebuchet MS" w:cs="Tahoma"/>
          <w:i/>
          <w:color w:val="000000" w:themeColor="text1"/>
          <w:lang w:eastAsia="pl-PL"/>
        </w:rPr>
        <w:t xml:space="preserve"> </w:t>
      </w:r>
      <w:r>
        <w:rPr>
          <w:rFonts w:ascii="Trebuchet MS" w:eastAsia="Times New Roman" w:hAnsi="Trebuchet MS" w:cs="Tahoma"/>
          <w:i/>
          <w:color w:val="000000" w:themeColor="text1"/>
          <w:lang w:eastAsia="pl-PL"/>
        </w:rPr>
        <w:t>p</w:t>
      </w:r>
      <w:r w:rsidRPr="00485BC3">
        <w:rPr>
          <w:rFonts w:ascii="Trebuchet MS" w:eastAsia="Times New Roman" w:hAnsi="Trebuchet MS" w:cs="Tahoma"/>
          <w:i/>
          <w:color w:val="000000" w:themeColor="text1"/>
          <w:lang w:eastAsia="pl-PL"/>
        </w:rPr>
        <w:t>rzeprowadziliśmy kontrole na każdym etapie łańcucha dostaw i mam</w:t>
      </w:r>
      <w:r w:rsidR="00776924">
        <w:rPr>
          <w:rFonts w:ascii="Trebuchet MS" w:eastAsia="Times New Roman" w:hAnsi="Trebuchet MS" w:cs="Tahoma"/>
          <w:i/>
          <w:color w:val="000000" w:themeColor="text1"/>
          <w:lang w:eastAsia="pl-PL"/>
        </w:rPr>
        <w:t>y dobre wiadomości dla rolników</w:t>
      </w:r>
      <w:r w:rsidRPr="00485BC3">
        <w:rPr>
          <w:rFonts w:ascii="Trebuchet MS" w:eastAsia="Times New Roman" w:hAnsi="Trebuchet MS" w:cs="Tahoma"/>
          <w:i/>
          <w:color w:val="000000" w:themeColor="text1"/>
          <w:lang w:eastAsia="pl-PL"/>
        </w:rPr>
        <w:t xml:space="preserve"> </w:t>
      </w:r>
      <w:r w:rsidR="00776924" w:rsidRPr="003D4046">
        <w:rPr>
          <w:rFonts w:ascii="Trebuchet MS" w:eastAsia="Times New Roman" w:hAnsi="Trebuchet MS" w:cs="Tahoma"/>
          <w:i/>
          <w:color w:val="000000" w:themeColor="text1"/>
          <w:lang w:eastAsia="pl-PL"/>
        </w:rPr>
        <w:t>- nie ma obecnie przypadków nieuzasadnionej odmowy przyjmowania mięsa wieprzow</w:t>
      </w:r>
      <w:r w:rsidR="00776924" w:rsidRPr="00776924">
        <w:rPr>
          <w:rFonts w:ascii="Trebuchet MS" w:eastAsia="Times New Roman" w:hAnsi="Trebuchet MS" w:cs="Tahoma"/>
          <w:i/>
          <w:color w:val="000000" w:themeColor="text1"/>
          <w:lang w:eastAsia="pl-PL"/>
        </w:rPr>
        <w:t>ego ze zdrowych zwierząt.</w:t>
      </w:r>
      <w:r w:rsidR="00776924" w:rsidRPr="003F7CAC">
        <w:rPr>
          <w:rFonts w:ascii="Trebuchet MS" w:eastAsia="Times New Roman" w:hAnsi="Trebuchet MS" w:cs="Tahoma"/>
          <w:color w:val="000000" w:themeColor="text1"/>
          <w:lang w:eastAsia="pl-PL"/>
        </w:rPr>
        <w:t xml:space="preserve"> </w:t>
      </w:r>
      <w:r w:rsidR="00776924" w:rsidRPr="00776924">
        <w:rPr>
          <w:rFonts w:ascii="Trebuchet MS" w:eastAsia="Times New Roman" w:hAnsi="Trebuchet MS" w:cs="Tahoma"/>
          <w:i/>
          <w:color w:val="000000" w:themeColor="text1"/>
          <w:lang w:eastAsia="pl-PL"/>
        </w:rPr>
        <w:t>Dwie sieci - Biedronka i Dino – początkowo nie kupowały</w:t>
      </w:r>
      <w:r w:rsidR="00776924" w:rsidRPr="00776924">
        <w:rPr>
          <w:rFonts w:ascii="Trebuchet MS" w:hAnsi="Trebuchet MS"/>
          <w:i/>
          <w:color w:val="000000" w:themeColor="text1"/>
        </w:rPr>
        <w:t xml:space="preserve"> takiego mięsa, jednak po </w:t>
      </w:r>
      <w:r w:rsidR="003D4046">
        <w:rPr>
          <w:rFonts w:ascii="Trebuchet MS" w:hAnsi="Trebuchet MS"/>
          <w:i/>
          <w:color w:val="000000" w:themeColor="text1"/>
        </w:rPr>
        <w:t xml:space="preserve">naszej </w:t>
      </w:r>
      <w:r w:rsidR="00776924" w:rsidRPr="00776924">
        <w:rPr>
          <w:rFonts w:ascii="Trebuchet MS" w:hAnsi="Trebuchet MS"/>
          <w:i/>
          <w:color w:val="000000" w:themeColor="text1"/>
        </w:rPr>
        <w:t>interwencji zmieniły swoje praktyki i nie uzależniają obecnie przyjęcia bezpiecznego i przebadanego mięsa od miejsca jego pochodzenia</w:t>
      </w:r>
      <w:r w:rsidR="00776924">
        <w:rPr>
          <w:rFonts w:ascii="Trebuchet MS" w:hAnsi="Trebuchet MS"/>
          <w:color w:val="000000" w:themeColor="text1"/>
        </w:rPr>
        <w:t xml:space="preserve"> </w:t>
      </w:r>
      <w:r w:rsidRPr="00485BC3">
        <w:rPr>
          <w:rFonts w:ascii="Trebuchet MS" w:eastAsia="Times New Roman" w:hAnsi="Trebuchet MS" w:cs="Tahoma"/>
          <w:color w:val="000000" w:themeColor="text1"/>
          <w:lang w:eastAsia="pl-PL"/>
        </w:rPr>
        <w:t>– mówi Prezes UOKiK Tomasz Chróstny.</w:t>
      </w:r>
    </w:p>
    <w:p w14:paraId="40B471AC" w14:textId="77777777" w:rsidR="00B374CF" w:rsidRPr="00B67815" w:rsidRDefault="00B374CF" w:rsidP="00B374CF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pl-PL"/>
        </w:rPr>
      </w:pPr>
      <w:r w:rsidRPr="00B67815">
        <w:rPr>
          <w:rFonts w:ascii="Trebuchet MS" w:eastAsia="Times New Roman" w:hAnsi="Trebuchet MS" w:cs="Tahoma"/>
          <w:b/>
          <w:color w:val="000000" w:themeColor="text1"/>
          <w:lang w:eastAsia="pl-PL"/>
        </w:rPr>
        <w:t xml:space="preserve">Sieci handlowe </w:t>
      </w:r>
    </w:p>
    <w:p w14:paraId="6579B4D0" w14:textId="3BF5067B" w:rsidR="00B374CF" w:rsidRPr="00485BC3" w:rsidRDefault="00B374CF" w:rsidP="00B374CF">
      <w:pPr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 w:rsidRPr="00485BC3">
        <w:rPr>
          <w:rFonts w:ascii="Trebuchet MS" w:hAnsi="Trebuchet MS"/>
          <w:color w:val="000000" w:themeColor="text1"/>
        </w:rPr>
        <w:t>W trakcie postępowania</w:t>
      </w:r>
      <w:r>
        <w:rPr>
          <w:rFonts w:ascii="Trebuchet MS" w:hAnsi="Trebuchet MS"/>
          <w:color w:val="000000" w:themeColor="text1"/>
        </w:rPr>
        <w:t xml:space="preserve"> </w:t>
      </w:r>
      <w:r w:rsidRPr="00485BC3">
        <w:rPr>
          <w:rFonts w:ascii="Trebuchet MS" w:hAnsi="Trebuchet MS"/>
          <w:color w:val="000000" w:themeColor="text1"/>
        </w:rPr>
        <w:t>Prezes UOKiK wezwał</w:t>
      </w:r>
      <w:r>
        <w:rPr>
          <w:rFonts w:ascii="Trebuchet MS" w:hAnsi="Trebuchet MS"/>
          <w:color w:val="000000" w:themeColor="text1"/>
        </w:rPr>
        <w:t xml:space="preserve"> do złożenia wyjaśnień 14 sieci</w:t>
      </w:r>
      <w:r w:rsidRPr="00485BC3">
        <w:rPr>
          <w:rFonts w:ascii="Trebuchet MS" w:hAnsi="Trebuchet MS"/>
          <w:color w:val="000000" w:themeColor="text1"/>
        </w:rPr>
        <w:t xml:space="preserve"> </w:t>
      </w:r>
      <w:r>
        <w:rPr>
          <w:rFonts w:ascii="Trebuchet MS" w:hAnsi="Trebuchet MS"/>
          <w:color w:val="000000" w:themeColor="text1"/>
        </w:rPr>
        <w:t>i przeprowadził kontrole u trzech podmiotów</w:t>
      </w:r>
      <w:r w:rsidRPr="00485BC3">
        <w:rPr>
          <w:rFonts w:ascii="Trebuchet MS" w:hAnsi="Trebuchet MS"/>
          <w:color w:val="000000" w:themeColor="text1"/>
        </w:rPr>
        <w:t>. Ż</w:t>
      </w:r>
      <w:r>
        <w:rPr>
          <w:rFonts w:ascii="Trebuchet MS" w:hAnsi="Trebuchet MS"/>
          <w:color w:val="000000" w:themeColor="text1"/>
        </w:rPr>
        <w:t>aden</w:t>
      </w:r>
      <w:r w:rsidRPr="00485BC3">
        <w:rPr>
          <w:rFonts w:ascii="Trebuchet MS" w:hAnsi="Trebuchet MS"/>
          <w:color w:val="000000" w:themeColor="text1"/>
        </w:rPr>
        <w:t xml:space="preserve"> z badanych </w:t>
      </w:r>
      <w:r>
        <w:rPr>
          <w:rFonts w:ascii="Trebuchet MS" w:hAnsi="Trebuchet MS"/>
          <w:color w:val="000000" w:themeColor="text1"/>
        </w:rPr>
        <w:t>przedsiębiorców</w:t>
      </w:r>
      <w:r w:rsidRPr="00485BC3">
        <w:rPr>
          <w:rFonts w:ascii="Trebuchet MS" w:hAnsi="Trebuchet MS"/>
          <w:color w:val="000000" w:themeColor="text1"/>
        </w:rPr>
        <w:t xml:space="preserve"> nie odmawia </w:t>
      </w:r>
      <w:r>
        <w:rPr>
          <w:rFonts w:ascii="Trebuchet MS" w:hAnsi="Trebuchet MS"/>
          <w:color w:val="000000" w:themeColor="text1"/>
        </w:rPr>
        <w:t xml:space="preserve">bez istotnego powodu </w:t>
      </w:r>
      <w:r w:rsidRPr="00485BC3">
        <w:rPr>
          <w:rFonts w:ascii="Trebuchet MS" w:hAnsi="Trebuchet MS"/>
          <w:color w:val="000000" w:themeColor="text1"/>
        </w:rPr>
        <w:t>kupna bezpiecznego i przebadanego mięsa wieprzowego pochodzącego z tzw. stref czerwonych, czyli obszarów</w:t>
      </w:r>
      <w:r>
        <w:rPr>
          <w:rFonts w:ascii="Trebuchet MS" w:hAnsi="Trebuchet MS"/>
          <w:color w:val="000000" w:themeColor="text1"/>
        </w:rPr>
        <w:t>,</w:t>
      </w:r>
      <w:r w:rsidRPr="00485BC3">
        <w:rPr>
          <w:rFonts w:ascii="Trebuchet MS" w:hAnsi="Trebuchet MS"/>
          <w:color w:val="000000" w:themeColor="text1"/>
        </w:rPr>
        <w:t xml:space="preserve"> gdzie stwierdzono przypadki ASF. </w:t>
      </w:r>
      <w:r w:rsidR="003D4046">
        <w:rPr>
          <w:rFonts w:ascii="Trebuchet MS" w:hAnsi="Trebuchet MS"/>
          <w:color w:val="000000" w:themeColor="text1"/>
        </w:rPr>
        <w:t>Sieci handlowe</w:t>
      </w:r>
      <w:r w:rsidRPr="00485BC3">
        <w:rPr>
          <w:rFonts w:ascii="Trebuchet MS" w:hAnsi="Trebuchet MS"/>
          <w:color w:val="000000" w:themeColor="text1"/>
        </w:rPr>
        <w:t xml:space="preserve"> Biedronka i  Dino  początkowo nie kupowa</w:t>
      </w:r>
      <w:r w:rsidR="00C36BDD">
        <w:rPr>
          <w:rFonts w:ascii="Trebuchet MS" w:hAnsi="Trebuchet MS"/>
          <w:color w:val="000000" w:themeColor="text1"/>
        </w:rPr>
        <w:t>ły</w:t>
      </w:r>
      <w:r w:rsidRPr="00485BC3">
        <w:rPr>
          <w:rFonts w:ascii="Trebuchet MS" w:hAnsi="Trebuchet MS"/>
          <w:color w:val="000000" w:themeColor="text1"/>
        </w:rPr>
        <w:t xml:space="preserve"> takiego mięsa, jednak po interwencji Prezesa UOKiK zmieni</w:t>
      </w:r>
      <w:r w:rsidR="00C36BDD">
        <w:rPr>
          <w:rFonts w:ascii="Trebuchet MS" w:hAnsi="Trebuchet MS"/>
          <w:color w:val="000000" w:themeColor="text1"/>
        </w:rPr>
        <w:t>ły</w:t>
      </w:r>
      <w:r w:rsidRPr="00485BC3">
        <w:rPr>
          <w:rFonts w:ascii="Trebuchet MS" w:hAnsi="Trebuchet MS"/>
          <w:color w:val="000000" w:themeColor="text1"/>
        </w:rPr>
        <w:t xml:space="preserve"> swoje praktyki i nie uzależniają obecnie przyjęcia mięsa od miejsca jego pochodzenia. </w:t>
      </w:r>
      <w:r>
        <w:rPr>
          <w:rFonts w:ascii="Trebuchet MS" w:hAnsi="Trebuchet MS"/>
          <w:color w:val="000000" w:themeColor="text1"/>
        </w:rPr>
        <w:t xml:space="preserve">Dwie </w:t>
      </w:r>
      <w:r>
        <w:rPr>
          <w:rFonts w:ascii="Trebuchet MS" w:hAnsi="Trebuchet MS"/>
          <w:color w:val="000000" w:themeColor="text1"/>
        </w:rPr>
        <w:lastRenderedPageBreak/>
        <w:t xml:space="preserve">sieci </w:t>
      </w:r>
      <w:r w:rsidRPr="00485BC3">
        <w:rPr>
          <w:rFonts w:ascii="Trebuchet MS" w:hAnsi="Trebuchet MS"/>
          <w:color w:val="000000" w:themeColor="text1"/>
        </w:rPr>
        <w:t xml:space="preserve">nie nabywają w ogóle surowego mięsa wieprzowego. </w:t>
      </w:r>
      <w:r>
        <w:rPr>
          <w:rFonts w:ascii="Trebuchet MS" w:hAnsi="Trebuchet MS"/>
          <w:color w:val="000000" w:themeColor="text1"/>
        </w:rPr>
        <w:t>Natomiast w gotowych produktach kupowanych przez te sieci może znaleźć się wieprzowina z różnych obszarów</w:t>
      </w:r>
      <w:r w:rsidRPr="00485BC3">
        <w:rPr>
          <w:rFonts w:ascii="Trebuchet MS" w:hAnsi="Trebuchet MS"/>
          <w:color w:val="000000" w:themeColor="text1"/>
        </w:rPr>
        <w:t xml:space="preserve">. Postępowanie wykazało również, </w:t>
      </w:r>
      <w:r>
        <w:rPr>
          <w:rFonts w:ascii="Trebuchet MS" w:hAnsi="Trebuchet MS"/>
          <w:color w:val="000000" w:themeColor="text1"/>
        </w:rPr>
        <w:t>ż</w:t>
      </w:r>
      <w:r w:rsidRPr="00485BC3">
        <w:rPr>
          <w:rFonts w:ascii="Trebuchet MS" w:hAnsi="Trebuchet MS"/>
          <w:color w:val="000000" w:themeColor="text1"/>
        </w:rPr>
        <w:t xml:space="preserve">e </w:t>
      </w:r>
      <w:r>
        <w:rPr>
          <w:rFonts w:ascii="Trebuchet MS" w:hAnsi="Trebuchet MS"/>
          <w:color w:val="000000" w:themeColor="text1"/>
        </w:rPr>
        <w:t>jedna z sieci</w:t>
      </w:r>
      <w:r w:rsidRPr="00485BC3">
        <w:rPr>
          <w:rFonts w:ascii="Trebuchet MS" w:hAnsi="Trebuchet MS"/>
          <w:color w:val="000000" w:themeColor="text1"/>
        </w:rPr>
        <w:t xml:space="preserve"> </w:t>
      </w:r>
      <w:r w:rsidR="005A7117" w:rsidRPr="005A7117">
        <w:rPr>
          <w:rFonts w:ascii="Trebuchet MS" w:hAnsi="Trebuchet MS"/>
          <w:color w:val="000000" w:themeColor="text1"/>
        </w:rPr>
        <w:t xml:space="preserve">(Selgros Cash&amp;Carry) </w:t>
      </w:r>
      <w:r w:rsidRPr="00485BC3">
        <w:rPr>
          <w:rFonts w:ascii="Trebuchet MS" w:hAnsi="Trebuchet MS"/>
          <w:color w:val="000000" w:themeColor="text1"/>
        </w:rPr>
        <w:t xml:space="preserve">nie </w:t>
      </w:r>
      <w:r>
        <w:rPr>
          <w:rFonts w:ascii="Trebuchet MS" w:hAnsi="Trebuchet MS"/>
          <w:color w:val="000000" w:themeColor="text1"/>
        </w:rPr>
        <w:t xml:space="preserve">kupuje </w:t>
      </w:r>
      <w:r w:rsidRPr="00485BC3">
        <w:rPr>
          <w:rFonts w:ascii="Trebuchet MS" w:hAnsi="Trebuchet MS"/>
          <w:color w:val="000000" w:themeColor="text1"/>
        </w:rPr>
        <w:t>aktualnie mięsa ze strefy czerwonej ze względu na ograniczenia techniczno-organizacyjne</w:t>
      </w:r>
      <w:r>
        <w:rPr>
          <w:rFonts w:ascii="Trebuchet MS" w:hAnsi="Trebuchet MS"/>
          <w:color w:val="000000" w:themeColor="text1"/>
        </w:rPr>
        <w:t>. Jednocześnie przedsiębiorca</w:t>
      </w:r>
      <w:r w:rsidRPr="00485BC3">
        <w:rPr>
          <w:rFonts w:ascii="Trebuchet MS" w:hAnsi="Trebuchet MS"/>
          <w:color w:val="000000" w:themeColor="text1"/>
        </w:rPr>
        <w:t xml:space="preserve"> zmierza do wyeliminowania tych przeszkód, co pozwoli na przyjmowanie bezpiecznej wieprzowiny ze stref ASF.</w:t>
      </w:r>
    </w:p>
    <w:p w14:paraId="091A8DE5" w14:textId="77777777" w:rsidR="00B374CF" w:rsidRPr="00D76F82" w:rsidRDefault="00B374CF" w:rsidP="00B374CF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pl-PL"/>
        </w:rPr>
      </w:pPr>
      <w:r w:rsidRPr="00D76F82">
        <w:rPr>
          <w:rFonts w:ascii="Trebuchet MS" w:eastAsia="Times New Roman" w:hAnsi="Trebuchet MS" w:cs="Tahoma"/>
          <w:b/>
          <w:color w:val="000000" w:themeColor="text1"/>
          <w:lang w:eastAsia="pl-PL"/>
        </w:rPr>
        <w:t>Przetwórnie</w:t>
      </w:r>
    </w:p>
    <w:p w14:paraId="5AC2471B" w14:textId="0F443FBE" w:rsidR="00B374CF" w:rsidRPr="00485BC3" w:rsidRDefault="00B374CF" w:rsidP="00B374CF">
      <w:pPr>
        <w:pStyle w:val="Listapunktowana"/>
        <w:numPr>
          <w:ilvl w:val="0"/>
          <w:numId w:val="0"/>
        </w:numPr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 w:rsidRPr="00485BC3">
        <w:rPr>
          <w:rFonts w:ascii="Trebuchet MS" w:eastAsia="Times New Roman" w:hAnsi="Trebuchet MS"/>
          <w:color w:val="000000" w:themeColor="text1"/>
          <w:lang w:eastAsia="pl-PL"/>
        </w:rPr>
        <w:t xml:space="preserve">Prezes UOKiK wezwał do złożenia wyjaśnień 12 zakładów przetwórczych, a w siedzibach </w:t>
      </w:r>
      <w:r w:rsidR="00107B35">
        <w:rPr>
          <w:rFonts w:ascii="Trebuchet MS" w:eastAsia="Times New Roman" w:hAnsi="Trebuchet MS"/>
          <w:color w:val="000000" w:themeColor="text1"/>
          <w:lang w:eastAsia="pl-PL"/>
        </w:rPr>
        <w:t>pięciu</w:t>
      </w:r>
      <w:r w:rsidRPr="00485BC3">
        <w:rPr>
          <w:rFonts w:ascii="Trebuchet MS" w:eastAsia="Times New Roman" w:hAnsi="Trebuchet MS"/>
          <w:color w:val="000000" w:themeColor="text1"/>
          <w:lang w:eastAsia="pl-PL"/>
        </w:rPr>
        <w:t xml:space="preserve"> przeprowadził kontrole</w:t>
      </w:r>
      <w:r>
        <w:rPr>
          <w:rFonts w:ascii="Trebuchet MS" w:eastAsia="Times New Roman" w:hAnsi="Trebuchet MS"/>
          <w:color w:val="000000" w:themeColor="text1"/>
          <w:lang w:eastAsia="pl-PL"/>
        </w:rPr>
        <w:t>.</w:t>
      </w:r>
      <w:r w:rsidRPr="00485BC3">
        <w:rPr>
          <w:rFonts w:ascii="Trebuchet MS" w:eastAsia="Times New Roman" w:hAnsi="Trebuchet MS"/>
          <w:color w:val="000000" w:themeColor="text1"/>
          <w:lang w:eastAsia="pl-PL"/>
        </w:rPr>
        <w:t xml:space="preserve"> Sześciu przedsiębiorców</w:t>
      </w:r>
      <w:r w:rsidR="00B83CD5">
        <w:rPr>
          <w:rFonts w:ascii="Trebuchet MS" w:eastAsia="Times New Roman" w:hAnsi="Trebuchet MS"/>
          <w:color w:val="000000" w:themeColor="text1"/>
          <w:lang w:eastAsia="pl-PL"/>
        </w:rPr>
        <w:t xml:space="preserve"> </w:t>
      </w:r>
      <w:r w:rsidR="008601AD">
        <w:rPr>
          <w:rFonts w:ascii="Trebuchet MS" w:eastAsia="Times New Roman" w:hAnsi="Trebuchet MS"/>
          <w:color w:val="000000" w:themeColor="text1"/>
          <w:lang w:eastAsia="pl-PL"/>
        </w:rPr>
        <w:t xml:space="preserve">w trakcie składania wyjaśnień </w:t>
      </w:r>
      <w:r w:rsidRPr="00485BC3">
        <w:rPr>
          <w:rFonts w:ascii="Trebuchet MS" w:eastAsia="Times New Roman" w:hAnsi="Trebuchet MS"/>
          <w:color w:val="000000" w:themeColor="text1"/>
          <w:lang w:eastAsia="pl-PL"/>
        </w:rPr>
        <w:t xml:space="preserve">nie </w:t>
      </w:r>
      <w:r w:rsidRPr="00485BC3">
        <w:rPr>
          <w:rFonts w:ascii="Trebuchet MS" w:hAnsi="Trebuchet MS"/>
          <w:color w:val="000000" w:themeColor="text1"/>
        </w:rPr>
        <w:t>kup</w:t>
      </w:r>
      <w:r w:rsidR="008601AD">
        <w:rPr>
          <w:rFonts w:ascii="Trebuchet MS" w:hAnsi="Trebuchet MS"/>
          <w:color w:val="000000" w:themeColor="text1"/>
        </w:rPr>
        <w:t>owało</w:t>
      </w:r>
      <w:r w:rsidRPr="00485BC3">
        <w:rPr>
          <w:rFonts w:ascii="Trebuchet MS" w:hAnsi="Trebuchet MS"/>
          <w:color w:val="000000" w:themeColor="text1"/>
        </w:rPr>
        <w:t xml:space="preserve"> mięsa wieprzowe</w:t>
      </w:r>
      <w:r>
        <w:rPr>
          <w:rFonts w:ascii="Trebuchet MS" w:hAnsi="Trebuchet MS"/>
          <w:color w:val="000000" w:themeColor="text1"/>
        </w:rPr>
        <w:t>go</w:t>
      </w:r>
      <w:r w:rsidRPr="00485BC3">
        <w:rPr>
          <w:rFonts w:ascii="Trebuchet MS" w:hAnsi="Trebuchet MS"/>
          <w:color w:val="000000" w:themeColor="text1"/>
        </w:rPr>
        <w:t xml:space="preserve"> pochodzącego ze strefy czerwonej. W każdym przypadku pracownicy Urzędu </w:t>
      </w:r>
      <w:r w:rsidR="003D4046">
        <w:rPr>
          <w:rFonts w:ascii="Trebuchet MS" w:hAnsi="Trebuchet MS"/>
          <w:color w:val="000000" w:themeColor="text1"/>
        </w:rPr>
        <w:t xml:space="preserve">gruntownie </w:t>
      </w:r>
      <w:r w:rsidRPr="00485BC3">
        <w:rPr>
          <w:rFonts w:ascii="Trebuchet MS" w:hAnsi="Trebuchet MS"/>
          <w:color w:val="000000" w:themeColor="text1"/>
        </w:rPr>
        <w:t xml:space="preserve">zweryfikowali, że dzieje się tak z uzasadnionych przyczyn, m.in. </w:t>
      </w:r>
      <w:r>
        <w:rPr>
          <w:rFonts w:ascii="Trebuchet MS" w:hAnsi="Trebuchet MS"/>
          <w:color w:val="000000" w:themeColor="text1"/>
        </w:rPr>
        <w:t>kierowania całej produkcji na</w:t>
      </w:r>
      <w:r w:rsidRPr="00485BC3">
        <w:rPr>
          <w:rFonts w:ascii="Trebuchet MS" w:hAnsi="Trebuchet MS"/>
          <w:color w:val="000000" w:themeColor="text1"/>
        </w:rPr>
        <w:t xml:space="preserve"> eksport (mięso ze stref czerwonyc</w:t>
      </w:r>
      <w:r>
        <w:rPr>
          <w:rFonts w:ascii="Trebuchet MS" w:hAnsi="Trebuchet MS"/>
          <w:color w:val="000000" w:themeColor="text1"/>
        </w:rPr>
        <w:t>h nie może być wywożone za granicę)</w:t>
      </w:r>
      <w:r w:rsidRPr="00485BC3">
        <w:rPr>
          <w:rFonts w:ascii="Trebuchet MS" w:hAnsi="Trebuchet MS"/>
          <w:color w:val="000000" w:themeColor="text1"/>
        </w:rPr>
        <w:t xml:space="preserve"> czy zakup</w:t>
      </w:r>
      <w:r w:rsidR="003D4046">
        <w:rPr>
          <w:rFonts w:ascii="Trebuchet MS" w:hAnsi="Trebuchet MS"/>
          <w:color w:val="000000" w:themeColor="text1"/>
        </w:rPr>
        <w:t>ów</w:t>
      </w:r>
      <w:r w:rsidRPr="00485BC3">
        <w:rPr>
          <w:rFonts w:ascii="Trebuchet MS" w:hAnsi="Trebuchet MS"/>
          <w:color w:val="000000" w:themeColor="text1"/>
        </w:rPr>
        <w:t xml:space="preserve"> </w:t>
      </w:r>
      <w:r w:rsidR="00C36BDD">
        <w:rPr>
          <w:rFonts w:ascii="Trebuchet MS" w:hAnsi="Trebuchet MS"/>
          <w:color w:val="000000" w:themeColor="text1"/>
        </w:rPr>
        <w:t xml:space="preserve">wyłącznie </w:t>
      </w:r>
      <w:r w:rsidRPr="00485BC3">
        <w:rPr>
          <w:rFonts w:ascii="Trebuchet MS" w:hAnsi="Trebuchet MS"/>
          <w:color w:val="000000" w:themeColor="text1"/>
        </w:rPr>
        <w:t xml:space="preserve">od podmiotów powiązanych, które nie posiadają ferm w strefie czerwonej. </w:t>
      </w:r>
      <w:r w:rsidR="00C36BDD">
        <w:rPr>
          <w:rFonts w:ascii="Trebuchet MS" w:eastAsia="Times New Roman" w:hAnsi="Trebuchet MS"/>
          <w:color w:val="000000" w:themeColor="text1"/>
          <w:lang w:eastAsia="pl-PL"/>
        </w:rPr>
        <w:t>Dwóch przedsiębiorców zadeklarowało wprowadzenie</w:t>
      </w:r>
      <w:r w:rsidRPr="00485BC3">
        <w:rPr>
          <w:rFonts w:ascii="Trebuchet MS" w:hAnsi="Trebuchet MS"/>
          <w:color w:val="000000" w:themeColor="text1"/>
        </w:rPr>
        <w:t xml:space="preserve"> zmian, które pozwolą na przyjmowanie mięsa ze stref </w:t>
      </w:r>
      <w:r>
        <w:rPr>
          <w:rFonts w:ascii="Trebuchet MS" w:hAnsi="Trebuchet MS"/>
          <w:color w:val="000000" w:themeColor="text1"/>
        </w:rPr>
        <w:t>ASF.</w:t>
      </w:r>
      <w:bookmarkStart w:id="0" w:name="_GoBack"/>
      <w:bookmarkEnd w:id="0"/>
    </w:p>
    <w:p w14:paraId="6A2ECA7F" w14:textId="4D6EEC32" w:rsidR="00B374CF" w:rsidRPr="00776924" w:rsidRDefault="00B374CF" w:rsidP="00776924">
      <w:pPr>
        <w:spacing w:after="240" w:line="360" w:lineRule="auto"/>
        <w:jc w:val="both"/>
        <w:rPr>
          <w:rFonts w:ascii="Trebuchet MS" w:eastAsia="Times New Roman" w:hAnsi="Trebuchet MS" w:cs="Tahoma"/>
          <w:i/>
          <w:color w:val="000000" w:themeColor="text1"/>
          <w:sz w:val="18"/>
          <w:szCs w:val="18"/>
          <w:lang w:eastAsia="en-GB"/>
        </w:rPr>
      </w:pPr>
      <w:r w:rsidRPr="00485BC3">
        <w:rPr>
          <w:rFonts w:ascii="Trebuchet MS" w:hAnsi="Trebuchet MS"/>
          <w:color w:val="000000" w:themeColor="text1"/>
        </w:rPr>
        <w:t>-</w:t>
      </w:r>
      <w:r w:rsidR="00776924" w:rsidRPr="00776924">
        <w:rPr>
          <w:rFonts w:ascii="Trebuchet MS" w:hAnsi="Trebuchet MS"/>
          <w:color w:val="000000" w:themeColor="text1"/>
        </w:rPr>
        <w:t xml:space="preserve"> </w:t>
      </w:r>
      <w:r w:rsidR="00776924" w:rsidRPr="00776924">
        <w:rPr>
          <w:rFonts w:ascii="Trebuchet MS" w:hAnsi="Trebuchet MS"/>
          <w:i/>
          <w:color w:val="000000" w:themeColor="text1"/>
        </w:rPr>
        <w:t>Przypominam, że hodowcy trzody z czerwonych stref znaleźli się w bardzo trudnej sytuacji, którą dodatkowo potęguje zakaz eksportu wieprzowiny z tego obszaru. Dlatego będziemy w dalszym ciągu monitorować, czy duże podmioty nie wykorzystują swojej pozycji negocjacyjnej do nieuczciwych praktyk względem rolników</w:t>
      </w:r>
      <w:r w:rsidR="00776924">
        <w:rPr>
          <w:rFonts w:ascii="Trebuchet MS" w:hAnsi="Trebuchet MS"/>
          <w:color w:val="000000" w:themeColor="text1"/>
        </w:rPr>
        <w:t xml:space="preserve"> </w:t>
      </w:r>
      <w:r w:rsidRPr="00485BC3">
        <w:rPr>
          <w:rFonts w:ascii="Trebuchet MS" w:hAnsi="Trebuchet MS"/>
          <w:color w:val="000000" w:themeColor="text1"/>
        </w:rPr>
        <w:t xml:space="preserve">– mówi Prezes UOKiK Tomasz Chróstny. </w:t>
      </w:r>
    </w:p>
    <w:p w14:paraId="201B555D" w14:textId="77777777" w:rsidR="00B374CF" w:rsidRPr="00485BC3" w:rsidRDefault="00B374CF" w:rsidP="00B374CF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sz w:val="18"/>
          <w:szCs w:val="18"/>
          <w:lang w:eastAsia="en-GB"/>
        </w:rPr>
      </w:pPr>
    </w:p>
    <w:p w14:paraId="32E5F5B4" w14:textId="6BD7A21B" w:rsidR="00B374CF" w:rsidRPr="00542400" w:rsidRDefault="00B374CF" w:rsidP="00B374CF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</w:p>
    <w:p w14:paraId="5DA11A47" w14:textId="4A72D35A" w:rsidR="00E456AF" w:rsidRPr="00485BC3" w:rsidRDefault="00E456AF" w:rsidP="00E456AF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pl-PL"/>
        </w:rPr>
      </w:pPr>
    </w:p>
    <w:sectPr w:rsidR="00E456AF" w:rsidRPr="00485BC3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134E9" w14:textId="77777777" w:rsidR="00504820" w:rsidRDefault="00504820">
      <w:r>
        <w:separator/>
      </w:r>
    </w:p>
  </w:endnote>
  <w:endnote w:type="continuationSeparator" w:id="0">
    <w:p w14:paraId="2AC8CF0D" w14:textId="77777777" w:rsidR="00504820" w:rsidRDefault="0050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16A8" w14:textId="1DE780A2" w:rsidR="00303A79" w:rsidRPr="00B512B5" w:rsidRDefault="00303A79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   TELEFON 22 55 60 246    TELEFON KOM. 695 902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Twitter: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03A87" w14:textId="77777777" w:rsidR="00504820" w:rsidRDefault="00504820">
      <w:r>
        <w:separator/>
      </w:r>
    </w:p>
  </w:footnote>
  <w:footnote w:type="continuationSeparator" w:id="0">
    <w:p w14:paraId="38AC3961" w14:textId="77777777" w:rsidR="00504820" w:rsidRDefault="0050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86F8" w14:textId="77777777" w:rsidR="00303A79" w:rsidRDefault="00303A79" w:rsidP="00303A79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62DA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1B49"/>
    <w:multiLevelType w:val="multilevel"/>
    <w:tmpl w:val="0462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54343"/>
    <w:multiLevelType w:val="multilevel"/>
    <w:tmpl w:val="282C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628B3"/>
    <w:multiLevelType w:val="hybridMultilevel"/>
    <w:tmpl w:val="4BCEA484"/>
    <w:lvl w:ilvl="0" w:tplc="9C2E1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90F4B"/>
    <w:multiLevelType w:val="multilevel"/>
    <w:tmpl w:val="AED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53536E26"/>
    <w:multiLevelType w:val="multilevel"/>
    <w:tmpl w:val="E0887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D4F3E"/>
    <w:multiLevelType w:val="multilevel"/>
    <w:tmpl w:val="D1FC602A"/>
    <w:lvl w:ilvl="0">
      <w:start w:val="1"/>
      <w:numFmt w:val="decimal"/>
      <w:pStyle w:val="Poziom1"/>
      <w:lvlText w:val="%1."/>
      <w:lvlJc w:val="left"/>
      <w:pPr>
        <w:ind w:left="1418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E1DE1"/>
    <w:multiLevelType w:val="hybridMultilevel"/>
    <w:tmpl w:val="19B8F6EC"/>
    <w:lvl w:ilvl="0" w:tplc="F2E61958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D1B79"/>
    <w:multiLevelType w:val="hybridMultilevel"/>
    <w:tmpl w:val="8E72306C"/>
    <w:lvl w:ilvl="0" w:tplc="2B42D64E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7"/>
  </w:num>
  <w:num w:numId="5">
    <w:abstractNumId w:val="8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28"/>
  </w:num>
  <w:num w:numId="11">
    <w:abstractNumId w:val="3"/>
  </w:num>
  <w:num w:numId="12">
    <w:abstractNumId w:val="23"/>
  </w:num>
  <w:num w:numId="13">
    <w:abstractNumId w:val="31"/>
  </w:num>
  <w:num w:numId="14">
    <w:abstractNumId w:val="24"/>
  </w:num>
  <w:num w:numId="15">
    <w:abstractNumId w:val="19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"/>
  </w:num>
  <w:num w:numId="21">
    <w:abstractNumId w:val="18"/>
  </w:num>
  <w:num w:numId="22">
    <w:abstractNumId w:val="12"/>
  </w:num>
  <w:num w:numId="23">
    <w:abstractNumId w:val="1"/>
  </w:num>
  <w:num w:numId="24">
    <w:abstractNumId w:val="25"/>
  </w:num>
  <w:num w:numId="25">
    <w:abstractNumId w:val="21"/>
  </w:num>
  <w:num w:numId="26">
    <w:abstractNumId w:val="20"/>
  </w:num>
  <w:num w:numId="27">
    <w:abstractNumId w:val="2"/>
  </w:num>
  <w:num w:numId="28">
    <w:abstractNumId w:val="17"/>
  </w:num>
  <w:num w:numId="29">
    <w:abstractNumId w:val="29"/>
  </w:num>
  <w:num w:numId="30">
    <w:abstractNumId w:val="26"/>
  </w:num>
  <w:num w:numId="31">
    <w:abstractNumId w:val="14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694"/>
    <w:rsid w:val="00000F34"/>
    <w:rsid w:val="00002C19"/>
    <w:rsid w:val="00005610"/>
    <w:rsid w:val="000058EF"/>
    <w:rsid w:val="0000713A"/>
    <w:rsid w:val="00007E00"/>
    <w:rsid w:val="00011AF2"/>
    <w:rsid w:val="000127DC"/>
    <w:rsid w:val="00012A36"/>
    <w:rsid w:val="00012F00"/>
    <w:rsid w:val="00013DA7"/>
    <w:rsid w:val="000151C4"/>
    <w:rsid w:val="00020619"/>
    <w:rsid w:val="00020D41"/>
    <w:rsid w:val="00023634"/>
    <w:rsid w:val="00023BF4"/>
    <w:rsid w:val="00024047"/>
    <w:rsid w:val="0002523D"/>
    <w:rsid w:val="00030D65"/>
    <w:rsid w:val="000422D7"/>
    <w:rsid w:val="00042D8F"/>
    <w:rsid w:val="00042F96"/>
    <w:rsid w:val="00042FDB"/>
    <w:rsid w:val="00044098"/>
    <w:rsid w:val="000448FE"/>
    <w:rsid w:val="00052CBC"/>
    <w:rsid w:val="00054E15"/>
    <w:rsid w:val="0006231A"/>
    <w:rsid w:val="000651E9"/>
    <w:rsid w:val="00067AEE"/>
    <w:rsid w:val="00070528"/>
    <w:rsid w:val="00071DE7"/>
    <w:rsid w:val="00073AA7"/>
    <w:rsid w:val="00073CF5"/>
    <w:rsid w:val="00074319"/>
    <w:rsid w:val="00074B3E"/>
    <w:rsid w:val="00075A26"/>
    <w:rsid w:val="00077A09"/>
    <w:rsid w:val="00082134"/>
    <w:rsid w:val="00082381"/>
    <w:rsid w:val="00084ECF"/>
    <w:rsid w:val="00086F2D"/>
    <w:rsid w:val="000870DC"/>
    <w:rsid w:val="000907A1"/>
    <w:rsid w:val="00093F89"/>
    <w:rsid w:val="0009509D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7247"/>
    <w:rsid w:val="000D047A"/>
    <w:rsid w:val="000D0BE5"/>
    <w:rsid w:val="000D2E7C"/>
    <w:rsid w:val="000D322E"/>
    <w:rsid w:val="000D5CE2"/>
    <w:rsid w:val="000E2B8D"/>
    <w:rsid w:val="000E3DD6"/>
    <w:rsid w:val="000E3EED"/>
    <w:rsid w:val="000E4056"/>
    <w:rsid w:val="000E4327"/>
    <w:rsid w:val="000F026C"/>
    <w:rsid w:val="000F1E79"/>
    <w:rsid w:val="000F2918"/>
    <w:rsid w:val="000F2EB2"/>
    <w:rsid w:val="000F2FE3"/>
    <w:rsid w:val="000F3613"/>
    <w:rsid w:val="000F4883"/>
    <w:rsid w:val="000F4C99"/>
    <w:rsid w:val="001012AD"/>
    <w:rsid w:val="001028E7"/>
    <w:rsid w:val="00102A30"/>
    <w:rsid w:val="0010559C"/>
    <w:rsid w:val="00107844"/>
    <w:rsid w:val="00107B35"/>
    <w:rsid w:val="001142F4"/>
    <w:rsid w:val="001206B4"/>
    <w:rsid w:val="00120FBD"/>
    <w:rsid w:val="0012424D"/>
    <w:rsid w:val="0012554B"/>
    <w:rsid w:val="0013159A"/>
    <w:rsid w:val="0013435F"/>
    <w:rsid w:val="00135455"/>
    <w:rsid w:val="00136B74"/>
    <w:rsid w:val="0014053A"/>
    <w:rsid w:val="00143310"/>
    <w:rsid w:val="00143C7A"/>
    <w:rsid w:val="00144E9C"/>
    <w:rsid w:val="001459C0"/>
    <w:rsid w:val="00146792"/>
    <w:rsid w:val="00146A60"/>
    <w:rsid w:val="00151353"/>
    <w:rsid w:val="00153BE6"/>
    <w:rsid w:val="0015493E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5F4B"/>
    <w:rsid w:val="00190D5A"/>
    <w:rsid w:val="00193E20"/>
    <w:rsid w:val="00194CBF"/>
    <w:rsid w:val="00195468"/>
    <w:rsid w:val="00195C7A"/>
    <w:rsid w:val="001979B5"/>
    <w:rsid w:val="001A0D0B"/>
    <w:rsid w:val="001A28A0"/>
    <w:rsid w:val="001A4995"/>
    <w:rsid w:val="001A4FBE"/>
    <w:rsid w:val="001A5885"/>
    <w:rsid w:val="001A5F7C"/>
    <w:rsid w:val="001A6E5B"/>
    <w:rsid w:val="001A7451"/>
    <w:rsid w:val="001B02D3"/>
    <w:rsid w:val="001B115A"/>
    <w:rsid w:val="001B5755"/>
    <w:rsid w:val="001B74C6"/>
    <w:rsid w:val="001B7AED"/>
    <w:rsid w:val="001C15EE"/>
    <w:rsid w:val="001C1FAD"/>
    <w:rsid w:val="001C76E9"/>
    <w:rsid w:val="001D0967"/>
    <w:rsid w:val="001E0159"/>
    <w:rsid w:val="001E188E"/>
    <w:rsid w:val="001E45A3"/>
    <w:rsid w:val="001E4F92"/>
    <w:rsid w:val="001F0B6B"/>
    <w:rsid w:val="001F4A73"/>
    <w:rsid w:val="001F5392"/>
    <w:rsid w:val="001F73D9"/>
    <w:rsid w:val="0020042C"/>
    <w:rsid w:val="00204326"/>
    <w:rsid w:val="0020476C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40013"/>
    <w:rsid w:val="0024118E"/>
    <w:rsid w:val="0024129D"/>
    <w:rsid w:val="00241BAC"/>
    <w:rsid w:val="0024313D"/>
    <w:rsid w:val="002467AB"/>
    <w:rsid w:val="002567D0"/>
    <w:rsid w:val="00256C7F"/>
    <w:rsid w:val="00260382"/>
    <w:rsid w:val="002617B4"/>
    <w:rsid w:val="00266CB4"/>
    <w:rsid w:val="00267DD1"/>
    <w:rsid w:val="002717C7"/>
    <w:rsid w:val="00274417"/>
    <w:rsid w:val="00276525"/>
    <w:rsid w:val="0027756C"/>
    <w:rsid w:val="002801AA"/>
    <w:rsid w:val="00280E6F"/>
    <w:rsid w:val="00281A4F"/>
    <w:rsid w:val="002836E8"/>
    <w:rsid w:val="00283EAE"/>
    <w:rsid w:val="00285132"/>
    <w:rsid w:val="002879D3"/>
    <w:rsid w:val="00290D5E"/>
    <w:rsid w:val="00291EF9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5D77"/>
    <w:rsid w:val="002B7705"/>
    <w:rsid w:val="002C0AFE"/>
    <w:rsid w:val="002C0D5D"/>
    <w:rsid w:val="002C0D94"/>
    <w:rsid w:val="002C52A5"/>
    <w:rsid w:val="002C640E"/>
    <w:rsid w:val="002C692D"/>
    <w:rsid w:val="002C6ABE"/>
    <w:rsid w:val="002D28A9"/>
    <w:rsid w:val="002D4DCC"/>
    <w:rsid w:val="002D6AB1"/>
    <w:rsid w:val="002E30D5"/>
    <w:rsid w:val="002E388C"/>
    <w:rsid w:val="002E4A02"/>
    <w:rsid w:val="002E75F7"/>
    <w:rsid w:val="002F1BF3"/>
    <w:rsid w:val="002F3070"/>
    <w:rsid w:val="002F4D43"/>
    <w:rsid w:val="002F5597"/>
    <w:rsid w:val="002F649A"/>
    <w:rsid w:val="002F6639"/>
    <w:rsid w:val="002F7C31"/>
    <w:rsid w:val="00300717"/>
    <w:rsid w:val="00303A79"/>
    <w:rsid w:val="003056C6"/>
    <w:rsid w:val="00306037"/>
    <w:rsid w:val="00311B14"/>
    <w:rsid w:val="003126F1"/>
    <w:rsid w:val="003162AA"/>
    <w:rsid w:val="0032176B"/>
    <w:rsid w:val="0032332B"/>
    <w:rsid w:val="00324306"/>
    <w:rsid w:val="003278D6"/>
    <w:rsid w:val="003303F0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46"/>
    <w:rsid w:val="003633EF"/>
    <w:rsid w:val="003645C5"/>
    <w:rsid w:val="00366A46"/>
    <w:rsid w:val="00366D0B"/>
    <w:rsid w:val="003673A6"/>
    <w:rsid w:val="00373C36"/>
    <w:rsid w:val="003753FF"/>
    <w:rsid w:val="00375A37"/>
    <w:rsid w:val="00377A0D"/>
    <w:rsid w:val="003826A2"/>
    <w:rsid w:val="00385B68"/>
    <w:rsid w:val="0038677D"/>
    <w:rsid w:val="00391203"/>
    <w:rsid w:val="0039161E"/>
    <w:rsid w:val="00391B84"/>
    <w:rsid w:val="00391C9D"/>
    <w:rsid w:val="00391CE3"/>
    <w:rsid w:val="00393FC3"/>
    <w:rsid w:val="003A2506"/>
    <w:rsid w:val="003A3978"/>
    <w:rsid w:val="003A6929"/>
    <w:rsid w:val="003B1A6E"/>
    <w:rsid w:val="003B3D11"/>
    <w:rsid w:val="003B5071"/>
    <w:rsid w:val="003C0A16"/>
    <w:rsid w:val="003C0D35"/>
    <w:rsid w:val="003C10D3"/>
    <w:rsid w:val="003C2C19"/>
    <w:rsid w:val="003C35B7"/>
    <w:rsid w:val="003C3BC1"/>
    <w:rsid w:val="003C69F3"/>
    <w:rsid w:val="003D3FF4"/>
    <w:rsid w:val="003D4046"/>
    <w:rsid w:val="003D6E77"/>
    <w:rsid w:val="003D7161"/>
    <w:rsid w:val="003E3F9D"/>
    <w:rsid w:val="003E69E5"/>
    <w:rsid w:val="003F136B"/>
    <w:rsid w:val="003F3C9A"/>
    <w:rsid w:val="003F5632"/>
    <w:rsid w:val="00403F4E"/>
    <w:rsid w:val="004045A7"/>
    <w:rsid w:val="0040748E"/>
    <w:rsid w:val="00412206"/>
    <w:rsid w:val="00412F82"/>
    <w:rsid w:val="00416D66"/>
    <w:rsid w:val="004223A7"/>
    <w:rsid w:val="00427E08"/>
    <w:rsid w:val="00427FAA"/>
    <w:rsid w:val="00431B3B"/>
    <w:rsid w:val="00433651"/>
    <w:rsid w:val="004349BA"/>
    <w:rsid w:val="0043575C"/>
    <w:rsid w:val="004365C7"/>
    <w:rsid w:val="004365CF"/>
    <w:rsid w:val="00437822"/>
    <w:rsid w:val="004425B7"/>
    <w:rsid w:val="00444A85"/>
    <w:rsid w:val="00447697"/>
    <w:rsid w:val="00461A16"/>
    <w:rsid w:val="00461ACF"/>
    <w:rsid w:val="00462582"/>
    <w:rsid w:val="00462CFA"/>
    <w:rsid w:val="00465213"/>
    <w:rsid w:val="004765E5"/>
    <w:rsid w:val="004843FF"/>
    <w:rsid w:val="00485BC3"/>
    <w:rsid w:val="00486DB1"/>
    <w:rsid w:val="00493E10"/>
    <w:rsid w:val="00494A19"/>
    <w:rsid w:val="004952EA"/>
    <w:rsid w:val="004972E8"/>
    <w:rsid w:val="004974B7"/>
    <w:rsid w:val="004A1124"/>
    <w:rsid w:val="004A7996"/>
    <w:rsid w:val="004B25F7"/>
    <w:rsid w:val="004B2BB4"/>
    <w:rsid w:val="004B35BC"/>
    <w:rsid w:val="004B44ED"/>
    <w:rsid w:val="004C046A"/>
    <w:rsid w:val="004C04C9"/>
    <w:rsid w:val="004C0F9E"/>
    <w:rsid w:val="004C1243"/>
    <w:rsid w:val="004C2F54"/>
    <w:rsid w:val="004C2F9B"/>
    <w:rsid w:val="004C388B"/>
    <w:rsid w:val="004C5C26"/>
    <w:rsid w:val="004D3F51"/>
    <w:rsid w:val="004D5139"/>
    <w:rsid w:val="004D66A5"/>
    <w:rsid w:val="004E62A6"/>
    <w:rsid w:val="004E69D3"/>
    <w:rsid w:val="004E7FE2"/>
    <w:rsid w:val="004F3B74"/>
    <w:rsid w:val="004F5433"/>
    <w:rsid w:val="004F7E99"/>
    <w:rsid w:val="005003F9"/>
    <w:rsid w:val="005020AB"/>
    <w:rsid w:val="0050417B"/>
    <w:rsid w:val="00504820"/>
    <w:rsid w:val="00506DF3"/>
    <w:rsid w:val="005133CE"/>
    <w:rsid w:val="00513FCB"/>
    <w:rsid w:val="00514369"/>
    <w:rsid w:val="005163AF"/>
    <w:rsid w:val="00521BA3"/>
    <w:rsid w:val="00522484"/>
    <w:rsid w:val="00523E0D"/>
    <w:rsid w:val="00525588"/>
    <w:rsid w:val="005256C4"/>
    <w:rsid w:val="0052710E"/>
    <w:rsid w:val="00527AFD"/>
    <w:rsid w:val="00530794"/>
    <w:rsid w:val="00530A78"/>
    <w:rsid w:val="00531798"/>
    <w:rsid w:val="00531AAD"/>
    <w:rsid w:val="00534E4E"/>
    <w:rsid w:val="00537AB8"/>
    <w:rsid w:val="005408CF"/>
    <w:rsid w:val="00542400"/>
    <w:rsid w:val="005442FC"/>
    <w:rsid w:val="00547B4F"/>
    <w:rsid w:val="005509A3"/>
    <w:rsid w:val="00552D87"/>
    <w:rsid w:val="0055400C"/>
    <w:rsid w:val="0055631D"/>
    <w:rsid w:val="00560A69"/>
    <w:rsid w:val="0056115D"/>
    <w:rsid w:val="00562061"/>
    <w:rsid w:val="00562B3F"/>
    <w:rsid w:val="00567043"/>
    <w:rsid w:val="00571857"/>
    <w:rsid w:val="005728F1"/>
    <w:rsid w:val="005773A0"/>
    <w:rsid w:val="00585966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A7117"/>
    <w:rsid w:val="005B22CB"/>
    <w:rsid w:val="005B3084"/>
    <w:rsid w:val="005B36C3"/>
    <w:rsid w:val="005C0D39"/>
    <w:rsid w:val="005C3E10"/>
    <w:rsid w:val="005C512C"/>
    <w:rsid w:val="005C6232"/>
    <w:rsid w:val="005D12AD"/>
    <w:rsid w:val="005D5417"/>
    <w:rsid w:val="005D5837"/>
    <w:rsid w:val="005D6F7A"/>
    <w:rsid w:val="005D7384"/>
    <w:rsid w:val="005E4E28"/>
    <w:rsid w:val="005E5B88"/>
    <w:rsid w:val="005E6853"/>
    <w:rsid w:val="005E78EE"/>
    <w:rsid w:val="005E794D"/>
    <w:rsid w:val="005E7CC1"/>
    <w:rsid w:val="005F139F"/>
    <w:rsid w:val="005F1EBD"/>
    <w:rsid w:val="005F5A4E"/>
    <w:rsid w:val="005F628A"/>
    <w:rsid w:val="00600A0C"/>
    <w:rsid w:val="006030AB"/>
    <w:rsid w:val="00604130"/>
    <w:rsid w:val="006063D0"/>
    <w:rsid w:val="00611557"/>
    <w:rsid w:val="006138B2"/>
    <w:rsid w:val="00613C45"/>
    <w:rsid w:val="006217BD"/>
    <w:rsid w:val="00622887"/>
    <w:rsid w:val="00627094"/>
    <w:rsid w:val="006305D2"/>
    <w:rsid w:val="006310A6"/>
    <w:rsid w:val="00631DF9"/>
    <w:rsid w:val="006320ED"/>
    <w:rsid w:val="006330CC"/>
    <w:rsid w:val="00633D4E"/>
    <w:rsid w:val="0063526F"/>
    <w:rsid w:val="00636D42"/>
    <w:rsid w:val="00637E86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56C92"/>
    <w:rsid w:val="00664D83"/>
    <w:rsid w:val="006650E2"/>
    <w:rsid w:val="00667FE0"/>
    <w:rsid w:val="0067485D"/>
    <w:rsid w:val="00674DCA"/>
    <w:rsid w:val="00674EEC"/>
    <w:rsid w:val="00681BB8"/>
    <w:rsid w:val="00681D98"/>
    <w:rsid w:val="006847C5"/>
    <w:rsid w:val="00686931"/>
    <w:rsid w:val="00686B63"/>
    <w:rsid w:val="006872AB"/>
    <w:rsid w:val="00691716"/>
    <w:rsid w:val="00691EE6"/>
    <w:rsid w:val="00692A90"/>
    <w:rsid w:val="006A2065"/>
    <w:rsid w:val="006A2470"/>
    <w:rsid w:val="006A2C15"/>
    <w:rsid w:val="006A3D88"/>
    <w:rsid w:val="006A4A7A"/>
    <w:rsid w:val="006A5EB3"/>
    <w:rsid w:val="006B0848"/>
    <w:rsid w:val="006B5E2A"/>
    <w:rsid w:val="006B5FA7"/>
    <w:rsid w:val="006B733D"/>
    <w:rsid w:val="006C1C07"/>
    <w:rsid w:val="006C34AE"/>
    <w:rsid w:val="006C661D"/>
    <w:rsid w:val="006C67AF"/>
    <w:rsid w:val="006C7A74"/>
    <w:rsid w:val="006D3DC5"/>
    <w:rsid w:val="006D5ED8"/>
    <w:rsid w:val="006D769F"/>
    <w:rsid w:val="006E0D5C"/>
    <w:rsid w:val="006F0677"/>
    <w:rsid w:val="006F143B"/>
    <w:rsid w:val="006F4C03"/>
    <w:rsid w:val="006F62D7"/>
    <w:rsid w:val="00700A9F"/>
    <w:rsid w:val="00700C90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28CB"/>
    <w:rsid w:val="00733705"/>
    <w:rsid w:val="0073450F"/>
    <w:rsid w:val="00734979"/>
    <w:rsid w:val="007402E0"/>
    <w:rsid w:val="007412D8"/>
    <w:rsid w:val="00742613"/>
    <w:rsid w:val="007429BD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4E4"/>
    <w:rsid w:val="00765589"/>
    <w:rsid w:val="00765B6B"/>
    <w:rsid w:val="007668B7"/>
    <w:rsid w:val="00767E06"/>
    <w:rsid w:val="00770356"/>
    <w:rsid w:val="007704BF"/>
    <w:rsid w:val="00771217"/>
    <w:rsid w:val="007745F3"/>
    <w:rsid w:val="00776924"/>
    <w:rsid w:val="007769C6"/>
    <w:rsid w:val="00776C4F"/>
    <w:rsid w:val="00777C16"/>
    <w:rsid w:val="007838E4"/>
    <w:rsid w:val="007846DC"/>
    <w:rsid w:val="00785049"/>
    <w:rsid w:val="0078547E"/>
    <w:rsid w:val="007A08E0"/>
    <w:rsid w:val="007A14C7"/>
    <w:rsid w:val="007A19D8"/>
    <w:rsid w:val="007A4C2B"/>
    <w:rsid w:val="007A7765"/>
    <w:rsid w:val="007C21F5"/>
    <w:rsid w:val="007C3FDF"/>
    <w:rsid w:val="007D3C4C"/>
    <w:rsid w:val="007E1529"/>
    <w:rsid w:val="007E36E4"/>
    <w:rsid w:val="007E7933"/>
    <w:rsid w:val="007E7EE9"/>
    <w:rsid w:val="007F0ACE"/>
    <w:rsid w:val="007F1227"/>
    <w:rsid w:val="007F4AF3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3EB"/>
    <w:rsid w:val="00835732"/>
    <w:rsid w:val="00837684"/>
    <w:rsid w:val="00845902"/>
    <w:rsid w:val="0084683C"/>
    <w:rsid w:val="0085010E"/>
    <w:rsid w:val="00851BA1"/>
    <w:rsid w:val="00852526"/>
    <w:rsid w:val="0085454F"/>
    <w:rsid w:val="00855334"/>
    <w:rsid w:val="0085538F"/>
    <w:rsid w:val="00857ADC"/>
    <w:rsid w:val="008601AD"/>
    <w:rsid w:val="00860F4C"/>
    <w:rsid w:val="008646E8"/>
    <w:rsid w:val="00870353"/>
    <w:rsid w:val="00872042"/>
    <w:rsid w:val="0087354F"/>
    <w:rsid w:val="00873EFC"/>
    <w:rsid w:val="0087666F"/>
    <w:rsid w:val="00880DF6"/>
    <w:rsid w:val="008817C1"/>
    <w:rsid w:val="00883F50"/>
    <w:rsid w:val="008847B4"/>
    <w:rsid w:val="0088680E"/>
    <w:rsid w:val="00890F1D"/>
    <w:rsid w:val="0089295C"/>
    <w:rsid w:val="00893290"/>
    <w:rsid w:val="0089468F"/>
    <w:rsid w:val="00894CF9"/>
    <w:rsid w:val="00896985"/>
    <w:rsid w:val="00897C04"/>
    <w:rsid w:val="008A3943"/>
    <w:rsid w:val="008A5959"/>
    <w:rsid w:val="008B054A"/>
    <w:rsid w:val="008B088B"/>
    <w:rsid w:val="008B0B95"/>
    <w:rsid w:val="008B2B2E"/>
    <w:rsid w:val="008B5AB1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0E09"/>
    <w:rsid w:val="008F472E"/>
    <w:rsid w:val="008F6BDE"/>
    <w:rsid w:val="00902556"/>
    <w:rsid w:val="0090338C"/>
    <w:rsid w:val="009066BD"/>
    <w:rsid w:val="00907A61"/>
    <w:rsid w:val="0091048E"/>
    <w:rsid w:val="009134D7"/>
    <w:rsid w:val="00913A1B"/>
    <w:rsid w:val="0091479A"/>
    <w:rsid w:val="00920A84"/>
    <w:rsid w:val="00920EBA"/>
    <w:rsid w:val="0092147A"/>
    <w:rsid w:val="009226BD"/>
    <w:rsid w:val="00923259"/>
    <w:rsid w:val="00924ABC"/>
    <w:rsid w:val="0093150B"/>
    <w:rsid w:val="0093373F"/>
    <w:rsid w:val="00940E8F"/>
    <w:rsid w:val="00941917"/>
    <w:rsid w:val="00943301"/>
    <w:rsid w:val="00944A70"/>
    <w:rsid w:val="00944C0E"/>
    <w:rsid w:val="009522BC"/>
    <w:rsid w:val="0095309C"/>
    <w:rsid w:val="009546D6"/>
    <w:rsid w:val="00963602"/>
    <w:rsid w:val="00963A06"/>
    <w:rsid w:val="009644C5"/>
    <w:rsid w:val="009652F2"/>
    <w:rsid w:val="009719ED"/>
    <w:rsid w:val="00974CC3"/>
    <w:rsid w:val="009853C2"/>
    <w:rsid w:val="009858CD"/>
    <w:rsid w:val="00986C37"/>
    <w:rsid w:val="009876F5"/>
    <w:rsid w:val="00991C6D"/>
    <w:rsid w:val="00996DDA"/>
    <w:rsid w:val="00997528"/>
    <w:rsid w:val="0099796A"/>
    <w:rsid w:val="009A06AC"/>
    <w:rsid w:val="009A169F"/>
    <w:rsid w:val="009A5919"/>
    <w:rsid w:val="009A6562"/>
    <w:rsid w:val="009A6F2F"/>
    <w:rsid w:val="009B1FFD"/>
    <w:rsid w:val="009B54B9"/>
    <w:rsid w:val="009C0B46"/>
    <w:rsid w:val="009C1346"/>
    <w:rsid w:val="009C4D10"/>
    <w:rsid w:val="009C5291"/>
    <w:rsid w:val="009D05C8"/>
    <w:rsid w:val="009D3478"/>
    <w:rsid w:val="009D46DA"/>
    <w:rsid w:val="009D74C9"/>
    <w:rsid w:val="009E141A"/>
    <w:rsid w:val="009E3C0B"/>
    <w:rsid w:val="009E3E98"/>
    <w:rsid w:val="009E755E"/>
    <w:rsid w:val="009F226C"/>
    <w:rsid w:val="009F3D42"/>
    <w:rsid w:val="009F5045"/>
    <w:rsid w:val="009F54DD"/>
    <w:rsid w:val="009F76E2"/>
    <w:rsid w:val="00A00827"/>
    <w:rsid w:val="00A01EA9"/>
    <w:rsid w:val="00A03A32"/>
    <w:rsid w:val="00A0532E"/>
    <w:rsid w:val="00A06336"/>
    <w:rsid w:val="00A06653"/>
    <w:rsid w:val="00A11B03"/>
    <w:rsid w:val="00A13244"/>
    <w:rsid w:val="00A14001"/>
    <w:rsid w:val="00A14834"/>
    <w:rsid w:val="00A21409"/>
    <w:rsid w:val="00A219CA"/>
    <w:rsid w:val="00A239AA"/>
    <w:rsid w:val="00A30D51"/>
    <w:rsid w:val="00A326A7"/>
    <w:rsid w:val="00A361B9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0193"/>
    <w:rsid w:val="00A62659"/>
    <w:rsid w:val="00A65F20"/>
    <w:rsid w:val="00A70111"/>
    <w:rsid w:val="00A7029F"/>
    <w:rsid w:val="00A74F9B"/>
    <w:rsid w:val="00A76293"/>
    <w:rsid w:val="00A767E7"/>
    <w:rsid w:val="00A76AE1"/>
    <w:rsid w:val="00A770AE"/>
    <w:rsid w:val="00A77DA2"/>
    <w:rsid w:val="00A77F17"/>
    <w:rsid w:val="00A83012"/>
    <w:rsid w:val="00A85183"/>
    <w:rsid w:val="00A85D9D"/>
    <w:rsid w:val="00A86814"/>
    <w:rsid w:val="00A901A6"/>
    <w:rsid w:val="00A92C4C"/>
    <w:rsid w:val="00A95AA2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B6A0C"/>
    <w:rsid w:val="00AD0728"/>
    <w:rsid w:val="00AD0D11"/>
    <w:rsid w:val="00AD7BF5"/>
    <w:rsid w:val="00AE2923"/>
    <w:rsid w:val="00AE60AC"/>
    <w:rsid w:val="00AE6CAA"/>
    <w:rsid w:val="00AE756E"/>
    <w:rsid w:val="00AE75D3"/>
    <w:rsid w:val="00AE7F9D"/>
    <w:rsid w:val="00AF000F"/>
    <w:rsid w:val="00AF0E94"/>
    <w:rsid w:val="00AF1794"/>
    <w:rsid w:val="00AF4F5E"/>
    <w:rsid w:val="00AF51F4"/>
    <w:rsid w:val="00B0151B"/>
    <w:rsid w:val="00B028F7"/>
    <w:rsid w:val="00B0439A"/>
    <w:rsid w:val="00B117A2"/>
    <w:rsid w:val="00B12EEF"/>
    <w:rsid w:val="00B22863"/>
    <w:rsid w:val="00B237C5"/>
    <w:rsid w:val="00B248EB"/>
    <w:rsid w:val="00B2717C"/>
    <w:rsid w:val="00B30B95"/>
    <w:rsid w:val="00B31575"/>
    <w:rsid w:val="00B34AAA"/>
    <w:rsid w:val="00B35DD3"/>
    <w:rsid w:val="00B374CF"/>
    <w:rsid w:val="00B41502"/>
    <w:rsid w:val="00B42C8F"/>
    <w:rsid w:val="00B43478"/>
    <w:rsid w:val="00B43802"/>
    <w:rsid w:val="00B45510"/>
    <w:rsid w:val="00B47E26"/>
    <w:rsid w:val="00B50BC5"/>
    <w:rsid w:val="00B51024"/>
    <w:rsid w:val="00B512B5"/>
    <w:rsid w:val="00B60CD8"/>
    <w:rsid w:val="00B60F9C"/>
    <w:rsid w:val="00B613D9"/>
    <w:rsid w:val="00B6154D"/>
    <w:rsid w:val="00B666E9"/>
    <w:rsid w:val="00B66EF1"/>
    <w:rsid w:val="00B6718E"/>
    <w:rsid w:val="00B6769E"/>
    <w:rsid w:val="00B67815"/>
    <w:rsid w:val="00B70E3B"/>
    <w:rsid w:val="00B71BA8"/>
    <w:rsid w:val="00B71D61"/>
    <w:rsid w:val="00B723ED"/>
    <w:rsid w:val="00B73F22"/>
    <w:rsid w:val="00B7557C"/>
    <w:rsid w:val="00B76F9A"/>
    <w:rsid w:val="00B810B2"/>
    <w:rsid w:val="00B83CD5"/>
    <w:rsid w:val="00B84981"/>
    <w:rsid w:val="00B921C2"/>
    <w:rsid w:val="00B93F54"/>
    <w:rsid w:val="00B95E0C"/>
    <w:rsid w:val="00BA042A"/>
    <w:rsid w:val="00BA26F7"/>
    <w:rsid w:val="00BA3FA5"/>
    <w:rsid w:val="00BA72A4"/>
    <w:rsid w:val="00BA79F0"/>
    <w:rsid w:val="00BB1C6E"/>
    <w:rsid w:val="00BB5068"/>
    <w:rsid w:val="00BB7250"/>
    <w:rsid w:val="00BB7AE8"/>
    <w:rsid w:val="00BC0163"/>
    <w:rsid w:val="00BC101D"/>
    <w:rsid w:val="00BC338F"/>
    <w:rsid w:val="00BC47D1"/>
    <w:rsid w:val="00BC4CE1"/>
    <w:rsid w:val="00BD0481"/>
    <w:rsid w:val="00BD1138"/>
    <w:rsid w:val="00BD4447"/>
    <w:rsid w:val="00BE1680"/>
    <w:rsid w:val="00BE2623"/>
    <w:rsid w:val="00BE3923"/>
    <w:rsid w:val="00BE457A"/>
    <w:rsid w:val="00BE4BF0"/>
    <w:rsid w:val="00BE5EE5"/>
    <w:rsid w:val="00BE68EE"/>
    <w:rsid w:val="00BE7B9E"/>
    <w:rsid w:val="00BE7F63"/>
    <w:rsid w:val="00BF073F"/>
    <w:rsid w:val="00BF45FB"/>
    <w:rsid w:val="00BF4EFB"/>
    <w:rsid w:val="00BF6A32"/>
    <w:rsid w:val="00C0081F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4F72"/>
    <w:rsid w:val="00C25569"/>
    <w:rsid w:val="00C2684B"/>
    <w:rsid w:val="00C27366"/>
    <w:rsid w:val="00C32978"/>
    <w:rsid w:val="00C330E0"/>
    <w:rsid w:val="00C36BDD"/>
    <w:rsid w:val="00C433E6"/>
    <w:rsid w:val="00C45198"/>
    <w:rsid w:val="00C455BE"/>
    <w:rsid w:val="00C467EF"/>
    <w:rsid w:val="00C57A46"/>
    <w:rsid w:val="00C607DC"/>
    <w:rsid w:val="00C60D6D"/>
    <w:rsid w:val="00C60E65"/>
    <w:rsid w:val="00C61165"/>
    <w:rsid w:val="00C63AA8"/>
    <w:rsid w:val="00C646E8"/>
    <w:rsid w:val="00C64D3B"/>
    <w:rsid w:val="00C64DA2"/>
    <w:rsid w:val="00C6789B"/>
    <w:rsid w:val="00C71359"/>
    <w:rsid w:val="00C74E5C"/>
    <w:rsid w:val="00C768F4"/>
    <w:rsid w:val="00C7783C"/>
    <w:rsid w:val="00C80CC5"/>
    <w:rsid w:val="00C81210"/>
    <w:rsid w:val="00C81501"/>
    <w:rsid w:val="00C87E3C"/>
    <w:rsid w:val="00C92AD9"/>
    <w:rsid w:val="00C97159"/>
    <w:rsid w:val="00CA538C"/>
    <w:rsid w:val="00CA6B58"/>
    <w:rsid w:val="00CA7037"/>
    <w:rsid w:val="00CB1AE6"/>
    <w:rsid w:val="00CB1DDA"/>
    <w:rsid w:val="00CB314D"/>
    <w:rsid w:val="00CB3ED4"/>
    <w:rsid w:val="00CB3F86"/>
    <w:rsid w:val="00CB49C4"/>
    <w:rsid w:val="00CC485A"/>
    <w:rsid w:val="00CC5004"/>
    <w:rsid w:val="00CC6D54"/>
    <w:rsid w:val="00CC78AA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2F1F"/>
    <w:rsid w:val="00CF3CB8"/>
    <w:rsid w:val="00D0113E"/>
    <w:rsid w:val="00D02C4C"/>
    <w:rsid w:val="00D04471"/>
    <w:rsid w:val="00D1323F"/>
    <w:rsid w:val="00D1431B"/>
    <w:rsid w:val="00D14DAF"/>
    <w:rsid w:val="00D156AA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57AE"/>
    <w:rsid w:val="00D47CCF"/>
    <w:rsid w:val="00D515BE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6F82"/>
    <w:rsid w:val="00D77FB0"/>
    <w:rsid w:val="00D8002C"/>
    <w:rsid w:val="00D81C48"/>
    <w:rsid w:val="00D81F83"/>
    <w:rsid w:val="00D842CE"/>
    <w:rsid w:val="00D8504F"/>
    <w:rsid w:val="00D90015"/>
    <w:rsid w:val="00D925A7"/>
    <w:rsid w:val="00D92F52"/>
    <w:rsid w:val="00D93B70"/>
    <w:rsid w:val="00D9644B"/>
    <w:rsid w:val="00D9791C"/>
    <w:rsid w:val="00DA01F5"/>
    <w:rsid w:val="00DA02F0"/>
    <w:rsid w:val="00DA0791"/>
    <w:rsid w:val="00DA191E"/>
    <w:rsid w:val="00DA644E"/>
    <w:rsid w:val="00DA6A1C"/>
    <w:rsid w:val="00DA742B"/>
    <w:rsid w:val="00DA753F"/>
    <w:rsid w:val="00DA779B"/>
    <w:rsid w:val="00DB0B65"/>
    <w:rsid w:val="00DB5A33"/>
    <w:rsid w:val="00DC182C"/>
    <w:rsid w:val="00DC2AA4"/>
    <w:rsid w:val="00DC2B63"/>
    <w:rsid w:val="00DC2C51"/>
    <w:rsid w:val="00DC5754"/>
    <w:rsid w:val="00DC7AC8"/>
    <w:rsid w:val="00DD1D23"/>
    <w:rsid w:val="00DD2D73"/>
    <w:rsid w:val="00DD34A3"/>
    <w:rsid w:val="00DD6056"/>
    <w:rsid w:val="00DE086C"/>
    <w:rsid w:val="00DE19CD"/>
    <w:rsid w:val="00DE3C6D"/>
    <w:rsid w:val="00DE5F8C"/>
    <w:rsid w:val="00DE6EFA"/>
    <w:rsid w:val="00DE7C6A"/>
    <w:rsid w:val="00DF2857"/>
    <w:rsid w:val="00DF782B"/>
    <w:rsid w:val="00E02697"/>
    <w:rsid w:val="00E030E3"/>
    <w:rsid w:val="00E03AEF"/>
    <w:rsid w:val="00E102DE"/>
    <w:rsid w:val="00E10FD1"/>
    <w:rsid w:val="00E13DFC"/>
    <w:rsid w:val="00E220DB"/>
    <w:rsid w:val="00E24825"/>
    <w:rsid w:val="00E31505"/>
    <w:rsid w:val="00E33B21"/>
    <w:rsid w:val="00E37524"/>
    <w:rsid w:val="00E42093"/>
    <w:rsid w:val="00E456AF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CB6"/>
    <w:rsid w:val="00E72E11"/>
    <w:rsid w:val="00E749B3"/>
    <w:rsid w:val="00E7692B"/>
    <w:rsid w:val="00E76CD1"/>
    <w:rsid w:val="00E807FE"/>
    <w:rsid w:val="00E813BE"/>
    <w:rsid w:val="00E81762"/>
    <w:rsid w:val="00E82A9C"/>
    <w:rsid w:val="00E83CAB"/>
    <w:rsid w:val="00E843ED"/>
    <w:rsid w:val="00E90A56"/>
    <w:rsid w:val="00E93E23"/>
    <w:rsid w:val="00E96B1F"/>
    <w:rsid w:val="00EA1D1F"/>
    <w:rsid w:val="00EA2EFA"/>
    <w:rsid w:val="00EA32F2"/>
    <w:rsid w:val="00EA5296"/>
    <w:rsid w:val="00EB0FB2"/>
    <w:rsid w:val="00EB214A"/>
    <w:rsid w:val="00EB35CF"/>
    <w:rsid w:val="00EB668A"/>
    <w:rsid w:val="00EC18C9"/>
    <w:rsid w:val="00EC63CB"/>
    <w:rsid w:val="00EC6CB6"/>
    <w:rsid w:val="00EC6CD5"/>
    <w:rsid w:val="00ED058A"/>
    <w:rsid w:val="00ED3E58"/>
    <w:rsid w:val="00EE30AF"/>
    <w:rsid w:val="00EE4AD8"/>
    <w:rsid w:val="00EE5B06"/>
    <w:rsid w:val="00EF360B"/>
    <w:rsid w:val="00EF685F"/>
    <w:rsid w:val="00F002A5"/>
    <w:rsid w:val="00F00357"/>
    <w:rsid w:val="00F01BA3"/>
    <w:rsid w:val="00F01D6A"/>
    <w:rsid w:val="00F07EF1"/>
    <w:rsid w:val="00F10EA2"/>
    <w:rsid w:val="00F132DC"/>
    <w:rsid w:val="00F139AC"/>
    <w:rsid w:val="00F159F9"/>
    <w:rsid w:val="00F15E7D"/>
    <w:rsid w:val="00F17B24"/>
    <w:rsid w:val="00F21EAC"/>
    <w:rsid w:val="00F308AA"/>
    <w:rsid w:val="00F31235"/>
    <w:rsid w:val="00F3243D"/>
    <w:rsid w:val="00F33688"/>
    <w:rsid w:val="00F357D3"/>
    <w:rsid w:val="00F41789"/>
    <w:rsid w:val="00F45682"/>
    <w:rsid w:val="00F468AC"/>
    <w:rsid w:val="00F46D0D"/>
    <w:rsid w:val="00F528F4"/>
    <w:rsid w:val="00F53601"/>
    <w:rsid w:val="00F55206"/>
    <w:rsid w:val="00F55D57"/>
    <w:rsid w:val="00F606A6"/>
    <w:rsid w:val="00F629A4"/>
    <w:rsid w:val="00F70A48"/>
    <w:rsid w:val="00F75CF3"/>
    <w:rsid w:val="00F8009A"/>
    <w:rsid w:val="00F84C84"/>
    <w:rsid w:val="00F85000"/>
    <w:rsid w:val="00F87582"/>
    <w:rsid w:val="00F87AAC"/>
    <w:rsid w:val="00F87E06"/>
    <w:rsid w:val="00F923DD"/>
    <w:rsid w:val="00F92B59"/>
    <w:rsid w:val="00F93673"/>
    <w:rsid w:val="00F948BC"/>
    <w:rsid w:val="00F9585B"/>
    <w:rsid w:val="00F95F04"/>
    <w:rsid w:val="00F960CF"/>
    <w:rsid w:val="00FA10A3"/>
    <w:rsid w:val="00FA1226"/>
    <w:rsid w:val="00FA172A"/>
    <w:rsid w:val="00FA24C4"/>
    <w:rsid w:val="00FA478B"/>
    <w:rsid w:val="00FA5F6E"/>
    <w:rsid w:val="00FB393B"/>
    <w:rsid w:val="00FB45E7"/>
    <w:rsid w:val="00FB4CCA"/>
    <w:rsid w:val="00FB585B"/>
    <w:rsid w:val="00FB777C"/>
    <w:rsid w:val="00FB79A7"/>
    <w:rsid w:val="00FC5A02"/>
    <w:rsid w:val="00FD09D8"/>
    <w:rsid w:val="00FD0A37"/>
    <w:rsid w:val="00FE179E"/>
    <w:rsid w:val="00FE21D8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1A4995"/>
    <w:pPr>
      <w:numPr>
        <w:numId w:val="24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NBZnak">
    <w:name w:val="Tekst_NB Znak"/>
    <w:basedOn w:val="Domylnaczcionkaakapitu"/>
    <w:link w:val="TekstNB"/>
    <w:rsid w:val="001A499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oziom1">
    <w:name w:val="Poziom 1"/>
    <w:basedOn w:val="Normalny"/>
    <w:link w:val="Poziom1Znak"/>
    <w:qFormat/>
    <w:rsid w:val="00700A9F"/>
    <w:pPr>
      <w:numPr>
        <w:numId w:val="25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1Znak">
    <w:name w:val="Poziom 1 Znak"/>
    <w:link w:val="Poziom1"/>
    <w:rsid w:val="00700A9F"/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563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5632"/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uiPriority w:val="99"/>
    <w:unhideWhenUsed/>
    <w:rsid w:val="00B84981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okik.gov.pl/aktualnosci.php?news_id=1792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DB02-3F26-468F-B746-B4A28A82AAE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F7FD35-247D-48AA-8961-BD29EBB3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5</cp:revision>
  <cp:lastPrinted>2022-01-24T10:41:00Z</cp:lastPrinted>
  <dcterms:created xsi:type="dcterms:W3CDTF">2022-01-31T08:38:00Z</dcterms:created>
  <dcterms:modified xsi:type="dcterms:W3CDTF">2022-01-31T08:47:00Z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afff90a1-9066-4b50-948e-d1c695acc870</vt:lpwstr>
  </property>
  <property fmtid="{D5CDD505-2E9C-101B-9397-08002B2CF9AE}" pid="3" name="bjSaver">
    <vt:lpwstr>qxAP0A9rZaPpI6i2XyOOZUMBeYDaI4nu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uid="47244078-9c36-4ab9-9721-6cc692af1440" value="" /&gt;&lt;/sisl&gt;</vt:lpwstr>
  </property>
</Properties>
</file>