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B70A958" w:rsidR="0089209F" w:rsidRPr="00DB3043" w:rsidRDefault="0089209F" w:rsidP="00DB3043">
      <w:pPr>
        <w:pStyle w:val="Nagwek"/>
        <w:spacing w:line="360" w:lineRule="auto"/>
        <w:rPr>
          <w:rFonts w:ascii="Arial" w:hAnsi="Arial" w:cs="Arial"/>
        </w:rPr>
      </w:pPr>
      <w:bookmarkStart w:id="0" w:name="_Hlk104358543"/>
      <w:bookmarkStart w:id="1" w:name="_Hlk104358949"/>
      <w:r w:rsidRPr="00DB3043">
        <w:rPr>
          <w:rFonts w:ascii="Arial" w:hAnsi="Arial" w:cs="Arial"/>
        </w:rPr>
        <w:t xml:space="preserve">Rzeszów, </w:t>
      </w:r>
      <w:r w:rsidR="00B23073" w:rsidRPr="00DB3043">
        <w:rPr>
          <w:rFonts w:ascii="Arial" w:hAnsi="Arial" w:cs="Arial"/>
          <w:lang w:val="pl-PL"/>
        </w:rPr>
        <w:t>dnia 6</w:t>
      </w:r>
      <w:r w:rsidRPr="00DB3043">
        <w:rPr>
          <w:rFonts w:ascii="Arial" w:hAnsi="Arial" w:cs="Arial"/>
        </w:rPr>
        <w:t xml:space="preserve"> </w:t>
      </w:r>
      <w:r w:rsidR="00B23073" w:rsidRPr="00DB3043">
        <w:rPr>
          <w:rFonts w:ascii="Arial" w:hAnsi="Arial" w:cs="Arial"/>
          <w:lang w:val="pl-PL"/>
        </w:rPr>
        <w:t xml:space="preserve">czerwca </w:t>
      </w:r>
      <w:r w:rsidRPr="00DB3043">
        <w:rPr>
          <w:rFonts w:ascii="Arial" w:hAnsi="Arial" w:cs="Arial"/>
        </w:rPr>
        <w:t>2022 r.</w:t>
      </w:r>
    </w:p>
    <w:p w14:paraId="067C078B" w14:textId="21BF537C" w:rsidR="0089209F" w:rsidRPr="00DB3043" w:rsidRDefault="0009281D" w:rsidP="00DB3043">
      <w:pPr>
        <w:pStyle w:val="Nagwek"/>
        <w:spacing w:line="360" w:lineRule="auto"/>
        <w:rPr>
          <w:rFonts w:ascii="Arial" w:hAnsi="Arial" w:cs="Arial"/>
        </w:rPr>
      </w:pPr>
      <w:r w:rsidRPr="00DB3043">
        <w:rPr>
          <w:rFonts w:ascii="Arial" w:hAnsi="Arial" w:cs="Arial"/>
          <w:lang w:val="pl-PL"/>
        </w:rPr>
        <w:t>D</w:t>
      </w:r>
      <w:r w:rsidR="00B23073" w:rsidRPr="00DB3043">
        <w:rPr>
          <w:rFonts w:ascii="Arial" w:hAnsi="Arial" w:cs="Arial"/>
          <w:lang w:val="pl-PL"/>
        </w:rPr>
        <w:t>T</w:t>
      </w:r>
      <w:r w:rsidRPr="00DB3043">
        <w:rPr>
          <w:rFonts w:ascii="Arial" w:hAnsi="Arial" w:cs="Arial"/>
          <w:lang w:val="pl-PL"/>
        </w:rPr>
        <w:t>.8361.</w:t>
      </w:r>
      <w:r w:rsidR="00B23073" w:rsidRPr="00DB3043">
        <w:rPr>
          <w:rFonts w:ascii="Arial" w:hAnsi="Arial" w:cs="Arial"/>
          <w:lang w:val="pl-PL"/>
        </w:rPr>
        <w:t>6</w:t>
      </w:r>
      <w:r w:rsidRPr="00DB3043">
        <w:rPr>
          <w:rFonts w:ascii="Arial" w:hAnsi="Arial" w:cs="Arial"/>
          <w:lang w:val="pl-PL"/>
        </w:rPr>
        <w:t>.202</w:t>
      </w:r>
      <w:r w:rsidR="00B23073" w:rsidRPr="00DB3043">
        <w:rPr>
          <w:rFonts w:ascii="Arial" w:hAnsi="Arial" w:cs="Arial"/>
          <w:lang w:val="pl-PL"/>
        </w:rPr>
        <w:t>2</w:t>
      </w:r>
    </w:p>
    <w:bookmarkEnd w:id="0"/>
    <w:p w14:paraId="65E9E06F" w14:textId="7C4364F2" w:rsidR="00A96E78" w:rsidRPr="00DB3043" w:rsidRDefault="00187AEB" w:rsidP="00DB3043">
      <w:pPr>
        <w:pStyle w:val="Nagwek1"/>
        <w:spacing w:before="240" w:after="240" w:line="360" w:lineRule="auto"/>
        <w:jc w:val="left"/>
        <w:rPr>
          <w:rFonts w:ascii="Arial" w:hAnsi="Arial" w:cs="Arial"/>
          <w:sz w:val="28"/>
          <w:szCs w:val="28"/>
        </w:rPr>
      </w:pPr>
      <w:r w:rsidRPr="00DB3043">
        <w:rPr>
          <w:rFonts w:ascii="Arial" w:hAnsi="Arial" w:cs="Arial"/>
          <w:sz w:val="28"/>
          <w:szCs w:val="28"/>
        </w:rPr>
        <w:t>Decyzja</w:t>
      </w:r>
    </w:p>
    <w:bookmarkEnd w:id="1"/>
    <w:p w14:paraId="268ACDE7" w14:textId="3041A908" w:rsidR="007F1BE6" w:rsidRPr="00DB3043" w:rsidRDefault="0089209F" w:rsidP="00DB3043">
      <w:pPr>
        <w:pStyle w:val="Nagwek"/>
        <w:tabs>
          <w:tab w:val="left" w:pos="708"/>
        </w:tabs>
        <w:spacing w:line="360" w:lineRule="auto"/>
        <w:rPr>
          <w:rFonts w:ascii="Arial" w:hAnsi="Arial" w:cs="Arial"/>
          <w:szCs w:val="24"/>
        </w:rPr>
      </w:pPr>
      <w:r w:rsidRPr="00DB3043">
        <w:rPr>
          <w:rFonts w:ascii="Arial" w:hAnsi="Arial" w:cs="Arial"/>
          <w:szCs w:val="24"/>
        </w:rPr>
        <w:t xml:space="preserve">Na </w:t>
      </w:r>
      <w:r w:rsidR="00B23073" w:rsidRPr="00DB3043">
        <w:rPr>
          <w:rFonts w:ascii="Arial" w:hAnsi="Arial" w:cs="Arial"/>
          <w:szCs w:val="24"/>
          <w:lang w:val="pl-PL"/>
        </w:rPr>
        <w:t xml:space="preserve">podstawie art. 6 ust. 1 ustawy z dnia 9 maja 2014 r. </w:t>
      </w:r>
      <w:bookmarkStart w:id="2" w:name="_Hlk52274278"/>
      <w:r w:rsidR="00B23073" w:rsidRPr="00DB3043">
        <w:rPr>
          <w:rFonts w:ascii="Arial" w:hAnsi="Arial" w:cs="Arial"/>
          <w:szCs w:val="24"/>
          <w:lang w:val="pl-PL"/>
        </w:rPr>
        <w:t>o informowaniu o cenach towarów</w:t>
      </w:r>
      <w:r w:rsidR="00B23073" w:rsidRPr="00DB3043">
        <w:rPr>
          <w:rFonts w:ascii="Arial" w:hAnsi="Arial" w:cs="Arial"/>
          <w:szCs w:val="24"/>
          <w:lang w:val="pl-PL"/>
        </w:rPr>
        <w:t xml:space="preserve"> </w:t>
      </w:r>
      <w:r w:rsidR="00B23073" w:rsidRPr="00DB3043">
        <w:rPr>
          <w:rFonts w:ascii="Arial" w:hAnsi="Arial" w:cs="Arial"/>
          <w:szCs w:val="24"/>
          <w:lang w:val="pl-PL"/>
        </w:rPr>
        <w:t>i usług</w:t>
      </w:r>
      <w:bookmarkEnd w:id="2"/>
      <w:r w:rsidR="00B23073" w:rsidRPr="00DB3043">
        <w:rPr>
          <w:rFonts w:ascii="Arial" w:hAnsi="Arial" w:cs="Arial"/>
          <w:szCs w:val="24"/>
          <w:lang w:val="pl-PL"/>
        </w:rPr>
        <w:t xml:space="preserve"> (tekst jednolity: Dz. U. z 2019 r. poz. 178) - zwanej dalej „ustawą o cenach”</w:t>
      </w:r>
      <w:r w:rsidR="00B23073" w:rsidRPr="00DB3043">
        <w:rPr>
          <w:rFonts w:ascii="Arial" w:hAnsi="Arial" w:cs="Arial"/>
          <w:szCs w:val="24"/>
          <w:lang w:val="pl-PL"/>
        </w:rPr>
        <w:t xml:space="preserve"> </w:t>
      </w:r>
      <w:r w:rsidR="00B23073" w:rsidRPr="00DB3043">
        <w:rPr>
          <w:rFonts w:ascii="Arial" w:hAnsi="Arial" w:cs="Arial"/>
          <w:szCs w:val="24"/>
          <w:lang w:val="pl-PL"/>
        </w:rPr>
        <w:t>oraz</w:t>
      </w:r>
      <w:r w:rsidR="00B23073" w:rsidRPr="00DB3043">
        <w:rPr>
          <w:rFonts w:ascii="Arial" w:hAnsi="Arial" w:cs="Arial"/>
          <w:szCs w:val="24"/>
          <w:lang w:val="pl-PL"/>
        </w:rPr>
        <w:t xml:space="preserve"> </w:t>
      </w:r>
      <w:r w:rsidR="00B23073" w:rsidRPr="00DB3043">
        <w:rPr>
          <w:rFonts w:ascii="Arial" w:hAnsi="Arial" w:cs="Arial"/>
          <w:szCs w:val="24"/>
          <w:lang w:val="pl-PL"/>
        </w:rPr>
        <w:t>art. 104 § 1 ustawy z dnia 14 czerwca 1960 r. - Kodeks postępowania administracyjnego (tekst jednolity: Dz. U. z 2021 r. poz. 735 ze zm.) - zwanej dalej „kpa”, po przeprowadzeniu postępowania administracyjnego</w:t>
      </w:r>
      <w:r w:rsidR="00065686" w:rsidRPr="00DB3043">
        <w:rPr>
          <w:rFonts w:ascii="Arial" w:hAnsi="Arial" w:cs="Arial"/>
          <w:szCs w:val="24"/>
          <w:lang w:val="pl-PL"/>
        </w:rPr>
        <w:t>,</w:t>
      </w:r>
    </w:p>
    <w:p w14:paraId="6DEFC71B" w14:textId="4A4FF0E5" w:rsidR="007F1BE6" w:rsidRPr="00DB3043" w:rsidRDefault="00774EB6" w:rsidP="00DB3043">
      <w:pPr>
        <w:pStyle w:val="Nagwek2"/>
      </w:pPr>
      <w:r w:rsidRPr="00DB3043">
        <w:t>Podkarpacki Wojewódzki Inspektor Inspekcji Handlowej wymierza</w:t>
      </w:r>
    </w:p>
    <w:p w14:paraId="7147A544" w14:textId="79BA79EB" w:rsidR="00B23073" w:rsidRPr="00DB3043" w:rsidRDefault="00774EB6" w:rsidP="00DB3043">
      <w:pPr>
        <w:pStyle w:val="Nagwek"/>
        <w:tabs>
          <w:tab w:val="left" w:pos="708"/>
        </w:tabs>
        <w:spacing w:line="360" w:lineRule="auto"/>
        <w:rPr>
          <w:rFonts w:ascii="Arial" w:hAnsi="Arial" w:cs="Arial"/>
          <w:szCs w:val="24"/>
        </w:rPr>
      </w:pPr>
      <w:r w:rsidRPr="00DB3043">
        <w:rPr>
          <w:rFonts w:ascii="Arial" w:hAnsi="Arial" w:cs="Arial"/>
          <w:szCs w:val="24"/>
          <w:lang w:val="pl-PL"/>
        </w:rPr>
        <w:t xml:space="preserve">przedsiębiorcy – </w:t>
      </w:r>
      <w:r w:rsidR="00B23073" w:rsidRPr="00DB3043">
        <w:rPr>
          <w:rFonts w:ascii="Arial" w:hAnsi="Arial" w:cs="Arial"/>
          <w:szCs w:val="24"/>
        </w:rPr>
        <w:t>Panu</w:t>
      </w:r>
      <w:r w:rsidR="00B23073" w:rsidRPr="00DB3043">
        <w:rPr>
          <w:rFonts w:ascii="Arial" w:hAnsi="Arial" w:cs="Arial"/>
          <w:b/>
          <w:bCs/>
          <w:szCs w:val="24"/>
        </w:rPr>
        <w:t xml:space="preserve"> (dane zanonimizowane) </w:t>
      </w:r>
      <w:r w:rsidR="00B23073" w:rsidRPr="00DB3043">
        <w:rPr>
          <w:rFonts w:ascii="Arial" w:hAnsi="Arial" w:cs="Arial"/>
          <w:szCs w:val="24"/>
        </w:rPr>
        <w:t>prowadzącemu działalność gospodarczą pod firmą</w:t>
      </w:r>
      <w:r w:rsidR="00B23073" w:rsidRPr="00DB3043">
        <w:rPr>
          <w:rFonts w:ascii="Arial" w:hAnsi="Arial" w:cs="Arial"/>
          <w:b/>
          <w:bCs/>
          <w:szCs w:val="24"/>
        </w:rPr>
        <w:t xml:space="preserve"> Firma Usługowo Handlowa RADMAX, ul. (dane zanonimizowane) Stalowa Wola </w:t>
      </w:r>
      <w:r w:rsidR="00B23073" w:rsidRPr="00DB3043">
        <w:rPr>
          <w:rFonts w:ascii="Arial" w:hAnsi="Arial" w:cs="Arial"/>
          <w:szCs w:val="24"/>
        </w:rPr>
        <w:t xml:space="preserve">- karę pieniężną w wysokości </w:t>
      </w:r>
      <w:r w:rsidR="00B23073" w:rsidRPr="00DB3043">
        <w:rPr>
          <w:rFonts w:ascii="Arial" w:hAnsi="Arial" w:cs="Arial"/>
          <w:b/>
          <w:szCs w:val="24"/>
        </w:rPr>
        <w:t>1000 zł</w:t>
      </w:r>
      <w:r w:rsidR="00B23073" w:rsidRPr="00DB3043">
        <w:rPr>
          <w:rFonts w:ascii="Arial" w:hAnsi="Arial" w:cs="Arial"/>
          <w:szCs w:val="24"/>
        </w:rPr>
        <w:t xml:space="preserve"> (słownie: </w:t>
      </w:r>
      <w:r w:rsidR="00B23073" w:rsidRPr="00DB3043">
        <w:rPr>
          <w:rFonts w:ascii="Arial" w:hAnsi="Arial" w:cs="Arial"/>
          <w:b/>
          <w:bCs/>
          <w:szCs w:val="24"/>
        </w:rPr>
        <w:t>tysiąc złotych</w:t>
      </w:r>
      <w:r w:rsidR="00B23073" w:rsidRPr="00DB3043">
        <w:rPr>
          <w:rFonts w:ascii="Arial" w:hAnsi="Arial" w:cs="Arial"/>
          <w:szCs w:val="24"/>
        </w:rPr>
        <w:t>)</w:t>
      </w:r>
      <w:r w:rsidR="00B23073" w:rsidRPr="00DB3043">
        <w:rPr>
          <w:rFonts w:ascii="Arial" w:hAnsi="Arial" w:cs="Arial"/>
          <w:szCs w:val="24"/>
        </w:rPr>
        <w:t xml:space="preserve"> </w:t>
      </w:r>
      <w:r w:rsidR="00B23073" w:rsidRPr="00DB3043">
        <w:rPr>
          <w:rFonts w:ascii="Arial" w:hAnsi="Arial" w:cs="Arial"/>
          <w:szCs w:val="24"/>
        </w:rPr>
        <w:t xml:space="preserve">za niewykonanie w miejscu sprzedaży detalicznej – Sklepie </w:t>
      </w:r>
      <w:r w:rsidR="00B23073" w:rsidRPr="00DB3043">
        <w:rPr>
          <w:rFonts w:ascii="Arial" w:hAnsi="Arial" w:cs="Arial"/>
          <w:b/>
          <w:bCs/>
          <w:szCs w:val="24"/>
        </w:rPr>
        <w:t>(dane zanonimizowane)</w:t>
      </w:r>
      <w:r w:rsidR="00B23073" w:rsidRPr="00DB3043">
        <w:rPr>
          <w:rFonts w:ascii="Arial" w:hAnsi="Arial" w:cs="Arial"/>
          <w:szCs w:val="24"/>
        </w:rPr>
        <w:t xml:space="preserve"> mieszczącym się</w:t>
      </w:r>
      <w:r w:rsidR="00B23073" w:rsidRPr="00DB3043">
        <w:rPr>
          <w:rFonts w:ascii="Arial" w:hAnsi="Arial" w:cs="Arial"/>
          <w:szCs w:val="24"/>
        </w:rPr>
        <w:t xml:space="preserve"> </w:t>
      </w:r>
      <w:r w:rsidR="00B23073" w:rsidRPr="00DB3043">
        <w:rPr>
          <w:rFonts w:ascii="Arial" w:hAnsi="Arial" w:cs="Arial"/>
          <w:szCs w:val="24"/>
        </w:rPr>
        <w:t xml:space="preserve">na ulicy </w:t>
      </w:r>
      <w:r w:rsidR="00B23073" w:rsidRPr="00DB3043">
        <w:rPr>
          <w:rFonts w:ascii="Arial" w:hAnsi="Arial" w:cs="Arial"/>
          <w:b/>
          <w:bCs/>
          <w:szCs w:val="24"/>
        </w:rPr>
        <w:t xml:space="preserve">(dane zanonimizowane) </w:t>
      </w:r>
      <w:r w:rsidR="00B23073" w:rsidRPr="00DB3043">
        <w:rPr>
          <w:rFonts w:ascii="Arial" w:hAnsi="Arial" w:cs="Arial"/>
          <w:szCs w:val="24"/>
        </w:rPr>
        <w:t>Stalowa Wola, wynikającego z art. 4 ust. 1 ustawy o cenach obowiązku uwidaczniania cen w sposób jednoznaczny, niebudzący wątpliwości</w:t>
      </w:r>
      <w:r w:rsidR="00B23073" w:rsidRPr="00DB3043">
        <w:rPr>
          <w:rFonts w:ascii="Arial" w:hAnsi="Arial" w:cs="Arial"/>
          <w:szCs w:val="24"/>
        </w:rPr>
        <w:t xml:space="preserve"> </w:t>
      </w:r>
      <w:r w:rsidR="00B23073" w:rsidRPr="00DB3043">
        <w:rPr>
          <w:rFonts w:ascii="Arial" w:hAnsi="Arial" w:cs="Arial"/>
          <w:szCs w:val="24"/>
        </w:rPr>
        <w:t>oraz umożliwiający porównanie cen dla 51 (na 100 sprawdzonych) asortymentów poprzez:</w:t>
      </w:r>
    </w:p>
    <w:p w14:paraId="649C02BC" w14:textId="0DE914B6" w:rsidR="00B23073" w:rsidRPr="00B23073" w:rsidRDefault="00B23073" w:rsidP="00DB3043">
      <w:pPr>
        <w:pStyle w:val="Nagwek"/>
        <w:numPr>
          <w:ilvl w:val="0"/>
          <w:numId w:val="8"/>
        </w:numPr>
        <w:tabs>
          <w:tab w:val="left" w:pos="708"/>
        </w:tabs>
        <w:spacing w:line="360" w:lineRule="auto"/>
        <w:rPr>
          <w:rFonts w:ascii="Arial" w:hAnsi="Arial" w:cs="Arial"/>
          <w:szCs w:val="24"/>
        </w:rPr>
      </w:pPr>
      <w:r w:rsidRPr="00B23073">
        <w:rPr>
          <w:rFonts w:ascii="Arial" w:hAnsi="Arial" w:cs="Arial"/>
          <w:szCs w:val="24"/>
        </w:rPr>
        <w:t>nieuwidocznienie ceny i ceny jednostkowej dla 14 partii produktów przemysłowych</w:t>
      </w:r>
      <w:r w:rsidRPr="00DB3043">
        <w:rPr>
          <w:rFonts w:ascii="Arial" w:hAnsi="Arial" w:cs="Arial"/>
          <w:szCs w:val="24"/>
        </w:rPr>
        <w:t xml:space="preserve"> </w:t>
      </w:r>
      <w:r w:rsidRPr="00B23073">
        <w:rPr>
          <w:rFonts w:ascii="Arial" w:hAnsi="Arial" w:cs="Arial"/>
          <w:szCs w:val="24"/>
        </w:rPr>
        <w:t>w opakowaniach jednostkowych,</w:t>
      </w:r>
    </w:p>
    <w:p w14:paraId="23560054" w14:textId="77777777" w:rsidR="00B23073" w:rsidRPr="00DB3043" w:rsidRDefault="00B23073" w:rsidP="00DB3043">
      <w:pPr>
        <w:pStyle w:val="Nagwek"/>
        <w:numPr>
          <w:ilvl w:val="0"/>
          <w:numId w:val="8"/>
        </w:numPr>
        <w:tabs>
          <w:tab w:val="left" w:pos="708"/>
        </w:tabs>
        <w:spacing w:line="360" w:lineRule="auto"/>
        <w:rPr>
          <w:rFonts w:ascii="Arial" w:hAnsi="Arial" w:cs="Arial"/>
          <w:szCs w:val="24"/>
        </w:rPr>
      </w:pPr>
      <w:r w:rsidRPr="00B23073">
        <w:rPr>
          <w:rFonts w:ascii="Arial" w:hAnsi="Arial" w:cs="Arial"/>
          <w:szCs w:val="24"/>
        </w:rPr>
        <w:t>nieuwidocznienie ceny dla 19 partii produktów przemysłowych w opakowaniach jednostkowych,</w:t>
      </w:r>
    </w:p>
    <w:p w14:paraId="31430C92" w14:textId="2A7D4893" w:rsidR="00774EB6" w:rsidRPr="00DB3043" w:rsidRDefault="00B23073" w:rsidP="00DB3043">
      <w:pPr>
        <w:pStyle w:val="Nagwek"/>
        <w:numPr>
          <w:ilvl w:val="0"/>
          <w:numId w:val="8"/>
        </w:numPr>
        <w:tabs>
          <w:tab w:val="left" w:pos="708"/>
        </w:tabs>
        <w:spacing w:line="360" w:lineRule="auto"/>
        <w:rPr>
          <w:rFonts w:ascii="Arial" w:hAnsi="Arial" w:cs="Arial"/>
          <w:szCs w:val="24"/>
        </w:rPr>
      </w:pPr>
      <w:r w:rsidRPr="00DB3043">
        <w:rPr>
          <w:rFonts w:ascii="Arial" w:hAnsi="Arial" w:cs="Arial"/>
          <w:szCs w:val="24"/>
          <w:lang w:val="pl-PL"/>
        </w:rPr>
        <w:t>nieuwidocznienie ceny jednostkowej przy 18 partiach opakowanych środków przemysłowych</w:t>
      </w:r>
      <w:r w:rsidR="00774EB6" w:rsidRPr="00DB3043">
        <w:rPr>
          <w:rFonts w:ascii="Arial" w:hAnsi="Arial" w:cs="Arial"/>
          <w:szCs w:val="24"/>
        </w:rPr>
        <w:t xml:space="preserve">. </w:t>
      </w:r>
    </w:p>
    <w:p w14:paraId="637F9D98" w14:textId="0ECE6F3E" w:rsidR="00D74C22" w:rsidRPr="00DB3043" w:rsidRDefault="00B65984" w:rsidP="00DB3043">
      <w:pPr>
        <w:pStyle w:val="Nagwek2"/>
      </w:pPr>
      <w:r w:rsidRPr="00DB3043">
        <w:t>Uzasadnienie</w:t>
      </w:r>
    </w:p>
    <w:p w14:paraId="6263296D" w14:textId="43E852BE" w:rsidR="00B23073" w:rsidRPr="00DB3043" w:rsidRDefault="00D27EFC" w:rsidP="00DB3043">
      <w:pPr>
        <w:pStyle w:val="Nagwek3"/>
      </w:pPr>
      <w:r w:rsidRPr="00DB3043">
        <w:t xml:space="preserve">Na </w:t>
      </w:r>
      <w:r w:rsidR="00B23073" w:rsidRPr="00DB3043">
        <w:t>podstawie art. 3 ust. 1 pkt 1 i 6 ustawy z dnia 15 grudnia 2000 r. o Inspekcji Handlowej (tekst jednolity: Dz. U. z 2020 r., poz. 1706), inspektorzy z Delegatury w Tarnobrzegu Wojewódzkiego Inspektoratu Inspekcji Handlowej w Rzeszowie przeprowadzili w dniach</w:t>
      </w:r>
      <w:r w:rsidR="00B23073" w:rsidRPr="00DB3043">
        <w:t xml:space="preserve"> </w:t>
      </w:r>
      <w:r w:rsidR="00B23073" w:rsidRPr="00DB3043">
        <w:t xml:space="preserve">7 i 17 lutego 2022 r. kontrolę w sklepie </w:t>
      </w:r>
      <w:r w:rsidR="00B23073" w:rsidRPr="00DB3043">
        <w:rPr>
          <w:b/>
        </w:rPr>
        <w:t>(dane zanonimizowane)</w:t>
      </w:r>
      <w:r w:rsidR="00B23073" w:rsidRPr="00DB3043">
        <w:t>, znajdującym się</w:t>
      </w:r>
      <w:r w:rsidR="00B23073" w:rsidRPr="00DB3043">
        <w:t xml:space="preserve"> </w:t>
      </w:r>
      <w:r w:rsidR="00B23073" w:rsidRPr="00DB3043">
        <w:t xml:space="preserve">na ulicy </w:t>
      </w:r>
      <w:r w:rsidR="00B23073" w:rsidRPr="00DB3043">
        <w:rPr>
          <w:b/>
        </w:rPr>
        <w:t>(dane zanonimizowane)</w:t>
      </w:r>
      <w:r w:rsidR="00B23073" w:rsidRPr="00DB3043">
        <w:t xml:space="preserve">Stalowa Wola, należącym do Pana </w:t>
      </w:r>
      <w:r w:rsidR="00B23073" w:rsidRPr="00DB3043">
        <w:rPr>
          <w:b/>
        </w:rPr>
        <w:t>(dane zanonimizowane)</w:t>
      </w:r>
      <w:r w:rsidR="00B23073" w:rsidRPr="00DB3043">
        <w:t xml:space="preserve">prowadzącego działalność </w:t>
      </w:r>
      <w:r w:rsidR="00B23073" w:rsidRPr="00DB3043">
        <w:lastRenderedPageBreak/>
        <w:t>gospodarczą pod firmą</w:t>
      </w:r>
      <w:bookmarkStart w:id="3" w:name="_Hlk78363261"/>
      <w:r w:rsidR="00B23073" w:rsidRPr="00DB3043">
        <w:t xml:space="preserve"> Firma Usługowo Handlowa RADMAX,</w:t>
      </w:r>
      <w:r w:rsidR="00B23073" w:rsidRPr="00DB3043">
        <w:t xml:space="preserve"> </w:t>
      </w:r>
      <w:r w:rsidR="00B23073" w:rsidRPr="00DB3043">
        <w:t xml:space="preserve">ul. </w:t>
      </w:r>
      <w:r w:rsidR="00B23073" w:rsidRPr="00DB3043">
        <w:rPr>
          <w:b/>
        </w:rPr>
        <w:t xml:space="preserve">(dane zanonimizowane) </w:t>
      </w:r>
      <w:r w:rsidR="00B23073" w:rsidRPr="00DB3043">
        <w:t xml:space="preserve">Stalowa Wola </w:t>
      </w:r>
      <w:bookmarkEnd w:id="3"/>
      <w:r w:rsidR="00B23073" w:rsidRPr="00DB3043">
        <w:t>– zwanego dalej „przedsiębiorcą”, „kontrolowanym” lub „stroną”.</w:t>
      </w:r>
    </w:p>
    <w:p w14:paraId="11391FC1" w14:textId="5F91909F" w:rsidR="00B23073" w:rsidRPr="00B23073" w:rsidRDefault="00B23073" w:rsidP="00DB3043">
      <w:pPr>
        <w:pStyle w:val="Nagwek"/>
        <w:tabs>
          <w:tab w:val="left" w:pos="708"/>
        </w:tabs>
        <w:spacing w:before="120" w:line="360" w:lineRule="auto"/>
        <w:rPr>
          <w:rFonts w:ascii="Arial" w:hAnsi="Arial" w:cs="Arial"/>
          <w:szCs w:val="24"/>
        </w:rPr>
      </w:pPr>
      <w:r w:rsidRPr="00B23073">
        <w:rPr>
          <w:rFonts w:ascii="Arial" w:hAnsi="Arial" w:cs="Arial"/>
          <w:szCs w:val="24"/>
        </w:rPr>
        <w:t>Kontrolę przeprowadzono po uprzednim zawiadomieniu przedsiębiorcy, o zamiarze wszczęcia kontroli z dnia 11 stycznia 2022 r. sygn. DT.8360.1.3.2022, na podstawie art. 48 ust. 1 ustawy z dnia 6 marca 2018 r. Prawo przedsiębiorców (tekst jednolity: Dz. U. z 2021 r., poz. 162</w:t>
      </w:r>
      <w:r w:rsidRPr="00DB3043">
        <w:rPr>
          <w:rFonts w:ascii="Arial" w:hAnsi="Arial" w:cs="Arial"/>
          <w:szCs w:val="24"/>
        </w:rPr>
        <w:t xml:space="preserve"> </w:t>
      </w:r>
      <w:r w:rsidRPr="00B23073">
        <w:rPr>
          <w:rFonts w:ascii="Arial" w:hAnsi="Arial" w:cs="Arial"/>
          <w:szCs w:val="24"/>
        </w:rPr>
        <w:t xml:space="preserve">ze zm.), doręczonym w dniu 12 stycznia 2022 r. </w:t>
      </w:r>
    </w:p>
    <w:p w14:paraId="5783EAD4" w14:textId="77777777" w:rsidR="00B23073" w:rsidRPr="00B23073" w:rsidRDefault="00B23073" w:rsidP="00DB3043">
      <w:pPr>
        <w:pStyle w:val="Nagwek"/>
        <w:tabs>
          <w:tab w:val="left" w:pos="708"/>
        </w:tabs>
        <w:spacing w:before="120" w:line="360" w:lineRule="auto"/>
        <w:rPr>
          <w:rFonts w:ascii="Arial" w:hAnsi="Arial" w:cs="Arial"/>
          <w:szCs w:val="24"/>
        </w:rPr>
      </w:pPr>
      <w:r w:rsidRPr="00B23073">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7AD4BE4C" w14:textId="41F56EE1" w:rsidR="00B23073" w:rsidRPr="00DB3043" w:rsidRDefault="00B23073" w:rsidP="00DB3043">
      <w:pPr>
        <w:pStyle w:val="Nagwek3"/>
        <w:spacing w:before="120"/>
      </w:pPr>
      <w:r w:rsidRPr="00DB3043">
        <w:t>Inspektorzy skontrolowali przestrzeganie przepisów w powyższym zakresie sprawdzając</w:t>
      </w:r>
      <w:r w:rsidRPr="00DB3043">
        <w:t xml:space="preserve"> </w:t>
      </w:r>
      <w:r w:rsidRPr="00DB3043">
        <w:t>100 wyrywkowo wybranych z oferty sklepu produktów. Stwierdzono nieprawidłowości przy łącznie 51 rodzajach asortymentów produktów tj.:</w:t>
      </w:r>
    </w:p>
    <w:p w14:paraId="4E957068" w14:textId="77777777" w:rsidR="00B23073" w:rsidRPr="00B23073" w:rsidRDefault="00B23073" w:rsidP="00DB3043">
      <w:pPr>
        <w:pStyle w:val="Nagwek"/>
        <w:numPr>
          <w:ilvl w:val="0"/>
          <w:numId w:val="9"/>
        </w:numPr>
        <w:tabs>
          <w:tab w:val="left" w:pos="708"/>
        </w:tabs>
        <w:spacing w:before="120" w:line="360" w:lineRule="auto"/>
        <w:rPr>
          <w:rFonts w:ascii="Arial" w:hAnsi="Arial" w:cs="Arial"/>
          <w:szCs w:val="24"/>
        </w:rPr>
      </w:pPr>
      <w:r w:rsidRPr="00B23073">
        <w:rPr>
          <w:rFonts w:ascii="Arial" w:hAnsi="Arial" w:cs="Arial"/>
          <w:szCs w:val="24"/>
        </w:rPr>
        <w:t>nieuwidocznienie ceny i ceny jednostkowej dla 14 partii produktów przemysłowych oferowanych do sprzedaży w opakowaniach jednostkowych:</w:t>
      </w:r>
      <w:r w:rsidRPr="00B23073">
        <w:rPr>
          <w:rFonts w:ascii="Arial" w:hAnsi="Arial" w:cs="Arial"/>
          <w:b/>
          <w:bCs/>
          <w:szCs w:val="24"/>
        </w:rPr>
        <w:t xml:space="preserve"> </w:t>
      </w:r>
      <w:r w:rsidRPr="00B23073">
        <w:rPr>
          <w:rFonts w:ascii="Arial" w:hAnsi="Arial" w:cs="Arial"/>
          <w:szCs w:val="24"/>
        </w:rPr>
        <w:t xml:space="preserve">Rozcieńczalnik do wyrobów poliuretanowych 500 ml, Rozcieńczalnik karbamidowy RF-04 </w:t>
      </w:r>
      <w:proofErr w:type="spellStart"/>
      <w:r w:rsidRPr="00B23073">
        <w:rPr>
          <w:rFonts w:ascii="Arial" w:hAnsi="Arial" w:cs="Arial"/>
          <w:szCs w:val="24"/>
        </w:rPr>
        <w:t>Laksol</w:t>
      </w:r>
      <w:proofErr w:type="spellEnd"/>
      <w:r w:rsidRPr="00B23073">
        <w:rPr>
          <w:rFonts w:ascii="Arial" w:hAnsi="Arial" w:cs="Arial"/>
          <w:szCs w:val="24"/>
        </w:rPr>
        <w:t xml:space="preserve"> 500 ml, </w:t>
      </w:r>
      <w:proofErr w:type="spellStart"/>
      <w:r w:rsidRPr="00B23073">
        <w:rPr>
          <w:rFonts w:ascii="Arial" w:hAnsi="Arial" w:cs="Arial"/>
          <w:szCs w:val="24"/>
          <w:lang w:val="en-US"/>
        </w:rPr>
        <w:t>Terpentyna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balsamiczna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Laksol</w:t>
      </w:r>
      <w:proofErr w:type="spellEnd"/>
      <w:r w:rsidRPr="00B23073">
        <w:rPr>
          <w:rFonts w:ascii="Arial" w:hAnsi="Arial" w:cs="Arial"/>
          <w:szCs w:val="24"/>
          <w:lang w:val="en-US"/>
        </w:rPr>
        <w:t xml:space="preserve"> 500 ml, </w:t>
      </w:r>
      <w:proofErr w:type="spellStart"/>
      <w:r w:rsidRPr="00B23073">
        <w:rPr>
          <w:rFonts w:ascii="Arial" w:hAnsi="Arial" w:cs="Arial"/>
          <w:szCs w:val="24"/>
          <w:lang w:val="en-US"/>
        </w:rPr>
        <w:t>Utwardzacz</w:t>
      </w:r>
      <w:proofErr w:type="spellEnd"/>
      <w:r w:rsidRPr="00B23073">
        <w:rPr>
          <w:rFonts w:ascii="Arial" w:hAnsi="Arial" w:cs="Arial"/>
          <w:szCs w:val="24"/>
          <w:lang w:val="en-US"/>
        </w:rPr>
        <w:t xml:space="preserve"> Hardener </w:t>
      </w:r>
      <w:proofErr w:type="spellStart"/>
      <w:r w:rsidRPr="00B23073">
        <w:rPr>
          <w:rFonts w:ascii="Arial" w:hAnsi="Arial" w:cs="Arial"/>
          <w:szCs w:val="24"/>
          <w:lang w:val="en-US"/>
        </w:rPr>
        <w:t>Roberlo</w:t>
      </w:r>
      <w:proofErr w:type="spellEnd"/>
      <w:r w:rsidRPr="00B23073">
        <w:rPr>
          <w:rFonts w:ascii="Arial" w:hAnsi="Arial" w:cs="Arial"/>
          <w:szCs w:val="24"/>
          <w:lang w:val="en-US"/>
        </w:rPr>
        <w:t xml:space="preserve"> 500 ml,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epoksydowy</w:t>
      </w:r>
      <w:proofErr w:type="spellEnd"/>
      <w:r w:rsidRPr="00B23073">
        <w:rPr>
          <w:rFonts w:ascii="Arial" w:hAnsi="Arial" w:cs="Arial"/>
          <w:szCs w:val="24"/>
          <w:lang w:val="en-US"/>
        </w:rPr>
        <w:t xml:space="preserve"> – </w:t>
      </w:r>
      <w:proofErr w:type="spellStart"/>
      <w:r w:rsidRPr="00B23073">
        <w:rPr>
          <w:rFonts w:ascii="Arial" w:hAnsi="Arial" w:cs="Arial"/>
          <w:szCs w:val="24"/>
          <w:lang w:val="en-US"/>
        </w:rPr>
        <w:t>jednoskładnikowy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uniwersalny</w:t>
      </w:r>
      <w:proofErr w:type="spellEnd"/>
      <w:r w:rsidRPr="00B23073">
        <w:rPr>
          <w:rFonts w:ascii="Arial" w:hAnsi="Arial" w:cs="Arial"/>
          <w:szCs w:val="24"/>
          <w:lang w:val="en-US"/>
        </w:rPr>
        <w:t xml:space="preserve"> 500 ml,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na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zderzaki</w:t>
      </w:r>
      <w:proofErr w:type="spellEnd"/>
      <w:r w:rsidRPr="00B23073">
        <w:rPr>
          <w:rFonts w:ascii="Arial" w:hAnsi="Arial" w:cs="Arial"/>
          <w:szCs w:val="24"/>
          <w:lang w:val="en-US"/>
        </w:rPr>
        <w:t xml:space="preserve"> spray Champion color 500 ml, </w:t>
      </w:r>
      <w:proofErr w:type="spellStart"/>
      <w:r w:rsidRPr="00B23073">
        <w:rPr>
          <w:rFonts w:ascii="Arial" w:hAnsi="Arial" w:cs="Arial"/>
          <w:szCs w:val="24"/>
          <w:lang w:val="en-US"/>
        </w:rPr>
        <w:t>Preparat</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woskowy</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zabezpieczenia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podwozia</w:t>
      </w:r>
      <w:proofErr w:type="spellEnd"/>
      <w:r w:rsidRPr="00B23073">
        <w:rPr>
          <w:rFonts w:ascii="Arial" w:hAnsi="Arial" w:cs="Arial"/>
          <w:szCs w:val="24"/>
          <w:lang w:val="en-US"/>
        </w:rPr>
        <w:t xml:space="preserve"> APP 500 ml, </w:t>
      </w:r>
      <w:proofErr w:type="spellStart"/>
      <w:r w:rsidRPr="00B23073">
        <w:rPr>
          <w:rFonts w:ascii="Arial" w:hAnsi="Arial" w:cs="Arial"/>
          <w:szCs w:val="24"/>
          <w:lang w:val="en-US"/>
        </w:rPr>
        <w:t>Środek</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konserwacji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profili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zamkniętych</w:t>
      </w:r>
      <w:proofErr w:type="spellEnd"/>
      <w:r w:rsidRPr="00B23073">
        <w:rPr>
          <w:rFonts w:ascii="Arial" w:hAnsi="Arial" w:cs="Arial"/>
          <w:szCs w:val="24"/>
          <w:lang w:val="en-US"/>
        </w:rPr>
        <w:t xml:space="preserve"> color spray ML 500 ml,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antykorozyjny</w:t>
      </w:r>
      <w:proofErr w:type="spellEnd"/>
      <w:r w:rsidRPr="00B23073">
        <w:rPr>
          <w:rFonts w:ascii="Arial" w:hAnsi="Arial" w:cs="Arial"/>
          <w:szCs w:val="24"/>
          <w:lang w:val="en-US"/>
        </w:rPr>
        <w:t xml:space="preserve"> SPRAILA 400 ml, Spray UBS Master 500 ml, </w:t>
      </w:r>
      <w:proofErr w:type="spellStart"/>
      <w:r w:rsidRPr="00B23073">
        <w:rPr>
          <w:rFonts w:ascii="Arial" w:hAnsi="Arial" w:cs="Arial"/>
          <w:szCs w:val="24"/>
          <w:lang w:val="en-US"/>
        </w:rPr>
        <w:t>Klej</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profesjonalnego</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łączenia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powierzchni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szczególnie</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plastików</w:t>
      </w:r>
      <w:proofErr w:type="spellEnd"/>
      <w:r w:rsidRPr="00B23073">
        <w:rPr>
          <w:rFonts w:ascii="Arial" w:hAnsi="Arial" w:cs="Arial"/>
          <w:szCs w:val="24"/>
          <w:lang w:val="en-US"/>
        </w:rPr>
        <w:t xml:space="preserve"> 25 ml, </w:t>
      </w:r>
      <w:proofErr w:type="spellStart"/>
      <w:r w:rsidRPr="00B23073">
        <w:rPr>
          <w:rFonts w:ascii="Arial" w:hAnsi="Arial" w:cs="Arial"/>
          <w:szCs w:val="24"/>
          <w:lang w:val="en-US"/>
        </w:rPr>
        <w:t>Wolnoschnący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klej</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metalu</w:t>
      </w:r>
      <w:proofErr w:type="spellEnd"/>
      <w:r w:rsidRPr="00B23073">
        <w:rPr>
          <w:rFonts w:ascii="Arial" w:hAnsi="Arial" w:cs="Arial"/>
          <w:szCs w:val="24"/>
          <w:lang w:val="en-US"/>
        </w:rPr>
        <w:t xml:space="preserve"> 25 ml, </w:t>
      </w:r>
      <w:proofErr w:type="spellStart"/>
      <w:r w:rsidRPr="00B23073">
        <w:rPr>
          <w:rFonts w:ascii="Arial" w:hAnsi="Arial" w:cs="Arial"/>
          <w:szCs w:val="24"/>
          <w:lang w:val="en-US"/>
        </w:rPr>
        <w:t>Uszczelniacz</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silikonowy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czarny</w:t>
      </w:r>
      <w:proofErr w:type="spellEnd"/>
      <w:r w:rsidRPr="00B23073">
        <w:rPr>
          <w:rFonts w:ascii="Arial" w:hAnsi="Arial" w:cs="Arial"/>
          <w:szCs w:val="24"/>
          <w:lang w:val="en-US"/>
        </w:rPr>
        <w:t xml:space="preserve"> 85 ml, </w:t>
      </w:r>
      <w:proofErr w:type="spellStart"/>
      <w:r w:rsidRPr="00B23073">
        <w:rPr>
          <w:rFonts w:ascii="Arial" w:hAnsi="Arial" w:cs="Arial"/>
          <w:szCs w:val="24"/>
          <w:lang w:val="en-US"/>
        </w:rPr>
        <w:t>Wazelina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techniczna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Vetrix</w:t>
      </w:r>
      <w:proofErr w:type="spellEnd"/>
      <w:r w:rsidRPr="00B23073">
        <w:rPr>
          <w:rFonts w:ascii="Arial" w:hAnsi="Arial" w:cs="Arial"/>
          <w:szCs w:val="24"/>
          <w:lang w:val="en-US"/>
        </w:rPr>
        <w:t xml:space="preserve"> K2 140 ml - </w:t>
      </w:r>
      <w:r w:rsidRPr="00B23073">
        <w:rPr>
          <w:rFonts w:ascii="Arial" w:hAnsi="Arial" w:cs="Arial"/>
          <w:szCs w:val="24"/>
        </w:rPr>
        <w:t>co narusza art. 4 ust. 1 ustawy o cenach oraz § 3 rozporządzenia Ministra Rozwoju z dnia 9 grudnia 2015 r. w sprawie uwidaczniania cen towarów i usług (Dz.U. z 2015 r. poz. 2121) – zwanego dalej „rozporządzeniem”,</w:t>
      </w:r>
    </w:p>
    <w:p w14:paraId="560616ED" w14:textId="77777777" w:rsidR="00B23073" w:rsidRPr="00B23073" w:rsidRDefault="00B23073" w:rsidP="00DB3043">
      <w:pPr>
        <w:pStyle w:val="Nagwek"/>
        <w:numPr>
          <w:ilvl w:val="0"/>
          <w:numId w:val="9"/>
        </w:numPr>
        <w:tabs>
          <w:tab w:val="left" w:pos="708"/>
        </w:tabs>
        <w:spacing w:before="120" w:line="360" w:lineRule="auto"/>
        <w:rPr>
          <w:rFonts w:ascii="Arial" w:hAnsi="Arial" w:cs="Arial"/>
          <w:szCs w:val="24"/>
        </w:rPr>
      </w:pPr>
      <w:r w:rsidRPr="00B23073">
        <w:rPr>
          <w:rFonts w:ascii="Arial" w:hAnsi="Arial" w:cs="Arial"/>
          <w:szCs w:val="24"/>
        </w:rPr>
        <w:t xml:space="preserve">nieuwidocznienie ceny dla 19 partii produktów przemysłowych oferowanych do sprzedaży w opakowaniach jednostkowych: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HS 4 </w:t>
      </w:r>
      <w:proofErr w:type="spellStart"/>
      <w:r w:rsidRPr="00B23073">
        <w:rPr>
          <w:rFonts w:ascii="Arial" w:hAnsi="Arial" w:cs="Arial"/>
          <w:szCs w:val="24"/>
          <w:lang w:val="en-US"/>
        </w:rPr>
        <w:t>Roberlo</w:t>
      </w:r>
      <w:proofErr w:type="spellEnd"/>
      <w:r w:rsidRPr="00B23073">
        <w:rPr>
          <w:rFonts w:ascii="Arial" w:hAnsi="Arial" w:cs="Arial"/>
          <w:szCs w:val="24"/>
          <w:lang w:val="en-US"/>
        </w:rPr>
        <w:t xml:space="preserve"> 1 l, </w:t>
      </w:r>
      <w:proofErr w:type="spellStart"/>
      <w:r w:rsidRPr="00B23073">
        <w:rPr>
          <w:rFonts w:ascii="Arial" w:hAnsi="Arial" w:cs="Arial"/>
          <w:szCs w:val="24"/>
          <w:lang w:val="en-US"/>
        </w:rPr>
        <w:t>Lakier</w:t>
      </w:r>
      <w:proofErr w:type="spellEnd"/>
      <w:r w:rsidRPr="00B23073">
        <w:rPr>
          <w:rFonts w:ascii="Arial" w:hAnsi="Arial" w:cs="Arial"/>
          <w:szCs w:val="24"/>
          <w:lang w:val="en-US"/>
        </w:rPr>
        <w:t xml:space="preserve"> Unix 150 HS </w:t>
      </w:r>
      <w:proofErr w:type="spellStart"/>
      <w:r w:rsidRPr="00B23073">
        <w:rPr>
          <w:rFonts w:ascii="Arial" w:hAnsi="Arial" w:cs="Arial"/>
          <w:szCs w:val="24"/>
          <w:lang w:val="en-US"/>
        </w:rPr>
        <w:t>Roberlo</w:t>
      </w:r>
      <w:proofErr w:type="spellEnd"/>
      <w:r w:rsidRPr="00B23073">
        <w:rPr>
          <w:rFonts w:ascii="Arial" w:hAnsi="Arial" w:cs="Arial"/>
          <w:szCs w:val="24"/>
          <w:lang w:val="en-US"/>
        </w:rPr>
        <w:t xml:space="preserve"> 1 l, </w:t>
      </w:r>
      <w:proofErr w:type="spellStart"/>
      <w:r w:rsidRPr="00B23073">
        <w:rPr>
          <w:rFonts w:ascii="Arial" w:hAnsi="Arial" w:cs="Arial"/>
          <w:szCs w:val="24"/>
          <w:lang w:val="en-US"/>
        </w:rPr>
        <w:t>Żywica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poliestrowa</w:t>
      </w:r>
      <w:proofErr w:type="spellEnd"/>
      <w:r w:rsidRPr="00B23073">
        <w:rPr>
          <w:rFonts w:ascii="Arial" w:hAnsi="Arial" w:cs="Arial"/>
          <w:szCs w:val="24"/>
          <w:lang w:val="en-US"/>
        </w:rPr>
        <w:t xml:space="preserve"> plus 720 </w:t>
      </w:r>
      <w:proofErr w:type="spellStart"/>
      <w:r w:rsidRPr="00B23073">
        <w:rPr>
          <w:rFonts w:ascii="Arial" w:hAnsi="Arial" w:cs="Arial"/>
          <w:szCs w:val="24"/>
          <w:lang w:val="en-US"/>
        </w:rPr>
        <w:t>Novol</w:t>
      </w:r>
      <w:proofErr w:type="spellEnd"/>
      <w:r w:rsidRPr="00B23073">
        <w:rPr>
          <w:rFonts w:ascii="Arial" w:hAnsi="Arial" w:cs="Arial"/>
          <w:szCs w:val="24"/>
          <w:lang w:val="en-US"/>
        </w:rPr>
        <w:t xml:space="preserve"> 1 kg, </w:t>
      </w:r>
      <w:proofErr w:type="spellStart"/>
      <w:r w:rsidRPr="00B23073">
        <w:rPr>
          <w:rFonts w:ascii="Arial" w:hAnsi="Arial" w:cs="Arial"/>
          <w:szCs w:val="24"/>
          <w:lang w:val="en-US"/>
        </w:rPr>
        <w:t>Szpachla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lekka</w:t>
      </w:r>
      <w:proofErr w:type="spellEnd"/>
      <w:r w:rsidRPr="00B23073">
        <w:rPr>
          <w:rFonts w:ascii="Arial" w:hAnsi="Arial" w:cs="Arial"/>
          <w:szCs w:val="24"/>
          <w:lang w:val="en-US"/>
        </w:rPr>
        <w:t xml:space="preserve"> z </w:t>
      </w:r>
      <w:proofErr w:type="spellStart"/>
      <w:r w:rsidRPr="00B23073">
        <w:rPr>
          <w:rFonts w:ascii="Arial" w:hAnsi="Arial" w:cs="Arial"/>
          <w:szCs w:val="24"/>
          <w:lang w:val="en-US"/>
        </w:rPr>
        <w:t>włóknem</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szklanym</w:t>
      </w:r>
      <w:proofErr w:type="spellEnd"/>
      <w:r w:rsidRPr="00B23073">
        <w:rPr>
          <w:rFonts w:ascii="Arial" w:hAnsi="Arial" w:cs="Arial"/>
          <w:szCs w:val="24"/>
          <w:lang w:val="en-US"/>
        </w:rPr>
        <w:t xml:space="preserve"> DDCARS 1000 ml,</w:t>
      </w:r>
      <w:r w:rsidRPr="00B23073">
        <w:rPr>
          <w:rFonts w:ascii="Arial" w:hAnsi="Arial" w:cs="Arial"/>
          <w:b/>
          <w:bCs/>
          <w:szCs w:val="24"/>
          <w:lang w:val="en-US"/>
        </w:rPr>
        <w:t xml:space="preserve"> </w:t>
      </w:r>
      <w:proofErr w:type="spellStart"/>
      <w:r w:rsidRPr="00B23073">
        <w:rPr>
          <w:rFonts w:ascii="Arial" w:hAnsi="Arial" w:cs="Arial"/>
          <w:szCs w:val="24"/>
          <w:lang w:val="en-US"/>
        </w:rPr>
        <w:t>Preparat</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ochronny</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podwozi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progów</w:t>
      </w:r>
      <w:proofErr w:type="spellEnd"/>
      <w:r w:rsidRPr="00B23073">
        <w:rPr>
          <w:rFonts w:ascii="Arial" w:hAnsi="Arial" w:cs="Arial"/>
          <w:szCs w:val="24"/>
          <w:lang w:val="en-US"/>
        </w:rPr>
        <w:t xml:space="preserve"> Wurth 1 l, Masa </w:t>
      </w:r>
      <w:proofErr w:type="spellStart"/>
      <w:r w:rsidRPr="00B23073">
        <w:rPr>
          <w:rFonts w:ascii="Arial" w:hAnsi="Arial" w:cs="Arial"/>
          <w:szCs w:val="24"/>
          <w:lang w:val="en-US"/>
        </w:rPr>
        <w:t>uszczelniająca</w:t>
      </w:r>
      <w:proofErr w:type="spellEnd"/>
      <w:r w:rsidRPr="00B23073">
        <w:rPr>
          <w:rFonts w:ascii="Arial" w:hAnsi="Arial" w:cs="Arial"/>
          <w:szCs w:val="24"/>
          <w:lang w:val="en-US"/>
        </w:rPr>
        <w:t xml:space="preserve"> 2 w 1 </w:t>
      </w:r>
      <w:proofErr w:type="spellStart"/>
      <w:r w:rsidRPr="00B23073">
        <w:rPr>
          <w:rFonts w:ascii="Arial" w:hAnsi="Arial" w:cs="Arial"/>
          <w:szCs w:val="24"/>
          <w:lang w:val="en-US"/>
        </w:rPr>
        <w:t>Troton</w:t>
      </w:r>
      <w:proofErr w:type="spellEnd"/>
      <w:r w:rsidRPr="00B23073">
        <w:rPr>
          <w:rFonts w:ascii="Arial" w:hAnsi="Arial" w:cs="Arial"/>
          <w:szCs w:val="24"/>
          <w:lang w:val="en-US"/>
        </w:rPr>
        <w:t xml:space="preserve"> 1 l, </w:t>
      </w:r>
      <w:proofErr w:type="spellStart"/>
      <w:r w:rsidRPr="00B23073">
        <w:rPr>
          <w:rFonts w:ascii="Arial" w:hAnsi="Arial" w:cs="Arial"/>
          <w:szCs w:val="24"/>
          <w:lang w:val="en-US"/>
        </w:rPr>
        <w:t>Środek</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konserwacji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podwozia</w:t>
      </w:r>
      <w:proofErr w:type="spellEnd"/>
      <w:r w:rsidRPr="00B23073">
        <w:rPr>
          <w:rFonts w:ascii="Arial" w:hAnsi="Arial" w:cs="Arial"/>
          <w:szCs w:val="24"/>
          <w:lang w:val="en-US"/>
        </w:rPr>
        <w:t xml:space="preserve"> </w:t>
      </w:r>
      <w:r w:rsidRPr="00B23073">
        <w:rPr>
          <w:rFonts w:ascii="Arial" w:hAnsi="Arial" w:cs="Arial"/>
          <w:szCs w:val="24"/>
          <w:lang w:val="en-US"/>
        </w:rPr>
        <w:lastRenderedPageBreak/>
        <w:t xml:space="preserve">Integrum </w:t>
      </w:r>
      <w:proofErr w:type="spellStart"/>
      <w:r w:rsidRPr="00B23073">
        <w:rPr>
          <w:rFonts w:ascii="Arial" w:hAnsi="Arial" w:cs="Arial"/>
          <w:szCs w:val="24"/>
          <w:lang w:val="en-US"/>
        </w:rPr>
        <w:t>Troton</w:t>
      </w:r>
      <w:proofErr w:type="spellEnd"/>
      <w:r w:rsidRPr="00B23073">
        <w:rPr>
          <w:rFonts w:ascii="Arial" w:hAnsi="Arial" w:cs="Arial"/>
          <w:szCs w:val="24"/>
          <w:lang w:val="en-US"/>
        </w:rPr>
        <w:t xml:space="preserve"> 1 l, </w:t>
      </w:r>
      <w:proofErr w:type="spellStart"/>
      <w:r w:rsidRPr="00B23073">
        <w:rPr>
          <w:rFonts w:ascii="Arial" w:hAnsi="Arial" w:cs="Arial"/>
          <w:szCs w:val="24"/>
          <w:lang w:val="en-US"/>
        </w:rPr>
        <w:t>Środek</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zabezpieczania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profili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zamknietych</w:t>
      </w:r>
      <w:proofErr w:type="spellEnd"/>
      <w:r w:rsidRPr="00B23073">
        <w:rPr>
          <w:rFonts w:ascii="Arial" w:hAnsi="Arial" w:cs="Arial"/>
          <w:szCs w:val="24"/>
          <w:lang w:val="en-US"/>
        </w:rPr>
        <w:t xml:space="preserve"> ML-SCON 1 l,</w:t>
      </w:r>
      <w:r w:rsidRPr="00B23073">
        <w:rPr>
          <w:rFonts w:ascii="Arial" w:hAnsi="Arial" w:cs="Arial"/>
          <w:b/>
          <w:bCs/>
          <w:szCs w:val="24"/>
          <w:lang w:val="en-US"/>
        </w:rPr>
        <w:t xml:space="preserve"> </w:t>
      </w:r>
      <w:proofErr w:type="spellStart"/>
      <w:r w:rsidRPr="00B23073">
        <w:rPr>
          <w:rFonts w:ascii="Arial" w:hAnsi="Arial" w:cs="Arial"/>
          <w:szCs w:val="24"/>
          <w:lang w:val="en-US"/>
        </w:rPr>
        <w:t>Środek</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zabezpieczenia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profili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zamkniętych</w:t>
      </w:r>
      <w:proofErr w:type="spellEnd"/>
      <w:r w:rsidRPr="00B23073">
        <w:rPr>
          <w:rFonts w:ascii="Arial" w:hAnsi="Arial" w:cs="Arial"/>
          <w:szCs w:val="24"/>
          <w:lang w:val="en-US"/>
        </w:rPr>
        <w:t xml:space="preserve"> Mg Line 1 l, </w:t>
      </w:r>
      <w:proofErr w:type="spellStart"/>
      <w:r w:rsidRPr="00B23073">
        <w:rPr>
          <w:rFonts w:ascii="Arial" w:hAnsi="Arial" w:cs="Arial"/>
          <w:szCs w:val="24"/>
          <w:lang w:val="en-US"/>
        </w:rPr>
        <w:t>Zmywacz</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usuwania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silikonu</w:t>
      </w:r>
      <w:proofErr w:type="spellEnd"/>
      <w:r w:rsidRPr="00B23073">
        <w:rPr>
          <w:rFonts w:ascii="Arial" w:hAnsi="Arial" w:cs="Arial"/>
          <w:szCs w:val="24"/>
          <w:lang w:val="en-US"/>
        </w:rPr>
        <w:t xml:space="preserve"> Mg Line 1 l, </w:t>
      </w:r>
      <w:proofErr w:type="spellStart"/>
      <w:r w:rsidRPr="00B23073">
        <w:rPr>
          <w:rFonts w:ascii="Arial" w:hAnsi="Arial" w:cs="Arial"/>
          <w:szCs w:val="24"/>
          <w:lang w:val="en-US"/>
        </w:rPr>
        <w:t>Rozcieńczalnik</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wyrobów</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akrylowych</w:t>
      </w:r>
      <w:proofErr w:type="spellEnd"/>
      <w:r w:rsidRPr="00B23073">
        <w:rPr>
          <w:rFonts w:ascii="Arial" w:hAnsi="Arial" w:cs="Arial"/>
          <w:szCs w:val="24"/>
          <w:lang w:val="en-US"/>
        </w:rPr>
        <w:t xml:space="preserve"> Mg Line 1 l, </w:t>
      </w:r>
      <w:proofErr w:type="spellStart"/>
      <w:r w:rsidRPr="00B23073">
        <w:rPr>
          <w:rFonts w:ascii="Arial" w:hAnsi="Arial" w:cs="Arial"/>
          <w:szCs w:val="24"/>
          <w:lang w:val="en-US"/>
        </w:rPr>
        <w:t>Rękawice</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ochronne</w:t>
      </w:r>
      <w:proofErr w:type="spellEnd"/>
      <w:r w:rsidRPr="00B23073">
        <w:rPr>
          <w:rFonts w:ascii="Arial" w:hAnsi="Arial" w:cs="Arial"/>
          <w:szCs w:val="24"/>
          <w:lang w:val="en-US"/>
        </w:rPr>
        <w:t xml:space="preserve"> Wurth, </w:t>
      </w:r>
      <w:proofErr w:type="spellStart"/>
      <w:r w:rsidRPr="00B23073">
        <w:rPr>
          <w:rFonts w:ascii="Arial" w:hAnsi="Arial" w:cs="Arial"/>
          <w:szCs w:val="24"/>
          <w:lang w:val="en-US"/>
        </w:rPr>
        <w:t>Kamizelka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ostrzegawcza</w:t>
      </w:r>
      <w:proofErr w:type="spellEnd"/>
      <w:r w:rsidRPr="00B23073">
        <w:rPr>
          <w:rFonts w:ascii="Arial" w:hAnsi="Arial" w:cs="Arial"/>
          <w:szCs w:val="24"/>
          <w:lang w:val="en-US"/>
        </w:rPr>
        <w:t xml:space="preserve"> XXL, </w:t>
      </w:r>
      <w:proofErr w:type="spellStart"/>
      <w:r w:rsidRPr="00B23073">
        <w:rPr>
          <w:rFonts w:ascii="Arial" w:hAnsi="Arial" w:cs="Arial"/>
          <w:szCs w:val="24"/>
          <w:lang w:val="en-US"/>
        </w:rPr>
        <w:t>Zestaw</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pedzelków</w:t>
      </w:r>
      <w:proofErr w:type="spellEnd"/>
      <w:r w:rsidRPr="00B23073">
        <w:rPr>
          <w:rFonts w:ascii="Arial" w:hAnsi="Arial" w:cs="Arial"/>
          <w:szCs w:val="24"/>
          <w:lang w:val="en-US"/>
        </w:rPr>
        <w:t xml:space="preserve"> 12 </w:t>
      </w:r>
      <w:proofErr w:type="spellStart"/>
      <w:r w:rsidRPr="00B23073">
        <w:rPr>
          <w:rFonts w:ascii="Arial" w:hAnsi="Arial" w:cs="Arial"/>
          <w:szCs w:val="24"/>
          <w:lang w:val="en-US"/>
        </w:rPr>
        <w:t>sztuk</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Pistolet</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przedmuchiwania</w:t>
      </w:r>
      <w:proofErr w:type="spellEnd"/>
      <w:r w:rsidRPr="00B23073">
        <w:rPr>
          <w:rFonts w:ascii="Arial" w:hAnsi="Arial" w:cs="Arial"/>
          <w:szCs w:val="24"/>
          <w:lang w:val="en-US"/>
        </w:rPr>
        <w:t xml:space="preserve"> z </w:t>
      </w:r>
      <w:proofErr w:type="spellStart"/>
      <w:r w:rsidRPr="00B23073">
        <w:rPr>
          <w:rFonts w:ascii="Arial" w:hAnsi="Arial" w:cs="Arial"/>
          <w:szCs w:val="24"/>
          <w:lang w:val="en-US"/>
        </w:rPr>
        <w:t>przedłużką</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Vorel</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Dłuto</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stolarskie</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Vorel</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Preparat</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antykorozyjny</w:t>
      </w:r>
      <w:proofErr w:type="spellEnd"/>
      <w:r w:rsidRPr="00B23073">
        <w:rPr>
          <w:rFonts w:ascii="Arial" w:hAnsi="Arial" w:cs="Arial"/>
          <w:szCs w:val="24"/>
          <w:lang w:val="en-US"/>
        </w:rPr>
        <w:t xml:space="preserve"> APP 100ml, </w:t>
      </w:r>
      <w:proofErr w:type="spellStart"/>
      <w:r w:rsidRPr="00B23073">
        <w:rPr>
          <w:rFonts w:ascii="Arial" w:hAnsi="Arial" w:cs="Arial"/>
          <w:szCs w:val="24"/>
          <w:lang w:val="en-US"/>
        </w:rPr>
        <w:t>Opaski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plastikowe</w:t>
      </w:r>
      <w:proofErr w:type="spellEnd"/>
      <w:r w:rsidRPr="00B23073">
        <w:rPr>
          <w:rFonts w:ascii="Arial" w:hAnsi="Arial" w:cs="Arial"/>
          <w:szCs w:val="24"/>
          <w:lang w:val="en-US"/>
        </w:rPr>
        <w:t xml:space="preserve"> Wurth 3,6 mm x 200 mm, </w:t>
      </w:r>
      <w:proofErr w:type="spellStart"/>
      <w:r w:rsidRPr="00B23073">
        <w:rPr>
          <w:rFonts w:ascii="Arial" w:hAnsi="Arial" w:cs="Arial"/>
          <w:szCs w:val="24"/>
          <w:lang w:val="en-US"/>
        </w:rPr>
        <w:t>Opaski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plastikowe</w:t>
      </w:r>
      <w:proofErr w:type="spellEnd"/>
      <w:r w:rsidRPr="00B23073">
        <w:rPr>
          <w:rFonts w:ascii="Arial" w:hAnsi="Arial" w:cs="Arial"/>
          <w:szCs w:val="24"/>
          <w:lang w:val="en-US"/>
        </w:rPr>
        <w:t xml:space="preserve"> Wurth 4,8 mm x 280 mm - </w:t>
      </w:r>
      <w:r w:rsidRPr="00B23073">
        <w:rPr>
          <w:rFonts w:ascii="Arial" w:hAnsi="Arial" w:cs="Arial"/>
          <w:szCs w:val="24"/>
        </w:rPr>
        <w:t>co narusza art. 4 ust. 1 ustawy o cenach oraz § 3 ust. 1 rozporządzenia,</w:t>
      </w:r>
    </w:p>
    <w:p w14:paraId="42AA776F" w14:textId="5A9F0487" w:rsidR="00B23073" w:rsidRPr="00B23073" w:rsidRDefault="00B23073" w:rsidP="00DB3043">
      <w:pPr>
        <w:pStyle w:val="Nagwek"/>
        <w:numPr>
          <w:ilvl w:val="0"/>
          <w:numId w:val="9"/>
        </w:numPr>
        <w:tabs>
          <w:tab w:val="left" w:pos="708"/>
        </w:tabs>
        <w:spacing w:before="120" w:line="360" w:lineRule="auto"/>
        <w:rPr>
          <w:rFonts w:ascii="Arial" w:hAnsi="Arial" w:cs="Arial"/>
          <w:szCs w:val="24"/>
        </w:rPr>
      </w:pPr>
      <w:r w:rsidRPr="00B23073">
        <w:rPr>
          <w:rFonts w:ascii="Arial" w:hAnsi="Arial" w:cs="Arial"/>
          <w:szCs w:val="24"/>
        </w:rPr>
        <w:t xml:space="preserve">nieuwidocznienie ceny jednostkowej przy 18 partiach opakowanych środkach przemysłowych: </w:t>
      </w:r>
      <w:proofErr w:type="spellStart"/>
      <w:r w:rsidRPr="00B23073">
        <w:rPr>
          <w:rFonts w:ascii="Arial" w:hAnsi="Arial" w:cs="Arial"/>
          <w:szCs w:val="24"/>
          <w:lang w:val="en-US"/>
        </w:rPr>
        <w:t>Szpachlówka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na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tworzywa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sztuczne</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Novol</w:t>
      </w:r>
      <w:proofErr w:type="spellEnd"/>
      <w:r w:rsidRPr="00B23073">
        <w:rPr>
          <w:rFonts w:ascii="Arial" w:hAnsi="Arial" w:cs="Arial"/>
          <w:szCs w:val="24"/>
          <w:lang w:val="en-US"/>
        </w:rPr>
        <w:t xml:space="preserve"> 500 g,</w:t>
      </w:r>
      <w:r w:rsidRPr="00B23073">
        <w:rPr>
          <w:rFonts w:ascii="Arial" w:hAnsi="Arial" w:cs="Arial"/>
          <w:b/>
          <w:bCs/>
          <w:szCs w:val="24"/>
          <w:lang w:val="en-US"/>
        </w:rPr>
        <w:t xml:space="preserve"> </w:t>
      </w:r>
      <w:proofErr w:type="spellStart"/>
      <w:r w:rsidRPr="00B23073">
        <w:rPr>
          <w:rFonts w:ascii="Arial" w:hAnsi="Arial" w:cs="Arial"/>
          <w:szCs w:val="24"/>
          <w:lang w:val="en-US"/>
        </w:rPr>
        <w:t>Szpachlówka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wypełniająca</w:t>
      </w:r>
      <w:proofErr w:type="spellEnd"/>
      <w:r w:rsidRPr="00B23073">
        <w:rPr>
          <w:rFonts w:ascii="Arial" w:hAnsi="Arial" w:cs="Arial"/>
          <w:szCs w:val="24"/>
          <w:lang w:val="en-US"/>
        </w:rPr>
        <w:t xml:space="preserve"> New Line 200 g,</w:t>
      </w:r>
      <w:r w:rsidRPr="00B23073">
        <w:rPr>
          <w:rFonts w:ascii="Arial" w:hAnsi="Arial" w:cs="Arial"/>
          <w:b/>
          <w:bCs/>
          <w:szCs w:val="24"/>
          <w:lang w:val="en-US"/>
        </w:rPr>
        <w:t xml:space="preserve"> </w:t>
      </w:r>
      <w:proofErr w:type="spellStart"/>
      <w:r w:rsidRPr="00B23073">
        <w:rPr>
          <w:rFonts w:ascii="Arial" w:hAnsi="Arial" w:cs="Arial"/>
          <w:szCs w:val="24"/>
          <w:lang w:val="en-US"/>
        </w:rPr>
        <w:t>Szpachlówka</w:t>
      </w:r>
      <w:proofErr w:type="spellEnd"/>
      <w:r w:rsidRPr="00B23073">
        <w:rPr>
          <w:rFonts w:ascii="Arial" w:hAnsi="Arial" w:cs="Arial"/>
          <w:szCs w:val="24"/>
          <w:lang w:val="en-US"/>
        </w:rPr>
        <w:t xml:space="preserve"> z </w:t>
      </w:r>
      <w:proofErr w:type="spellStart"/>
      <w:r w:rsidRPr="00B23073">
        <w:rPr>
          <w:rFonts w:ascii="Arial" w:hAnsi="Arial" w:cs="Arial"/>
          <w:szCs w:val="24"/>
          <w:lang w:val="en-US"/>
        </w:rPr>
        <w:t>pyłem</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aluminiowym</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Novol</w:t>
      </w:r>
      <w:proofErr w:type="spellEnd"/>
      <w:r w:rsidRPr="00B23073">
        <w:rPr>
          <w:rFonts w:ascii="Arial" w:hAnsi="Arial" w:cs="Arial"/>
          <w:szCs w:val="24"/>
          <w:lang w:val="en-US"/>
        </w:rPr>
        <w:t xml:space="preserve"> 250 g, </w:t>
      </w:r>
      <w:proofErr w:type="spellStart"/>
      <w:r w:rsidRPr="00B23073">
        <w:rPr>
          <w:rFonts w:ascii="Arial" w:hAnsi="Arial" w:cs="Arial"/>
          <w:szCs w:val="24"/>
          <w:lang w:val="en-US"/>
        </w:rPr>
        <w:t>Pianka</w:t>
      </w:r>
      <w:proofErr w:type="spellEnd"/>
      <w:r w:rsidRPr="00DB3043">
        <w:rPr>
          <w:rFonts w:ascii="Arial" w:hAnsi="Arial" w:cs="Arial"/>
          <w:szCs w:val="24"/>
          <w:lang w:val="en-US"/>
        </w:rPr>
        <w:t xml:space="preserve"> </w:t>
      </w:r>
      <w:r w:rsidRPr="00B23073">
        <w:rPr>
          <w:rFonts w:ascii="Arial" w:hAnsi="Arial" w:cs="Arial"/>
          <w:szCs w:val="24"/>
          <w:lang w:val="en-US"/>
        </w:rPr>
        <w:t xml:space="preserve">do </w:t>
      </w:r>
      <w:proofErr w:type="spellStart"/>
      <w:r w:rsidRPr="00B23073">
        <w:rPr>
          <w:rFonts w:ascii="Arial" w:hAnsi="Arial" w:cs="Arial"/>
          <w:szCs w:val="24"/>
          <w:lang w:val="en-US"/>
        </w:rPr>
        <w:t>tapicerki</w:t>
      </w:r>
      <w:proofErr w:type="spellEnd"/>
      <w:r w:rsidRPr="00B23073">
        <w:rPr>
          <w:rFonts w:ascii="Arial" w:hAnsi="Arial" w:cs="Arial"/>
          <w:szCs w:val="24"/>
          <w:lang w:val="en-US"/>
        </w:rPr>
        <w:t xml:space="preserve"> Tapis K2 600 ml, </w:t>
      </w:r>
      <w:proofErr w:type="spellStart"/>
      <w:r w:rsidRPr="00B23073">
        <w:rPr>
          <w:rFonts w:ascii="Arial" w:hAnsi="Arial" w:cs="Arial"/>
          <w:szCs w:val="24"/>
          <w:lang w:val="en-US"/>
        </w:rPr>
        <w:t>Szpachlówka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uniwersalna</w:t>
      </w:r>
      <w:proofErr w:type="spellEnd"/>
      <w:r w:rsidRPr="00B23073">
        <w:rPr>
          <w:rFonts w:ascii="Arial" w:hAnsi="Arial" w:cs="Arial"/>
          <w:szCs w:val="24"/>
          <w:lang w:val="en-US"/>
        </w:rPr>
        <w:t xml:space="preserve"> Uni </w:t>
      </w:r>
      <w:proofErr w:type="spellStart"/>
      <w:r w:rsidRPr="00B23073">
        <w:rPr>
          <w:rFonts w:ascii="Arial" w:hAnsi="Arial" w:cs="Arial"/>
          <w:szCs w:val="24"/>
          <w:lang w:val="en-US"/>
        </w:rPr>
        <w:t>Novol</w:t>
      </w:r>
      <w:proofErr w:type="spellEnd"/>
      <w:r w:rsidRPr="00B23073">
        <w:rPr>
          <w:rFonts w:ascii="Arial" w:hAnsi="Arial" w:cs="Arial"/>
          <w:szCs w:val="24"/>
          <w:lang w:val="en-US"/>
        </w:rPr>
        <w:t xml:space="preserve"> 2 kg, </w:t>
      </w:r>
      <w:proofErr w:type="spellStart"/>
      <w:r w:rsidRPr="00B23073">
        <w:rPr>
          <w:rFonts w:ascii="Arial" w:hAnsi="Arial" w:cs="Arial"/>
          <w:szCs w:val="24"/>
          <w:lang w:val="en-US"/>
        </w:rPr>
        <w:t>Lakier</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bezbarwny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Klarlack</w:t>
      </w:r>
      <w:proofErr w:type="spellEnd"/>
      <w:r w:rsidRPr="00B23073">
        <w:rPr>
          <w:rFonts w:ascii="Arial" w:hAnsi="Arial" w:cs="Arial"/>
          <w:szCs w:val="24"/>
          <w:lang w:val="en-US"/>
        </w:rPr>
        <w:t xml:space="preserve"> Spray 500 ml,</w:t>
      </w:r>
      <w:r w:rsidRPr="00B23073">
        <w:rPr>
          <w:rFonts w:ascii="Arial" w:hAnsi="Arial" w:cs="Arial"/>
          <w:b/>
          <w:bCs/>
          <w:szCs w:val="24"/>
          <w:lang w:val="en-US"/>
        </w:rPr>
        <w:t xml:space="preserve"> </w:t>
      </w:r>
      <w:proofErr w:type="spellStart"/>
      <w:r w:rsidRPr="00B23073">
        <w:rPr>
          <w:rFonts w:ascii="Arial" w:hAnsi="Arial" w:cs="Arial"/>
          <w:szCs w:val="24"/>
          <w:lang w:val="en-US"/>
        </w:rPr>
        <w:t>Lakier</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strukturalny</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plastiku</w:t>
      </w:r>
      <w:proofErr w:type="spellEnd"/>
      <w:r w:rsidRPr="00B23073">
        <w:rPr>
          <w:rFonts w:ascii="Arial" w:hAnsi="Arial" w:cs="Arial"/>
          <w:szCs w:val="24"/>
          <w:lang w:val="en-US"/>
        </w:rPr>
        <w:t xml:space="preserve"> Master 500 ml,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akrylowy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Novol</w:t>
      </w:r>
      <w:proofErr w:type="spellEnd"/>
      <w:r w:rsidRPr="00B23073">
        <w:rPr>
          <w:rFonts w:ascii="Arial" w:hAnsi="Arial" w:cs="Arial"/>
          <w:szCs w:val="24"/>
          <w:lang w:val="en-US"/>
        </w:rPr>
        <w:t xml:space="preserve"> 500 ml,</w:t>
      </w:r>
      <w:r w:rsidRPr="00B23073">
        <w:rPr>
          <w:rFonts w:ascii="Arial" w:hAnsi="Arial" w:cs="Arial"/>
          <w:b/>
          <w:bCs/>
          <w:szCs w:val="24"/>
          <w:lang w:val="en-US"/>
        </w:rPr>
        <w:t xml:space="preserve"> </w:t>
      </w:r>
      <w:proofErr w:type="spellStart"/>
      <w:r w:rsidRPr="00B23073">
        <w:rPr>
          <w:rFonts w:ascii="Arial" w:hAnsi="Arial" w:cs="Arial"/>
          <w:szCs w:val="24"/>
          <w:lang w:val="en-US"/>
        </w:rPr>
        <w:t>Lakier</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strukturalny</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zderzaków</w:t>
      </w:r>
      <w:proofErr w:type="spellEnd"/>
      <w:r w:rsidRPr="00B23073">
        <w:rPr>
          <w:rFonts w:ascii="Arial" w:hAnsi="Arial" w:cs="Arial"/>
          <w:szCs w:val="24"/>
          <w:lang w:val="en-US"/>
        </w:rPr>
        <w:t xml:space="preserve"> Master 500 ml, </w:t>
      </w:r>
      <w:proofErr w:type="spellStart"/>
      <w:r w:rsidRPr="00B23073">
        <w:rPr>
          <w:rFonts w:ascii="Arial" w:hAnsi="Arial" w:cs="Arial"/>
          <w:szCs w:val="24"/>
          <w:lang w:val="en-US"/>
        </w:rPr>
        <w:t>Czarny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połysk</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akryl</w:t>
      </w:r>
      <w:proofErr w:type="spellEnd"/>
      <w:r w:rsidRPr="00B23073">
        <w:rPr>
          <w:rFonts w:ascii="Arial" w:hAnsi="Arial" w:cs="Arial"/>
          <w:szCs w:val="24"/>
          <w:lang w:val="en-US"/>
        </w:rPr>
        <w:t xml:space="preserve"> Master 500 ml, </w:t>
      </w:r>
      <w:proofErr w:type="spellStart"/>
      <w:r w:rsidRPr="00B23073">
        <w:rPr>
          <w:rFonts w:ascii="Arial" w:hAnsi="Arial" w:cs="Arial"/>
          <w:szCs w:val="24"/>
          <w:lang w:val="en-US"/>
        </w:rPr>
        <w:t>Środek</w:t>
      </w:r>
      <w:proofErr w:type="spellEnd"/>
      <w:r w:rsidRPr="00B23073">
        <w:rPr>
          <w:rFonts w:ascii="Arial" w:hAnsi="Arial" w:cs="Arial"/>
          <w:szCs w:val="24"/>
          <w:lang w:val="en-US"/>
        </w:rPr>
        <w:t xml:space="preserve"> do </w:t>
      </w:r>
      <w:proofErr w:type="spellStart"/>
      <w:r w:rsidRPr="00B23073">
        <w:rPr>
          <w:rFonts w:ascii="Arial" w:hAnsi="Arial" w:cs="Arial"/>
          <w:szCs w:val="24"/>
          <w:lang w:val="en-US"/>
        </w:rPr>
        <w:t>konserwacji</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podwozia</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Troton</w:t>
      </w:r>
      <w:proofErr w:type="spellEnd"/>
      <w:r w:rsidRPr="00B23073">
        <w:rPr>
          <w:rFonts w:ascii="Arial" w:hAnsi="Arial" w:cs="Arial"/>
          <w:szCs w:val="24"/>
          <w:lang w:val="en-US"/>
        </w:rPr>
        <w:t xml:space="preserve"> 500 ml, Spray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Epoxyd</w:t>
      </w:r>
      <w:proofErr w:type="spellEnd"/>
      <w:r w:rsidRPr="00B23073">
        <w:rPr>
          <w:rFonts w:ascii="Arial" w:hAnsi="Arial" w:cs="Arial"/>
          <w:szCs w:val="24"/>
          <w:lang w:val="en-US"/>
        </w:rPr>
        <w:t xml:space="preserve"> 400 ml, </w:t>
      </w:r>
      <w:proofErr w:type="spellStart"/>
      <w:r w:rsidRPr="00B23073">
        <w:rPr>
          <w:rFonts w:ascii="Arial" w:hAnsi="Arial" w:cs="Arial"/>
          <w:szCs w:val="24"/>
          <w:lang w:val="en-US"/>
        </w:rPr>
        <w:t>Baranek</w:t>
      </w:r>
      <w:proofErr w:type="spellEnd"/>
      <w:r w:rsidRPr="00B23073">
        <w:rPr>
          <w:rFonts w:ascii="Arial" w:hAnsi="Arial" w:cs="Arial"/>
          <w:szCs w:val="24"/>
          <w:lang w:val="en-US"/>
        </w:rPr>
        <w:t xml:space="preserve"> spray </w:t>
      </w:r>
      <w:proofErr w:type="spellStart"/>
      <w:r w:rsidRPr="00B23073">
        <w:rPr>
          <w:rFonts w:ascii="Arial" w:hAnsi="Arial" w:cs="Arial"/>
          <w:szCs w:val="24"/>
          <w:lang w:val="en-US"/>
        </w:rPr>
        <w:t>czarny</w:t>
      </w:r>
      <w:proofErr w:type="spellEnd"/>
      <w:r w:rsidRPr="00B23073">
        <w:rPr>
          <w:rFonts w:ascii="Arial" w:hAnsi="Arial" w:cs="Arial"/>
          <w:szCs w:val="24"/>
          <w:lang w:val="en-US"/>
        </w:rPr>
        <w:t xml:space="preserve"> New Line 500 ml, Spray </w:t>
      </w:r>
      <w:proofErr w:type="spellStart"/>
      <w:r w:rsidRPr="00B23073">
        <w:rPr>
          <w:rFonts w:ascii="Arial" w:hAnsi="Arial" w:cs="Arial"/>
          <w:szCs w:val="24"/>
          <w:lang w:val="en-US"/>
        </w:rPr>
        <w:t>podkład</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akrylowy</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czarny</w:t>
      </w:r>
      <w:proofErr w:type="spellEnd"/>
      <w:r w:rsidRPr="00B23073">
        <w:rPr>
          <w:rFonts w:ascii="Arial" w:hAnsi="Arial" w:cs="Arial"/>
          <w:szCs w:val="24"/>
          <w:lang w:val="en-US"/>
        </w:rPr>
        <w:t xml:space="preserve"> Master 500 ml, Spray HQS </w:t>
      </w:r>
      <w:proofErr w:type="spellStart"/>
      <w:r w:rsidRPr="00B23073">
        <w:rPr>
          <w:rFonts w:ascii="Arial" w:hAnsi="Arial" w:cs="Arial"/>
          <w:szCs w:val="24"/>
          <w:lang w:val="en-US"/>
        </w:rPr>
        <w:t>młotkowy</w:t>
      </w:r>
      <w:proofErr w:type="spellEnd"/>
      <w:r w:rsidRPr="00B23073">
        <w:rPr>
          <w:rFonts w:ascii="Arial" w:hAnsi="Arial" w:cs="Arial"/>
          <w:szCs w:val="24"/>
          <w:lang w:val="en-US"/>
        </w:rPr>
        <w:t xml:space="preserve"> 400 ml, Spray do </w:t>
      </w:r>
      <w:proofErr w:type="spellStart"/>
      <w:r w:rsidRPr="00B23073">
        <w:rPr>
          <w:rFonts w:ascii="Arial" w:hAnsi="Arial" w:cs="Arial"/>
          <w:szCs w:val="24"/>
          <w:lang w:val="en-US"/>
        </w:rPr>
        <w:t>zacisków</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hamulcowych</w:t>
      </w:r>
      <w:proofErr w:type="spellEnd"/>
      <w:r w:rsidRPr="00B23073">
        <w:rPr>
          <w:rFonts w:ascii="Arial" w:hAnsi="Arial" w:cs="Arial"/>
          <w:szCs w:val="24"/>
          <w:lang w:val="en-US"/>
        </w:rPr>
        <w:t xml:space="preserve"> HQS 400 ml,</w:t>
      </w:r>
      <w:r w:rsidRPr="00B23073">
        <w:rPr>
          <w:rFonts w:ascii="Arial" w:hAnsi="Arial" w:cs="Arial"/>
          <w:b/>
          <w:bCs/>
          <w:szCs w:val="24"/>
          <w:lang w:val="en-US"/>
        </w:rPr>
        <w:t xml:space="preserve"> </w:t>
      </w:r>
      <w:r w:rsidRPr="00B23073">
        <w:rPr>
          <w:rFonts w:ascii="Arial" w:hAnsi="Arial" w:cs="Arial"/>
          <w:szCs w:val="24"/>
          <w:lang w:val="en-US"/>
        </w:rPr>
        <w:t xml:space="preserve">Spray </w:t>
      </w:r>
      <w:proofErr w:type="spellStart"/>
      <w:r w:rsidRPr="00B23073">
        <w:rPr>
          <w:rFonts w:ascii="Arial" w:hAnsi="Arial" w:cs="Arial"/>
          <w:szCs w:val="24"/>
          <w:lang w:val="en-US"/>
        </w:rPr>
        <w:t>cynk</w:t>
      </w:r>
      <w:proofErr w:type="spellEnd"/>
      <w:r w:rsidRPr="00B23073">
        <w:rPr>
          <w:rFonts w:ascii="Arial" w:hAnsi="Arial" w:cs="Arial"/>
          <w:szCs w:val="24"/>
          <w:lang w:val="en-US"/>
        </w:rPr>
        <w:t xml:space="preserve"> HQS 400 ml, </w:t>
      </w:r>
      <w:proofErr w:type="spellStart"/>
      <w:r w:rsidRPr="00B23073">
        <w:rPr>
          <w:rFonts w:ascii="Arial" w:hAnsi="Arial" w:cs="Arial"/>
          <w:szCs w:val="24"/>
          <w:lang w:val="en-US"/>
        </w:rPr>
        <w:t>Lakier</w:t>
      </w:r>
      <w:proofErr w:type="spellEnd"/>
      <w:r w:rsidRPr="00B23073">
        <w:rPr>
          <w:rFonts w:ascii="Arial" w:hAnsi="Arial" w:cs="Arial"/>
          <w:szCs w:val="24"/>
          <w:lang w:val="en-US"/>
        </w:rPr>
        <w:t xml:space="preserve"> </w:t>
      </w:r>
      <w:proofErr w:type="spellStart"/>
      <w:r w:rsidRPr="00B23073">
        <w:rPr>
          <w:rFonts w:ascii="Arial" w:hAnsi="Arial" w:cs="Arial"/>
          <w:szCs w:val="24"/>
          <w:lang w:val="en-US"/>
        </w:rPr>
        <w:t>wysokotemperaturowy</w:t>
      </w:r>
      <w:proofErr w:type="spellEnd"/>
      <w:r w:rsidRPr="00B23073">
        <w:rPr>
          <w:rFonts w:ascii="Arial" w:hAnsi="Arial" w:cs="Arial"/>
          <w:szCs w:val="24"/>
          <w:lang w:val="en-US"/>
        </w:rPr>
        <w:t xml:space="preserve"> HQS 400 ml, - </w:t>
      </w:r>
      <w:r w:rsidRPr="00B23073">
        <w:rPr>
          <w:rFonts w:ascii="Arial" w:hAnsi="Arial" w:cs="Arial"/>
          <w:szCs w:val="24"/>
        </w:rPr>
        <w:t>co narusza przepisy art. 4 ust. 1 ustawy o cenach oraz 3 ust. 2 rozporządzenia.</w:t>
      </w:r>
    </w:p>
    <w:p w14:paraId="20B4C866" w14:textId="77777777" w:rsidR="00B23073" w:rsidRPr="00B23073" w:rsidRDefault="00B23073" w:rsidP="00DB3043">
      <w:pPr>
        <w:pStyle w:val="Nagwek"/>
        <w:tabs>
          <w:tab w:val="left" w:pos="708"/>
        </w:tabs>
        <w:spacing w:before="120" w:line="360" w:lineRule="auto"/>
        <w:rPr>
          <w:rFonts w:ascii="Arial" w:hAnsi="Arial" w:cs="Arial"/>
          <w:szCs w:val="24"/>
        </w:rPr>
      </w:pPr>
      <w:r w:rsidRPr="00B23073">
        <w:rPr>
          <w:rFonts w:ascii="Arial" w:hAnsi="Arial" w:cs="Arial"/>
          <w:szCs w:val="24"/>
        </w:rPr>
        <w:t>Kontrolowany przedsiębiorca, po ujawnieniu nieprawidłowości w ww. zakresie, dobrowolnie uwidocznił wywieszki cenowe z brakującymi cenami oraz cenami jednostkowymi przed zakończeniem czynności kontrolnych w dniu 17 lutego 2022 r.</w:t>
      </w:r>
    </w:p>
    <w:p w14:paraId="5278BA2F" w14:textId="6DC5E66D" w:rsidR="00B23073" w:rsidRPr="00B23073" w:rsidRDefault="00B23073" w:rsidP="00DB3043">
      <w:pPr>
        <w:pStyle w:val="Nagwek3"/>
        <w:spacing w:before="120"/>
        <w:rPr>
          <w:bCs w:val="0"/>
          <w:lang w:eastAsia="x-none"/>
        </w:rPr>
      </w:pPr>
      <w:r w:rsidRPr="00B23073">
        <w:rPr>
          <w:bCs w:val="0"/>
          <w:lang w:eastAsia="x-none"/>
        </w:rPr>
        <w:t>W związku ze stwierdzonymi nieprawidłowościami, pismem z dnia 9 maja 2022 r. Podkarpacki Wojewódzki Inspektor Inspekcji Handlowej zawiadomił stronę o wszczęciu</w:t>
      </w:r>
      <w:r w:rsidRPr="00DB3043">
        <w:rPr>
          <w:bCs w:val="0"/>
        </w:rPr>
        <w:t xml:space="preserve"> </w:t>
      </w:r>
      <w:r w:rsidRPr="00B23073">
        <w:rPr>
          <w:bCs w:val="0"/>
          <w:lang w:eastAsia="x-none"/>
        </w:rPr>
        <w:t>z urzędu postępowania administracyjnego w trybie art. 6 ust. 1 ustawy o cenach z tytułu niewykonania obowiązków uwidaczniania w miejscu sprzedaży detalicznej cen oraz cen jednostkowych. Jednocześnie pismem tym stronę postępowania pouczono</w:t>
      </w:r>
      <w:r w:rsidRPr="00DB3043">
        <w:rPr>
          <w:bCs w:val="0"/>
        </w:rPr>
        <w:t xml:space="preserve"> </w:t>
      </w:r>
      <w:r w:rsidRPr="00B23073">
        <w:rPr>
          <w:bCs w:val="0"/>
          <w:lang w:eastAsia="x-none"/>
        </w:rPr>
        <w:t>o przysługującym jej prawie do czynnego udziału w postępowaniu, a w szczególności o prawie wypowiadania się co do zebranych dowodów i materiałów, przeglądania akt sprawy,</w:t>
      </w:r>
      <w:r w:rsidRPr="00DB3043">
        <w:rPr>
          <w:bCs w:val="0"/>
        </w:rPr>
        <w:t xml:space="preserve"> </w:t>
      </w:r>
      <w:r w:rsidRPr="00B23073">
        <w:rPr>
          <w:bCs w:val="0"/>
          <w:lang w:eastAsia="x-none"/>
        </w:rPr>
        <w:t xml:space="preserve">jak również brania udziału w </w:t>
      </w:r>
      <w:r w:rsidRPr="00B23073">
        <w:rPr>
          <w:bCs w:val="0"/>
          <w:lang w:eastAsia="x-none"/>
        </w:rPr>
        <w:lastRenderedPageBreak/>
        <w:t>przeprowadzeniu dowodu oraz możliwości złożenia wyjaśnienia. Stronę wezwano także do przedstawienia wielkości obrotu i przychodów za rok 2021.</w:t>
      </w:r>
    </w:p>
    <w:p w14:paraId="4111ACA1" w14:textId="7C8B81B3" w:rsidR="00F64E33" w:rsidRPr="00DB3043" w:rsidRDefault="00B23073" w:rsidP="00DB3043">
      <w:pPr>
        <w:pStyle w:val="Nagwek"/>
        <w:tabs>
          <w:tab w:val="left" w:pos="708"/>
        </w:tabs>
        <w:spacing w:before="120" w:line="360" w:lineRule="auto"/>
        <w:rPr>
          <w:bCs/>
        </w:rPr>
      </w:pPr>
      <w:r w:rsidRPr="00DB3043">
        <w:rPr>
          <w:rFonts w:ascii="Arial" w:hAnsi="Arial" w:cs="Arial"/>
          <w:szCs w:val="24"/>
          <w:lang w:val="pl-PL"/>
        </w:rPr>
        <w:t>W dniu 16 maja 2022 r. do Delegatury w Tarnobrzegu Wojewódzkiego Inspektoratu Inspekcji Handlowej w Rzeszowie wpłynęło od strony pismo z wymaganymi informacjami</w:t>
      </w:r>
      <w:r w:rsidR="00F64E33" w:rsidRPr="00DB3043">
        <w:t>.</w:t>
      </w:r>
    </w:p>
    <w:p w14:paraId="048832BA" w14:textId="1D7C2403" w:rsidR="00A96E78" w:rsidRPr="00DB3043" w:rsidRDefault="00F64E33" w:rsidP="00DB3043">
      <w:pPr>
        <w:pStyle w:val="Nagwek2"/>
      </w:pPr>
      <w:r w:rsidRPr="00DB3043">
        <w:t>Podkarpacki Wojewódzki Inspektor Inspekcji Handlowej ustalił i stwierdził, co następuje</w:t>
      </w:r>
      <w:r w:rsidR="0051739C" w:rsidRPr="00DB3043">
        <w:t>:</w:t>
      </w:r>
    </w:p>
    <w:p w14:paraId="1F2B92D4" w14:textId="6B79EF6C" w:rsidR="00B23073" w:rsidRPr="00DB3043" w:rsidRDefault="0057018B" w:rsidP="00DB3043">
      <w:pPr>
        <w:pStyle w:val="Nagwek3"/>
        <w:spacing w:before="120"/>
        <w:rPr>
          <w:bCs w:val="0"/>
          <w:szCs w:val="28"/>
        </w:rPr>
      </w:pPr>
      <w:r w:rsidRPr="00DB3043">
        <w:rPr>
          <w:bCs w:val="0"/>
          <w:szCs w:val="28"/>
        </w:rPr>
        <w:t xml:space="preserve">Zgodnie </w:t>
      </w:r>
      <w:r w:rsidR="00B23073" w:rsidRPr="00DB3043">
        <w:rPr>
          <w:bCs w:val="0"/>
          <w:szCs w:val="28"/>
        </w:rPr>
        <w:t>z art. 6 ust. 1 ustawy o cenach karę pieniężną na przedsiębiorcę, który nie wykonuje obowiązku uwidaczniania w miejscu sprzedaży detalicznej cen i cen jednostkowych nakłada wojewódzki inspektor Inspekcji Handlowej. W związku z tym, że naruszenie miało miejsce</w:t>
      </w:r>
      <w:r w:rsidR="00B23073" w:rsidRPr="00DB3043">
        <w:rPr>
          <w:bCs w:val="0"/>
          <w:szCs w:val="28"/>
        </w:rPr>
        <w:t xml:space="preserve"> </w:t>
      </w:r>
      <w:r w:rsidR="00B23073" w:rsidRPr="00DB3043">
        <w:rPr>
          <w:bCs w:val="0"/>
          <w:szCs w:val="28"/>
        </w:rPr>
        <w:t>w sklepie, zlokalizowanym w miejscowości Stalowa Wola (woj. podkarpackie), właściwym</w:t>
      </w:r>
      <w:r w:rsidR="00B23073" w:rsidRPr="00DB3043">
        <w:rPr>
          <w:bCs w:val="0"/>
          <w:szCs w:val="28"/>
        </w:rPr>
        <w:t xml:space="preserve"> </w:t>
      </w:r>
      <w:r w:rsidR="00B23073" w:rsidRPr="00DB3043">
        <w:rPr>
          <w:bCs w:val="0"/>
          <w:szCs w:val="28"/>
        </w:rPr>
        <w:t>do prowadzenia postępowania i nałożenia kary jest Podkarpacki Wojewódzki Inspektor Inspekcji Handlowej.</w:t>
      </w:r>
    </w:p>
    <w:p w14:paraId="65AC90BA" w14:textId="77777777" w:rsidR="00B23073" w:rsidRPr="00B23073" w:rsidRDefault="00B23073" w:rsidP="00DB3043">
      <w:pPr>
        <w:spacing w:before="120" w:line="360" w:lineRule="auto"/>
        <w:rPr>
          <w:rFonts w:ascii="Arial" w:hAnsi="Arial" w:cs="Arial"/>
          <w:szCs w:val="28"/>
        </w:rPr>
      </w:pPr>
      <w:r w:rsidRPr="00B23073">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283914E0" w14:textId="77777777" w:rsidR="00B23073" w:rsidRPr="00B23073" w:rsidRDefault="00B23073" w:rsidP="00DB3043">
      <w:pPr>
        <w:spacing w:before="120" w:line="360" w:lineRule="auto"/>
        <w:rPr>
          <w:rFonts w:ascii="Arial" w:hAnsi="Arial" w:cs="Arial"/>
          <w:szCs w:val="28"/>
        </w:rPr>
      </w:pPr>
      <w:r w:rsidRPr="00B23073">
        <w:rPr>
          <w:rFonts w:ascii="Arial" w:hAnsi="Arial" w:cs="Arial"/>
          <w:szCs w:val="28"/>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30E29F08" w14:textId="7FD93759" w:rsidR="00B23073" w:rsidRPr="00B23073" w:rsidRDefault="00B23073" w:rsidP="00DB3043">
      <w:pPr>
        <w:spacing w:after="120" w:line="360" w:lineRule="auto"/>
        <w:rPr>
          <w:rFonts w:ascii="Arial" w:hAnsi="Arial" w:cs="Arial"/>
          <w:szCs w:val="28"/>
        </w:rPr>
      </w:pPr>
      <w:r w:rsidRPr="00B23073">
        <w:rPr>
          <w:rFonts w:ascii="Arial" w:hAnsi="Arial" w:cs="Arial"/>
          <w:szCs w:val="28"/>
        </w:rPr>
        <w:t>Pod pojęciem ceny ustawa o cenach rozumie wartość wyrażoną w jednostkach pieniężnych, którą kupujący jest obowiązany zapłacić przedsiębiorcy za towar lub usługę (art. 3 ust. 1 pkt 1 ustawy o cenach). Pod pojęciem ceny jednostkowej ustawa rozumie cenę ustalona za jednostkę określonego towaru (usługi), którego ilość lub liczba jest wyrażona w jednostkach miar</w:t>
      </w:r>
      <w:r w:rsidRPr="00DB3043">
        <w:rPr>
          <w:rFonts w:ascii="Arial" w:hAnsi="Arial" w:cs="Arial"/>
          <w:szCs w:val="28"/>
        </w:rPr>
        <w:t xml:space="preserve"> </w:t>
      </w:r>
      <w:r w:rsidRPr="00B23073">
        <w:rPr>
          <w:rFonts w:ascii="Arial" w:hAnsi="Arial" w:cs="Arial"/>
          <w:szCs w:val="28"/>
        </w:rPr>
        <w:t>w rozumieniu przepisów o miarach (art. 3 ust. 1 pkt 2 ustawy o cenach).</w:t>
      </w:r>
    </w:p>
    <w:p w14:paraId="00FBBE97" w14:textId="259D9AEF" w:rsidR="00B23073" w:rsidRPr="00B23073" w:rsidRDefault="00B23073" w:rsidP="00DB3043">
      <w:pPr>
        <w:spacing w:after="120" w:line="360" w:lineRule="auto"/>
        <w:rPr>
          <w:rFonts w:ascii="Arial" w:hAnsi="Arial" w:cs="Arial"/>
          <w:szCs w:val="28"/>
        </w:rPr>
      </w:pPr>
      <w:r w:rsidRPr="00B23073">
        <w:rPr>
          <w:rFonts w:ascii="Arial" w:hAnsi="Arial" w:cs="Arial"/>
          <w:szCs w:val="28"/>
        </w:rPr>
        <w:t>Zgodnie z § 3 ust. 2 rozporządzenia, cenę jednostkową uwidacznia w szczególności:</w:t>
      </w:r>
      <w:r w:rsidRPr="00DB3043">
        <w:rPr>
          <w:rFonts w:ascii="Arial" w:hAnsi="Arial" w:cs="Arial"/>
          <w:szCs w:val="28"/>
        </w:rPr>
        <w:t xml:space="preserve"> </w:t>
      </w:r>
      <w:r w:rsidRPr="00B23073">
        <w:rPr>
          <w:rFonts w:ascii="Arial" w:hAnsi="Arial" w:cs="Arial"/>
          <w:szCs w:val="28"/>
        </w:rPr>
        <w:t>na wywieszce, w cenniku, w katalogu, na obwolucie, w postaci nadruku lub napisu na towarze lub opakowaniu.</w:t>
      </w:r>
    </w:p>
    <w:p w14:paraId="54CB61AC" w14:textId="77777777" w:rsidR="00B23073" w:rsidRPr="00B23073" w:rsidRDefault="00B23073" w:rsidP="00DB3043">
      <w:pPr>
        <w:spacing w:after="120" w:line="360" w:lineRule="auto"/>
        <w:rPr>
          <w:rFonts w:ascii="Arial" w:hAnsi="Arial" w:cs="Arial"/>
          <w:szCs w:val="28"/>
        </w:rPr>
      </w:pPr>
      <w:r w:rsidRPr="00B23073">
        <w:rPr>
          <w:rFonts w:ascii="Arial" w:hAnsi="Arial" w:cs="Arial"/>
          <w:szCs w:val="28"/>
        </w:rPr>
        <w:t>Pod pojęciem wywieszki rozumieć należy etykietę, metkę, tabliczkę lub plakat; wywieszka może mieć formę wyświetlacza elektronicznego (§ 2 pkt 4 rozporządzenia).</w:t>
      </w:r>
    </w:p>
    <w:p w14:paraId="196EF3E1" w14:textId="32849989" w:rsidR="00B23073" w:rsidRPr="00B23073" w:rsidRDefault="00B23073" w:rsidP="00DB3043">
      <w:pPr>
        <w:spacing w:after="120" w:line="360" w:lineRule="auto"/>
        <w:rPr>
          <w:rFonts w:ascii="Arial" w:hAnsi="Arial" w:cs="Arial"/>
          <w:szCs w:val="28"/>
        </w:rPr>
      </w:pPr>
      <w:r w:rsidRPr="00B23073">
        <w:rPr>
          <w:rFonts w:ascii="Arial" w:hAnsi="Arial" w:cs="Arial"/>
          <w:szCs w:val="28"/>
        </w:rPr>
        <w:lastRenderedPageBreak/>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DB3043">
        <w:rPr>
          <w:rFonts w:ascii="Arial" w:hAnsi="Arial" w:cs="Arial"/>
          <w:szCs w:val="28"/>
        </w:rPr>
        <w:t xml:space="preserve"> </w:t>
      </w:r>
      <w:r w:rsidRPr="00B23073">
        <w:rPr>
          <w:rFonts w:ascii="Arial" w:hAnsi="Arial" w:cs="Arial"/>
          <w:szCs w:val="28"/>
        </w:rPr>
        <w:t xml:space="preserve">(§ 7 ust. 1 rozporządzenia). </w:t>
      </w:r>
    </w:p>
    <w:p w14:paraId="508ECF5C" w14:textId="68C4E05F" w:rsidR="00B23073" w:rsidRPr="00B23073" w:rsidRDefault="00B23073" w:rsidP="00DB3043">
      <w:pPr>
        <w:spacing w:after="120" w:line="360" w:lineRule="auto"/>
        <w:rPr>
          <w:rFonts w:ascii="Arial" w:hAnsi="Arial" w:cs="Arial"/>
          <w:szCs w:val="28"/>
        </w:rPr>
      </w:pPr>
      <w:r w:rsidRPr="00B23073">
        <w:rPr>
          <w:rFonts w:ascii="Arial" w:hAnsi="Arial" w:cs="Arial"/>
          <w:szCs w:val="28"/>
        </w:rPr>
        <w:t>Zgodnie z art. 6 ust. 1 ustawy o cenach, jeżeli przedsiębiorca nie wykonuje obowiązków,</w:t>
      </w:r>
      <w:r w:rsidRPr="00DB3043">
        <w:rPr>
          <w:rFonts w:ascii="Arial" w:hAnsi="Arial" w:cs="Arial"/>
          <w:szCs w:val="28"/>
        </w:rPr>
        <w:t xml:space="preserve"> </w:t>
      </w:r>
      <w:r w:rsidRPr="00B23073">
        <w:rPr>
          <w:rFonts w:ascii="Arial" w:hAnsi="Arial" w:cs="Arial"/>
          <w:szCs w:val="28"/>
        </w:rPr>
        <w:t>o których mowa w art. 4 ustawy,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w:t>
      </w:r>
      <w:r w:rsidRPr="00DB3043">
        <w:rPr>
          <w:rFonts w:ascii="Arial" w:hAnsi="Arial" w:cs="Arial"/>
          <w:szCs w:val="28"/>
        </w:rPr>
        <w:t xml:space="preserve"> </w:t>
      </w:r>
      <w:r w:rsidRPr="00B23073">
        <w:rPr>
          <w:rFonts w:ascii="Arial" w:hAnsi="Arial" w:cs="Arial"/>
          <w:szCs w:val="28"/>
        </w:rPr>
        <w:t>także wielkość jego obrotów i przychodu.</w:t>
      </w:r>
    </w:p>
    <w:p w14:paraId="11B5E759" w14:textId="38E6614D" w:rsidR="00B23073" w:rsidRPr="00B23073" w:rsidRDefault="00B23073" w:rsidP="00DB3043">
      <w:pPr>
        <w:pStyle w:val="Nagwek3"/>
        <w:spacing w:before="120"/>
        <w:rPr>
          <w:bCs w:val="0"/>
          <w:szCs w:val="28"/>
        </w:rPr>
      </w:pPr>
      <w:r w:rsidRPr="00B23073">
        <w:rPr>
          <w:bCs w:val="0"/>
          <w:szCs w:val="28"/>
        </w:rPr>
        <w:t xml:space="preserve">W przedmiotowej sprawie w wyniku kontroli przeprowadzonej w dniach 7 i 17 lutego 2022 r. w Sklepie </w:t>
      </w:r>
      <w:r w:rsidRPr="00B23073">
        <w:rPr>
          <w:b/>
          <w:bCs w:val="0"/>
          <w:szCs w:val="28"/>
        </w:rPr>
        <w:t>(dane zanonimizowane)</w:t>
      </w:r>
      <w:r w:rsidRPr="00B23073">
        <w:rPr>
          <w:bCs w:val="0"/>
          <w:szCs w:val="28"/>
        </w:rPr>
        <w:t xml:space="preserve">, ul. </w:t>
      </w:r>
      <w:r w:rsidRPr="00B23073">
        <w:rPr>
          <w:b/>
          <w:bCs w:val="0"/>
          <w:szCs w:val="28"/>
        </w:rPr>
        <w:t xml:space="preserve">(dane zanonimizowane) </w:t>
      </w:r>
      <w:r w:rsidRPr="00B23073">
        <w:rPr>
          <w:bCs w:val="0"/>
          <w:szCs w:val="28"/>
        </w:rPr>
        <w:t xml:space="preserve">Stalowa Wola, w którym działalność gospodarczą prowadzi Pan </w:t>
      </w:r>
      <w:r w:rsidRPr="00B23073">
        <w:rPr>
          <w:b/>
          <w:bCs w:val="0"/>
          <w:szCs w:val="28"/>
        </w:rPr>
        <w:t>(dane zanonimizowane )</w:t>
      </w:r>
      <w:r w:rsidRPr="00B23073">
        <w:rPr>
          <w:bCs w:val="0"/>
          <w:szCs w:val="28"/>
        </w:rPr>
        <w:t xml:space="preserve">pod firma - Firma Usługowo Handlowa RADMAX, ul. </w:t>
      </w:r>
      <w:r w:rsidRPr="00B23073">
        <w:rPr>
          <w:b/>
          <w:bCs w:val="0"/>
          <w:szCs w:val="28"/>
        </w:rPr>
        <w:t xml:space="preserve">(dane zanonimizowane) </w:t>
      </w:r>
      <w:r w:rsidRPr="00B23073">
        <w:rPr>
          <w:bCs w:val="0"/>
          <w:szCs w:val="28"/>
        </w:rPr>
        <w:t>Stalowa Wola ustalono, że w placówce tej,</w:t>
      </w:r>
      <w:r w:rsidRPr="00DB3043">
        <w:rPr>
          <w:bCs w:val="0"/>
          <w:szCs w:val="28"/>
        </w:rPr>
        <w:t xml:space="preserve"> </w:t>
      </w:r>
      <w:r w:rsidRPr="00B23073">
        <w:rPr>
          <w:bCs w:val="0"/>
          <w:szCs w:val="28"/>
        </w:rPr>
        <w:t>to jest w miejscu sprzedaży detalicznej, strona nie dopełniła wynikających z art. 4 ust. 1 ustawy o cenach obowiązków przy łącznie 51 rodzajach produktów oferowanych</w:t>
      </w:r>
      <w:r w:rsidRPr="00DB3043">
        <w:rPr>
          <w:bCs w:val="0"/>
          <w:szCs w:val="28"/>
        </w:rPr>
        <w:t xml:space="preserve"> </w:t>
      </w:r>
      <w:r w:rsidRPr="00B23073">
        <w:rPr>
          <w:bCs w:val="0"/>
          <w:szCs w:val="28"/>
        </w:rPr>
        <w:t>do sprzedaży. Nie uwidoczniono cen i cen jednostkowych w sposób jednoznaczny, niebudzący wątpliwości i umożliwiający ich porównanie.</w:t>
      </w:r>
    </w:p>
    <w:p w14:paraId="0A78FC87" w14:textId="77777777" w:rsidR="00B23073" w:rsidRPr="00B23073" w:rsidRDefault="00B23073" w:rsidP="00DB3043">
      <w:pPr>
        <w:spacing w:after="120" w:line="360" w:lineRule="auto"/>
        <w:rPr>
          <w:rFonts w:ascii="Arial" w:hAnsi="Arial" w:cs="Arial"/>
          <w:szCs w:val="28"/>
        </w:rPr>
      </w:pPr>
      <w:r w:rsidRPr="00B23073">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B23073">
        <w:rPr>
          <w:rFonts w:ascii="Arial" w:hAnsi="Arial" w:cs="Arial"/>
          <w:b/>
          <w:szCs w:val="28"/>
        </w:rPr>
        <w:t>1000 zł</w:t>
      </w:r>
      <w:r w:rsidRPr="00B23073">
        <w:rPr>
          <w:rFonts w:ascii="Arial" w:hAnsi="Arial" w:cs="Arial"/>
          <w:szCs w:val="28"/>
        </w:rPr>
        <w:t xml:space="preserve">. </w:t>
      </w:r>
    </w:p>
    <w:p w14:paraId="5E7C8D8D" w14:textId="77777777" w:rsidR="00B23073" w:rsidRPr="00B23073" w:rsidRDefault="00B23073" w:rsidP="00DB3043">
      <w:pPr>
        <w:pStyle w:val="Nagwek3"/>
        <w:spacing w:before="120"/>
        <w:rPr>
          <w:bCs w:val="0"/>
          <w:szCs w:val="28"/>
        </w:rPr>
      </w:pPr>
      <w:r w:rsidRPr="00B23073">
        <w:rPr>
          <w:bCs w:val="0"/>
          <w:szCs w:val="28"/>
        </w:rPr>
        <w:t>Wymierzając ją wziął pod uwagę, zgodnie z art. 6 ust. 3 ustawy:</w:t>
      </w:r>
    </w:p>
    <w:p w14:paraId="6B4F3123" w14:textId="26F9B2E5" w:rsidR="00B23073" w:rsidRPr="00B23073" w:rsidRDefault="00B23073" w:rsidP="00DB3043">
      <w:pPr>
        <w:numPr>
          <w:ilvl w:val="0"/>
          <w:numId w:val="11"/>
        </w:numPr>
        <w:spacing w:after="120" w:line="360" w:lineRule="auto"/>
        <w:rPr>
          <w:rFonts w:ascii="Arial" w:hAnsi="Arial" w:cs="Arial"/>
          <w:szCs w:val="28"/>
        </w:rPr>
      </w:pPr>
      <w:r w:rsidRPr="00B23073">
        <w:rPr>
          <w:rFonts w:ascii="Arial" w:hAnsi="Arial" w:cs="Arial"/>
          <w:b/>
          <w:bCs/>
          <w:szCs w:val="28"/>
        </w:rPr>
        <w:t>stopień naruszenia obowiązków</w:t>
      </w:r>
      <w:r w:rsidRPr="00B23073">
        <w:rPr>
          <w:rFonts w:ascii="Arial" w:hAnsi="Arial" w:cs="Arial"/>
          <w:szCs w:val="28"/>
        </w:rPr>
        <w:t xml:space="preserve"> – naruszenie obowiązków dotyczących uwidaczniania cen i cen jednostkowych odnośnie łącznie 51 wyrywkowo wytypowanych rodzajów wyrobów na 100 sprawdzonych - co stanowi 51% </w:t>
      </w:r>
      <w:r w:rsidRPr="00B23073">
        <w:rPr>
          <w:rFonts w:ascii="Arial" w:hAnsi="Arial" w:cs="Arial"/>
          <w:szCs w:val="28"/>
        </w:rPr>
        <w:lastRenderedPageBreak/>
        <w:t>zakwestionowanych produktów. Wskutek ujawnionych nieprawidłowości konsument pozbawiony był informacji</w:t>
      </w:r>
      <w:r w:rsidRPr="00DB3043">
        <w:rPr>
          <w:rFonts w:ascii="Arial" w:hAnsi="Arial" w:cs="Arial"/>
          <w:szCs w:val="28"/>
        </w:rPr>
        <w:t xml:space="preserve"> </w:t>
      </w:r>
      <w:r w:rsidRPr="00B23073">
        <w:rPr>
          <w:rFonts w:ascii="Arial" w:hAnsi="Arial" w:cs="Arial"/>
          <w:szCs w:val="28"/>
        </w:rPr>
        <w:t>o wysokości ceny i ceny jednostkowej dla 14 partii produktów, ceny dla 19 partii produktów oraz ceny jednostkowej dla 18 partii produktów (co utrudniało mu skuteczne porównanie cen);</w:t>
      </w:r>
    </w:p>
    <w:p w14:paraId="581D0087" w14:textId="77777777" w:rsidR="00B23073" w:rsidRPr="00B23073" w:rsidRDefault="00B23073" w:rsidP="00DB3043">
      <w:pPr>
        <w:numPr>
          <w:ilvl w:val="0"/>
          <w:numId w:val="11"/>
        </w:numPr>
        <w:spacing w:after="120" w:line="360" w:lineRule="auto"/>
        <w:rPr>
          <w:rFonts w:ascii="Arial" w:hAnsi="Arial" w:cs="Arial"/>
          <w:szCs w:val="28"/>
        </w:rPr>
      </w:pPr>
      <w:r w:rsidRPr="00B23073">
        <w:rPr>
          <w:rFonts w:ascii="Arial" w:hAnsi="Arial" w:cs="Arial"/>
          <w:szCs w:val="28"/>
        </w:rPr>
        <w:t xml:space="preserve">fakt, że jest to </w:t>
      </w:r>
      <w:r w:rsidRPr="00B23073">
        <w:rPr>
          <w:rFonts w:ascii="Arial" w:hAnsi="Arial" w:cs="Arial"/>
          <w:b/>
          <w:bCs/>
          <w:szCs w:val="28"/>
        </w:rPr>
        <w:t>pierwsze naruszenie</w:t>
      </w:r>
      <w:r w:rsidRPr="00B23073">
        <w:rPr>
          <w:rFonts w:ascii="Arial" w:hAnsi="Arial" w:cs="Arial"/>
          <w:szCs w:val="28"/>
        </w:rPr>
        <w:t xml:space="preserve"> przez przedsiębiorcę przepisów w zakresie uwidaczniania cen w ciągu 12 miesięcy;</w:t>
      </w:r>
    </w:p>
    <w:p w14:paraId="6BAA1BC6" w14:textId="77777777" w:rsidR="00B23073" w:rsidRPr="00B23073" w:rsidRDefault="00B23073" w:rsidP="00DB3043">
      <w:pPr>
        <w:numPr>
          <w:ilvl w:val="0"/>
          <w:numId w:val="11"/>
        </w:numPr>
        <w:spacing w:after="120" w:line="360" w:lineRule="auto"/>
        <w:rPr>
          <w:rFonts w:ascii="Arial" w:hAnsi="Arial" w:cs="Arial"/>
          <w:szCs w:val="28"/>
        </w:rPr>
      </w:pPr>
      <w:r w:rsidRPr="00B23073">
        <w:rPr>
          <w:rFonts w:ascii="Arial" w:hAnsi="Arial" w:cs="Arial"/>
          <w:b/>
          <w:bCs/>
          <w:szCs w:val="28"/>
        </w:rPr>
        <w:t>wielkość obrotów i przychodu</w:t>
      </w:r>
      <w:r w:rsidRPr="00B23073">
        <w:rPr>
          <w:rFonts w:ascii="Arial" w:hAnsi="Arial" w:cs="Arial"/>
          <w:szCs w:val="28"/>
        </w:rPr>
        <w:t xml:space="preserve"> przedsiębiorcy w roku 2021.</w:t>
      </w:r>
    </w:p>
    <w:p w14:paraId="77F867DF" w14:textId="77777777" w:rsidR="00B23073" w:rsidRPr="00B23073" w:rsidRDefault="00B23073" w:rsidP="00DB3043">
      <w:pPr>
        <w:spacing w:after="120" w:line="360" w:lineRule="auto"/>
        <w:rPr>
          <w:rFonts w:ascii="Arial" w:hAnsi="Arial" w:cs="Arial"/>
          <w:szCs w:val="28"/>
        </w:rPr>
      </w:pPr>
      <w:r w:rsidRPr="00B23073">
        <w:rPr>
          <w:rFonts w:ascii="Arial" w:hAnsi="Arial" w:cs="Arial"/>
          <w:szCs w:val="28"/>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20000 zł. Biorąc pod uwagę wymienione kryteria nałożenie kary pieniężnej w kwocie </w:t>
      </w:r>
      <w:r w:rsidRPr="00B23073">
        <w:rPr>
          <w:rFonts w:ascii="Arial" w:hAnsi="Arial" w:cs="Arial"/>
          <w:b/>
          <w:bCs/>
          <w:szCs w:val="28"/>
        </w:rPr>
        <w:t>1000 zł</w:t>
      </w:r>
      <w:r w:rsidRPr="00B23073">
        <w:rPr>
          <w:rFonts w:ascii="Arial" w:hAnsi="Arial" w:cs="Arial"/>
          <w:szCs w:val="28"/>
        </w:rPr>
        <w:t xml:space="preserve"> należy uznać za w pełni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0FB5DA6A" w14:textId="77777777" w:rsidR="00B23073" w:rsidRPr="00B23073" w:rsidRDefault="00B23073" w:rsidP="00DB3043">
      <w:pPr>
        <w:spacing w:after="120" w:line="360" w:lineRule="auto"/>
        <w:rPr>
          <w:rFonts w:ascii="Arial" w:hAnsi="Arial" w:cs="Arial"/>
          <w:szCs w:val="28"/>
        </w:rPr>
      </w:pPr>
      <w:r w:rsidRPr="00B23073">
        <w:rPr>
          <w:rFonts w:ascii="Arial" w:hAnsi="Arial" w:cs="Arial"/>
          <w:szCs w:val="28"/>
        </w:rPr>
        <w:t>Kontrolowany, po ujawnieniu nieprawidłowości podjął działania mające na celu wyeliminowanie nieprawidłowości, jednak organ zwraca uwagę, że miały one charakter następczy i zostały wykonane w związku z kontrolą Inspekcji Handlowej.</w:t>
      </w:r>
    </w:p>
    <w:p w14:paraId="4E88C67C" w14:textId="1DDC4F83" w:rsidR="00B23073" w:rsidRPr="00B23073" w:rsidRDefault="00B23073" w:rsidP="00DB3043">
      <w:pPr>
        <w:spacing w:after="120" w:line="360" w:lineRule="auto"/>
        <w:rPr>
          <w:rFonts w:ascii="Arial" w:hAnsi="Arial" w:cs="Arial"/>
          <w:szCs w:val="28"/>
        </w:rPr>
      </w:pPr>
      <w:r w:rsidRPr="00B23073">
        <w:rPr>
          <w:rFonts w:ascii="Arial" w:hAnsi="Arial" w:cs="Arial"/>
          <w:szCs w:val="28"/>
        </w:rPr>
        <w:t>Podkarpacki Wojewódzki Inspektor Inspekcji Handlowej stwierdził i uznał, iż cena i cena jednostkowa jest jednym z ważniejszych czynników mających wpływ na podjęcie decyzji</w:t>
      </w:r>
      <w:r w:rsidRPr="00DB3043">
        <w:rPr>
          <w:rFonts w:ascii="Arial" w:hAnsi="Arial" w:cs="Arial"/>
          <w:szCs w:val="28"/>
        </w:rPr>
        <w:t xml:space="preserve"> </w:t>
      </w:r>
      <w:r w:rsidRPr="00B23073">
        <w:rPr>
          <w:rFonts w:ascii="Arial" w:hAnsi="Arial" w:cs="Arial"/>
          <w:szCs w:val="28"/>
        </w:rPr>
        <w:t xml:space="preserve">o zakupie towaru przez konsumenta. Ceny i ceny jednostkowe umożliwiają konsumentom dokonanie porównania cen między produktami tego samego rodzaju, w różnej wielkości opakowaniach, a tym samym pozwalają im dokonać świadomego i najkorzystniejszego pod względem ekonomicznym wyboru. </w:t>
      </w:r>
    </w:p>
    <w:p w14:paraId="703362CD" w14:textId="77777777" w:rsidR="00B23073" w:rsidRPr="00B23073" w:rsidRDefault="00B23073" w:rsidP="00DB3043">
      <w:pPr>
        <w:spacing w:after="120" w:line="360" w:lineRule="auto"/>
        <w:rPr>
          <w:rFonts w:ascii="Arial" w:hAnsi="Arial" w:cs="Arial"/>
          <w:szCs w:val="28"/>
        </w:rPr>
      </w:pPr>
      <w:r w:rsidRPr="00B23073">
        <w:rPr>
          <w:rFonts w:ascii="Arial" w:hAnsi="Arial" w:cs="Arial"/>
          <w:szCs w:val="28"/>
        </w:rPr>
        <w:t xml:space="preserve">Organ zauważa, że na przedsiębiorcy spoczywa obowiązek uwidocznienia cen oraz cen jednostkowych w sposób jednoznaczny, niebudzący wątpliwości oraz umożliwiający ich porównanie. Strona postępowania powinna sprawować nadzór nad </w:t>
      </w:r>
      <w:r w:rsidRPr="00B23073">
        <w:rPr>
          <w:rFonts w:ascii="Arial" w:hAnsi="Arial" w:cs="Arial"/>
          <w:szCs w:val="28"/>
        </w:rPr>
        <w:lastRenderedPageBreak/>
        <w:t>realizacją obowiązków wynikających z ustawy o informowaniu 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7E6257EB" w14:textId="77777777" w:rsidR="00B23073" w:rsidRPr="00B23073" w:rsidRDefault="00B23073" w:rsidP="00DB3043">
      <w:pPr>
        <w:spacing w:after="120" w:line="360" w:lineRule="auto"/>
        <w:rPr>
          <w:rFonts w:ascii="Arial" w:hAnsi="Arial" w:cs="Arial"/>
          <w:szCs w:val="28"/>
        </w:rPr>
      </w:pPr>
      <w:r w:rsidRPr="00B23073">
        <w:rPr>
          <w:rFonts w:ascii="Arial" w:hAnsi="Arial" w:cs="Arial"/>
          <w:szCs w:val="28"/>
        </w:rPr>
        <w:t>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 zawiadomieniem o zamiarze wszczęcia kontroli. Od czasu zawiadomień do wszczęcia kontroli minęło 26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1DD3BF8B" w14:textId="77777777" w:rsidR="00B23073" w:rsidRPr="00B23073" w:rsidRDefault="00B23073" w:rsidP="00DB3043">
      <w:pPr>
        <w:pStyle w:val="Nagwek3"/>
        <w:spacing w:before="120"/>
        <w:rPr>
          <w:bCs w:val="0"/>
          <w:szCs w:val="28"/>
        </w:rPr>
      </w:pPr>
      <w:r w:rsidRPr="00B23073">
        <w:rPr>
          <w:bCs w:val="0"/>
          <w:szCs w:val="28"/>
        </w:rPr>
        <w:t xml:space="preserve">Jednocześnie organ nie znalazł podstaw do odstąpienia od wymierzenia kary pieniężnej. </w:t>
      </w:r>
    </w:p>
    <w:p w14:paraId="5F6803FF" w14:textId="30DA2177" w:rsidR="00B23073" w:rsidRPr="00B23073" w:rsidRDefault="00B23073" w:rsidP="00DB3043">
      <w:pPr>
        <w:spacing w:after="120" w:line="360" w:lineRule="auto"/>
        <w:rPr>
          <w:rFonts w:ascii="Arial" w:hAnsi="Arial" w:cs="Arial"/>
          <w:szCs w:val="24"/>
        </w:rPr>
      </w:pPr>
      <w:r w:rsidRPr="00B23073">
        <w:rPr>
          <w:rFonts w:ascii="Arial" w:hAnsi="Arial" w:cs="Arial"/>
          <w:szCs w:val="28"/>
        </w:rPr>
        <w:t>Zgodnie z art. 189e kpa, w przypadku, gdy do naruszenia prawa doszło wskutek działania siły wyższej, strona nie podlega ukaraniu. Pojęcie to wprawdzie nie zostało zdefiniowane</w:t>
      </w:r>
      <w:r w:rsidRPr="00DB3043">
        <w:rPr>
          <w:rFonts w:ascii="Arial" w:hAnsi="Arial" w:cs="Arial"/>
          <w:szCs w:val="28"/>
        </w:rPr>
        <w:t xml:space="preserve"> </w:t>
      </w:r>
      <w:r w:rsidRPr="00B23073">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w:t>
      </w:r>
      <w:r w:rsidRPr="00B23073">
        <w:rPr>
          <w:rFonts w:ascii="Arial" w:hAnsi="Arial" w:cs="Arial"/>
          <w:szCs w:val="24"/>
        </w:rPr>
        <w:t xml:space="preserve">zapobieżenia nie tyle samemu zjawisku, co jego następstwom)” (J. Pokrzywniak. Klauzula siły wyższej. </w:t>
      </w:r>
      <w:proofErr w:type="spellStart"/>
      <w:r w:rsidRPr="00B23073">
        <w:rPr>
          <w:rFonts w:ascii="Arial" w:hAnsi="Arial" w:cs="Arial"/>
          <w:szCs w:val="24"/>
        </w:rPr>
        <w:t>MoP</w:t>
      </w:r>
      <w:proofErr w:type="spellEnd"/>
      <w:r w:rsidRPr="00B23073">
        <w:rPr>
          <w:rFonts w:ascii="Arial" w:hAnsi="Arial" w:cs="Arial"/>
          <w:szCs w:val="24"/>
        </w:rPr>
        <w:t xml:space="preserve"> 2005, Nr 6). „Siłę wyższą odróżnia od zwykłego przypadku (casus) to, że jest to zdarzenie nadzwyczajne, zewnętrzne</w:t>
      </w:r>
      <w:r w:rsidRPr="00DB3043">
        <w:rPr>
          <w:rFonts w:ascii="Arial" w:hAnsi="Arial" w:cs="Arial"/>
          <w:szCs w:val="24"/>
        </w:rPr>
        <w:t xml:space="preserve"> </w:t>
      </w:r>
      <w:r w:rsidRPr="00B23073">
        <w:rPr>
          <w:rFonts w:ascii="Arial" w:hAnsi="Arial" w:cs="Arial"/>
          <w:szCs w:val="24"/>
        </w:rPr>
        <w:t xml:space="preserve">i niemożliwe do zapobieżenia (vis </w:t>
      </w:r>
      <w:proofErr w:type="spellStart"/>
      <w:r w:rsidRPr="00B23073">
        <w:rPr>
          <w:rFonts w:ascii="Arial" w:hAnsi="Arial" w:cs="Arial"/>
          <w:szCs w:val="24"/>
        </w:rPr>
        <w:t>cui</w:t>
      </w:r>
      <w:proofErr w:type="spellEnd"/>
      <w:r w:rsidRPr="00B23073">
        <w:rPr>
          <w:rFonts w:ascii="Arial" w:hAnsi="Arial" w:cs="Arial"/>
          <w:szCs w:val="24"/>
        </w:rPr>
        <w:t xml:space="preserve"> </w:t>
      </w:r>
      <w:proofErr w:type="spellStart"/>
      <w:r w:rsidRPr="00B23073">
        <w:rPr>
          <w:rFonts w:ascii="Arial" w:hAnsi="Arial" w:cs="Arial"/>
          <w:szCs w:val="24"/>
        </w:rPr>
        <w:t>humana</w:t>
      </w:r>
      <w:proofErr w:type="spellEnd"/>
      <w:r w:rsidRPr="00B23073">
        <w:rPr>
          <w:rFonts w:ascii="Arial" w:hAnsi="Arial" w:cs="Arial"/>
          <w:szCs w:val="24"/>
        </w:rPr>
        <w:t xml:space="preserve"> </w:t>
      </w:r>
      <w:proofErr w:type="spellStart"/>
      <w:r w:rsidRPr="00B23073">
        <w:rPr>
          <w:rFonts w:ascii="Arial" w:hAnsi="Arial" w:cs="Arial"/>
          <w:szCs w:val="24"/>
        </w:rPr>
        <w:t>infirmitas</w:t>
      </w:r>
      <w:proofErr w:type="spellEnd"/>
      <w:r w:rsidRPr="00B23073">
        <w:rPr>
          <w:rFonts w:ascii="Arial" w:hAnsi="Arial" w:cs="Arial"/>
          <w:szCs w:val="24"/>
        </w:rPr>
        <w:t xml:space="preserve"> </w:t>
      </w:r>
      <w:proofErr w:type="spellStart"/>
      <w:r w:rsidRPr="00B23073">
        <w:rPr>
          <w:rFonts w:ascii="Arial" w:hAnsi="Arial" w:cs="Arial"/>
          <w:szCs w:val="24"/>
        </w:rPr>
        <w:t>resistere</w:t>
      </w:r>
      <w:proofErr w:type="spellEnd"/>
      <w:r w:rsidRPr="00B23073">
        <w:rPr>
          <w:rFonts w:ascii="Arial" w:hAnsi="Arial" w:cs="Arial"/>
          <w:szCs w:val="24"/>
        </w:rPr>
        <w:t xml:space="preserve"> non </w:t>
      </w:r>
      <w:proofErr w:type="spellStart"/>
      <w:r w:rsidRPr="00B23073">
        <w:rPr>
          <w:rFonts w:ascii="Arial" w:hAnsi="Arial" w:cs="Arial"/>
          <w:szCs w:val="24"/>
        </w:rPr>
        <w:t>potest</w:t>
      </w:r>
      <w:proofErr w:type="spellEnd"/>
      <w:r w:rsidRPr="00B23073">
        <w:rPr>
          <w:rFonts w:ascii="Arial" w:hAnsi="Arial" w:cs="Arial"/>
          <w:szCs w:val="24"/>
        </w:rPr>
        <w:t>). Należą</w:t>
      </w:r>
      <w:r w:rsidRPr="00DB3043">
        <w:rPr>
          <w:rFonts w:ascii="Arial" w:hAnsi="Arial" w:cs="Arial"/>
          <w:szCs w:val="24"/>
        </w:rPr>
        <w:t xml:space="preserve"> </w:t>
      </w:r>
      <w:r w:rsidRPr="00B23073">
        <w:rPr>
          <w:rFonts w:ascii="Arial" w:hAnsi="Arial" w:cs="Arial"/>
          <w:szCs w:val="24"/>
        </w:rPr>
        <w:t>tu zwłaszcza zdarzenia o charakterze katastrofalnych działań przyrody i zdarzenia nadzwyczajne w postaci zaburzeń życia zbiorowego, jak wojna, zamieszki krajowe itp.,</w:t>
      </w:r>
      <w:r w:rsidRPr="00DB3043">
        <w:rPr>
          <w:rFonts w:ascii="Arial" w:hAnsi="Arial" w:cs="Arial"/>
          <w:szCs w:val="24"/>
        </w:rPr>
        <w:t xml:space="preserve"> </w:t>
      </w:r>
      <w:r w:rsidRPr="00B23073">
        <w:rPr>
          <w:rFonts w:ascii="Arial" w:hAnsi="Arial" w:cs="Arial"/>
          <w:szCs w:val="24"/>
        </w:rPr>
        <w:t xml:space="preserve">a także w pewnych przypadkach akty władzy publicznej, którym nie może przeciwstawić się jednostka” – (A. </w:t>
      </w:r>
      <w:proofErr w:type="spellStart"/>
      <w:r w:rsidRPr="00B23073">
        <w:rPr>
          <w:rFonts w:ascii="Arial" w:hAnsi="Arial" w:cs="Arial"/>
          <w:szCs w:val="24"/>
        </w:rPr>
        <w:t>Kidyba</w:t>
      </w:r>
      <w:proofErr w:type="spellEnd"/>
      <w:r w:rsidRPr="00B23073">
        <w:rPr>
          <w:rFonts w:ascii="Arial" w:hAnsi="Arial" w:cs="Arial"/>
          <w:szCs w:val="24"/>
        </w:rPr>
        <w:t>: Kodeks cywilny. Komentarz. T. 3. Zobowiązania – część ogólna. Warszawa 2016, art. 124). W ocenie tutejszego organu Inspekcji, na gruncie sprawy</w:t>
      </w:r>
      <w:r w:rsidRPr="00DB3043">
        <w:rPr>
          <w:rFonts w:ascii="Arial" w:hAnsi="Arial" w:cs="Arial"/>
          <w:szCs w:val="24"/>
        </w:rPr>
        <w:t xml:space="preserve"> </w:t>
      </w:r>
      <w:r w:rsidRPr="00B23073">
        <w:rPr>
          <w:rFonts w:ascii="Arial" w:hAnsi="Arial" w:cs="Arial"/>
          <w:szCs w:val="24"/>
        </w:rPr>
        <w:t xml:space="preserve">z pewnością nie mamy do czynienia z działaniem siły wyższej. Kontrole dotyczące uwidaczniania cen przeprowadzane są za uprzednim zawiadomieniem o </w:t>
      </w:r>
      <w:r w:rsidRPr="00B23073">
        <w:rPr>
          <w:rFonts w:ascii="Arial" w:hAnsi="Arial" w:cs="Arial"/>
          <w:szCs w:val="24"/>
        </w:rPr>
        <w:lastRenderedPageBreak/>
        <w:t>zamiarze ich przeprowadzenia, a tym samym Kontrolowany ma czas i możliwość przygotowania się</w:t>
      </w:r>
      <w:r w:rsidRPr="00DB3043">
        <w:rPr>
          <w:rFonts w:ascii="Arial" w:hAnsi="Arial" w:cs="Arial"/>
          <w:szCs w:val="24"/>
        </w:rPr>
        <w:t xml:space="preserve"> </w:t>
      </w:r>
      <w:r w:rsidRPr="00B23073">
        <w:rPr>
          <w:rFonts w:ascii="Arial" w:hAnsi="Arial" w:cs="Arial"/>
          <w:szCs w:val="24"/>
        </w:rPr>
        <w:t>do takiej.</w:t>
      </w:r>
    </w:p>
    <w:p w14:paraId="346E38EF" w14:textId="089EF6E7" w:rsidR="00B23073" w:rsidRPr="00B23073" w:rsidRDefault="00B23073" w:rsidP="00DB3043">
      <w:pPr>
        <w:spacing w:after="120" w:line="360" w:lineRule="auto"/>
        <w:rPr>
          <w:rFonts w:ascii="Arial" w:hAnsi="Arial" w:cs="Arial"/>
          <w:szCs w:val="24"/>
        </w:rPr>
      </w:pPr>
      <w:r w:rsidRPr="00B23073">
        <w:rPr>
          <w:rFonts w:ascii="Arial" w:hAnsi="Arial" w:cs="Arial"/>
          <w:szCs w:val="24"/>
        </w:rPr>
        <w:t>Przesłanki odstąpienia od nałożenia administracyjnej kary pieniężnej określone są także</w:t>
      </w:r>
      <w:r w:rsidRPr="00DB3043">
        <w:rPr>
          <w:rFonts w:ascii="Arial" w:hAnsi="Arial" w:cs="Arial"/>
          <w:szCs w:val="24"/>
        </w:rPr>
        <w:t xml:space="preserve"> </w:t>
      </w:r>
      <w:r w:rsidRPr="00B23073">
        <w:rPr>
          <w:rFonts w:ascii="Arial" w:hAnsi="Arial" w:cs="Arial"/>
          <w:szCs w:val="24"/>
        </w:rPr>
        <w:t>w art. 189f kpa, który stanowi w §1, że organ administracji publicznej, w drodze decyzji, odstępuje od nałożenia administracyjnej kary pieniężnej i poprzestaje na pouczeniu, jeżeli:</w:t>
      </w:r>
    </w:p>
    <w:p w14:paraId="038B06DD" w14:textId="77777777" w:rsidR="00B23073" w:rsidRPr="00B23073" w:rsidRDefault="00B23073" w:rsidP="00DB3043">
      <w:pPr>
        <w:numPr>
          <w:ilvl w:val="0"/>
          <w:numId w:val="12"/>
        </w:numPr>
        <w:spacing w:after="120" w:line="360" w:lineRule="auto"/>
        <w:rPr>
          <w:rFonts w:ascii="Arial" w:hAnsi="Arial" w:cs="Arial"/>
          <w:szCs w:val="24"/>
        </w:rPr>
      </w:pPr>
      <w:r w:rsidRPr="00B23073">
        <w:rPr>
          <w:rFonts w:ascii="Arial" w:hAnsi="Arial" w:cs="Arial"/>
          <w:szCs w:val="24"/>
        </w:rPr>
        <w:t>waga naruszenia prawa jest znikoma, a strona zaprzestała naruszania prawa lub</w:t>
      </w:r>
    </w:p>
    <w:p w14:paraId="0792FE31" w14:textId="6BB592E1" w:rsidR="00B23073" w:rsidRPr="00B23073" w:rsidRDefault="00B23073" w:rsidP="00DB3043">
      <w:pPr>
        <w:numPr>
          <w:ilvl w:val="0"/>
          <w:numId w:val="12"/>
        </w:numPr>
        <w:spacing w:after="120" w:line="360" w:lineRule="auto"/>
        <w:rPr>
          <w:rFonts w:ascii="Arial" w:hAnsi="Arial" w:cs="Arial"/>
          <w:szCs w:val="24"/>
        </w:rPr>
      </w:pPr>
      <w:r w:rsidRPr="00B23073">
        <w:rPr>
          <w:rFonts w:ascii="Arial" w:hAnsi="Arial" w:cs="Arial"/>
          <w:szCs w:val="24"/>
        </w:rPr>
        <w:t>za to samo zachowanie prawomocną decyzją na stronę została uprzednio nałożona administracyjna kara pieniężna przez inny uprawniony organ administracji publicznej</w:t>
      </w:r>
      <w:r w:rsidRPr="00DB3043">
        <w:rPr>
          <w:rFonts w:ascii="Arial" w:hAnsi="Arial" w:cs="Arial"/>
          <w:szCs w:val="24"/>
        </w:rPr>
        <w:t xml:space="preserve"> </w:t>
      </w:r>
      <w:r w:rsidRPr="00B23073">
        <w:rPr>
          <w:rFonts w:ascii="Arial" w:hAnsi="Arial" w:cs="Arial"/>
          <w:szCs w:val="24"/>
        </w:rPr>
        <w:t>lub strona została prawomocnie ukarana za wykroczenie lub wykroczenie skarbowe,</w:t>
      </w:r>
      <w:r w:rsidRPr="00DB3043">
        <w:rPr>
          <w:rFonts w:ascii="Arial" w:hAnsi="Arial" w:cs="Arial"/>
          <w:szCs w:val="24"/>
        </w:rPr>
        <w:t xml:space="preserve"> </w:t>
      </w:r>
      <w:r w:rsidRPr="00B23073">
        <w:rPr>
          <w:rFonts w:ascii="Arial" w:hAnsi="Arial" w:cs="Arial"/>
          <w:szCs w:val="24"/>
        </w:rPr>
        <w:t>lub prawomocnie skazana za przestępstwo lub przestępstwo skarbowe i uprzednia kara spełnia cele, dla których miałaby być nałożona administracyjna kara pieniężna.</w:t>
      </w:r>
    </w:p>
    <w:p w14:paraId="2D2E503B" w14:textId="7545BC89" w:rsidR="00B23073" w:rsidRPr="00B23073" w:rsidRDefault="00B23073" w:rsidP="00DB3043">
      <w:pPr>
        <w:spacing w:after="120" w:line="360" w:lineRule="auto"/>
        <w:rPr>
          <w:rFonts w:ascii="Arial" w:hAnsi="Arial" w:cs="Arial"/>
          <w:szCs w:val="24"/>
        </w:rPr>
      </w:pPr>
      <w:r w:rsidRPr="00B23073">
        <w:rPr>
          <w:rFonts w:ascii="Arial" w:hAnsi="Arial" w:cs="Arial"/>
          <w:szCs w:val="24"/>
        </w:rPr>
        <w:t>W ocenie tutejszego organu Inspekcji wagi naruszenia prawa przez stronę nie można uznać</w:t>
      </w:r>
      <w:r w:rsidRPr="00DB3043">
        <w:rPr>
          <w:rFonts w:ascii="Arial" w:hAnsi="Arial" w:cs="Arial"/>
          <w:szCs w:val="24"/>
        </w:rPr>
        <w:t xml:space="preserve"> </w:t>
      </w:r>
      <w:r w:rsidRPr="00B23073">
        <w:rPr>
          <w:rFonts w:ascii="Arial" w:hAnsi="Arial" w:cs="Arial"/>
          <w:szCs w:val="24"/>
        </w:rPr>
        <w:t>za znikomą, gdyż nieuwidocznienie cen oraz cen jednostkowych, dotyczyło ponad połowy sprawdzonych 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64C8A446" w14:textId="42B1F7E5" w:rsidR="00B23073" w:rsidRPr="00B23073" w:rsidRDefault="00B23073" w:rsidP="00DB3043">
      <w:pPr>
        <w:spacing w:after="120" w:line="360" w:lineRule="auto"/>
        <w:rPr>
          <w:rFonts w:ascii="Arial" w:hAnsi="Arial" w:cs="Arial"/>
          <w:szCs w:val="24"/>
        </w:rPr>
      </w:pPr>
      <w:r w:rsidRPr="00B23073">
        <w:rPr>
          <w:rFonts w:ascii="Arial" w:hAnsi="Arial" w:cs="Arial"/>
          <w:szCs w:val="24"/>
        </w:rPr>
        <w:t>Nie można również było zastosować przepisu art. 189f § 1 pkt 2 kpa. Kwestie cen sprawdzonych w trakcie kontroli nie mogły być przedmiotem kontroli innego organu,</w:t>
      </w:r>
      <w:r w:rsidRPr="00DB3043">
        <w:rPr>
          <w:rFonts w:ascii="Arial" w:hAnsi="Arial" w:cs="Arial"/>
          <w:szCs w:val="24"/>
        </w:rPr>
        <w:t xml:space="preserve"> </w:t>
      </w:r>
      <w:r w:rsidRPr="00B23073">
        <w:rPr>
          <w:rFonts w:ascii="Arial" w:hAnsi="Arial" w:cs="Arial"/>
          <w:szCs w:val="24"/>
        </w:rPr>
        <w:t>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0052FE28" w14:textId="13714AEF" w:rsidR="00B23073" w:rsidRPr="00B23073" w:rsidRDefault="00B23073" w:rsidP="00DB3043">
      <w:pPr>
        <w:spacing w:after="120" w:line="360" w:lineRule="auto"/>
        <w:rPr>
          <w:rFonts w:ascii="Arial" w:hAnsi="Arial" w:cs="Arial"/>
          <w:szCs w:val="24"/>
        </w:rPr>
      </w:pPr>
      <w:r w:rsidRPr="00B23073">
        <w:rPr>
          <w:rFonts w:ascii="Arial" w:hAnsi="Arial" w:cs="Arial"/>
          <w:szCs w:val="24"/>
        </w:rPr>
        <w:t>Brak jest także podstaw do odstąpienia od nałożenia kary pieniężnej na podstawie art. 189f</w:t>
      </w:r>
      <w:r w:rsidRPr="00DB3043">
        <w:rPr>
          <w:rFonts w:ascii="Arial" w:hAnsi="Arial" w:cs="Arial"/>
          <w:szCs w:val="24"/>
        </w:rPr>
        <w:t xml:space="preserve"> </w:t>
      </w:r>
      <w:r w:rsidRPr="00B23073">
        <w:rPr>
          <w:rFonts w:ascii="Arial" w:hAnsi="Arial" w:cs="Arial"/>
          <w:szCs w:val="24"/>
        </w:rPr>
        <w:t xml:space="preserve">§ 2 kpa, w myśl którego w przypadkach innych niż wymienione w § 1, jeżeli pozwoli to na spełnienie celów, dla których miałaby być nałożona administracyjna </w:t>
      </w:r>
      <w:r w:rsidRPr="00B23073">
        <w:rPr>
          <w:rFonts w:ascii="Arial" w:hAnsi="Arial" w:cs="Arial"/>
          <w:szCs w:val="24"/>
        </w:rPr>
        <w:lastRenderedPageBreak/>
        <w:t>kara pieniężna, organ administracji publicznej, w drodze postanowienia, może wyznaczyć stronie termin</w:t>
      </w:r>
      <w:r w:rsidRPr="00DB3043">
        <w:rPr>
          <w:rFonts w:ascii="Arial" w:hAnsi="Arial" w:cs="Arial"/>
          <w:szCs w:val="24"/>
        </w:rPr>
        <w:t xml:space="preserve"> </w:t>
      </w:r>
      <w:r w:rsidRPr="00B23073">
        <w:rPr>
          <w:rFonts w:ascii="Arial" w:hAnsi="Arial" w:cs="Arial"/>
          <w:szCs w:val="24"/>
        </w:rPr>
        <w:t xml:space="preserve">do przedstawienia dowodów potwierdzających: </w:t>
      </w:r>
    </w:p>
    <w:p w14:paraId="0AECE727" w14:textId="77777777" w:rsidR="00B23073" w:rsidRPr="00B23073" w:rsidRDefault="00B23073" w:rsidP="00DB3043">
      <w:pPr>
        <w:numPr>
          <w:ilvl w:val="0"/>
          <w:numId w:val="10"/>
        </w:numPr>
        <w:spacing w:after="120" w:line="360" w:lineRule="auto"/>
        <w:rPr>
          <w:rFonts w:ascii="Arial" w:hAnsi="Arial" w:cs="Arial"/>
          <w:szCs w:val="24"/>
        </w:rPr>
      </w:pPr>
      <w:r w:rsidRPr="00B23073">
        <w:rPr>
          <w:rFonts w:ascii="Arial" w:hAnsi="Arial" w:cs="Arial"/>
          <w:szCs w:val="24"/>
        </w:rPr>
        <w:t>usunięcie naruszenia prawa lub</w:t>
      </w:r>
    </w:p>
    <w:p w14:paraId="3D6C7380" w14:textId="77777777" w:rsidR="00B23073" w:rsidRPr="00B23073" w:rsidRDefault="00B23073" w:rsidP="00DB3043">
      <w:pPr>
        <w:numPr>
          <w:ilvl w:val="0"/>
          <w:numId w:val="10"/>
        </w:numPr>
        <w:spacing w:after="120" w:line="360" w:lineRule="auto"/>
        <w:rPr>
          <w:rFonts w:ascii="Arial" w:hAnsi="Arial" w:cs="Arial"/>
          <w:szCs w:val="24"/>
        </w:rPr>
      </w:pPr>
      <w:r w:rsidRPr="00B23073">
        <w:rPr>
          <w:rFonts w:ascii="Arial" w:hAnsi="Arial" w:cs="Arial"/>
          <w:szCs w:val="24"/>
        </w:rPr>
        <w:t>powiadomienie właściwych podmiotów o stwierdzonym naruszeniu prawa, określając termin i sposób powiadomienia.</w:t>
      </w:r>
    </w:p>
    <w:p w14:paraId="0497BD6D" w14:textId="02BA5456" w:rsidR="00B23073" w:rsidRPr="00B23073" w:rsidRDefault="00B23073" w:rsidP="00DB3043">
      <w:pPr>
        <w:spacing w:after="120" w:line="360" w:lineRule="auto"/>
        <w:rPr>
          <w:rFonts w:ascii="Arial" w:hAnsi="Arial" w:cs="Arial"/>
          <w:szCs w:val="24"/>
        </w:rPr>
      </w:pPr>
      <w:r w:rsidRPr="00B23073">
        <w:rPr>
          <w:rFonts w:ascii="Arial" w:hAnsi="Arial" w:cs="Arial"/>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DB3043">
        <w:rPr>
          <w:rFonts w:ascii="Arial" w:hAnsi="Arial" w:cs="Arial"/>
          <w:szCs w:val="24"/>
        </w:rPr>
        <w:t xml:space="preserve"> </w:t>
      </w:r>
      <w:r w:rsidRPr="00B23073">
        <w:rPr>
          <w:rFonts w:ascii="Arial" w:hAnsi="Arial" w:cs="Arial"/>
          <w:szCs w:val="24"/>
        </w:rPr>
        <w:t>i odstraszająca. Kara musi także spełniać funkcję prewencyjną oraz dyscyplinująco-represyjną. W ocenie organu, przy zastosowaniu kryteriów ustanowionych przez prawodawcę krajowego, wskazanych w ustawie o cenach, a które przy wymierzaniu kary PWIIH wziął pod uwagę, nałożona kara wymagania te spełnia.</w:t>
      </w:r>
    </w:p>
    <w:p w14:paraId="4C4AB12D" w14:textId="55F370E2" w:rsidR="00B23073" w:rsidRPr="00B23073" w:rsidRDefault="00B23073" w:rsidP="00DB3043">
      <w:pPr>
        <w:spacing w:after="120" w:line="360" w:lineRule="auto"/>
        <w:rPr>
          <w:rFonts w:ascii="Arial" w:hAnsi="Arial" w:cs="Arial"/>
          <w:szCs w:val="24"/>
        </w:rPr>
      </w:pPr>
      <w:r w:rsidRPr="00B23073">
        <w:rPr>
          <w:rFonts w:ascii="Arial" w:hAnsi="Arial" w:cs="Arial"/>
          <w:szCs w:val="24"/>
        </w:rPr>
        <w:t>Z dniem 1 stycznia 2020 r. wszedł w życie art. 61 ustawy z dnia 31 lipca 2019 r. o zmianie niektórych ustaw w celu ograniczenia obciążeń regulacyjnych (Dz. U. z 2019 r. poz. 1495</w:t>
      </w:r>
      <w:r w:rsidRPr="00DB3043">
        <w:rPr>
          <w:rFonts w:ascii="Arial" w:hAnsi="Arial" w:cs="Arial"/>
          <w:szCs w:val="24"/>
        </w:rPr>
        <w:t xml:space="preserve"> </w:t>
      </w:r>
      <w:r w:rsidRPr="00B23073">
        <w:rPr>
          <w:rFonts w:ascii="Arial" w:hAnsi="Arial" w:cs="Arial"/>
          <w:szCs w:val="24"/>
        </w:rPr>
        <w:t>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DB3043">
        <w:rPr>
          <w:rFonts w:ascii="Arial" w:hAnsi="Arial" w:cs="Arial"/>
          <w:szCs w:val="24"/>
        </w:rPr>
        <w:t xml:space="preserve"> </w:t>
      </w:r>
      <w:r w:rsidRPr="00B23073">
        <w:rPr>
          <w:rFonts w:ascii="Arial" w:hAnsi="Arial" w:cs="Arial"/>
          <w:szCs w:val="24"/>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Pr="00DB3043">
        <w:rPr>
          <w:rFonts w:ascii="Arial" w:hAnsi="Arial" w:cs="Arial"/>
          <w:szCs w:val="24"/>
        </w:rPr>
        <w:t xml:space="preserve"> </w:t>
      </w:r>
      <w:r w:rsidRPr="00B23073">
        <w:rPr>
          <w:rFonts w:ascii="Arial" w:hAnsi="Arial" w:cs="Arial"/>
          <w:szCs w:val="24"/>
        </w:rPr>
        <w:t>do strony, bowiem jak wynika z informacji zawartych w CEIDG, strona tego postępowania prowadzi działalność gospodarczą od 18 grudnia 2009 r.</w:t>
      </w:r>
    </w:p>
    <w:p w14:paraId="687BD620" w14:textId="50F03B16" w:rsidR="00B23073" w:rsidRPr="00B23073" w:rsidRDefault="00B23073" w:rsidP="00DB3043">
      <w:pPr>
        <w:pStyle w:val="Nagwek3"/>
        <w:spacing w:before="120"/>
        <w:rPr>
          <w:bCs w:val="0"/>
        </w:rPr>
      </w:pPr>
      <w:r w:rsidRPr="00B23073">
        <w:rPr>
          <w:bCs w:val="0"/>
        </w:rPr>
        <w:t>Podkarpacki Wojewódzki Inspektor Inspekcji Handlowej wydając decyzję oparł się</w:t>
      </w:r>
      <w:r w:rsidRPr="00DB3043">
        <w:rPr>
          <w:bCs w:val="0"/>
        </w:rPr>
        <w:t xml:space="preserve"> </w:t>
      </w:r>
      <w:r w:rsidRPr="00B23073">
        <w:rPr>
          <w:bCs w:val="0"/>
        </w:rPr>
        <w:t xml:space="preserve">na następujących dowodach: zawiadomieniu o zamiarze wszczęcia kontroli DT.8360.1.3.2022 z dnia 11 stycznia 2022 r., protokole kontroli Nr DT.8361.6.2022 z </w:t>
      </w:r>
      <w:r w:rsidRPr="00B23073">
        <w:rPr>
          <w:bCs w:val="0"/>
        </w:rPr>
        <w:lastRenderedPageBreak/>
        <w:t>dnia 7 lutego 2022 r. wraz z załącznikami, piśmie strony z dnia 13.05.2022 r. z informacją o wysokości obrotu i przychodu strony w 2021 r.</w:t>
      </w:r>
    </w:p>
    <w:p w14:paraId="71D26E1A" w14:textId="448CEBD7" w:rsidR="00B23073" w:rsidRPr="00B23073" w:rsidRDefault="00B23073" w:rsidP="00DB3043">
      <w:pPr>
        <w:spacing w:after="120" w:line="360" w:lineRule="auto"/>
        <w:rPr>
          <w:rFonts w:ascii="Arial" w:hAnsi="Arial" w:cs="Arial"/>
          <w:szCs w:val="24"/>
        </w:rPr>
      </w:pPr>
      <w:r w:rsidRPr="00B23073">
        <w:rPr>
          <w:rFonts w:ascii="Arial" w:hAnsi="Arial" w:cs="Arial"/>
          <w:szCs w:val="24"/>
        </w:rPr>
        <w:t>Wobec powyższego Podkarpacki Wojewódzki Inspektor Inspekcji Handlowej orzekł jak</w:t>
      </w:r>
      <w:r w:rsidRPr="00DB3043">
        <w:rPr>
          <w:rFonts w:ascii="Arial" w:hAnsi="Arial" w:cs="Arial"/>
          <w:szCs w:val="24"/>
        </w:rPr>
        <w:t xml:space="preserve"> </w:t>
      </w:r>
      <w:r w:rsidRPr="00B23073">
        <w:rPr>
          <w:rFonts w:ascii="Arial" w:hAnsi="Arial" w:cs="Arial"/>
          <w:szCs w:val="24"/>
        </w:rPr>
        <w:t>w sentencji.</w:t>
      </w:r>
    </w:p>
    <w:p w14:paraId="7DCE87CD" w14:textId="0BE49090" w:rsidR="0057018B" w:rsidRPr="00DB3043" w:rsidRDefault="00B23073" w:rsidP="00DB3043">
      <w:pPr>
        <w:spacing w:after="120" w:line="360" w:lineRule="auto"/>
        <w:rPr>
          <w:rFonts w:ascii="Arial" w:hAnsi="Arial" w:cs="Arial"/>
          <w:szCs w:val="24"/>
        </w:rPr>
      </w:pPr>
      <w:r w:rsidRPr="00B23073">
        <w:rPr>
          <w:rFonts w:ascii="Arial" w:hAnsi="Arial" w:cs="Arial"/>
          <w:szCs w:val="24"/>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B23073">
        <w:rPr>
          <w:rFonts w:ascii="Arial" w:hAnsi="Arial" w:cs="Arial"/>
          <w:b/>
          <w:szCs w:val="24"/>
        </w:rPr>
        <w:t>NBP O/O w Rzeszowie 67 1010 1528 0016 5822 3100 0000,</w:t>
      </w:r>
      <w:r w:rsidR="00DB3043">
        <w:rPr>
          <w:rFonts w:ascii="Arial" w:hAnsi="Arial" w:cs="Arial"/>
          <w:szCs w:val="24"/>
        </w:rPr>
        <w:t xml:space="preserve"> </w:t>
      </w:r>
      <w:r w:rsidRPr="00DB3043">
        <w:rPr>
          <w:rFonts w:ascii="Arial" w:hAnsi="Arial" w:cs="Arial"/>
          <w:szCs w:val="24"/>
        </w:rPr>
        <w:t>w terminie 7 dni od dnia, w którym decyzja o wymierzeniu kary stała się ostateczna</w:t>
      </w:r>
      <w:r w:rsidR="0057018B" w:rsidRPr="00DB3043">
        <w:rPr>
          <w:rFonts w:ascii="Arial" w:eastAsia="Calibri" w:hAnsi="Arial" w:cs="Arial"/>
          <w:szCs w:val="24"/>
          <w:lang w:eastAsia="en-US"/>
        </w:rPr>
        <w:t>.</w:t>
      </w:r>
    </w:p>
    <w:p w14:paraId="6F515665" w14:textId="77777777" w:rsidR="0057018B" w:rsidRPr="00DB3043" w:rsidRDefault="0057018B" w:rsidP="00DB3043">
      <w:pPr>
        <w:pStyle w:val="Nagwek3"/>
      </w:pPr>
      <w:r w:rsidRPr="00DB3043">
        <w:t>Pouczenie:</w:t>
      </w:r>
    </w:p>
    <w:p w14:paraId="17240671" w14:textId="77777777" w:rsidR="00B23073" w:rsidRPr="00B23073" w:rsidRDefault="00B23073" w:rsidP="00DB3043">
      <w:pPr>
        <w:numPr>
          <w:ilvl w:val="0"/>
          <w:numId w:val="13"/>
        </w:numPr>
        <w:spacing w:after="60" w:line="360" w:lineRule="auto"/>
        <w:rPr>
          <w:rFonts w:ascii="Arial" w:hAnsi="Arial" w:cs="Arial"/>
          <w:szCs w:val="24"/>
        </w:rPr>
      </w:pPr>
      <w:r w:rsidRPr="00B23073">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C17D7DF" w14:textId="77777777" w:rsidR="00B23073" w:rsidRPr="00B23073" w:rsidRDefault="00B23073" w:rsidP="00DB3043">
      <w:pPr>
        <w:numPr>
          <w:ilvl w:val="0"/>
          <w:numId w:val="13"/>
        </w:numPr>
        <w:spacing w:after="60" w:line="360" w:lineRule="auto"/>
        <w:rPr>
          <w:rFonts w:ascii="Arial" w:hAnsi="Arial" w:cs="Arial"/>
          <w:szCs w:val="24"/>
        </w:rPr>
      </w:pPr>
      <w:r w:rsidRPr="00B23073">
        <w:rPr>
          <w:rFonts w:ascii="Arial" w:hAnsi="Arial" w:cs="Arial"/>
          <w:szCs w:val="24"/>
        </w:rPr>
        <w:t>Na podstawie art. 127a § 1 kpa w trakcie biegu terminu do wniesienia odwołania strona może zrzec się prawa do wniesienia odwołania w formie oświadczenia złożonego do Podkarpackiego Wojewódzkiego Inspektora Inspekcji Handlowej.</w:t>
      </w:r>
    </w:p>
    <w:p w14:paraId="19C15DB3" w14:textId="77777777" w:rsidR="00B23073" w:rsidRPr="00B23073" w:rsidRDefault="00B23073" w:rsidP="00DB3043">
      <w:pPr>
        <w:numPr>
          <w:ilvl w:val="0"/>
          <w:numId w:val="13"/>
        </w:numPr>
        <w:spacing w:after="60" w:line="360" w:lineRule="auto"/>
        <w:rPr>
          <w:rFonts w:ascii="Arial" w:hAnsi="Arial" w:cs="Arial"/>
          <w:szCs w:val="24"/>
        </w:rPr>
      </w:pPr>
      <w:r w:rsidRPr="00B23073">
        <w:rPr>
          <w:rFonts w:ascii="Arial" w:hAnsi="Arial" w:cs="Arial"/>
          <w:szCs w:val="24"/>
        </w:rPr>
        <w:t xml:space="preserve">Na podstawie art. 127a § 2 kpa z dniem doręczenia Podkarpackiemu Wojewódzkiemu Inspektorowi Inspekcji Handlowej oświadczenia o zrzeczeniu się prawa do wniesienia odwołania decyzja staje się ostateczna i prawomocna. </w:t>
      </w:r>
    </w:p>
    <w:p w14:paraId="2A345B91" w14:textId="77777777" w:rsidR="00B23073" w:rsidRPr="00B23073" w:rsidRDefault="00B23073" w:rsidP="00DB3043">
      <w:pPr>
        <w:numPr>
          <w:ilvl w:val="0"/>
          <w:numId w:val="13"/>
        </w:numPr>
        <w:spacing w:after="60" w:line="360" w:lineRule="auto"/>
        <w:rPr>
          <w:rFonts w:ascii="Arial" w:hAnsi="Arial" w:cs="Arial"/>
          <w:szCs w:val="24"/>
        </w:rPr>
      </w:pPr>
      <w:r w:rsidRPr="00B23073">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DB3043" w:rsidRDefault="0057018B" w:rsidP="00DB3043">
      <w:pPr>
        <w:pStyle w:val="Nagwek3"/>
        <w:spacing w:before="120"/>
        <w:rPr>
          <w:bCs w:val="0"/>
        </w:rPr>
      </w:pPr>
      <w:r w:rsidRPr="00DB3043">
        <w:rPr>
          <w:bCs w:val="0"/>
        </w:rPr>
        <w:t>Otrzymują:</w:t>
      </w:r>
    </w:p>
    <w:p w14:paraId="2E8EAC55" w14:textId="77777777" w:rsidR="00B23073" w:rsidRPr="00DB3043" w:rsidRDefault="00B23073" w:rsidP="00DB3043">
      <w:pPr>
        <w:pStyle w:val="Akapitzlist"/>
        <w:numPr>
          <w:ilvl w:val="0"/>
          <w:numId w:val="16"/>
        </w:numPr>
        <w:spacing w:before="240" w:line="360" w:lineRule="auto"/>
        <w:ind w:left="360"/>
        <w:rPr>
          <w:rFonts w:ascii="Arial" w:hAnsi="Arial" w:cs="Arial"/>
          <w:b/>
          <w:bCs/>
          <w:szCs w:val="24"/>
          <w:lang w:eastAsia="zh-CN"/>
        </w:rPr>
      </w:pPr>
      <w:r w:rsidRPr="00DB3043">
        <w:rPr>
          <w:rFonts w:ascii="Arial" w:hAnsi="Arial" w:cs="Arial"/>
          <w:b/>
          <w:bCs/>
          <w:szCs w:val="24"/>
          <w:lang w:eastAsia="zh-CN"/>
        </w:rPr>
        <w:t>(dane zanonimizowane)</w:t>
      </w:r>
    </w:p>
    <w:p w14:paraId="3275FF3D" w14:textId="77777777" w:rsidR="00B23073" w:rsidRPr="00DB3043" w:rsidRDefault="00B23073" w:rsidP="00DB3043">
      <w:pPr>
        <w:pStyle w:val="Akapitzlist"/>
        <w:spacing w:before="240" w:line="360" w:lineRule="auto"/>
        <w:ind w:left="360"/>
        <w:rPr>
          <w:rFonts w:ascii="Arial" w:hAnsi="Arial" w:cs="Arial"/>
          <w:szCs w:val="24"/>
          <w:lang w:eastAsia="zh-CN"/>
        </w:rPr>
      </w:pPr>
      <w:r w:rsidRPr="00DB3043">
        <w:rPr>
          <w:rFonts w:ascii="Arial" w:hAnsi="Arial" w:cs="Arial"/>
          <w:szCs w:val="24"/>
          <w:lang w:eastAsia="zh-CN"/>
        </w:rPr>
        <w:t xml:space="preserve">prowadzący działalność gospodarczą pod firmą </w:t>
      </w:r>
    </w:p>
    <w:p w14:paraId="73CD9023" w14:textId="77777777" w:rsidR="00B23073" w:rsidRPr="00DB3043" w:rsidRDefault="00B23073" w:rsidP="00DB3043">
      <w:pPr>
        <w:pStyle w:val="Akapitzlist"/>
        <w:spacing w:before="240" w:line="360" w:lineRule="auto"/>
        <w:ind w:left="360"/>
        <w:rPr>
          <w:rFonts w:ascii="Arial" w:hAnsi="Arial" w:cs="Arial"/>
          <w:szCs w:val="24"/>
          <w:lang w:eastAsia="zh-CN"/>
        </w:rPr>
      </w:pPr>
      <w:r w:rsidRPr="00DB3043">
        <w:rPr>
          <w:rFonts w:ascii="Arial" w:hAnsi="Arial" w:cs="Arial"/>
          <w:szCs w:val="24"/>
          <w:lang w:eastAsia="zh-CN"/>
        </w:rPr>
        <w:lastRenderedPageBreak/>
        <w:t xml:space="preserve">Firma Usługowo Handlowa RADMAX </w:t>
      </w:r>
    </w:p>
    <w:p w14:paraId="301F8BC5" w14:textId="77777777" w:rsidR="00B23073" w:rsidRPr="00DB3043" w:rsidRDefault="00B23073" w:rsidP="00DB3043">
      <w:pPr>
        <w:pStyle w:val="Akapitzlist"/>
        <w:spacing w:before="240" w:line="360" w:lineRule="auto"/>
        <w:ind w:left="360"/>
        <w:rPr>
          <w:rFonts w:ascii="Arial" w:hAnsi="Arial" w:cs="Arial"/>
          <w:szCs w:val="24"/>
          <w:lang w:eastAsia="zh-CN"/>
        </w:rPr>
      </w:pPr>
      <w:r w:rsidRPr="00DB3043">
        <w:rPr>
          <w:rFonts w:ascii="Arial" w:hAnsi="Arial" w:cs="Arial"/>
          <w:szCs w:val="24"/>
          <w:lang w:eastAsia="zh-CN"/>
        </w:rPr>
        <w:t xml:space="preserve">ul. </w:t>
      </w:r>
      <w:r w:rsidRPr="00DB3043">
        <w:rPr>
          <w:rFonts w:ascii="Arial" w:hAnsi="Arial" w:cs="Arial"/>
          <w:b/>
          <w:bCs/>
          <w:szCs w:val="24"/>
          <w:lang w:eastAsia="zh-CN"/>
        </w:rPr>
        <w:t>(dane zanonimizowane)</w:t>
      </w:r>
    </w:p>
    <w:p w14:paraId="4541E48D" w14:textId="77777777" w:rsidR="00B23073" w:rsidRPr="00DB3043" w:rsidRDefault="00B23073" w:rsidP="00DB3043">
      <w:pPr>
        <w:pStyle w:val="Akapitzlist"/>
        <w:spacing w:before="240" w:line="360" w:lineRule="auto"/>
        <w:ind w:left="360"/>
        <w:rPr>
          <w:rFonts w:ascii="Arial" w:hAnsi="Arial" w:cs="Arial"/>
          <w:szCs w:val="24"/>
          <w:lang w:eastAsia="zh-CN"/>
        </w:rPr>
      </w:pPr>
      <w:r w:rsidRPr="00DB3043">
        <w:rPr>
          <w:rFonts w:ascii="Arial" w:hAnsi="Arial" w:cs="Arial"/>
          <w:szCs w:val="24"/>
          <w:lang w:eastAsia="zh-CN"/>
        </w:rPr>
        <w:t>Stalowa Wola;</w:t>
      </w:r>
    </w:p>
    <w:p w14:paraId="0BE9C2DA" w14:textId="77777777" w:rsidR="00B23073" w:rsidRPr="00B23073" w:rsidRDefault="00B23073" w:rsidP="00DB3043">
      <w:pPr>
        <w:numPr>
          <w:ilvl w:val="0"/>
          <w:numId w:val="16"/>
        </w:numPr>
        <w:spacing w:before="240" w:line="360" w:lineRule="auto"/>
        <w:ind w:left="360"/>
        <w:rPr>
          <w:rFonts w:ascii="Arial" w:hAnsi="Arial" w:cs="Arial"/>
          <w:szCs w:val="24"/>
          <w:lang w:eastAsia="zh-CN"/>
        </w:rPr>
      </w:pPr>
      <w:r w:rsidRPr="00B23073">
        <w:rPr>
          <w:rFonts w:ascii="Arial" w:hAnsi="Arial" w:cs="Arial"/>
          <w:szCs w:val="24"/>
          <w:lang w:eastAsia="zh-CN"/>
        </w:rPr>
        <w:t>Wydział BA;</w:t>
      </w:r>
    </w:p>
    <w:p w14:paraId="21E4DF91" w14:textId="3688BC74" w:rsidR="00B23073" w:rsidRPr="00B23073" w:rsidRDefault="00B23073" w:rsidP="00DB3043">
      <w:pPr>
        <w:numPr>
          <w:ilvl w:val="0"/>
          <w:numId w:val="16"/>
        </w:numPr>
        <w:spacing w:before="240" w:line="360" w:lineRule="auto"/>
        <w:ind w:left="360"/>
        <w:rPr>
          <w:rFonts w:ascii="Arial" w:hAnsi="Arial" w:cs="Arial"/>
          <w:szCs w:val="24"/>
          <w:lang w:eastAsia="zh-CN"/>
        </w:rPr>
      </w:pPr>
      <w:r w:rsidRPr="00B23073">
        <w:rPr>
          <w:rFonts w:ascii="Arial" w:hAnsi="Arial" w:cs="Arial"/>
          <w:szCs w:val="24"/>
          <w:lang w:eastAsia="zh-CN"/>
        </w:rPr>
        <w:t>a/a (DT/A.K.,W.N.</w:t>
      </w:r>
      <w:r w:rsidRPr="00DB3043">
        <w:rPr>
          <w:rFonts w:ascii="Arial" w:hAnsi="Arial" w:cs="Arial"/>
          <w:szCs w:val="24"/>
          <w:lang w:eastAsia="zh-CN"/>
        </w:rPr>
        <w:t xml:space="preserve"> </w:t>
      </w:r>
      <w:r w:rsidRPr="00B23073">
        <w:rPr>
          <w:rFonts w:ascii="Arial" w:hAnsi="Arial" w:cs="Arial"/>
          <w:szCs w:val="24"/>
          <w:lang w:eastAsia="zh-CN"/>
        </w:rPr>
        <w:t>PO-M.C.).</w:t>
      </w:r>
    </w:p>
    <w:p w14:paraId="45A6F4A7" w14:textId="082D4838" w:rsidR="003B7C7E" w:rsidRPr="00DB3043" w:rsidRDefault="003B7C7E" w:rsidP="00DB3043">
      <w:pPr>
        <w:spacing w:before="240" w:line="360" w:lineRule="auto"/>
        <w:rPr>
          <w:rFonts w:ascii="Arial" w:hAnsi="Arial" w:cs="Arial"/>
          <w:szCs w:val="24"/>
        </w:rPr>
      </w:pPr>
      <w:r w:rsidRPr="00DB3043">
        <w:rPr>
          <w:rFonts w:ascii="Arial" w:hAnsi="Arial" w:cs="Arial"/>
          <w:szCs w:val="24"/>
        </w:rPr>
        <w:t>PODKARPACKI WOJEWÓDZKI INSPEKTOR INSPEKCJI HANDLOWEJ Jerzy Szczepański</w:t>
      </w:r>
    </w:p>
    <w:sectPr w:rsidR="003B7C7E" w:rsidRPr="00DB304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72F9" w14:textId="77777777" w:rsidR="00D926B1" w:rsidRDefault="00D926B1">
      <w:r>
        <w:separator/>
      </w:r>
    </w:p>
  </w:endnote>
  <w:endnote w:type="continuationSeparator" w:id="0">
    <w:p w14:paraId="323774A0" w14:textId="77777777" w:rsidR="00D926B1" w:rsidRDefault="00D9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605F2" w14:textId="77777777" w:rsidR="00D926B1" w:rsidRDefault="00D926B1">
      <w:r>
        <w:separator/>
      </w:r>
    </w:p>
  </w:footnote>
  <w:footnote w:type="continuationSeparator" w:id="0">
    <w:p w14:paraId="5A3E5908" w14:textId="77777777" w:rsidR="00D926B1" w:rsidRDefault="00D9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056021"/>
    <w:multiLevelType w:val="hybridMultilevel"/>
    <w:tmpl w:val="94027B92"/>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 w15:restartNumberingAfterBreak="0">
    <w:nsid w:val="2C66708B"/>
    <w:multiLevelType w:val="hybridMultilevel"/>
    <w:tmpl w:val="C04A60DA"/>
    <w:lvl w:ilvl="0" w:tplc="EEACFF0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32D7058"/>
    <w:multiLevelType w:val="hybridMultilevel"/>
    <w:tmpl w:val="655AB52C"/>
    <w:lvl w:ilvl="0" w:tplc="FFFFFFFF">
      <w:start w:val="1"/>
      <w:numFmt w:val="decimal"/>
      <w:lvlText w:val="%1."/>
      <w:lvlJc w:val="left"/>
      <w:pPr>
        <w:ind w:left="360" w:hanging="360"/>
      </w:pPr>
    </w:lvl>
    <w:lvl w:ilvl="1" w:tplc="0415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5279208A"/>
    <w:multiLevelType w:val="hybridMultilevel"/>
    <w:tmpl w:val="24A40678"/>
    <w:lvl w:ilvl="0" w:tplc="EEACFF0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5B563100"/>
    <w:multiLevelType w:val="hybridMultilevel"/>
    <w:tmpl w:val="461867BE"/>
    <w:lvl w:ilvl="0" w:tplc="787226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E97EA0"/>
    <w:multiLevelType w:val="hybridMultilevel"/>
    <w:tmpl w:val="49329BAC"/>
    <w:lvl w:ilvl="0" w:tplc="EEACFF0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4140725">
    <w:abstractNumId w:val="14"/>
  </w:num>
  <w:num w:numId="2" w16cid:durableId="755856837">
    <w:abstractNumId w:val="1"/>
  </w:num>
  <w:num w:numId="3" w16cid:durableId="1011568581">
    <w:abstractNumId w:val="10"/>
  </w:num>
  <w:num w:numId="4" w16cid:durableId="2045982488">
    <w:abstractNumId w:val="9"/>
  </w:num>
  <w:num w:numId="5" w16cid:durableId="978417063">
    <w:abstractNumId w:val="13"/>
  </w:num>
  <w:num w:numId="6" w16cid:durableId="1597709946">
    <w:abstractNumId w:val="12"/>
  </w:num>
  <w:num w:numId="7" w16cid:durableId="1929119673">
    <w:abstractNumId w:val="4"/>
  </w:num>
  <w:num w:numId="8" w16cid:durableId="951480169">
    <w:abstractNumId w:val="5"/>
  </w:num>
  <w:num w:numId="9" w16cid:durableId="1265191518">
    <w:abstractNumId w:val="2"/>
  </w:num>
  <w:num w:numId="10" w16cid:durableId="1769499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984604">
    <w:abstractNumId w:val="8"/>
  </w:num>
  <w:num w:numId="12" w16cid:durableId="2025279972">
    <w:abstractNumId w:val="6"/>
  </w:num>
  <w:num w:numId="13" w16cid:durableId="516309573">
    <w:abstractNumId w:val="15"/>
  </w:num>
  <w:num w:numId="14" w16cid:durableId="1846164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185137">
    <w:abstractNumId w:val="3"/>
  </w:num>
  <w:num w:numId="16" w16cid:durableId="1848326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073"/>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26B1"/>
    <w:rsid w:val="00D93A96"/>
    <w:rsid w:val="00D9544D"/>
    <w:rsid w:val="00D95882"/>
    <w:rsid w:val="00D964A1"/>
    <w:rsid w:val="00D97CDD"/>
    <w:rsid w:val="00DA2F92"/>
    <w:rsid w:val="00DA3143"/>
    <w:rsid w:val="00DA3DE2"/>
    <w:rsid w:val="00DA3F65"/>
    <w:rsid w:val="00DA4BDC"/>
    <w:rsid w:val="00DA5421"/>
    <w:rsid w:val="00DB12AC"/>
    <w:rsid w:val="00DB1692"/>
    <w:rsid w:val="00DB3043"/>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19122</Characters>
  <Application>Microsoft Office Word</Application>
  <DocSecurity>2</DocSecurity>
  <Lines>159</Lines>
  <Paragraphs>44</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DT.8361.6.2022 z 6 czerwca 2022 r.</dc:title>
  <dc:creator/>
  <cp:keywords>decyzja ceny</cp:keywords>
  <cp:lastModifiedBy/>
  <cp:revision>1</cp:revision>
  <dcterms:created xsi:type="dcterms:W3CDTF">2022-12-08T09:01:00Z</dcterms:created>
  <dcterms:modified xsi:type="dcterms:W3CDTF">2022-12-08T09:01:00Z</dcterms:modified>
</cp:coreProperties>
</file>