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5A227731" w:rsidR="0089209F" w:rsidRPr="0071542F" w:rsidRDefault="0089209F" w:rsidP="0071542F">
      <w:pPr>
        <w:pStyle w:val="Nagwek"/>
        <w:spacing w:line="360" w:lineRule="auto"/>
        <w:rPr>
          <w:rFonts w:ascii="Arial" w:hAnsi="Arial" w:cs="Arial"/>
        </w:rPr>
      </w:pPr>
      <w:bookmarkStart w:id="0" w:name="_Hlk104358543"/>
      <w:bookmarkStart w:id="1" w:name="_Hlk104358949"/>
      <w:r w:rsidRPr="0071542F">
        <w:rPr>
          <w:rFonts w:ascii="Arial" w:hAnsi="Arial" w:cs="Arial"/>
        </w:rPr>
        <w:t xml:space="preserve">Rzeszów, </w:t>
      </w:r>
      <w:r w:rsidR="005267CB" w:rsidRPr="0071542F">
        <w:rPr>
          <w:rFonts w:ascii="Arial" w:hAnsi="Arial" w:cs="Arial"/>
          <w:lang w:val="pl-PL"/>
        </w:rPr>
        <w:t>23</w:t>
      </w:r>
      <w:r w:rsidRPr="0071542F">
        <w:rPr>
          <w:rFonts w:ascii="Arial" w:hAnsi="Arial" w:cs="Arial"/>
        </w:rPr>
        <w:t xml:space="preserve"> </w:t>
      </w:r>
      <w:r w:rsidR="001167EA" w:rsidRPr="0071542F">
        <w:rPr>
          <w:rFonts w:ascii="Arial" w:hAnsi="Arial" w:cs="Arial"/>
          <w:lang w:val="pl-PL"/>
        </w:rPr>
        <w:t xml:space="preserve">maja </w:t>
      </w:r>
      <w:r w:rsidRPr="0071542F">
        <w:rPr>
          <w:rFonts w:ascii="Arial" w:hAnsi="Arial" w:cs="Arial"/>
        </w:rPr>
        <w:t>2022 r.</w:t>
      </w:r>
    </w:p>
    <w:p w14:paraId="067C078B" w14:textId="01170868" w:rsidR="0089209F" w:rsidRPr="0071542F" w:rsidRDefault="001167EA" w:rsidP="0071542F">
      <w:pPr>
        <w:pStyle w:val="Nagwek"/>
        <w:spacing w:line="360" w:lineRule="auto"/>
        <w:rPr>
          <w:rFonts w:ascii="Arial" w:hAnsi="Arial" w:cs="Arial"/>
        </w:rPr>
      </w:pPr>
      <w:r w:rsidRPr="0071542F">
        <w:rPr>
          <w:rFonts w:ascii="Arial" w:hAnsi="Arial" w:cs="Arial"/>
          <w:lang w:val="pl-PL"/>
        </w:rPr>
        <w:t>KH</w:t>
      </w:r>
      <w:r w:rsidR="0009281D" w:rsidRPr="0071542F">
        <w:rPr>
          <w:rFonts w:ascii="Arial" w:hAnsi="Arial" w:cs="Arial"/>
          <w:lang w:val="pl-PL"/>
        </w:rPr>
        <w:t>.8361.</w:t>
      </w:r>
      <w:r w:rsidR="005267CB" w:rsidRPr="0071542F">
        <w:rPr>
          <w:rFonts w:ascii="Arial" w:hAnsi="Arial" w:cs="Arial"/>
          <w:lang w:val="pl-PL"/>
        </w:rPr>
        <w:t>17</w:t>
      </w:r>
      <w:r w:rsidR="0009281D" w:rsidRPr="0071542F">
        <w:rPr>
          <w:rFonts w:ascii="Arial" w:hAnsi="Arial" w:cs="Arial"/>
          <w:lang w:val="pl-PL"/>
        </w:rPr>
        <w:t>.202</w:t>
      </w:r>
      <w:r w:rsidRPr="0071542F">
        <w:rPr>
          <w:rFonts w:ascii="Arial" w:hAnsi="Arial" w:cs="Arial"/>
          <w:lang w:val="pl-PL"/>
        </w:rPr>
        <w:t>2</w:t>
      </w:r>
    </w:p>
    <w:bookmarkEnd w:id="0"/>
    <w:p w14:paraId="65E9E06F" w14:textId="7C4364F2" w:rsidR="00A96E78" w:rsidRPr="0071542F" w:rsidRDefault="00187AEB" w:rsidP="0071542F">
      <w:pPr>
        <w:pStyle w:val="Nagwek1"/>
        <w:spacing w:before="240" w:after="240" w:line="360" w:lineRule="auto"/>
        <w:jc w:val="left"/>
        <w:rPr>
          <w:rFonts w:ascii="Arial" w:hAnsi="Arial" w:cs="Arial"/>
          <w:sz w:val="28"/>
          <w:szCs w:val="28"/>
        </w:rPr>
      </w:pPr>
      <w:r w:rsidRPr="0071542F">
        <w:rPr>
          <w:rFonts w:ascii="Arial" w:hAnsi="Arial" w:cs="Arial"/>
          <w:sz w:val="28"/>
          <w:szCs w:val="28"/>
        </w:rPr>
        <w:t>Decyzja</w:t>
      </w:r>
    </w:p>
    <w:bookmarkEnd w:id="1"/>
    <w:p w14:paraId="268ACDE7" w14:textId="20C52350" w:rsidR="007F1BE6" w:rsidRPr="0071542F" w:rsidRDefault="0089209F" w:rsidP="0071542F">
      <w:pPr>
        <w:pStyle w:val="Nagwek"/>
        <w:tabs>
          <w:tab w:val="left" w:pos="708"/>
        </w:tabs>
        <w:spacing w:line="360" w:lineRule="auto"/>
        <w:rPr>
          <w:rFonts w:ascii="Arial" w:hAnsi="Arial" w:cs="Arial"/>
          <w:szCs w:val="24"/>
          <w:lang w:val="pl-PL"/>
        </w:rPr>
      </w:pPr>
      <w:r w:rsidRPr="0071542F">
        <w:rPr>
          <w:rFonts w:ascii="Arial" w:hAnsi="Arial" w:cs="Arial"/>
          <w:szCs w:val="24"/>
        </w:rPr>
        <w:t xml:space="preserve">Na </w:t>
      </w:r>
      <w:r w:rsidR="005267CB" w:rsidRPr="0071542F">
        <w:rPr>
          <w:rFonts w:ascii="Arial" w:hAnsi="Arial" w:cs="Arial"/>
          <w:szCs w:val="24"/>
          <w:lang w:val="pl-PL"/>
        </w:rPr>
        <w:t>podstawie art. 6 ust. 1 ustawy z dnia 9 maja 2014 r. o informowaniu o cenach towarów</w:t>
      </w:r>
      <w:r w:rsidR="005267CB" w:rsidRPr="0071542F">
        <w:rPr>
          <w:rFonts w:ascii="Arial" w:hAnsi="Arial" w:cs="Arial"/>
          <w:szCs w:val="24"/>
          <w:lang w:val="pl-PL"/>
        </w:rPr>
        <w:t xml:space="preserve"> </w:t>
      </w:r>
      <w:r w:rsidR="005267CB" w:rsidRPr="0071542F">
        <w:rPr>
          <w:rFonts w:ascii="Arial" w:hAnsi="Arial" w:cs="Arial"/>
          <w:szCs w:val="24"/>
          <w:lang w:val="pl-PL"/>
        </w:rPr>
        <w:t>i usług (tekst jednolity: Dz. U. z 2019 r. poz. 178) – zwanej dalej „ustawą” - oraz art. 104 § 1 ustawy z dnia 14 czerwca 1960 r. – Kodeks postępowania administracyjnego (tekst jednolity: Dz. U. z 2021 r. poz. 735 ze zm.), po przeprowadzeniu postępowania administracyjnego wszczętego z urzędu</w:t>
      </w:r>
      <w:r w:rsidR="00065686" w:rsidRPr="0071542F">
        <w:rPr>
          <w:rFonts w:ascii="Arial" w:hAnsi="Arial" w:cs="Arial"/>
          <w:szCs w:val="24"/>
          <w:lang w:val="pl-PL"/>
        </w:rPr>
        <w:t>,</w:t>
      </w:r>
    </w:p>
    <w:p w14:paraId="6DEFC71B" w14:textId="4A4FF0E5" w:rsidR="007F1BE6" w:rsidRPr="0071542F" w:rsidRDefault="00774EB6" w:rsidP="0071542F">
      <w:pPr>
        <w:pStyle w:val="Nagwek2"/>
      </w:pPr>
      <w:r w:rsidRPr="0071542F">
        <w:t>Podkarpacki Wojewódzki Inspektor Inspekcji Handlowej wymierza</w:t>
      </w:r>
    </w:p>
    <w:p w14:paraId="31430C92" w14:textId="32F70491" w:rsidR="00774EB6" w:rsidRPr="0071542F" w:rsidRDefault="00774EB6" w:rsidP="0071542F">
      <w:pPr>
        <w:pStyle w:val="Nagwek"/>
        <w:tabs>
          <w:tab w:val="left" w:pos="708"/>
        </w:tabs>
        <w:spacing w:line="360" w:lineRule="auto"/>
        <w:rPr>
          <w:rFonts w:ascii="Arial" w:hAnsi="Arial" w:cs="Arial"/>
          <w:szCs w:val="24"/>
          <w:lang w:val="pl-PL"/>
        </w:rPr>
      </w:pPr>
      <w:r w:rsidRPr="0071542F">
        <w:rPr>
          <w:rFonts w:ascii="Arial" w:hAnsi="Arial" w:cs="Arial"/>
          <w:szCs w:val="24"/>
          <w:lang w:val="pl-PL"/>
        </w:rPr>
        <w:t xml:space="preserve">przedsiębiorcy – </w:t>
      </w:r>
      <w:r w:rsidR="005267CB" w:rsidRPr="0071542F">
        <w:rPr>
          <w:rFonts w:ascii="Arial" w:hAnsi="Arial" w:cs="Arial"/>
          <w:szCs w:val="24"/>
          <w:lang w:val="pl-PL"/>
        </w:rPr>
        <w:t>Panu</w:t>
      </w:r>
      <w:r w:rsidR="005267CB" w:rsidRPr="0071542F">
        <w:rPr>
          <w:rFonts w:ascii="Arial" w:hAnsi="Arial" w:cs="Arial"/>
          <w:b/>
          <w:bCs/>
          <w:szCs w:val="24"/>
          <w:lang w:val="pl-PL"/>
        </w:rPr>
        <w:t xml:space="preserve"> </w:t>
      </w:r>
      <w:bookmarkStart w:id="2" w:name="_Hlk115959811"/>
      <w:r w:rsidR="005267CB" w:rsidRPr="0071542F">
        <w:rPr>
          <w:rFonts w:ascii="Arial" w:hAnsi="Arial" w:cs="Arial"/>
          <w:b/>
          <w:bCs/>
          <w:szCs w:val="24"/>
          <w:lang w:val="pl-PL"/>
        </w:rPr>
        <w:t>(dane zanonimizowane</w:t>
      </w:r>
      <w:r w:rsidR="005267CB" w:rsidRPr="0071542F">
        <w:rPr>
          <w:rFonts w:ascii="Arial" w:hAnsi="Arial" w:cs="Arial"/>
          <w:szCs w:val="24"/>
          <w:lang w:val="pl-PL"/>
        </w:rPr>
        <w:t>)</w:t>
      </w:r>
      <w:bookmarkEnd w:id="2"/>
      <w:r w:rsidR="005267CB" w:rsidRPr="0071542F">
        <w:rPr>
          <w:rFonts w:ascii="Arial" w:hAnsi="Arial" w:cs="Arial"/>
          <w:szCs w:val="24"/>
          <w:lang w:val="pl-PL"/>
        </w:rPr>
        <w:t xml:space="preserve"> prowadzącemu działalność gospodarcza pod firmą</w:t>
      </w:r>
      <w:r w:rsidR="005267CB" w:rsidRPr="0071542F">
        <w:rPr>
          <w:rFonts w:ascii="Arial" w:hAnsi="Arial" w:cs="Arial"/>
          <w:b/>
          <w:bCs/>
          <w:szCs w:val="24"/>
          <w:lang w:val="pl-PL"/>
        </w:rPr>
        <w:t xml:space="preserve"> P.H.U. RENIA Robert Jagieło, ul. (dane zanonimizowane) Krosno, </w:t>
      </w:r>
      <w:r w:rsidR="005267CB" w:rsidRPr="0071542F">
        <w:rPr>
          <w:rFonts w:ascii="Arial" w:hAnsi="Arial" w:cs="Arial"/>
          <w:szCs w:val="24"/>
          <w:lang w:val="pl-PL"/>
        </w:rPr>
        <w:t>karę pieniężną w wysokości</w:t>
      </w:r>
      <w:r w:rsidR="005267CB" w:rsidRPr="0071542F">
        <w:rPr>
          <w:rFonts w:ascii="Arial" w:hAnsi="Arial" w:cs="Arial"/>
          <w:b/>
          <w:bCs/>
          <w:szCs w:val="24"/>
          <w:lang w:val="pl-PL"/>
        </w:rPr>
        <w:t xml:space="preserve"> 1000 zł (słownie: tysiąc złotych) </w:t>
      </w:r>
      <w:r w:rsidR="005267CB" w:rsidRPr="0071542F">
        <w:rPr>
          <w:rFonts w:ascii="Arial" w:hAnsi="Arial" w:cs="Arial"/>
          <w:szCs w:val="24"/>
          <w:lang w:val="pl-PL"/>
        </w:rPr>
        <w:t>za niewykonanie w miejscu świadczenia usług</w:t>
      </w:r>
      <w:r w:rsidR="005267CB" w:rsidRPr="0071542F">
        <w:rPr>
          <w:rFonts w:ascii="Arial" w:hAnsi="Arial" w:cs="Arial"/>
          <w:szCs w:val="24"/>
          <w:lang w:val="pl-PL"/>
        </w:rPr>
        <w:t xml:space="preserve"> </w:t>
      </w:r>
      <w:r w:rsidR="005267CB" w:rsidRPr="0071542F">
        <w:rPr>
          <w:rFonts w:ascii="Arial" w:hAnsi="Arial" w:cs="Arial"/>
          <w:szCs w:val="24"/>
          <w:lang w:val="pl-PL"/>
        </w:rPr>
        <w:t>– tj. w samoobsługowej myjni bezdotykowej w Krośnie, zlokalizowanej przy ul. (dane zanonimizowane) obowiązku uwidocznienia informacji o cenie za określony czas trwania usługi lub czasu trwania usługi odkurzania i mycia poszczególnych programów za określoną jednostkę pieniężną - co narusza art. 4 ust. 1 ustawy oraz § 10 ust. 1 i 2 oraz § 11 rozporządzenia Ministra Rozwoju z dnia 9 grudnia 2015 r. w sprawie uwidaczniania cen towarów i usług (tekst jednolity: Dz. U. z 2015 r., poz. 2121) – zwanego dalej „rozporządzeniem”</w:t>
      </w:r>
      <w:r w:rsidRPr="0071542F">
        <w:rPr>
          <w:rFonts w:ascii="Arial" w:hAnsi="Arial" w:cs="Arial"/>
          <w:szCs w:val="24"/>
        </w:rPr>
        <w:t xml:space="preserve">. </w:t>
      </w:r>
    </w:p>
    <w:p w14:paraId="637F9D98" w14:textId="0ECE6F3E" w:rsidR="00D74C22" w:rsidRPr="0071542F" w:rsidRDefault="00B65984" w:rsidP="0071542F">
      <w:pPr>
        <w:pStyle w:val="Nagwek2"/>
      </w:pPr>
      <w:r w:rsidRPr="0071542F">
        <w:t>Uzasadnienie</w:t>
      </w:r>
    </w:p>
    <w:p w14:paraId="2BB4E0E1" w14:textId="6E5EE113" w:rsidR="005267CB" w:rsidRPr="0071542F" w:rsidRDefault="00D27EFC" w:rsidP="0071542F">
      <w:pPr>
        <w:pStyle w:val="Nagwek"/>
        <w:tabs>
          <w:tab w:val="left" w:pos="708"/>
        </w:tabs>
        <w:spacing w:before="120" w:line="360" w:lineRule="auto"/>
        <w:rPr>
          <w:rFonts w:ascii="Arial" w:hAnsi="Arial" w:cs="Arial"/>
          <w:szCs w:val="24"/>
          <w:lang w:val="pl-PL"/>
        </w:rPr>
      </w:pPr>
      <w:r w:rsidRPr="0071542F">
        <w:rPr>
          <w:rFonts w:ascii="Arial" w:hAnsi="Arial" w:cs="Arial"/>
          <w:szCs w:val="24"/>
        </w:rPr>
        <w:t xml:space="preserve">Na </w:t>
      </w:r>
      <w:r w:rsidR="005267CB" w:rsidRPr="0071542F">
        <w:rPr>
          <w:rFonts w:ascii="Arial" w:hAnsi="Arial" w:cs="Arial"/>
          <w:szCs w:val="24"/>
          <w:lang w:val="pl-PL"/>
        </w:rPr>
        <w:t>podstawie art. 3 ust. 1 pkt 1 i 6 ustawy z dnia 15 grudnia 2000 r. o Inspekcji Handlowej</w:t>
      </w:r>
      <w:r w:rsidR="005267CB" w:rsidRPr="0071542F">
        <w:rPr>
          <w:rFonts w:ascii="Arial" w:hAnsi="Arial" w:cs="Arial"/>
          <w:szCs w:val="24"/>
          <w:lang w:val="pl-PL"/>
        </w:rPr>
        <w:t xml:space="preserve"> </w:t>
      </w:r>
      <w:r w:rsidR="005267CB" w:rsidRPr="0071542F">
        <w:rPr>
          <w:rFonts w:ascii="Arial" w:hAnsi="Arial" w:cs="Arial"/>
          <w:szCs w:val="24"/>
          <w:lang w:val="pl-PL"/>
        </w:rPr>
        <w:t>(tekst jednolity: Dz. U. z 2020 r., poz. 1706), inspektorzy z Delegatury w Krośnie Wojewódzkiego Inspektoratu Inspekcji Handlowej w Rzeszowie, przeprowadzili w dniach</w:t>
      </w:r>
      <w:r w:rsidR="005267CB" w:rsidRPr="0071542F">
        <w:rPr>
          <w:rFonts w:ascii="Arial" w:hAnsi="Arial" w:cs="Arial"/>
          <w:szCs w:val="24"/>
          <w:lang w:val="pl-PL"/>
        </w:rPr>
        <w:t xml:space="preserve"> </w:t>
      </w:r>
      <w:r w:rsidR="005267CB" w:rsidRPr="0071542F">
        <w:rPr>
          <w:rFonts w:ascii="Arial" w:hAnsi="Arial" w:cs="Arial"/>
          <w:szCs w:val="24"/>
          <w:lang w:val="pl-PL"/>
        </w:rPr>
        <w:t>3 i 9 marca 2022 r., kontrolę na samoobsługowej myjni samochodowej zlokalizowanej</w:t>
      </w:r>
      <w:r w:rsidR="005267CB" w:rsidRPr="0071542F">
        <w:rPr>
          <w:rFonts w:ascii="Arial" w:hAnsi="Arial" w:cs="Arial"/>
          <w:szCs w:val="24"/>
          <w:lang w:val="pl-PL"/>
        </w:rPr>
        <w:t xml:space="preserve"> </w:t>
      </w:r>
      <w:r w:rsidR="005267CB" w:rsidRPr="0071542F">
        <w:rPr>
          <w:rFonts w:ascii="Arial" w:hAnsi="Arial" w:cs="Arial"/>
          <w:szCs w:val="24"/>
          <w:lang w:val="pl-PL"/>
        </w:rPr>
        <w:t xml:space="preserve">w Krośnie, ul. </w:t>
      </w:r>
      <w:r w:rsidR="005267CB" w:rsidRPr="0071542F">
        <w:rPr>
          <w:rFonts w:ascii="Arial" w:hAnsi="Arial" w:cs="Arial"/>
          <w:b/>
          <w:bCs/>
          <w:szCs w:val="24"/>
          <w:lang w:val="pl-PL"/>
        </w:rPr>
        <w:t xml:space="preserve">(dane zanonimizowane) </w:t>
      </w:r>
      <w:r w:rsidR="005267CB" w:rsidRPr="0071542F">
        <w:rPr>
          <w:rFonts w:ascii="Arial" w:hAnsi="Arial" w:cs="Arial"/>
          <w:szCs w:val="24"/>
          <w:lang w:val="pl-PL"/>
        </w:rPr>
        <w:t xml:space="preserve">Krosno, której właścicielem jest Pan </w:t>
      </w:r>
      <w:r w:rsidR="005267CB" w:rsidRPr="0071542F">
        <w:rPr>
          <w:rFonts w:ascii="Arial" w:hAnsi="Arial" w:cs="Arial"/>
          <w:b/>
          <w:bCs/>
          <w:szCs w:val="24"/>
          <w:lang w:val="pl-PL"/>
        </w:rPr>
        <w:t xml:space="preserve">(dane zanonimizowane) </w:t>
      </w:r>
      <w:r w:rsidR="005267CB" w:rsidRPr="0071542F">
        <w:rPr>
          <w:rFonts w:ascii="Arial" w:hAnsi="Arial" w:cs="Arial"/>
          <w:szCs w:val="24"/>
          <w:lang w:val="pl-PL"/>
        </w:rPr>
        <w:t xml:space="preserve">prowadzący działalność gospodarczą pod firmą P.H.U. RENIA Robert Jagieło, ul. </w:t>
      </w:r>
      <w:r w:rsidR="005267CB" w:rsidRPr="0071542F">
        <w:rPr>
          <w:rFonts w:ascii="Arial" w:hAnsi="Arial" w:cs="Arial"/>
          <w:b/>
          <w:bCs/>
          <w:szCs w:val="24"/>
          <w:lang w:val="pl-PL"/>
        </w:rPr>
        <w:t xml:space="preserve">(dane zanonimizowane) </w:t>
      </w:r>
      <w:r w:rsidR="005267CB" w:rsidRPr="0071542F">
        <w:rPr>
          <w:rFonts w:ascii="Arial" w:hAnsi="Arial" w:cs="Arial"/>
          <w:szCs w:val="24"/>
          <w:lang w:val="pl-PL"/>
        </w:rPr>
        <w:t xml:space="preserve">Krosno – zwany dalej „kontrolowanym” lub „stroną”. W jej trakcie sprawdzano m.in. </w:t>
      </w:r>
      <w:r w:rsidR="005267CB" w:rsidRPr="0071542F">
        <w:rPr>
          <w:rFonts w:ascii="Arial" w:hAnsi="Arial" w:cs="Arial"/>
          <w:szCs w:val="24"/>
          <w:lang w:val="pl-PL"/>
        </w:rPr>
        <w:lastRenderedPageBreak/>
        <w:t xml:space="preserve">przestrzeganie przez przedsiębiorcę obowiązku uwidaczniania cen świadczonych usług. </w:t>
      </w:r>
    </w:p>
    <w:p w14:paraId="5523D747" w14:textId="026538E3" w:rsidR="005267CB" w:rsidRPr="005267CB" w:rsidRDefault="005267CB" w:rsidP="0071542F">
      <w:pPr>
        <w:pStyle w:val="Nagwek"/>
        <w:tabs>
          <w:tab w:val="left" w:pos="708"/>
        </w:tabs>
        <w:spacing w:before="120" w:line="360" w:lineRule="auto"/>
        <w:rPr>
          <w:rFonts w:ascii="Arial" w:hAnsi="Arial" w:cs="Arial"/>
          <w:szCs w:val="24"/>
          <w:lang w:val="pl-PL"/>
        </w:rPr>
      </w:pPr>
      <w:r w:rsidRPr="005267CB">
        <w:rPr>
          <w:rFonts w:ascii="Arial" w:hAnsi="Arial" w:cs="Arial"/>
          <w:szCs w:val="24"/>
          <w:lang w:val="pl-PL"/>
        </w:rPr>
        <w:t>Kontrolę przeprowadzono po uprzednim zawiadomieniu przedsiębiorcy pismem</w:t>
      </w:r>
      <w:r w:rsidRPr="0071542F">
        <w:rPr>
          <w:rFonts w:ascii="Arial" w:hAnsi="Arial" w:cs="Arial"/>
          <w:szCs w:val="24"/>
          <w:lang w:val="pl-PL"/>
        </w:rPr>
        <w:t xml:space="preserve"> </w:t>
      </w:r>
      <w:r w:rsidRPr="005267CB">
        <w:rPr>
          <w:rFonts w:ascii="Arial" w:hAnsi="Arial" w:cs="Arial"/>
          <w:szCs w:val="24"/>
          <w:lang w:val="pl-PL"/>
        </w:rPr>
        <w:t>sygn. DK.8360.13.2022 z dnia 18 lutego 2022 r. o zamiarze wszczęcia kontroli na podstawie</w:t>
      </w:r>
      <w:r w:rsidRPr="0071542F">
        <w:rPr>
          <w:rFonts w:ascii="Arial" w:hAnsi="Arial" w:cs="Arial"/>
          <w:szCs w:val="24"/>
          <w:lang w:val="pl-PL"/>
        </w:rPr>
        <w:t xml:space="preserve"> </w:t>
      </w:r>
      <w:r w:rsidRPr="005267CB">
        <w:rPr>
          <w:rFonts w:ascii="Arial" w:hAnsi="Arial" w:cs="Arial"/>
          <w:szCs w:val="24"/>
          <w:lang w:val="pl-PL"/>
        </w:rPr>
        <w:t>art. 48 ust. 1 ustawy z dnia 6 marca 2018 r. Prawo Przedsiębiorców (tekst jednolity:</w:t>
      </w:r>
      <w:r w:rsidRPr="0071542F">
        <w:rPr>
          <w:rFonts w:ascii="Arial" w:hAnsi="Arial" w:cs="Arial"/>
          <w:szCs w:val="24"/>
          <w:lang w:val="pl-PL"/>
        </w:rPr>
        <w:t xml:space="preserve"> </w:t>
      </w:r>
      <w:r w:rsidRPr="005267CB">
        <w:rPr>
          <w:rFonts w:ascii="Arial" w:hAnsi="Arial" w:cs="Arial"/>
          <w:szCs w:val="24"/>
          <w:lang w:val="pl-PL"/>
        </w:rPr>
        <w:t xml:space="preserve">Dz. U. z 2021 r. poz. 162 ze zm.) doręczonym w dniu 21 lutego 2022 r. </w:t>
      </w:r>
    </w:p>
    <w:p w14:paraId="27484E75" w14:textId="77777777" w:rsidR="005267CB" w:rsidRPr="005267CB" w:rsidRDefault="005267CB" w:rsidP="0071542F">
      <w:pPr>
        <w:pStyle w:val="Nagwek"/>
        <w:tabs>
          <w:tab w:val="left" w:pos="708"/>
        </w:tabs>
        <w:spacing w:before="120" w:line="360" w:lineRule="auto"/>
        <w:rPr>
          <w:rFonts w:ascii="Arial" w:hAnsi="Arial" w:cs="Arial"/>
          <w:szCs w:val="24"/>
          <w:lang w:val="pl-PL"/>
        </w:rPr>
      </w:pPr>
      <w:r w:rsidRPr="005267CB">
        <w:rPr>
          <w:rFonts w:ascii="Arial" w:hAnsi="Arial" w:cs="Arial"/>
          <w:szCs w:val="24"/>
          <w:lang w:val="pl-PL"/>
        </w:rPr>
        <w:t xml:space="preserve">W dniu 3 marca 2022 r inspektorzy stwierdzili w kontrolowanej samoobsługowej myjni samochodowej brak informacji o cenie za określony czas trwania usługi lub czasu trwania usługi odkurzania i mycia na poszczególnych programach mycia tj.: </w:t>
      </w:r>
    </w:p>
    <w:p w14:paraId="1BF69C53" w14:textId="77777777" w:rsidR="005267CB" w:rsidRPr="005267CB" w:rsidRDefault="005267CB" w:rsidP="0071542F">
      <w:pPr>
        <w:pStyle w:val="Nagwek"/>
        <w:numPr>
          <w:ilvl w:val="0"/>
          <w:numId w:val="23"/>
        </w:numPr>
        <w:tabs>
          <w:tab w:val="left" w:pos="708"/>
        </w:tabs>
        <w:spacing w:before="120" w:line="360" w:lineRule="auto"/>
        <w:rPr>
          <w:rFonts w:ascii="Arial" w:hAnsi="Arial" w:cs="Arial"/>
          <w:szCs w:val="24"/>
          <w:lang w:val="pl-PL"/>
        </w:rPr>
      </w:pPr>
      <w:r w:rsidRPr="005267CB">
        <w:rPr>
          <w:rFonts w:ascii="Arial" w:hAnsi="Arial" w:cs="Arial"/>
          <w:szCs w:val="24"/>
          <w:lang w:val="pl-PL"/>
        </w:rPr>
        <w:t xml:space="preserve">Felgi/owady (program wstępny do zmiękczania trudnych do usunięcia zanieczyszczeń ciśnienie 6 bar, zimna woda zmiękczona + chemia), </w:t>
      </w:r>
    </w:p>
    <w:p w14:paraId="5ED7CA02" w14:textId="77777777" w:rsidR="005267CB" w:rsidRPr="005267CB" w:rsidRDefault="005267CB" w:rsidP="0071542F">
      <w:pPr>
        <w:pStyle w:val="Nagwek"/>
        <w:numPr>
          <w:ilvl w:val="0"/>
          <w:numId w:val="23"/>
        </w:numPr>
        <w:tabs>
          <w:tab w:val="left" w:pos="708"/>
        </w:tabs>
        <w:spacing w:before="120" w:line="360" w:lineRule="auto"/>
        <w:rPr>
          <w:rFonts w:ascii="Arial" w:hAnsi="Arial" w:cs="Arial"/>
          <w:szCs w:val="24"/>
          <w:lang w:val="pl-PL"/>
        </w:rPr>
      </w:pPr>
      <w:r w:rsidRPr="005267CB">
        <w:rPr>
          <w:rFonts w:ascii="Arial" w:hAnsi="Arial" w:cs="Arial"/>
          <w:szCs w:val="24"/>
          <w:lang w:val="pl-PL"/>
        </w:rPr>
        <w:t>Zmiękczanie brudu (program wstępny do ogólnego zmiękczania brudu pozostającego długi czas na samochodzie, ciśnienie 8 bar, ciepła woda zmiękczona + chemia),</w:t>
      </w:r>
    </w:p>
    <w:p w14:paraId="176D8EDD" w14:textId="77777777" w:rsidR="005267CB" w:rsidRPr="005267CB" w:rsidRDefault="005267CB" w:rsidP="0071542F">
      <w:pPr>
        <w:pStyle w:val="Nagwek"/>
        <w:numPr>
          <w:ilvl w:val="0"/>
          <w:numId w:val="23"/>
        </w:numPr>
        <w:tabs>
          <w:tab w:val="left" w:pos="708"/>
        </w:tabs>
        <w:spacing w:before="120" w:line="360" w:lineRule="auto"/>
        <w:rPr>
          <w:rFonts w:ascii="Arial" w:hAnsi="Arial" w:cs="Arial"/>
          <w:szCs w:val="24"/>
          <w:lang w:val="pl-PL"/>
        </w:rPr>
      </w:pPr>
      <w:r w:rsidRPr="005267CB">
        <w:rPr>
          <w:rFonts w:ascii="Arial" w:hAnsi="Arial" w:cs="Arial"/>
          <w:szCs w:val="24"/>
          <w:lang w:val="pl-PL"/>
        </w:rPr>
        <w:t>Piana aktywna (program służący do zasadniczego mycia samochodu wysokim ciśnieniem, ciśnienie 100 bar, ciepła zmiękczona woda + chemia),</w:t>
      </w:r>
    </w:p>
    <w:p w14:paraId="610E697C" w14:textId="77777777" w:rsidR="005267CB" w:rsidRPr="005267CB" w:rsidRDefault="005267CB" w:rsidP="0071542F">
      <w:pPr>
        <w:pStyle w:val="Nagwek"/>
        <w:numPr>
          <w:ilvl w:val="0"/>
          <w:numId w:val="23"/>
        </w:numPr>
        <w:tabs>
          <w:tab w:val="left" w:pos="708"/>
        </w:tabs>
        <w:spacing w:before="120" w:line="360" w:lineRule="auto"/>
        <w:rPr>
          <w:rFonts w:ascii="Arial" w:hAnsi="Arial" w:cs="Arial"/>
          <w:szCs w:val="24"/>
          <w:lang w:val="pl-PL"/>
        </w:rPr>
      </w:pPr>
      <w:r w:rsidRPr="005267CB">
        <w:rPr>
          <w:rFonts w:ascii="Arial" w:hAnsi="Arial" w:cs="Arial"/>
          <w:szCs w:val="24"/>
          <w:lang w:val="pl-PL"/>
        </w:rPr>
        <w:t>Domywanie szczotką, program służący do domywania bardzo trudnych do usunięcia zanieczyszczeń, stosowany po programach 1,2,3, ciepła zmiękczona woda + chemia),</w:t>
      </w:r>
    </w:p>
    <w:p w14:paraId="00F1928B" w14:textId="77777777" w:rsidR="005267CB" w:rsidRPr="005267CB" w:rsidRDefault="005267CB" w:rsidP="0071542F">
      <w:pPr>
        <w:pStyle w:val="Nagwek"/>
        <w:numPr>
          <w:ilvl w:val="0"/>
          <w:numId w:val="23"/>
        </w:numPr>
        <w:tabs>
          <w:tab w:val="left" w:pos="708"/>
        </w:tabs>
        <w:spacing w:before="120" w:line="360" w:lineRule="auto"/>
        <w:rPr>
          <w:rFonts w:ascii="Arial" w:hAnsi="Arial" w:cs="Arial"/>
          <w:szCs w:val="24"/>
          <w:lang w:val="pl-PL"/>
        </w:rPr>
      </w:pPr>
      <w:r w:rsidRPr="005267CB">
        <w:rPr>
          <w:rFonts w:ascii="Arial" w:hAnsi="Arial" w:cs="Arial"/>
          <w:szCs w:val="24"/>
          <w:lang w:val="pl-PL"/>
        </w:rPr>
        <w:t xml:space="preserve">Płukanie, program służący do spłukania chemii myjącej z samochodu, ciśnienie 100 bar, zimna woda zmiękczona), </w:t>
      </w:r>
    </w:p>
    <w:p w14:paraId="4E8F7F77" w14:textId="77777777" w:rsidR="005267CB" w:rsidRPr="005267CB" w:rsidRDefault="005267CB" w:rsidP="0071542F">
      <w:pPr>
        <w:pStyle w:val="Nagwek"/>
        <w:numPr>
          <w:ilvl w:val="0"/>
          <w:numId w:val="23"/>
        </w:numPr>
        <w:tabs>
          <w:tab w:val="left" w:pos="708"/>
        </w:tabs>
        <w:spacing w:before="120" w:line="360" w:lineRule="auto"/>
        <w:rPr>
          <w:rFonts w:ascii="Arial" w:hAnsi="Arial" w:cs="Arial"/>
          <w:szCs w:val="24"/>
          <w:lang w:val="pl-PL"/>
        </w:rPr>
      </w:pPr>
      <w:r w:rsidRPr="005267CB">
        <w:rPr>
          <w:rFonts w:ascii="Arial" w:hAnsi="Arial" w:cs="Arial"/>
          <w:szCs w:val="24"/>
          <w:lang w:val="pl-PL"/>
        </w:rPr>
        <w:t>Woskowanie (program służący do naniesienia na karoserię samochodu środka ochronnego- wosku, ciśnienie 100 bar, zimna woda zmiękczona + wosk),</w:t>
      </w:r>
    </w:p>
    <w:p w14:paraId="7219CF12" w14:textId="77777777" w:rsidR="005267CB" w:rsidRPr="005267CB" w:rsidRDefault="005267CB" w:rsidP="0071542F">
      <w:pPr>
        <w:pStyle w:val="Nagwek"/>
        <w:numPr>
          <w:ilvl w:val="0"/>
          <w:numId w:val="23"/>
        </w:numPr>
        <w:tabs>
          <w:tab w:val="left" w:pos="708"/>
        </w:tabs>
        <w:spacing w:before="120" w:line="360" w:lineRule="auto"/>
        <w:rPr>
          <w:rFonts w:ascii="Arial" w:hAnsi="Arial" w:cs="Arial"/>
          <w:szCs w:val="24"/>
          <w:lang w:val="pl-PL"/>
        </w:rPr>
      </w:pPr>
      <w:r w:rsidRPr="005267CB">
        <w:rPr>
          <w:rFonts w:ascii="Arial" w:hAnsi="Arial" w:cs="Arial"/>
          <w:szCs w:val="24"/>
          <w:lang w:val="pl-PL"/>
        </w:rPr>
        <w:t>Nabłyszczanie (program służący do ostatecznego spłukania samochodu wodą specjalnie uzdatnioną, ciśnienie 100 bar zimna woda zmiękczona poddana procesowi odwróconej osmozy) - za określoną jednostkę pieniężną (np. 1, 2 lub 5 zł).</w:t>
      </w:r>
    </w:p>
    <w:p w14:paraId="6329DED9" w14:textId="77777777" w:rsidR="005267CB" w:rsidRPr="005267CB" w:rsidRDefault="005267CB" w:rsidP="0071542F">
      <w:pPr>
        <w:pStyle w:val="Nagwek"/>
        <w:tabs>
          <w:tab w:val="left" w:pos="708"/>
        </w:tabs>
        <w:spacing w:before="120" w:line="360" w:lineRule="auto"/>
        <w:rPr>
          <w:rFonts w:ascii="Arial" w:hAnsi="Arial" w:cs="Arial"/>
          <w:bCs/>
          <w:szCs w:val="24"/>
          <w:lang w:val="pl-PL"/>
        </w:rPr>
      </w:pPr>
      <w:r w:rsidRPr="005267CB">
        <w:rPr>
          <w:rFonts w:ascii="Arial" w:hAnsi="Arial" w:cs="Arial"/>
          <w:bCs/>
          <w:szCs w:val="24"/>
          <w:lang w:val="pl-PL"/>
        </w:rPr>
        <w:t xml:space="preserve">Powyższe nieprawidłowości </w:t>
      </w:r>
      <w:r w:rsidRPr="005267CB">
        <w:rPr>
          <w:rFonts w:ascii="Arial" w:hAnsi="Arial" w:cs="Arial"/>
          <w:szCs w:val="24"/>
          <w:lang w:val="pl-PL"/>
        </w:rPr>
        <w:t>stanowiły naruszenie art. 4 ust. 1 ustawy oraz § 10 ust. 1 i 2 oraz § 11 rozporządzenia</w:t>
      </w:r>
      <w:r w:rsidRPr="005267CB">
        <w:rPr>
          <w:rFonts w:ascii="Arial" w:hAnsi="Arial" w:cs="Arial"/>
          <w:bCs/>
          <w:szCs w:val="24"/>
          <w:lang w:val="pl-PL"/>
        </w:rPr>
        <w:t>.</w:t>
      </w:r>
    </w:p>
    <w:p w14:paraId="585707AB" w14:textId="4EABE1FA" w:rsidR="005267CB" w:rsidRPr="005267CB" w:rsidRDefault="005267CB" w:rsidP="0071542F">
      <w:pPr>
        <w:pStyle w:val="Nagwek"/>
        <w:tabs>
          <w:tab w:val="left" w:pos="708"/>
        </w:tabs>
        <w:spacing w:before="120" w:line="360" w:lineRule="auto"/>
        <w:rPr>
          <w:rFonts w:ascii="Arial" w:hAnsi="Arial" w:cs="Arial"/>
          <w:szCs w:val="24"/>
          <w:lang w:val="pl-PL"/>
        </w:rPr>
      </w:pPr>
      <w:r w:rsidRPr="005267CB">
        <w:rPr>
          <w:rFonts w:ascii="Arial" w:hAnsi="Arial" w:cs="Arial"/>
          <w:szCs w:val="24"/>
          <w:lang w:val="pl-PL"/>
        </w:rPr>
        <w:lastRenderedPageBreak/>
        <w:t>W związku z ustaleniami kontroli, pismem z dnia 22 kwietnia 2022 r. Podkarpacki Wojewódzki Inspektor Inspekcji Handlowej zawiadomił przedsiębiorcę o wszczęciu z urzędu postępowania w sprawie wymierzenia kary pieniężnej w trybie art. 6 ust. 1 ustawy,</w:t>
      </w:r>
      <w:r w:rsidRPr="0071542F">
        <w:rPr>
          <w:rFonts w:ascii="Arial" w:hAnsi="Arial" w:cs="Arial"/>
          <w:szCs w:val="24"/>
          <w:lang w:val="pl-PL"/>
        </w:rPr>
        <w:t xml:space="preserve"> </w:t>
      </w:r>
      <w:r w:rsidRPr="005267CB">
        <w:rPr>
          <w:rFonts w:ascii="Arial" w:hAnsi="Arial" w:cs="Arial"/>
          <w:szCs w:val="24"/>
          <w:lang w:val="pl-PL"/>
        </w:rPr>
        <w:t>w związku ze stwierdzeniem nieprawidłowości w uwidacznianiu cen świadczonych usług. Jednocześnie stronę postępowania pouczono o przysługującym jej prawie do czynnego udziału w postępowaniu, a w szczególności o prawie wypowiadania się, co do zebranych dowodów i materiałów, przeglądania akt sprawy, jak również brania udziału</w:t>
      </w:r>
      <w:r w:rsidRPr="0071542F">
        <w:rPr>
          <w:rFonts w:ascii="Arial" w:hAnsi="Arial" w:cs="Arial"/>
          <w:szCs w:val="24"/>
          <w:lang w:val="pl-PL"/>
        </w:rPr>
        <w:t xml:space="preserve"> </w:t>
      </w:r>
      <w:r w:rsidRPr="005267CB">
        <w:rPr>
          <w:rFonts w:ascii="Arial" w:hAnsi="Arial" w:cs="Arial"/>
          <w:szCs w:val="24"/>
          <w:lang w:val="pl-PL"/>
        </w:rPr>
        <w:t>w przeprowadzeniu dowodu oraz możliwości złożenia wyjaśnienia. Stronę wezwano także</w:t>
      </w:r>
      <w:r w:rsidRPr="0071542F">
        <w:rPr>
          <w:rFonts w:ascii="Arial" w:hAnsi="Arial" w:cs="Arial"/>
          <w:szCs w:val="24"/>
          <w:lang w:val="pl-PL"/>
        </w:rPr>
        <w:t xml:space="preserve"> </w:t>
      </w:r>
      <w:r w:rsidRPr="005267CB">
        <w:rPr>
          <w:rFonts w:ascii="Arial" w:hAnsi="Arial" w:cs="Arial"/>
          <w:szCs w:val="24"/>
          <w:lang w:val="pl-PL"/>
        </w:rPr>
        <w:t xml:space="preserve">do przedstawienia wielkości obrotów i przychodu za rok 2021. </w:t>
      </w:r>
    </w:p>
    <w:p w14:paraId="4111ACA1" w14:textId="1DCE06FC" w:rsidR="00F64E33" w:rsidRPr="0071542F" w:rsidRDefault="005267CB" w:rsidP="0071542F">
      <w:pPr>
        <w:pStyle w:val="Nagwek"/>
        <w:tabs>
          <w:tab w:val="left" w:pos="708"/>
        </w:tabs>
        <w:spacing w:before="120" w:line="360" w:lineRule="auto"/>
        <w:rPr>
          <w:rFonts w:ascii="Arial" w:hAnsi="Arial" w:cs="Arial"/>
          <w:szCs w:val="24"/>
          <w:lang w:val="pl-PL"/>
        </w:rPr>
      </w:pPr>
      <w:r w:rsidRPr="0071542F">
        <w:rPr>
          <w:rFonts w:ascii="Arial" w:hAnsi="Arial" w:cs="Arial"/>
          <w:szCs w:val="24"/>
          <w:lang w:val="pl-PL"/>
        </w:rPr>
        <w:t>Do Delegatury w Krośnie Wojewódzkiego Inspektoratu Inspekcji Handlowej w Rzeszowie wpłynęło pismo w dniu 4 maja 2022 r. (datowane 23 marca 2022 r.) wskazujące na wielkość obrotu oraz wysokość przychodu strony za rok 2021 r., z przysługującego prawa do czynnego udziału w sprawie kontrolowany nie skorzystał</w:t>
      </w:r>
      <w:r w:rsidR="00F64E33" w:rsidRPr="0071542F">
        <w:rPr>
          <w:rFonts w:ascii="Arial" w:hAnsi="Arial" w:cs="Arial"/>
          <w:szCs w:val="24"/>
          <w:lang w:val="pl-PL"/>
        </w:rPr>
        <w:t>.</w:t>
      </w:r>
    </w:p>
    <w:p w14:paraId="048832BA" w14:textId="1D7C2403" w:rsidR="00A96E78" w:rsidRPr="0071542F" w:rsidRDefault="00F64E33" w:rsidP="0071542F">
      <w:pPr>
        <w:pStyle w:val="Nagwek2"/>
      </w:pPr>
      <w:r w:rsidRPr="0071542F">
        <w:t>Podkarpacki Wojewódzki Inspektor Inspekcji Handlowej ustalił i stwierdził, co następuje</w:t>
      </w:r>
      <w:r w:rsidR="0051739C" w:rsidRPr="0071542F">
        <w:t>:</w:t>
      </w:r>
    </w:p>
    <w:p w14:paraId="1BCE51DB" w14:textId="77777777" w:rsidR="005267CB" w:rsidRPr="0071542F" w:rsidRDefault="0057018B" w:rsidP="0071542F">
      <w:pPr>
        <w:spacing w:after="120" w:line="360" w:lineRule="auto"/>
        <w:rPr>
          <w:rFonts w:ascii="Arial" w:hAnsi="Arial" w:cs="Arial"/>
          <w:szCs w:val="28"/>
        </w:rPr>
      </w:pPr>
      <w:r w:rsidRPr="0071542F">
        <w:rPr>
          <w:rFonts w:ascii="Arial" w:hAnsi="Arial" w:cs="Arial"/>
          <w:szCs w:val="28"/>
        </w:rPr>
        <w:t xml:space="preserve">Zgodnie </w:t>
      </w:r>
      <w:r w:rsidR="005267CB" w:rsidRPr="0071542F">
        <w:rPr>
          <w:rFonts w:ascii="Arial" w:hAnsi="Arial" w:cs="Arial"/>
          <w:szCs w:val="28"/>
        </w:rPr>
        <w:t>z art. 6 ust. 1 ustawy, karę pieniężną na przedsiębiorcę, który nie wykonuje obowiązku uwidaczniania cen w miejscu świadczenia usług nakłada wojewódzki inspektor Inspekcji Handlowej. W związku z tym, że naruszenie miało miejsce w samoobsługowej myjni samochodowej zlokalizowanej w Krośnie (woj. podkarpackie), właściwym do prowadzenia postępowania i nałożenia kary jest Podkarpacki Wojewódzki Inspektor Inspekcji Handlowej.</w:t>
      </w:r>
    </w:p>
    <w:p w14:paraId="5526F195" w14:textId="77777777" w:rsidR="005267CB" w:rsidRPr="005267CB" w:rsidRDefault="005267CB" w:rsidP="0071542F">
      <w:pPr>
        <w:spacing w:after="120" w:line="360" w:lineRule="auto"/>
        <w:rPr>
          <w:rFonts w:ascii="Arial" w:hAnsi="Arial" w:cs="Arial"/>
          <w:szCs w:val="28"/>
        </w:rPr>
      </w:pPr>
      <w:r w:rsidRPr="005267CB">
        <w:rPr>
          <w:rFonts w:ascii="Arial" w:hAnsi="Arial" w:cs="Arial"/>
          <w:szCs w:val="28"/>
        </w:rPr>
        <w:t>Przedsiębiorcą, zgodnie z art. 4 ust. 1 ustawy prawo przedsiębiorców jest osoba fizyczna, osoba prawna lub jednostka organizacyjna niebędąca osobą prawną, której odrębna ustawa przyznaje zdolność prawną – wykonująca działalność gospodarczą.</w:t>
      </w:r>
    </w:p>
    <w:p w14:paraId="520ED5B7" w14:textId="77777777" w:rsidR="005267CB" w:rsidRPr="005267CB" w:rsidRDefault="005267CB" w:rsidP="0071542F">
      <w:pPr>
        <w:spacing w:after="120" w:line="360" w:lineRule="auto"/>
        <w:rPr>
          <w:rFonts w:ascii="Arial" w:hAnsi="Arial" w:cs="Arial"/>
          <w:szCs w:val="28"/>
        </w:rPr>
      </w:pPr>
      <w:r w:rsidRPr="005267CB">
        <w:rPr>
          <w:rFonts w:ascii="Arial" w:hAnsi="Arial" w:cs="Arial"/>
          <w:szCs w:val="28"/>
        </w:rPr>
        <w:t xml:space="preserve">Zgodnie z art. 4 ust. 1 ustawy, w miejscu sprzedaży detalicznej i świadczenia usług uwidacznia się cenę oraz cenę jednostkową towaru (usługi) w sposób jednoznaczny, niebudzący wątpliwości oraz umożliwiający porównanie cen. </w:t>
      </w:r>
    </w:p>
    <w:p w14:paraId="1E29BF99" w14:textId="559BB3BC" w:rsidR="005267CB" w:rsidRPr="005267CB" w:rsidRDefault="005267CB" w:rsidP="0071542F">
      <w:pPr>
        <w:spacing w:after="120" w:line="360" w:lineRule="auto"/>
        <w:rPr>
          <w:rFonts w:ascii="Arial" w:hAnsi="Arial" w:cs="Arial"/>
          <w:szCs w:val="28"/>
        </w:rPr>
      </w:pPr>
      <w:r w:rsidRPr="005267CB">
        <w:rPr>
          <w:rFonts w:ascii="Arial" w:hAnsi="Arial" w:cs="Arial"/>
          <w:szCs w:val="28"/>
        </w:rPr>
        <w:t>Na mocy § 10 ust. 1 i 2 oraz § 11 ust. 1 rozporządzenia w miejscu świadczenia usług, ceny za usługi podaje się wraz z dokładnym określeniem rodzaju i zakresu usługi między innymi</w:t>
      </w:r>
      <w:r w:rsidRPr="0071542F">
        <w:rPr>
          <w:rFonts w:ascii="Arial" w:hAnsi="Arial" w:cs="Arial"/>
          <w:szCs w:val="28"/>
        </w:rPr>
        <w:t xml:space="preserve"> </w:t>
      </w:r>
      <w:r w:rsidRPr="005267CB">
        <w:rPr>
          <w:rFonts w:ascii="Arial" w:hAnsi="Arial" w:cs="Arial"/>
          <w:szCs w:val="28"/>
        </w:rPr>
        <w:t xml:space="preserve">w stawkach godzinowych bądź innych stawkach </w:t>
      </w:r>
      <w:r w:rsidRPr="005267CB">
        <w:rPr>
          <w:rFonts w:ascii="Arial" w:hAnsi="Arial" w:cs="Arial"/>
          <w:szCs w:val="28"/>
        </w:rPr>
        <w:lastRenderedPageBreak/>
        <w:t>przeliczeniowych, które powinny zawierać wszystkie elementy składowe ceny w cenniku udostępnionym w miejscu ogólnodostępnym</w:t>
      </w:r>
      <w:r w:rsidRPr="0071542F">
        <w:rPr>
          <w:rFonts w:ascii="Arial" w:hAnsi="Arial" w:cs="Arial"/>
          <w:szCs w:val="28"/>
        </w:rPr>
        <w:t xml:space="preserve"> </w:t>
      </w:r>
      <w:r w:rsidRPr="005267CB">
        <w:rPr>
          <w:rFonts w:ascii="Arial" w:hAnsi="Arial" w:cs="Arial"/>
          <w:szCs w:val="28"/>
        </w:rPr>
        <w:t>i dobrze widocznym dla konsumentów.</w:t>
      </w:r>
    </w:p>
    <w:p w14:paraId="42A81C8F" w14:textId="4A1548ED" w:rsidR="005267CB" w:rsidRPr="005267CB" w:rsidRDefault="005267CB" w:rsidP="0071542F">
      <w:pPr>
        <w:spacing w:after="120" w:line="360" w:lineRule="auto"/>
        <w:rPr>
          <w:rFonts w:ascii="Arial" w:hAnsi="Arial" w:cs="Arial"/>
          <w:szCs w:val="28"/>
        </w:rPr>
      </w:pPr>
      <w:r w:rsidRPr="005267CB">
        <w:rPr>
          <w:rFonts w:ascii="Arial" w:hAnsi="Arial" w:cs="Arial"/>
          <w:szCs w:val="28"/>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w:t>
      </w:r>
      <w:r w:rsidRPr="0071542F">
        <w:rPr>
          <w:rFonts w:ascii="Arial" w:hAnsi="Arial" w:cs="Arial"/>
          <w:szCs w:val="28"/>
        </w:rPr>
        <w:t xml:space="preserve"> </w:t>
      </w:r>
      <w:r w:rsidRPr="005267CB">
        <w:rPr>
          <w:rFonts w:ascii="Arial" w:hAnsi="Arial" w:cs="Arial"/>
          <w:szCs w:val="28"/>
        </w:rPr>
        <w:t>o miarach (art. 3 ust. 1 pkt 2 ustawy o cenach).</w:t>
      </w:r>
    </w:p>
    <w:p w14:paraId="465C7AD5" w14:textId="42A5DB97" w:rsidR="005267CB" w:rsidRPr="005267CB" w:rsidRDefault="005267CB" w:rsidP="0071542F">
      <w:pPr>
        <w:spacing w:after="120" w:line="360" w:lineRule="auto"/>
        <w:rPr>
          <w:rFonts w:ascii="Arial" w:hAnsi="Arial" w:cs="Arial"/>
          <w:szCs w:val="28"/>
        </w:rPr>
      </w:pPr>
      <w:r w:rsidRPr="005267CB">
        <w:rPr>
          <w:rFonts w:ascii="Arial" w:hAnsi="Arial" w:cs="Arial"/>
          <w:szCs w:val="28"/>
        </w:rPr>
        <w:t>Zgodnie z art. 6 ust. 1 ustawy, jeżeli przedsiębiorca nie wykonuje obowiązków,</w:t>
      </w:r>
      <w:r w:rsidRPr="0071542F">
        <w:rPr>
          <w:rFonts w:ascii="Arial" w:hAnsi="Arial" w:cs="Arial"/>
          <w:szCs w:val="28"/>
        </w:rPr>
        <w:t xml:space="preserve"> </w:t>
      </w:r>
      <w:r w:rsidRPr="005267CB">
        <w:rPr>
          <w:rFonts w:ascii="Arial" w:hAnsi="Arial" w:cs="Arial"/>
          <w:szCs w:val="28"/>
        </w:rPr>
        <w:t>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64E111E5" w14:textId="4293782E" w:rsidR="005267CB" w:rsidRPr="005267CB" w:rsidRDefault="005267CB" w:rsidP="0071542F">
      <w:pPr>
        <w:spacing w:after="120" w:line="360" w:lineRule="auto"/>
        <w:rPr>
          <w:rFonts w:ascii="Arial" w:hAnsi="Arial" w:cs="Arial"/>
          <w:szCs w:val="28"/>
        </w:rPr>
      </w:pPr>
      <w:r w:rsidRPr="005267CB">
        <w:rPr>
          <w:rFonts w:ascii="Arial" w:hAnsi="Arial" w:cs="Arial"/>
          <w:szCs w:val="28"/>
        </w:rPr>
        <w:t>Dowiedzenie, ze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w:t>
      </w:r>
      <w:r w:rsidRPr="0071542F">
        <w:rPr>
          <w:rFonts w:ascii="Arial" w:hAnsi="Arial" w:cs="Arial"/>
          <w:szCs w:val="28"/>
        </w:rPr>
        <w:t xml:space="preserve"> </w:t>
      </w:r>
      <w:r w:rsidRPr="005267CB">
        <w:rPr>
          <w:rFonts w:ascii="Arial" w:hAnsi="Arial" w:cs="Arial"/>
          <w:szCs w:val="28"/>
        </w:rPr>
        <w:t>i przychodu.</w:t>
      </w:r>
    </w:p>
    <w:p w14:paraId="29787A33" w14:textId="77777777" w:rsidR="005267CB" w:rsidRPr="005267CB" w:rsidRDefault="005267CB" w:rsidP="0071542F">
      <w:pPr>
        <w:spacing w:after="120" w:line="360" w:lineRule="auto"/>
        <w:rPr>
          <w:rFonts w:ascii="Arial" w:hAnsi="Arial" w:cs="Arial"/>
          <w:szCs w:val="28"/>
        </w:rPr>
      </w:pPr>
      <w:r w:rsidRPr="005267CB">
        <w:rPr>
          <w:rFonts w:ascii="Arial" w:hAnsi="Arial" w:cs="Arial"/>
          <w:szCs w:val="28"/>
        </w:rPr>
        <w:t xml:space="preserve">W przedmiotowej sprawie, w trakcie kontroli przeprowadzonej w dniach 3 i 9 marca 2022 r. w samoobsługowej myjni samochodowej w Krośnie, ul. </w:t>
      </w:r>
      <w:r w:rsidRPr="005267CB">
        <w:rPr>
          <w:rFonts w:ascii="Arial" w:hAnsi="Arial" w:cs="Arial"/>
          <w:b/>
          <w:bCs/>
          <w:szCs w:val="28"/>
        </w:rPr>
        <w:t xml:space="preserve">(dane zanonimizowane) </w:t>
      </w:r>
      <w:r w:rsidRPr="005267CB">
        <w:rPr>
          <w:rFonts w:ascii="Arial" w:hAnsi="Arial" w:cs="Arial"/>
          <w:szCs w:val="28"/>
        </w:rPr>
        <w:t xml:space="preserve">Krosno, inspektorzy Inspekcji Handlowej stwierdzili, że prowadzący działalność gospodarczą przedsiębiorca nie wykonał ciążących na nim obowiązków wynikających z art. 4 ust. 1 ustawy dotyczących uwidaczniania niebudzących wątpliwości informacji o cenie za określony czas trwania usługi lub czasu trwania świadczonych usług mycia pojazdów na 4 samoobsługowych stanowiskach oraz odkurzania samochodów na 2 stanowiskach. </w:t>
      </w:r>
    </w:p>
    <w:p w14:paraId="0DF4C19C" w14:textId="77777777" w:rsidR="005267CB" w:rsidRPr="005267CB" w:rsidRDefault="005267CB" w:rsidP="0071542F">
      <w:pPr>
        <w:spacing w:after="120" w:line="360" w:lineRule="auto"/>
        <w:rPr>
          <w:rFonts w:ascii="Arial" w:hAnsi="Arial" w:cs="Arial"/>
          <w:szCs w:val="28"/>
        </w:rPr>
      </w:pPr>
      <w:r w:rsidRPr="005267CB">
        <w:rPr>
          <w:rFonts w:ascii="Arial" w:hAnsi="Arial" w:cs="Arial"/>
          <w:szCs w:val="28"/>
        </w:rPr>
        <w:t xml:space="preserve">W związku z powyższym spełnione zostały przesłanki do nałożenia przez Wojewódzkiego Inspektora Inspekcji Handlowej na przedsiębiorcę kary pieniężnej przewidzianej w art. 6 ust. 1 ustawy. W powyższej sprawie Podkarpacki Wojewódzki </w:t>
      </w:r>
      <w:r w:rsidRPr="005267CB">
        <w:rPr>
          <w:rFonts w:ascii="Arial" w:hAnsi="Arial" w:cs="Arial"/>
          <w:szCs w:val="28"/>
        </w:rPr>
        <w:lastRenderedPageBreak/>
        <w:t xml:space="preserve">Inspektor Inspekcji Handlowej wymierzył kontrolowanemu karę pieniężną w wysokości </w:t>
      </w:r>
      <w:r w:rsidRPr="005267CB">
        <w:rPr>
          <w:rFonts w:ascii="Arial" w:hAnsi="Arial" w:cs="Arial"/>
          <w:b/>
          <w:szCs w:val="28"/>
        </w:rPr>
        <w:t>1000 zł</w:t>
      </w:r>
      <w:r w:rsidRPr="005267CB">
        <w:rPr>
          <w:rFonts w:ascii="Arial" w:hAnsi="Arial" w:cs="Arial"/>
          <w:szCs w:val="28"/>
        </w:rPr>
        <w:t xml:space="preserve">. </w:t>
      </w:r>
    </w:p>
    <w:p w14:paraId="01B4314D" w14:textId="77777777" w:rsidR="005267CB" w:rsidRPr="005267CB" w:rsidRDefault="005267CB" w:rsidP="0071542F">
      <w:pPr>
        <w:spacing w:after="120" w:line="360" w:lineRule="auto"/>
        <w:rPr>
          <w:rFonts w:ascii="Arial" w:hAnsi="Arial" w:cs="Arial"/>
          <w:szCs w:val="28"/>
        </w:rPr>
      </w:pPr>
      <w:r w:rsidRPr="005267CB">
        <w:rPr>
          <w:rFonts w:ascii="Arial" w:hAnsi="Arial" w:cs="Arial"/>
          <w:szCs w:val="28"/>
        </w:rPr>
        <w:t>Wymierzając ją wziął pod uwagę, zgodnie z art. 6 ust. 3 ustawy:</w:t>
      </w:r>
    </w:p>
    <w:p w14:paraId="78D41037" w14:textId="77777777" w:rsidR="005267CB" w:rsidRPr="005267CB" w:rsidRDefault="005267CB" w:rsidP="0071542F">
      <w:pPr>
        <w:numPr>
          <w:ilvl w:val="0"/>
          <w:numId w:val="24"/>
        </w:numPr>
        <w:tabs>
          <w:tab w:val="num" w:pos="284"/>
        </w:tabs>
        <w:spacing w:after="120" w:line="360" w:lineRule="auto"/>
        <w:rPr>
          <w:rFonts w:ascii="Arial" w:hAnsi="Arial" w:cs="Arial"/>
          <w:szCs w:val="28"/>
        </w:rPr>
      </w:pPr>
      <w:r w:rsidRPr="005267CB">
        <w:rPr>
          <w:rFonts w:ascii="Arial" w:hAnsi="Arial" w:cs="Arial"/>
          <w:b/>
          <w:szCs w:val="28"/>
        </w:rPr>
        <w:t>stopień naruszenia</w:t>
      </w:r>
      <w:r w:rsidRPr="005267CB">
        <w:rPr>
          <w:rFonts w:ascii="Arial" w:hAnsi="Arial" w:cs="Arial"/>
          <w:szCs w:val="28"/>
        </w:rPr>
        <w:t xml:space="preserve"> obowiązków – brak informacji o cenie za określony czas trwania usługi lub czasu trwania usługi odkurzania i mycia poszczególnych programów samochodu przy 4 stanowiskach do mycia i 2 stanowiskach do odkurzania , a więc przy wszystkich dostępnych stanowiskach pozbawiał konsumentów informacji o istotnych właściwości oferowanych usług oraz możliwości porównania świadczonych przez przedsiębiorcę usług z innymi tego typu świadczonymi przez innych przedsiębiorców.</w:t>
      </w:r>
    </w:p>
    <w:p w14:paraId="7A7F057D" w14:textId="77777777" w:rsidR="005267CB" w:rsidRPr="005267CB" w:rsidRDefault="005267CB" w:rsidP="0071542F">
      <w:pPr>
        <w:numPr>
          <w:ilvl w:val="0"/>
          <w:numId w:val="24"/>
        </w:numPr>
        <w:tabs>
          <w:tab w:val="num" w:pos="284"/>
        </w:tabs>
        <w:spacing w:after="120" w:line="360" w:lineRule="auto"/>
        <w:rPr>
          <w:rFonts w:ascii="Arial" w:hAnsi="Arial" w:cs="Arial"/>
          <w:szCs w:val="28"/>
        </w:rPr>
      </w:pPr>
      <w:r w:rsidRPr="005267CB">
        <w:rPr>
          <w:rFonts w:ascii="Arial" w:hAnsi="Arial" w:cs="Arial"/>
          <w:szCs w:val="28"/>
        </w:rPr>
        <w:t xml:space="preserve">fakt, że jest to </w:t>
      </w:r>
      <w:r w:rsidRPr="005267CB">
        <w:rPr>
          <w:rFonts w:ascii="Arial" w:hAnsi="Arial" w:cs="Arial"/>
          <w:b/>
          <w:szCs w:val="28"/>
        </w:rPr>
        <w:t>pierwsze naruszenie</w:t>
      </w:r>
      <w:r w:rsidRPr="005267CB">
        <w:rPr>
          <w:rFonts w:ascii="Arial" w:hAnsi="Arial" w:cs="Arial"/>
          <w:szCs w:val="28"/>
        </w:rPr>
        <w:t xml:space="preserve"> przez przedsiębiorcę przepisów w zakresie uwidaczniania cen;</w:t>
      </w:r>
    </w:p>
    <w:p w14:paraId="760298BF" w14:textId="77777777" w:rsidR="005267CB" w:rsidRPr="005267CB" w:rsidRDefault="005267CB" w:rsidP="0071542F">
      <w:pPr>
        <w:numPr>
          <w:ilvl w:val="0"/>
          <w:numId w:val="24"/>
        </w:numPr>
        <w:tabs>
          <w:tab w:val="num" w:pos="284"/>
        </w:tabs>
        <w:spacing w:after="120" w:line="360" w:lineRule="auto"/>
        <w:rPr>
          <w:rFonts w:ascii="Arial" w:hAnsi="Arial" w:cs="Arial"/>
          <w:szCs w:val="28"/>
        </w:rPr>
      </w:pPr>
      <w:r w:rsidRPr="005267CB">
        <w:rPr>
          <w:rFonts w:ascii="Arial" w:hAnsi="Arial" w:cs="Arial"/>
          <w:b/>
          <w:szCs w:val="28"/>
        </w:rPr>
        <w:t>wielkość obrotów i przychodu</w:t>
      </w:r>
      <w:r w:rsidRPr="005267CB">
        <w:rPr>
          <w:rFonts w:ascii="Arial" w:hAnsi="Arial" w:cs="Arial"/>
          <w:szCs w:val="28"/>
        </w:rPr>
        <w:t xml:space="preserve"> przedsiębiorcy w roku 2021.</w:t>
      </w:r>
    </w:p>
    <w:p w14:paraId="5CAADFD4" w14:textId="730499F9" w:rsidR="005267CB" w:rsidRPr="005267CB" w:rsidRDefault="005267CB" w:rsidP="0071542F">
      <w:pPr>
        <w:spacing w:after="120" w:line="360" w:lineRule="auto"/>
        <w:rPr>
          <w:rFonts w:ascii="Arial" w:hAnsi="Arial" w:cs="Arial"/>
          <w:szCs w:val="28"/>
        </w:rPr>
      </w:pPr>
      <w:r w:rsidRPr="005267CB">
        <w:rPr>
          <w:rFonts w:ascii="Arial" w:hAnsi="Arial" w:cs="Arial"/>
          <w:szCs w:val="28"/>
        </w:rPr>
        <w:t xml:space="preserve">Biorąc pod uwagę wymienione kryteria, nałożenie kary pieniężnej w kwocie </w:t>
      </w:r>
      <w:r w:rsidRPr="005267CB">
        <w:rPr>
          <w:rFonts w:ascii="Arial" w:hAnsi="Arial" w:cs="Arial"/>
          <w:b/>
          <w:bCs/>
          <w:szCs w:val="28"/>
        </w:rPr>
        <w:t>1000 zł</w:t>
      </w:r>
      <w:r w:rsidRPr="0071542F">
        <w:rPr>
          <w:rFonts w:ascii="Arial" w:hAnsi="Arial" w:cs="Arial"/>
          <w:szCs w:val="28"/>
        </w:rPr>
        <w:t xml:space="preserve"> </w:t>
      </w:r>
      <w:r w:rsidRPr="005267CB">
        <w:rPr>
          <w:rFonts w:ascii="Arial" w:hAnsi="Arial" w:cs="Arial"/>
          <w:szCs w:val="28"/>
        </w:rPr>
        <w:t>w stosunku do przewidzianej w ustawie kary określonej w maksymalnej wysokości,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w:t>
      </w:r>
      <w:r w:rsidRPr="0071542F">
        <w:rPr>
          <w:rFonts w:ascii="Arial" w:hAnsi="Arial" w:cs="Arial"/>
          <w:szCs w:val="28"/>
        </w:rPr>
        <w:t xml:space="preserve"> </w:t>
      </w:r>
      <w:r w:rsidRPr="005267CB">
        <w:rPr>
          <w:rFonts w:ascii="Arial" w:hAnsi="Arial" w:cs="Arial"/>
          <w:szCs w:val="28"/>
        </w:rPr>
        <w:t>i odstraszająca.</w:t>
      </w:r>
    </w:p>
    <w:p w14:paraId="2259BF61" w14:textId="4DD5E20A" w:rsidR="005267CB" w:rsidRPr="005267CB" w:rsidRDefault="005267CB" w:rsidP="0071542F">
      <w:pPr>
        <w:spacing w:after="120" w:line="360" w:lineRule="auto"/>
        <w:rPr>
          <w:rFonts w:ascii="Arial" w:hAnsi="Arial" w:cs="Arial"/>
          <w:szCs w:val="28"/>
        </w:rPr>
      </w:pPr>
      <w:r w:rsidRPr="005267CB">
        <w:rPr>
          <w:rFonts w:ascii="Arial" w:hAnsi="Arial" w:cs="Arial"/>
          <w:szCs w:val="28"/>
        </w:rPr>
        <w:t>Organ zauważa, że na przedsiębiorcy spoczywa obowiązek uwidocznienia aktualnych</w:t>
      </w:r>
      <w:r w:rsidRPr="0071542F">
        <w:rPr>
          <w:rFonts w:ascii="Arial" w:hAnsi="Arial" w:cs="Arial"/>
          <w:szCs w:val="28"/>
        </w:rPr>
        <w:t xml:space="preserve"> </w:t>
      </w:r>
      <w:r w:rsidRPr="005267CB">
        <w:rPr>
          <w:rFonts w:ascii="Arial" w:hAnsi="Arial" w:cs="Arial"/>
          <w:szCs w:val="28"/>
        </w:rPr>
        <w:t>i umożliwiających porównanie cen za świadczone usługi. Wskazać przy tym należy,</w:t>
      </w:r>
      <w:r w:rsidRPr="0071542F">
        <w:rPr>
          <w:rFonts w:ascii="Arial" w:hAnsi="Arial" w:cs="Arial"/>
          <w:szCs w:val="28"/>
        </w:rPr>
        <w:t xml:space="preserve"> </w:t>
      </w:r>
      <w:r w:rsidRPr="005267CB">
        <w:rPr>
          <w:rFonts w:ascii="Arial" w:hAnsi="Arial" w:cs="Arial"/>
          <w:szCs w:val="28"/>
        </w:rPr>
        <w:t>że stwierdzone nieprawidłowości dotyczyły braku informacji o cenie za określony czas trwania usługi lub czasu trwania usługi odkurzania i mycia dla poszczególnych programów mycia na wszystkich udostępnionych konsumentowi stanowiskach za określoną jednostkę pieniężną. Podkreślić należy, że konsument ma oprawo do uzyskania wszystkich istotnych informacji o zakresie i cenach świadczonych usług przed ich wykonaniem.</w:t>
      </w:r>
    </w:p>
    <w:p w14:paraId="680FAD46" w14:textId="77777777" w:rsidR="005267CB" w:rsidRPr="005267CB" w:rsidRDefault="005267CB" w:rsidP="0071542F">
      <w:pPr>
        <w:spacing w:after="120" w:line="360" w:lineRule="auto"/>
        <w:rPr>
          <w:rFonts w:ascii="Arial" w:hAnsi="Arial" w:cs="Arial"/>
          <w:szCs w:val="28"/>
        </w:rPr>
      </w:pPr>
      <w:r w:rsidRPr="005267CB">
        <w:rPr>
          <w:rFonts w:ascii="Arial" w:hAnsi="Arial" w:cs="Arial"/>
          <w:szCs w:val="28"/>
        </w:rPr>
        <w:t xml:space="preserve">Uwidocznieniem zaś jest ujawnienie informacji wymaganych ustawą w taki sposób, aby przeciętny konsument mógł samodzielnie zaznajomić się z danymi na temat ceny usługi bez podejmowania dodatkowych czynności. Uwidocznienie cennika i cen </w:t>
      </w:r>
      <w:r w:rsidRPr="005267CB">
        <w:rPr>
          <w:rFonts w:ascii="Arial" w:hAnsi="Arial" w:cs="Arial"/>
          <w:szCs w:val="28"/>
        </w:rPr>
        <w:lastRenderedPageBreak/>
        <w:t xml:space="preserve">świadczonych usług jest więc bezsprzecznie jednym z podstawowych obowiązków przedsiębiorcy względem konsumenta. </w:t>
      </w:r>
    </w:p>
    <w:p w14:paraId="3C7749BF" w14:textId="33A15723" w:rsidR="005267CB" w:rsidRPr="005267CB" w:rsidRDefault="005267CB" w:rsidP="0071542F">
      <w:pPr>
        <w:spacing w:after="120" w:line="360" w:lineRule="auto"/>
        <w:rPr>
          <w:rFonts w:ascii="Arial" w:hAnsi="Arial" w:cs="Arial"/>
          <w:szCs w:val="28"/>
        </w:rPr>
      </w:pPr>
      <w:r w:rsidRPr="005267CB">
        <w:rPr>
          <w:rFonts w:ascii="Arial" w:hAnsi="Arial" w:cs="Arial"/>
          <w:szCs w:val="28"/>
        </w:rPr>
        <w:t>Organ uznał nadto, że strona postępowania miała możliwość zapobieżenia powstałym nieprawidłowościom poprzez chociażby nadzór nad prawidłowością stosowania przepisów</w:t>
      </w:r>
      <w:r w:rsidRPr="0071542F">
        <w:rPr>
          <w:rFonts w:ascii="Arial" w:hAnsi="Arial" w:cs="Arial"/>
          <w:szCs w:val="28"/>
        </w:rPr>
        <w:t xml:space="preserve"> </w:t>
      </w:r>
      <w:r w:rsidRPr="005267CB">
        <w:rPr>
          <w:rFonts w:ascii="Arial" w:hAnsi="Arial" w:cs="Arial"/>
          <w:szCs w:val="28"/>
        </w:rPr>
        <w:t>w prowadzonym miejscu świadczenia usług. Przypomnieć należy, że kontrola, podczas której wykazano nieprawidłowości poprzedzona została doręczonym prawidłowo zawiadomieniem o zamiarze wszczęcia kontroli. Strona miała więc wystarczająco dużo czasu, aby do kontroli odpowiednio się przygotować oraz podjąć działania eliminujące nieprawidłowości w zakresie uwidaczniania cen.</w:t>
      </w:r>
    </w:p>
    <w:p w14:paraId="4754ECC4" w14:textId="77777777" w:rsidR="005267CB" w:rsidRPr="005267CB" w:rsidRDefault="005267CB" w:rsidP="0071542F">
      <w:pPr>
        <w:spacing w:after="120" w:line="360" w:lineRule="auto"/>
        <w:rPr>
          <w:rFonts w:ascii="Arial" w:hAnsi="Arial" w:cs="Arial"/>
          <w:szCs w:val="28"/>
        </w:rPr>
      </w:pPr>
      <w:r w:rsidRPr="005267CB">
        <w:rPr>
          <w:rFonts w:ascii="Arial" w:hAnsi="Arial" w:cs="Arial"/>
          <w:szCs w:val="28"/>
        </w:rPr>
        <w:t xml:space="preserve">Tym samym tutejszy organ Inspekcji, analizując cały materiał dowodowy nie znalazł podstaw do odstąpienia od wymierzenia administracyjnej kary pieniężnej. </w:t>
      </w:r>
    </w:p>
    <w:p w14:paraId="200C06E1" w14:textId="30AE7A70" w:rsidR="005267CB" w:rsidRPr="005267CB" w:rsidRDefault="005267CB" w:rsidP="0071542F">
      <w:pPr>
        <w:spacing w:after="120" w:line="360" w:lineRule="auto"/>
        <w:rPr>
          <w:rFonts w:ascii="Arial" w:hAnsi="Arial" w:cs="Arial"/>
          <w:szCs w:val="28"/>
        </w:rPr>
      </w:pPr>
      <w:r w:rsidRPr="005267CB">
        <w:rPr>
          <w:rFonts w:ascii="Arial" w:hAnsi="Arial" w:cs="Arial"/>
          <w:szCs w:val="28"/>
        </w:rPr>
        <w:t>Zgodnie z art.189e Kpa, w przypadku, gdy do naruszenia prawa doszło wskutek działania siły wyższej, strona nie podlega ukaraniu. Pojęcie to wprawdzie nie zostało zdefiniowane</w:t>
      </w:r>
      <w:r w:rsidRPr="0071542F">
        <w:rPr>
          <w:rFonts w:ascii="Arial" w:hAnsi="Arial" w:cs="Arial"/>
          <w:szCs w:val="28"/>
        </w:rPr>
        <w:t xml:space="preserve"> </w:t>
      </w:r>
      <w:r w:rsidRPr="005267CB">
        <w:rPr>
          <w:rFonts w:ascii="Arial" w:hAnsi="Arial" w:cs="Arial"/>
          <w:szCs w:val="28"/>
        </w:rPr>
        <w:t xml:space="preserve">w przepisach kpa, niemniej – zgodnie z poglądami wyrażonymi na gruncie prawa cywilnego – siła wyższa to „zdarzenie zewnętrzne, niemożliwe do przewidzenia (co obejmuje również nikłe prawdopodobieństwo jego zajścia w danej sytuacji) i niemożliwe do zapobieżenia (przy czym w zasadzie chodzi o możliwość zapobieżenia nie tylko samemu zjawisku, co jego następstwom)”, (J. Pokrzywniak. Klauzula siły wyższej. </w:t>
      </w:r>
      <w:proofErr w:type="spellStart"/>
      <w:r w:rsidRPr="005267CB">
        <w:rPr>
          <w:rFonts w:ascii="Arial" w:hAnsi="Arial" w:cs="Arial"/>
          <w:szCs w:val="28"/>
        </w:rPr>
        <w:t>MoP</w:t>
      </w:r>
      <w:proofErr w:type="spellEnd"/>
      <w:r w:rsidRPr="005267CB">
        <w:rPr>
          <w:rFonts w:ascii="Arial" w:hAnsi="Arial" w:cs="Arial"/>
          <w:szCs w:val="28"/>
        </w:rPr>
        <w:t xml:space="preserve"> 2005, Nr 6). </w:t>
      </w:r>
    </w:p>
    <w:p w14:paraId="087099E4" w14:textId="6AE3C67F" w:rsidR="005267CB" w:rsidRPr="005267CB" w:rsidRDefault="005267CB" w:rsidP="0071542F">
      <w:pPr>
        <w:spacing w:after="120" w:line="360" w:lineRule="auto"/>
        <w:rPr>
          <w:rFonts w:ascii="Arial" w:hAnsi="Arial" w:cs="Arial"/>
          <w:szCs w:val="28"/>
        </w:rPr>
      </w:pPr>
      <w:r w:rsidRPr="005267CB">
        <w:rPr>
          <w:rFonts w:ascii="Arial" w:hAnsi="Arial" w:cs="Arial"/>
          <w:szCs w:val="28"/>
        </w:rPr>
        <w:t xml:space="preserve">„Siłę wyższą odróżnia się od zwykłego przypadku (casus) to, że jest to zdarzenie nadzwyczajne, zewnętrzne i niemożliwe do zapobieżenia (vis </w:t>
      </w:r>
      <w:proofErr w:type="spellStart"/>
      <w:r w:rsidRPr="005267CB">
        <w:rPr>
          <w:rFonts w:ascii="Arial" w:hAnsi="Arial" w:cs="Arial"/>
          <w:szCs w:val="28"/>
        </w:rPr>
        <w:t>cui</w:t>
      </w:r>
      <w:proofErr w:type="spellEnd"/>
      <w:r w:rsidRPr="005267CB">
        <w:rPr>
          <w:rFonts w:ascii="Arial" w:hAnsi="Arial" w:cs="Arial"/>
          <w:szCs w:val="28"/>
        </w:rPr>
        <w:t xml:space="preserve"> </w:t>
      </w:r>
      <w:proofErr w:type="spellStart"/>
      <w:r w:rsidRPr="005267CB">
        <w:rPr>
          <w:rFonts w:ascii="Arial" w:hAnsi="Arial" w:cs="Arial"/>
          <w:szCs w:val="28"/>
        </w:rPr>
        <w:t>humana</w:t>
      </w:r>
      <w:proofErr w:type="spellEnd"/>
      <w:r w:rsidRPr="005267CB">
        <w:rPr>
          <w:rFonts w:ascii="Arial" w:hAnsi="Arial" w:cs="Arial"/>
          <w:szCs w:val="28"/>
        </w:rPr>
        <w:t xml:space="preserve"> </w:t>
      </w:r>
      <w:proofErr w:type="spellStart"/>
      <w:r w:rsidRPr="005267CB">
        <w:rPr>
          <w:rFonts w:ascii="Arial" w:hAnsi="Arial" w:cs="Arial"/>
          <w:szCs w:val="28"/>
        </w:rPr>
        <w:t>infirmitas</w:t>
      </w:r>
      <w:proofErr w:type="spellEnd"/>
      <w:r w:rsidRPr="005267CB">
        <w:rPr>
          <w:rFonts w:ascii="Arial" w:hAnsi="Arial" w:cs="Arial"/>
          <w:szCs w:val="28"/>
        </w:rPr>
        <w:t xml:space="preserve"> </w:t>
      </w:r>
      <w:proofErr w:type="spellStart"/>
      <w:r w:rsidRPr="005267CB">
        <w:rPr>
          <w:rFonts w:ascii="Arial" w:hAnsi="Arial" w:cs="Arial"/>
          <w:szCs w:val="28"/>
        </w:rPr>
        <w:t>resistere</w:t>
      </w:r>
      <w:proofErr w:type="spellEnd"/>
      <w:r w:rsidRPr="005267CB">
        <w:rPr>
          <w:rFonts w:ascii="Arial" w:hAnsi="Arial" w:cs="Arial"/>
          <w:szCs w:val="28"/>
        </w:rPr>
        <w:t xml:space="preserve"> non </w:t>
      </w:r>
      <w:proofErr w:type="spellStart"/>
      <w:r w:rsidRPr="005267CB">
        <w:rPr>
          <w:rFonts w:ascii="Arial" w:hAnsi="Arial" w:cs="Arial"/>
          <w:szCs w:val="28"/>
        </w:rPr>
        <w:t>potest</w:t>
      </w:r>
      <w:proofErr w:type="spellEnd"/>
      <w:r w:rsidRPr="005267CB">
        <w:rPr>
          <w:rFonts w:ascii="Arial" w:hAnsi="Arial" w:cs="Arial"/>
          <w:szCs w:val="28"/>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5267CB">
        <w:rPr>
          <w:rFonts w:ascii="Arial" w:hAnsi="Arial" w:cs="Arial"/>
          <w:szCs w:val="28"/>
        </w:rPr>
        <w:t>Kidyba</w:t>
      </w:r>
      <w:proofErr w:type="spellEnd"/>
      <w:r w:rsidRPr="005267CB">
        <w:rPr>
          <w:rFonts w:ascii="Arial" w:hAnsi="Arial" w:cs="Arial"/>
          <w:szCs w:val="28"/>
        </w:rPr>
        <w:t>: Kodeks cywilny. Komentarz. T. 3. Zobowiązania – część ogólna. Warszawa 2016, art. 124). W ocenie tutejszego organu Inspekcji, na gruncie sprawy</w:t>
      </w:r>
      <w:r w:rsidRPr="0071542F">
        <w:rPr>
          <w:rFonts w:ascii="Arial" w:hAnsi="Arial" w:cs="Arial"/>
          <w:szCs w:val="28"/>
        </w:rPr>
        <w:t xml:space="preserve"> </w:t>
      </w:r>
      <w:r w:rsidRPr="005267CB">
        <w:rPr>
          <w:rFonts w:ascii="Arial" w:hAnsi="Arial" w:cs="Arial"/>
          <w:szCs w:val="28"/>
        </w:rPr>
        <w:t>z pewnością nie mamy do czynienia z działaniem siły wyższej. Kontrole dotyczące uwidaczniania cen przeprowadzane są za uprzednim zawiadomieniem o zamiarze ich przeprowadzenia, a tym samym kontrolowany ma czas i możliwość przygotowania się do takiej.</w:t>
      </w:r>
    </w:p>
    <w:p w14:paraId="62CC837D" w14:textId="77777777" w:rsidR="005267CB" w:rsidRPr="005267CB" w:rsidRDefault="005267CB" w:rsidP="0071542F">
      <w:pPr>
        <w:spacing w:after="120" w:line="360" w:lineRule="auto"/>
        <w:rPr>
          <w:rFonts w:ascii="Arial" w:hAnsi="Arial" w:cs="Arial"/>
          <w:szCs w:val="28"/>
        </w:rPr>
      </w:pPr>
      <w:r w:rsidRPr="005267CB">
        <w:rPr>
          <w:rFonts w:ascii="Arial" w:hAnsi="Arial" w:cs="Arial"/>
          <w:szCs w:val="28"/>
        </w:rPr>
        <w:t xml:space="preserve">Przesłanki odstąpienia od nałożenia administracyjnej kary pieniężnej określone są także w art. 189f kpa, który stanowi w §1, że organ administracji publicznej, w drodze </w:t>
      </w:r>
      <w:r w:rsidRPr="005267CB">
        <w:rPr>
          <w:rFonts w:ascii="Arial" w:hAnsi="Arial" w:cs="Arial"/>
          <w:szCs w:val="28"/>
        </w:rPr>
        <w:lastRenderedPageBreak/>
        <w:t>decyzji, odstępuje od nałożenia administracyjnej kary pieniężnej i poprzestaje na pouczeniu, jeżeli:</w:t>
      </w:r>
    </w:p>
    <w:p w14:paraId="5ADD2D12" w14:textId="77777777" w:rsidR="005267CB" w:rsidRPr="005267CB" w:rsidRDefault="005267CB" w:rsidP="0071542F">
      <w:pPr>
        <w:numPr>
          <w:ilvl w:val="0"/>
          <w:numId w:val="25"/>
        </w:numPr>
        <w:spacing w:after="120" w:line="360" w:lineRule="auto"/>
        <w:rPr>
          <w:rFonts w:ascii="Arial" w:hAnsi="Arial" w:cs="Arial"/>
          <w:szCs w:val="28"/>
        </w:rPr>
      </w:pPr>
      <w:r w:rsidRPr="005267CB">
        <w:rPr>
          <w:rFonts w:ascii="Arial" w:hAnsi="Arial" w:cs="Arial"/>
          <w:szCs w:val="28"/>
        </w:rPr>
        <w:t>waga naruszenia prawa jest znikoma, a strona zaprzestała naruszania prawa lub</w:t>
      </w:r>
    </w:p>
    <w:p w14:paraId="7217037F" w14:textId="77777777" w:rsidR="005267CB" w:rsidRPr="005267CB" w:rsidRDefault="005267CB" w:rsidP="0071542F">
      <w:pPr>
        <w:numPr>
          <w:ilvl w:val="0"/>
          <w:numId w:val="25"/>
        </w:numPr>
        <w:spacing w:after="120" w:line="360" w:lineRule="auto"/>
        <w:rPr>
          <w:rFonts w:ascii="Arial" w:hAnsi="Arial" w:cs="Arial"/>
          <w:szCs w:val="28"/>
        </w:rPr>
      </w:pPr>
      <w:r w:rsidRPr="005267CB">
        <w:rPr>
          <w:rFonts w:ascii="Arial" w:hAnsi="Arial" w:cs="Arial"/>
          <w:szCs w:val="28"/>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04188B16" w14:textId="04143A42" w:rsidR="005267CB" w:rsidRPr="005267CB" w:rsidRDefault="005267CB" w:rsidP="0071542F">
      <w:pPr>
        <w:spacing w:after="120" w:line="360" w:lineRule="auto"/>
        <w:rPr>
          <w:rFonts w:ascii="Arial" w:hAnsi="Arial" w:cs="Arial"/>
          <w:szCs w:val="28"/>
        </w:rPr>
      </w:pPr>
      <w:r w:rsidRPr="005267CB">
        <w:rPr>
          <w:rFonts w:ascii="Arial" w:hAnsi="Arial" w:cs="Arial"/>
          <w:szCs w:val="28"/>
        </w:rPr>
        <w:t>W ocenie tutejszego organu Inspekcji wagi naruszenia prawa przez stronę nie można uznać</w:t>
      </w:r>
      <w:r w:rsidRPr="0071542F">
        <w:rPr>
          <w:rFonts w:ascii="Arial" w:hAnsi="Arial" w:cs="Arial"/>
          <w:szCs w:val="28"/>
        </w:rPr>
        <w:t xml:space="preserve"> </w:t>
      </w:r>
      <w:r w:rsidRPr="005267CB">
        <w:rPr>
          <w:rFonts w:ascii="Arial" w:hAnsi="Arial" w:cs="Arial"/>
          <w:szCs w:val="28"/>
        </w:rPr>
        <w:t>za znikomą, gdyż stwierdzone nieprawidłowości dotyczyły braku uwidocznienia informacji</w:t>
      </w:r>
      <w:r w:rsidRPr="0071542F">
        <w:rPr>
          <w:rFonts w:ascii="Arial" w:hAnsi="Arial" w:cs="Arial"/>
          <w:szCs w:val="28"/>
        </w:rPr>
        <w:t xml:space="preserve"> </w:t>
      </w:r>
      <w:r w:rsidRPr="005267CB">
        <w:rPr>
          <w:rFonts w:ascii="Arial" w:hAnsi="Arial" w:cs="Arial"/>
          <w:szCs w:val="28"/>
        </w:rPr>
        <w:t>o cenie za określony czas trwania usługi lub czasu trwania usługi odkurzania i mycia za określoną jednostkę pieniężną na poszczególnych programach mycia na 4 udostępnionych konsumentom stanowiskach do mycia i 2 stanowiskach do odkurzania pojazdów.</w:t>
      </w:r>
      <w:r w:rsidRPr="0071542F">
        <w:rPr>
          <w:rFonts w:ascii="Arial" w:hAnsi="Arial" w:cs="Arial"/>
          <w:szCs w:val="28"/>
        </w:rPr>
        <w:t xml:space="preserve"> </w:t>
      </w:r>
      <w:r w:rsidRPr="005267CB">
        <w:rPr>
          <w:rFonts w:ascii="Arial" w:hAnsi="Arial" w:cs="Arial"/>
          <w:szCs w:val="28"/>
        </w:rPr>
        <w:t xml:space="preserve">Tym samym pomimo działań naprawczych strony podjętych w trakcie trwania kontroli nie można było zastosować art. 189f § 1 pkt 1 kpa, gdyż wskazane w tym przepisie dwie przesłanki muszą wystąpić </w:t>
      </w:r>
      <w:r w:rsidRPr="005267CB">
        <w:rPr>
          <w:rFonts w:ascii="Arial" w:hAnsi="Arial" w:cs="Arial"/>
          <w:b/>
          <w:bCs/>
          <w:szCs w:val="28"/>
        </w:rPr>
        <w:t>łącznie</w:t>
      </w:r>
      <w:r w:rsidRPr="005267CB">
        <w:rPr>
          <w:rFonts w:ascii="Arial" w:hAnsi="Arial" w:cs="Arial"/>
          <w:szCs w:val="28"/>
        </w:rPr>
        <w:t>. Mając na uwadze że, jak wskazał organ, wagi naruszenia nie można było uznać za znikomą, nie znalazło uzasadnienia odstąpienie od wymierzenia od kary pieniężnej w trybie art. 189f § 1 pkt 1 kpa.</w:t>
      </w:r>
    </w:p>
    <w:p w14:paraId="3C9C7015" w14:textId="37A11F98" w:rsidR="005267CB" w:rsidRPr="005267CB" w:rsidRDefault="005267CB" w:rsidP="0071542F">
      <w:pPr>
        <w:spacing w:after="120" w:line="360" w:lineRule="auto"/>
        <w:rPr>
          <w:rFonts w:ascii="Arial" w:hAnsi="Arial" w:cs="Arial"/>
          <w:szCs w:val="28"/>
        </w:rPr>
      </w:pPr>
      <w:r w:rsidRPr="005267CB">
        <w:rPr>
          <w:rFonts w:ascii="Arial" w:hAnsi="Arial" w:cs="Arial"/>
          <w:szCs w:val="28"/>
        </w:rPr>
        <w:t>Nie można również było zastosować alternatywy, która umożliwiałaby zastosowanie instytucji odstąpienia wskazanej w przepisie art. 189f § 1 pkt 2 kpa. Kwestie cen sprawdzonych w trakcie kontroli nie mogły być przedmiotem kontroli innego organu,</w:t>
      </w:r>
      <w:r w:rsidRPr="0071542F">
        <w:rPr>
          <w:rFonts w:ascii="Arial" w:hAnsi="Arial" w:cs="Arial"/>
          <w:szCs w:val="28"/>
        </w:rPr>
        <w:t xml:space="preserve"> </w:t>
      </w:r>
      <w:r w:rsidRPr="005267CB">
        <w:rPr>
          <w:rFonts w:ascii="Arial" w:hAnsi="Arial" w:cs="Arial"/>
          <w:szCs w:val="28"/>
        </w:rPr>
        <w:t>gdyż zgodnie z przepisami, jedynym uprawnionym rzeczowo i miejscowo organem mogącym przeprowadzić kontrolę i nałożyć karę w przedmiotowym zakresie jest Podkarpacki Wojewódzki Inspektor Inspekcji Handlowej. Na stronę nadto nie była nakładana uprzednio kara pieniężna z uwagi na fakt, że jest to pierwsze naruszenie przepisów w zakresie uwidaczniania cen, a właściwym do jej wymierzenia jest Podkarpacki Wojewódzki Inspektor Inspekcji Handlowej.</w:t>
      </w:r>
    </w:p>
    <w:p w14:paraId="5884AC18" w14:textId="03874269" w:rsidR="005267CB" w:rsidRPr="005267CB" w:rsidRDefault="005267CB" w:rsidP="0071542F">
      <w:pPr>
        <w:spacing w:after="120" w:line="360" w:lineRule="auto"/>
        <w:rPr>
          <w:rFonts w:ascii="Arial" w:hAnsi="Arial" w:cs="Arial"/>
          <w:szCs w:val="28"/>
        </w:rPr>
      </w:pPr>
      <w:r w:rsidRPr="005267CB">
        <w:rPr>
          <w:rFonts w:ascii="Arial" w:hAnsi="Arial" w:cs="Arial"/>
          <w:szCs w:val="28"/>
        </w:rPr>
        <w:t>Brak jest także podstaw do odstąpienia od nałożenia kary pieniężnej na podstawie</w:t>
      </w:r>
      <w:r w:rsidRPr="0071542F">
        <w:rPr>
          <w:rFonts w:ascii="Arial" w:hAnsi="Arial" w:cs="Arial"/>
          <w:szCs w:val="28"/>
        </w:rPr>
        <w:t xml:space="preserve"> </w:t>
      </w:r>
      <w:r w:rsidRPr="005267CB">
        <w:rPr>
          <w:rFonts w:ascii="Arial" w:hAnsi="Arial" w:cs="Arial"/>
          <w:szCs w:val="28"/>
        </w:rPr>
        <w:t xml:space="preserve">art. 189f § 2 kpa, w myśl którego, w przypadkach innych niż wymienione w § 1, jeżeli </w:t>
      </w:r>
      <w:r w:rsidRPr="005267CB">
        <w:rPr>
          <w:rFonts w:ascii="Arial" w:hAnsi="Arial" w:cs="Arial"/>
          <w:szCs w:val="28"/>
        </w:rPr>
        <w:lastRenderedPageBreak/>
        <w:t>pozwoli to na spełnienie celów, dla których miałaby być nałożona administracyjna kara pieniężna, organ administracji publicznej, w drodze postanowienia, może wyznaczyć stronie termin do przedstawienia dowodów potwierdzających:</w:t>
      </w:r>
    </w:p>
    <w:p w14:paraId="74CB0615" w14:textId="77777777" w:rsidR="005267CB" w:rsidRPr="005267CB" w:rsidRDefault="005267CB" w:rsidP="0071542F">
      <w:pPr>
        <w:spacing w:after="120" w:line="360" w:lineRule="auto"/>
        <w:rPr>
          <w:rFonts w:ascii="Arial" w:hAnsi="Arial" w:cs="Arial"/>
          <w:szCs w:val="28"/>
        </w:rPr>
      </w:pPr>
      <w:r w:rsidRPr="005267CB">
        <w:rPr>
          <w:rFonts w:ascii="Arial" w:hAnsi="Arial" w:cs="Arial"/>
          <w:szCs w:val="28"/>
        </w:rPr>
        <w:t>1) usunięcie naruszenia prawa lub</w:t>
      </w:r>
    </w:p>
    <w:p w14:paraId="2BB54D04" w14:textId="77777777" w:rsidR="005267CB" w:rsidRPr="005267CB" w:rsidRDefault="005267CB" w:rsidP="0071542F">
      <w:pPr>
        <w:spacing w:after="120" w:line="360" w:lineRule="auto"/>
        <w:rPr>
          <w:rFonts w:ascii="Arial" w:hAnsi="Arial" w:cs="Arial"/>
          <w:szCs w:val="28"/>
        </w:rPr>
      </w:pPr>
      <w:r w:rsidRPr="005267CB">
        <w:rPr>
          <w:rFonts w:ascii="Arial" w:hAnsi="Arial" w:cs="Arial"/>
          <w:szCs w:val="28"/>
        </w:rPr>
        <w:t>2) powiadomienia właściwych podmiotów o stwierdzonym naruszeniu prawa, określając termin i sposób powiadomienia.</w:t>
      </w:r>
    </w:p>
    <w:p w14:paraId="65584FD1" w14:textId="77777777" w:rsidR="005267CB" w:rsidRPr="005267CB" w:rsidRDefault="005267CB" w:rsidP="0071542F">
      <w:pPr>
        <w:spacing w:after="120" w:line="360" w:lineRule="auto"/>
        <w:rPr>
          <w:rFonts w:ascii="Arial" w:hAnsi="Arial" w:cs="Arial"/>
          <w:szCs w:val="28"/>
        </w:rPr>
      </w:pPr>
      <w:r w:rsidRPr="005267CB">
        <w:rPr>
          <w:rFonts w:ascii="Arial" w:hAnsi="Arial" w:cs="Arial"/>
          <w:szCs w:val="28"/>
        </w:rPr>
        <w:t>W ocenie tutejszego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spełniać funkcję prewencyjną oraz dyscyplinująco-represyjną. Powinna być ona ostrzeżeniem dla przedsiębiorcy, tak by nie dopuścił się on do powstania nieprawidłowości w przyszłości. Wszelkie wymagania kara w tej wysokości spełnia.</w:t>
      </w:r>
    </w:p>
    <w:p w14:paraId="07FAFC11" w14:textId="77777777" w:rsidR="005267CB" w:rsidRPr="005267CB" w:rsidRDefault="005267CB" w:rsidP="0071542F">
      <w:pPr>
        <w:spacing w:after="120" w:line="360" w:lineRule="auto"/>
        <w:rPr>
          <w:rFonts w:ascii="Arial" w:hAnsi="Arial" w:cs="Arial"/>
          <w:szCs w:val="28"/>
        </w:rPr>
      </w:pPr>
      <w:r w:rsidRPr="005267CB">
        <w:rPr>
          <w:rFonts w:ascii="Arial" w:hAnsi="Arial" w:cs="Arial"/>
          <w:szCs w:val="28"/>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wobec Strony, bowiem prowadzi ona swą działalność od marca 1997 r., zgodnie z wpisem do CEIDG. </w:t>
      </w:r>
    </w:p>
    <w:p w14:paraId="42A4C44F" w14:textId="77777777" w:rsidR="005267CB" w:rsidRPr="005267CB" w:rsidRDefault="005267CB" w:rsidP="0071542F">
      <w:pPr>
        <w:spacing w:after="120" w:line="360" w:lineRule="auto"/>
        <w:rPr>
          <w:rFonts w:ascii="Arial" w:hAnsi="Arial" w:cs="Arial"/>
          <w:szCs w:val="28"/>
        </w:rPr>
      </w:pPr>
      <w:r w:rsidRPr="005267CB">
        <w:rPr>
          <w:rFonts w:ascii="Arial" w:hAnsi="Arial" w:cs="Arial"/>
          <w:szCs w:val="28"/>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 wobec powyższego orzekł jak w sentencji.</w:t>
      </w:r>
    </w:p>
    <w:p w14:paraId="460BE404" w14:textId="0A55FC28" w:rsidR="005267CB" w:rsidRPr="005267CB" w:rsidRDefault="005267CB" w:rsidP="0071542F">
      <w:pPr>
        <w:spacing w:after="120" w:line="360" w:lineRule="auto"/>
        <w:rPr>
          <w:rFonts w:ascii="Arial" w:hAnsi="Arial" w:cs="Arial"/>
          <w:szCs w:val="28"/>
        </w:rPr>
      </w:pPr>
      <w:r w:rsidRPr="005267CB">
        <w:rPr>
          <w:rFonts w:ascii="Arial" w:hAnsi="Arial" w:cs="Arial"/>
          <w:szCs w:val="28"/>
        </w:rPr>
        <w:lastRenderedPageBreak/>
        <w:t>Podkarpacki Wojewódzki Inspektor Inspekcji Handlowej wydając decyzję oparł się na następujących dowodach: protokole kontroli DK.8361.17.2022 z dnia 3 marca 2022 r. wraz</w:t>
      </w:r>
      <w:r w:rsidRPr="0071542F">
        <w:rPr>
          <w:rFonts w:ascii="Arial" w:hAnsi="Arial" w:cs="Arial"/>
          <w:szCs w:val="28"/>
        </w:rPr>
        <w:t xml:space="preserve"> </w:t>
      </w:r>
      <w:r w:rsidRPr="005267CB">
        <w:rPr>
          <w:rFonts w:ascii="Arial" w:hAnsi="Arial" w:cs="Arial"/>
          <w:szCs w:val="28"/>
        </w:rPr>
        <w:t>z załącznikami, piśmie strony datowanym 23.03.2022 r. (data wpływu 04.05.2022 r.) wskazującym wielkość obrotów i przychodu przedsiębiorcy za rok 2021.</w:t>
      </w:r>
    </w:p>
    <w:p w14:paraId="7DCE87CD" w14:textId="41C59AD5" w:rsidR="0057018B" w:rsidRPr="0071542F" w:rsidRDefault="005267CB" w:rsidP="0071542F">
      <w:pPr>
        <w:spacing w:after="120" w:line="360" w:lineRule="auto"/>
        <w:rPr>
          <w:rFonts w:ascii="Arial" w:hAnsi="Arial" w:cs="Arial"/>
          <w:szCs w:val="28"/>
        </w:rPr>
      </w:pPr>
      <w:r w:rsidRPr="005267CB">
        <w:rPr>
          <w:rFonts w:ascii="Arial" w:hAnsi="Arial" w:cs="Arial"/>
          <w:szCs w:val="28"/>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5267CB">
        <w:rPr>
          <w:rFonts w:ascii="Arial" w:hAnsi="Arial" w:cs="Arial"/>
          <w:b/>
          <w:szCs w:val="28"/>
        </w:rPr>
        <w:t>NBP O/O w Rzeszowie 67 1010 1528 0016 5822 3100 0000,</w:t>
      </w:r>
      <w:r w:rsidR="0071542F" w:rsidRPr="0071542F">
        <w:rPr>
          <w:rFonts w:ascii="Arial" w:hAnsi="Arial" w:cs="Arial"/>
          <w:szCs w:val="28"/>
        </w:rPr>
        <w:t xml:space="preserve"> </w:t>
      </w:r>
      <w:r w:rsidRPr="0071542F">
        <w:rPr>
          <w:rFonts w:ascii="Arial" w:hAnsi="Arial" w:cs="Arial"/>
          <w:szCs w:val="28"/>
        </w:rPr>
        <w:t>w terminie 7 dni od dnia, w którym decyzja o wymierzeniu kary stała się ostateczna.</w:t>
      </w:r>
      <w:r w:rsidR="0057018B" w:rsidRPr="0071542F">
        <w:rPr>
          <w:rFonts w:ascii="Arial" w:eastAsia="Calibri" w:hAnsi="Arial" w:cs="Arial"/>
          <w:szCs w:val="24"/>
          <w:lang w:eastAsia="en-US"/>
        </w:rPr>
        <w:t>.</w:t>
      </w:r>
    </w:p>
    <w:p w14:paraId="6F515665" w14:textId="77777777" w:rsidR="0057018B" w:rsidRPr="0071542F" w:rsidRDefault="0057018B" w:rsidP="0071542F">
      <w:pPr>
        <w:pStyle w:val="Nagwek3"/>
      </w:pPr>
      <w:r w:rsidRPr="0071542F">
        <w:t>Pouczenie:</w:t>
      </w:r>
    </w:p>
    <w:p w14:paraId="1F77A606" w14:textId="77777777" w:rsidR="001167EA" w:rsidRPr="0071542F" w:rsidRDefault="001167EA" w:rsidP="0071542F">
      <w:pPr>
        <w:numPr>
          <w:ilvl w:val="0"/>
          <w:numId w:val="5"/>
        </w:numPr>
        <w:spacing w:line="360" w:lineRule="auto"/>
        <w:rPr>
          <w:rFonts w:ascii="Arial" w:hAnsi="Arial" w:cs="Arial"/>
          <w:sz w:val="22"/>
          <w:szCs w:val="22"/>
        </w:rPr>
      </w:pPr>
      <w:r w:rsidRPr="0071542F">
        <w:rPr>
          <w:rFonts w:ascii="Arial" w:hAnsi="Arial" w:cs="Arial"/>
          <w:sz w:val="22"/>
          <w:szCs w:val="22"/>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C28FE5C" w14:textId="77777777" w:rsidR="001167EA" w:rsidRPr="0071542F" w:rsidRDefault="001167EA" w:rsidP="0071542F">
      <w:pPr>
        <w:numPr>
          <w:ilvl w:val="0"/>
          <w:numId w:val="5"/>
        </w:numPr>
        <w:spacing w:line="360" w:lineRule="auto"/>
        <w:rPr>
          <w:rFonts w:ascii="Arial" w:hAnsi="Arial" w:cs="Arial"/>
          <w:sz w:val="22"/>
          <w:szCs w:val="22"/>
        </w:rPr>
      </w:pPr>
      <w:r w:rsidRPr="0071542F">
        <w:rPr>
          <w:rFonts w:ascii="Arial" w:hAnsi="Arial" w:cs="Arial"/>
          <w:sz w:val="22"/>
          <w:szCs w:val="22"/>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451630B" w14:textId="5C3AD349" w:rsidR="0057018B" w:rsidRPr="0071542F" w:rsidRDefault="001167EA" w:rsidP="0071542F">
      <w:pPr>
        <w:numPr>
          <w:ilvl w:val="0"/>
          <w:numId w:val="5"/>
        </w:numPr>
        <w:spacing w:line="360" w:lineRule="auto"/>
        <w:rPr>
          <w:rFonts w:ascii="Arial" w:hAnsi="Arial" w:cs="Arial"/>
          <w:sz w:val="22"/>
          <w:szCs w:val="22"/>
        </w:rPr>
      </w:pPr>
      <w:r w:rsidRPr="0071542F">
        <w:rPr>
          <w:rFonts w:ascii="Arial" w:hAnsi="Arial" w:cs="Arial"/>
          <w:sz w:val="22"/>
          <w:szCs w:val="22"/>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r w:rsidR="0057018B" w:rsidRPr="0071542F">
        <w:rPr>
          <w:rFonts w:ascii="Arial" w:eastAsia="Calibri" w:hAnsi="Arial" w:cs="Arial"/>
          <w:sz w:val="22"/>
          <w:szCs w:val="22"/>
          <w:lang w:eastAsia="en-US"/>
        </w:rPr>
        <w:t>.</w:t>
      </w:r>
    </w:p>
    <w:p w14:paraId="11515186" w14:textId="77777777" w:rsidR="0057018B" w:rsidRPr="0071542F" w:rsidRDefault="0057018B" w:rsidP="0071542F">
      <w:pPr>
        <w:spacing w:after="60" w:line="360" w:lineRule="auto"/>
        <w:rPr>
          <w:rFonts w:ascii="Arial" w:hAnsi="Arial" w:cs="Arial"/>
          <w:b/>
          <w:sz w:val="22"/>
          <w:szCs w:val="16"/>
          <w:u w:val="single"/>
        </w:rPr>
      </w:pPr>
      <w:r w:rsidRPr="0071542F">
        <w:rPr>
          <w:rFonts w:ascii="Arial" w:hAnsi="Arial" w:cs="Arial"/>
          <w:b/>
          <w:sz w:val="22"/>
          <w:szCs w:val="16"/>
          <w:u w:val="single"/>
        </w:rPr>
        <w:t>Otrzymują:</w:t>
      </w:r>
    </w:p>
    <w:p w14:paraId="5705557F" w14:textId="77777777" w:rsidR="005267CB" w:rsidRPr="005267CB" w:rsidRDefault="005267CB" w:rsidP="0071542F">
      <w:pPr>
        <w:numPr>
          <w:ilvl w:val="0"/>
          <w:numId w:val="26"/>
        </w:numPr>
        <w:spacing w:before="240" w:line="360" w:lineRule="auto"/>
        <w:rPr>
          <w:rFonts w:ascii="Arial" w:hAnsi="Arial" w:cs="Arial"/>
          <w:sz w:val="22"/>
          <w:szCs w:val="16"/>
          <w:lang w:eastAsia="zh-CN"/>
        </w:rPr>
      </w:pPr>
      <w:r w:rsidRPr="005267CB">
        <w:rPr>
          <w:rFonts w:ascii="Arial" w:hAnsi="Arial" w:cs="Arial"/>
          <w:sz w:val="22"/>
          <w:szCs w:val="16"/>
          <w:lang w:eastAsia="zh-CN"/>
        </w:rPr>
        <w:t>Adresat;</w:t>
      </w:r>
    </w:p>
    <w:p w14:paraId="02ADD4AA" w14:textId="77777777" w:rsidR="005267CB" w:rsidRPr="005267CB" w:rsidRDefault="005267CB" w:rsidP="0071542F">
      <w:pPr>
        <w:numPr>
          <w:ilvl w:val="0"/>
          <w:numId w:val="26"/>
        </w:numPr>
        <w:spacing w:before="240" w:line="360" w:lineRule="auto"/>
        <w:rPr>
          <w:rFonts w:ascii="Arial" w:hAnsi="Arial" w:cs="Arial"/>
          <w:sz w:val="22"/>
          <w:szCs w:val="16"/>
          <w:lang w:eastAsia="zh-CN"/>
        </w:rPr>
      </w:pPr>
      <w:r w:rsidRPr="005267CB">
        <w:rPr>
          <w:rFonts w:ascii="Arial" w:hAnsi="Arial" w:cs="Arial"/>
          <w:sz w:val="22"/>
          <w:szCs w:val="16"/>
          <w:lang w:eastAsia="zh-CN"/>
        </w:rPr>
        <w:t>Wydział BA;</w:t>
      </w:r>
    </w:p>
    <w:p w14:paraId="61C423F8" w14:textId="77777777" w:rsidR="005267CB" w:rsidRPr="005267CB" w:rsidRDefault="005267CB" w:rsidP="0071542F">
      <w:pPr>
        <w:numPr>
          <w:ilvl w:val="0"/>
          <w:numId w:val="26"/>
        </w:numPr>
        <w:spacing w:before="240" w:line="360" w:lineRule="auto"/>
        <w:rPr>
          <w:rFonts w:ascii="Arial" w:hAnsi="Arial" w:cs="Arial"/>
          <w:sz w:val="22"/>
          <w:szCs w:val="16"/>
          <w:lang w:eastAsia="zh-CN"/>
        </w:rPr>
      </w:pPr>
      <w:r w:rsidRPr="005267CB">
        <w:rPr>
          <w:rFonts w:ascii="Arial" w:hAnsi="Arial" w:cs="Arial"/>
          <w:sz w:val="22"/>
          <w:szCs w:val="16"/>
          <w:lang w:eastAsia="zh-CN"/>
        </w:rPr>
        <w:t>Aa. (DK/K.B.- PO/M.O.).</w:t>
      </w:r>
    </w:p>
    <w:p w14:paraId="45A6F4A7" w14:textId="082D4838" w:rsidR="003B7C7E" w:rsidRPr="0071542F" w:rsidRDefault="003B7C7E" w:rsidP="0071542F">
      <w:pPr>
        <w:spacing w:before="240" w:line="360" w:lineRule="auto"/>
        <w:rPr>
          <w:rFonts w:ascii="Arial" w:hAnsi="Arial" w:cs="Arial"/>
          <w:szCs w:val="24"/>
        </w:rPr>
      </w:pPr>
      <w:r w:rsidRPr="0071542F">
        <w:rPr>
          <w:rFonts w:ascii="Arial" w:hAnsi="Arial" w:cs="Arial"/>
          <w:szCs w:val="24"/>
        </w:rPr>
        <w:lastRenderedPageBreak/>
        <w:t>PODKARPACKI WOJEWÓDZKI INSPEKTOR INSPEKCJI HANDLOWEJ Jerzy Szczepański</w:t>
      </w:r>
    </w:p>
    <w:sectPr w:rsidR="003B7C7E" w:rsidRPr="0071542F"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A00A" w14:textId="77777777" w:rsidR="00C66C88" w:rsidRDefault="00C66C88">
      <w:r>
        <w:separator/>
      </w:r>
    </w:p>
  </w:endnote>
  <w:endnote w:type="continuationSeparator" w:id="0">
    <w:p w14:paraId="648744D2" w14:textId="77777777" w:rsidR="00C66C88" w:rsidRDefault="00C6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61EB" w14:textId="77777777" w:rsidR="00C66C88" w:rsidRDefault="00C66C88">
      <w:r>
        <w:separator/>
      </w:r>
    </w:p>
  </w:footnote>
  <w:footnote w:type="continuationSeparator" w:id="0">
    <w:p w14:paraId="4044F6C1" w14:textId="77777777" w:rsidR="00C66C88" w:rsidRDefault="00C66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85336C"/>
    <w:multiLevelType w:val="hybridMultilevel"/>
    <w:tmpl w:val="0F66FA7E"/>
    <w:lvl w:ilvl="0" w:tplc="58006786">
      <w:start w:val="1"/>
      <w:numFmt w:val="lowerLetter"/>
      <w:lvlText w:val="%1)"/>
      <w:lvlJc w:val="left"/>
      <w:pPr>
        <w:ind w:left="1069" w:hanging="360"/>
      </w:pPr>
      <w:rPr>
        <w:b w:val="0"/>
        <w:bCs w:val="0"/>
      </w:rPr>
    </w:lvl>
    <w:lvl w:ilvl="1" w:tplc="04150019" w:tentative="1">
      <w:start w:val="1"/>
      <w:numFmt w:val="lowerLetter"/>
      <w:lvlText w:val="%2."/>
      <w:lvlJc w:val="left"/>
      <w:pPr>
        <w:ind w:left="2079" w:hanging="360"/>
      </w:pPr>
    </w:lvl>
    <w:lvl w:ilvl="2" w:tplc="0415001B" w:tentative="1">
      <w:start w:val="1"/>
      <w:numFmt w:val="lowerRoman"/>
      <w:lvlText w:val="%3."/>
      <w:lvlJc w:val="right"/>
      <w:pPr>
        <w:ind w:left="2799" w:hanging="180"/>
      </w:pPr>
    </w:lvl>
    <w:lvl w:ilvl="3" w:tplc="0415000F" w:tentative="1">
      <w:start w:val="1"/>
      <w:numFmt w:val="decimal"/>
      <w:lvlText w:val="%4."/>
      <w:lvlJc w:val="left"/>
      <w:pPr>
        <w:ind w:left="3519" w:hanging="360"/>
      </w:pPr>
    </w:lvl>
    <w:lvl w:ilvl="4" w:tplc="04150019" w:tentative="1">
      <w:start w:val="1"/>
      <w:numFmt w:val="lowerLetter"/>
      <w:lvlText w:val="%5."/>
      <w:lvlJc w:val="left"/>
      <w:pPr>
        <w:ind w:left="4239" w:hanging="360"/>
      </w:pPr>
    </w:lvl>
    <w:lvl w:ilvl="5" w:tplc="0415001B" w:tentative="1">
      <w:start w:val="1"/>
      <w:numFmt w:val="lowerRoman"/>
      <w:lvlText w:val="%6."/>
      <w:lvlJc w:val="right"/>
      <w:pPr>
        <w:ind w:left="4959" w:hanging="180"/>
      </w:pPr>
    </w:lvl>
    <w:lvl w:ilvl="6" w:tplc="0415000F" w:tentative="1">
      <w:start w:val="1"/>
      <w:numFmt w:val="decimal"/>
      <w:lvlText w:val="%7."/>
      <w:lvlJc w:val="left"/>
      <w:pPr>
        <w:ind w:left="5679" w:hanging="360"/>
      </w:pPr>
    </w:lvl>
    <w:lvl w:ilvl="7" w:tplc="04150019" w:tentative="1">
      <w:start w:val="1"/>
      <w:numFmt w:val="lowerLetter"/>
      <w:lvlText w:val="%8."/>
      <w:lvlJc w:val="left"/>
      <w:pPr>
        <w:ind w:left="6399" w:hanging="360"/>
      </w:pPr>
    </w:lvl>
    <w:lvl w:ilvl="8" w:tplc="0415001B" w:tentative="1">
      <w:start w:val="1"/>
      <w:numFmt w:val="lowerRoman"/>
      <w:lvlText w:val="%9."/>
      <w:lvlJc w:val="right"/>
      <w:pPr>
        <w:ind w:left="7119" w:hanging="180"/>
      </w:pPr>
    </w:lvl>
  </w:abstractNum>
  <w:abstractNum w:abstractNumId="4"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117B8C"/>
    <w:multiLevelType w:val="hybridMultilevel"/>
    <w:tmpl w:val="5BCAE7C8"/>
    <w:lvl w:ilvl="0" w:tplc="7B32C9AA">
      <w:start w:val="1"/>
      <w:numFmt w:val="decimal"/>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1BE30326"/>
    <w:multiLevelType w:val="hybridMultilevel"/>
    <w:tmpl w:val="CCE652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 w15:restartNumberingAfterBreak="0">
    <w:nsid w:val="22E44852"/>
    <w:multiLevelType w:val="hybridMultilevel"/>
    <w:tmpl w:val="1870C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BC5C83"/>
    <w:multiLevelType w:val="hybridMultilevel"/>
    <w:tmpl w:val="20A605B8"/>
    <w:lvl w:ilvl="0" w:tplc="C94617F0">
      <w:start w:val="1"/>
      <w:numFmt w:val="lowerLetter"/>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644"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 w15:restartNumberingAfterBreak="0">
    <w:nsid w:val="3E0C093E"/>
    <w:multiLevelType w:val="hybridMultilevel"/>
    <w:tmpl w:val="0EB240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531792"/>
    <w:multiLevelType w:val="hybridMultilevel"/>
    <w:tmpl w:val="521A1C02"/>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86B4503"/>
    <w:multiLevelType w:val="hybridMultilevel"/>
    <w:tmpl w:val="846A8076"/>
    <w:lvl w:ilvl="0" w:tplc="972E2B6A">
      <w:start w:val="1"/>
      <w:numFmt w:val="decimal"/>
      <w:lvlText w:val="%1."/>
      <w:lvlJc w:val="left"/>
      <w:pPr>
        <w:ind w:left="717" w:hanging="360"/>
      </w:pPr>
      <w:rPr>
        <w:rFonts w:hint="default"/>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63F62765"/>
    <w:multiLevelType w:val="hybridMultilevel"/>
    <w:tmpl w:val="BA0CD4CE"/>
    <w:lvl w:ilvl="0" w:tplc="980A4A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F73E98"/>
    <w:multiLevelType w:val="hybridMultilevel"/>
    <w:tmpl w:val="3CBA3F72"/>
    <w:lvl w:ilvl="0" w:tplc="0415000F">
      <w:start w:val="1"/>
      <w:numFmt w:val="decimal"/>
      <w:lvlText w:val="%1."/>
      <w:lvlJc w:val="left"/>
      <w:pPr>
        <w:tabs>
          <w:tab w:val="num" w:pos="780"/>
        </w:tabs>
        <w:ind w:left="780" w:hanging="360"/>
      </w:pPr>
      <w:rPr>
        <w:rFonts w:cs="Times New Roman"/>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20" w15:restartNumberingAfterBreak="0">
    <w:nsid w:val="6BC24BEF"/>
    <w:multiLevelType w:val="hybridMultilevel"/>
    <w:tmpl w:val="984283F0"/>
    <w:lvl w:ilvl="0" w:tplc="FCE69C68">
      <w:start w:val="1"/>
      <w:numFmt w:val="upperRoman"/>
      <w:suff w:val="space"/>
      <w:lvlText w:val="%1."/>
      <w:lvlJc w:val="right"/>
      <w:pPr>
        <w:ind w:left="720" w:hanging="360"/>
      </w:pPr>
      <w:rPr>
        <w:rFonts w:ascii="Arial" w:hAnsi="Arial"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B81AFF"/>
    <w:multiLevelType w:val="hybridMultilevel"/>
    <w:tmpl w:val="DA243EE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3" w15:restartNumberingAfterBreak="0">
    <w:nsid w:val="768F2786"/>
    <w:multiLevelType w:val="hybridMultilevel"/>
    <w:tmpl w:val="0B5C1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9BF7A17"/>
    <w:multiLevelType w:val="hybridMultilevel"/>
    <w:tmpl w:val="115EBD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C384D05"/>
    <w:multiLevelType w:val="hybridMultilevel"/>
    <w:tmpl w:val="5E846A16"/>
    <w:lvl w:ilvl="0" w:tplc="6F8CC6FA">
      <w:start w:val="1"/>
      <w:numFmt w:val="decimal"/>
      <w:lvlText w:val="%1."/>
      <w:lvlJc w:val="left"/>
      <w:pPr>
        <w:ind w:left="644" w:hanging="360"/>
      </w:pPr>
      <w:rPr>
        <w:rFonts w:ascii="Arial" w:hAnsi="Arial" w:cs="Arial" w:hint="default"/>
        <w:b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40725">
    <w:abstractNumId w:val="26"/>
  </w:num>
  <w:num w:numId="2" w16cid:durableId="755856837">
    <w:abstractNumId w:val="2"/>
  </w:num>
  <w:num w:numId="3" w16cid:durableId="1011568581">
    <w:abstractNumId w:val="17"/>
  </w:num>
  <w:num w:numId="4" w16cid:durableId="2045982488">
    <w:abstractNumId w:val="15"/>
  </w:num>
  <w:num w:numId="5" w16cid:durableId="978417063">
    <w:abstractNumId w:val="24"/>
  </w:num>
  <w:num w:numId="6" w16cid:durableId="1597709946">
    <w:abstractNumId w:val="22"/>
  </w:num>
  <w:num w:numId="7" w16cid:durableId="1929119673">
    <w:abstractNumId w:val="9"/>
  </w:num>
  <w:num w:numId="8" w16cid:durableId="1861503489">
    <w:abstractNumId w:val="13"/>
  </w:num>
  <w:num w:numId="9" w16cid:durableId="1266041850">
    <w:abstractNumId w:val="3"/>
  </w:num>
  <w:num w:numId="10" w16cid:durableId="14658486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9699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22459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0224572">
    <w:abstractNumId w:val="6"/>
  </w:num>
  <w:num w:numId="14" w16cid:durableId="1117483000">
    <w:abstractNumId w:val="16"/>
  </w:num>
  <w:num w:numId="15" w16cid:durableId="1114446259">
    <w:abstractNumId w:val="25"/>
  </w:num>
  <w:num w:numId="16" w16cid:durableId="1454397733">
    <w:abstractNumId w:val="14"/>
  </w:num>
  <w:num w:numId="17" w16cid:durableId="992022144">
    <w:abstractNumId w:val="5"/>
  </w:num>
  <w:num w:numId="18" w16cid:durableId="2145200202">
    <w:abstractNumId w:val="7"/>
  </w:num>
  <w:num w:numId="19" w16cid:durableId="18621624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5932239">
    <w:abstractNumId w:val="8"/>
  </w:num>
  <w:num w:numId="21" w16cid:durableId="263735037">
    <w:abstractNumId w:val="4"/>
  </w:num>
  <w:num w:numId="22" w16cid:durableId="1827896984">
    <w:abstractNumId w:val="21"/>
  </w:num>
  <w:num w:numId="23" w16cid:durableId="954025774">
    <w:abstractNumId w:val="10"/>
  </w:num>
  <w:num w:numId="24" w16cid:durableId="425080505">
    <w:abstractNumId w:val="19"/>
  </w:num>
  <w:num w:numId="25" w16cid:durableId="643236029">
    <w:abstractNumId w:val="12"/>
  </w:num>
  <w:num w:numId="26" w16cid:durableId="77282663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67EA"/>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67CB"/>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42F"/>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601B"/>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67C5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66C88"/>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1EE"/>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Tytu">
    <w:name w:val="Title"/>
    <w:basedOn w:val="Normalny"/>
    <w:next w:val="Normalny"/>
    <w:link w:val="TytuZnak"/>
    <w:qFormat/>
    <w:rsid w:val="005267CB"/>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5267C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2783</Words>
  <Characters>16698</Characters>
  <Application>Microsoft Office Word</Application>
  <DocSecurity>2</DocSecurity>
  <Lines>139</Lines>
  <Paragraphs>38</Paragraphs>
  <ScaleCrop>false</ScaleCrop>
  <HeadingPairs>
    <vt:vector size="2" baseType="variant">
      <vt:variant>
        <vt:lpstr>Tytuł</vt:lpstr>
      </vt:variant>
      <vt:variant>
        <vt:i4>1</vt:i4>
      </vt:variant>
    </vt:vector>
  </HeadingPairs>
  <TitlesOfParts>
    <vt:vector size="1" baseType="lpstr">
      <vt:lpstr>decyzja cenowa nr KH.8361.6.2022</vt:lpstr>
    </vt:vector>
  </TitlesOfParts>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cenowa nr DK.8361.17.2022</dc:title>
  <dc:creator/>
  <cp:keywords>decyzja ceny</cp:keywords>
  <cp:lastModifiedBy/>
  <cp:revision>1</cp:revision>
  <dcterms:created xsi:type="dcterms:W3CDTF">2022-11-28T13:57:00Z</dcterms:created>
  <dcterms:modified xsi:type="dcterms:W3CDTF">2022-11-28T13:57:00Z</dcterms:modified>
</cp:coreProperties>
</file>