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53A22878" w:rsidR="0089209F" w:rsidRPr="0018639C" w:rsidRDefault="0089209F" w:rsidP="006F1881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18639C">
        <w:rPr>
          <w:rFonts w:ascii="Arial" w:hAnsi="Arial" w:cs="Arial"/>
        </w:rPr>
        <w:t xml:space="preserve">Rzeszów, </w:t>
      </w:r>
      <w:r w:rsidR="00E005DC" w:rsidRPr="0018639C">
        <w:rPr>
          <w:rFonts w:ascii="Arial" w:hAnsi="Arial" w:cs="Arial"/>
          <w:lang w:val="pl-PL"/>
        </w:rPr>
        <w:t>2</w:t>
      </w:r>
      <w:r w:rsidR="009C4EE6" w:rsidRPr="0018639C">
        <w:rPr>
          <w:rFonts w:ascii="Arial" w:hAnsi="Arial" w:cs="Arial"/>
          <w:lang w:val="pl-PL"/>
        </w:rPr>
        <w:t>2</w:t>
      </w:r>
      <w:r w:rsidRPr="0018639C">
        <w:rPr>
          <w:rFonts w:ascii="Arial" w:hAnsi="Arial" w:cs="Arial"/>
        </w:rPr>
        <w:t xml:space="preserve"> </w:t>
      </w:r>
      <w:r w:rsidR="00E005DC" w:rsidRPr="0018639C">
        <w:rPr>
          <w:rFonts w:ascii="Arial" w:hAnsi="Arial" w:cs="Arial"/>
          <w:lang w:val="pl-PL"/>
        </w:rPr>
        <w:t xml:space="preserve">lipca </w:t>
      </w:r>
      <w:r w:rsidRPr="0018639C">
        <w:rPr>
          <w:rFonts w:ascii="Arial" w:hAnsi="Arial" w:cs="Arial"/>
        </w:rPr>
        <w:t>2022 r.</w:t>
      </w:r>
    </w:p>
    <w:p w14:paraId="067C078B" w14:textId="45324131" w:rsidR="0089209F" w:rsidRPr="0018639C" w:rsidRDefault="00E005DC" w:rsidP="006F1881">
      <w:pPr>
        <w:pStyle w:val="Nagwek"/>
        <w:spacing w:line="360" w:lineRule="auto"/>
        <w:rPr>
          <w:rFonts w:ascii="Arial" w:hAnsi="Arial" w:cs="Arial"/>
        </w:rPr>
      </w:pPr>
      <w:r w:rsidRPr="0018639C">
        <w:rPr>
          <w:rFonts w:ascii="Arial" w:hAnsi="Arial" w:cs="Arial"/>
          <w:lang w:val="pl-PL"/>
        </w:rPr>
        <w:t>KH</w:t>
      </w:r>
      <w:r w:rsidR="0009281D" w:rsidRPr="0018639C">
        <w:rPr>
          <w:rFonts w:ascii="Arial" w:hAnsi="Arial" w:cs="Arial"/>
          <w:lang w:val="pl-PL"/>
        </w:rPr>
        <w:t>.8361.</w:t>
      </w:r>
      <w:r w:rsidRPr="0018639C">
        <w:rPr>
          <w:rFonts w:ascii="Arial" w:hAnsi="Arial" w:cs="Arial"/>
          <w:lang w:val="pl-PL"/>
        </w:rPr>
        <w:t>3</w:t>
      </w:r>
      <w:r w:rsidR="009C4EE6" w:rsidRPr="0018639C">
        <w:rPr>
          <w:rFonts w:ascii="Arial" w:hAnsi="Arial" w:cs="Arial"/>
          <w:lang w:val="pl-PL"/>
        </w:rPr>
        <w:t>5</w:t>
      </w:r>
      <w:r w:rsidR="0009281D" w:rsidRPr="0018639C">
        <w:rPr>
          <w:rFonts w:ascii="Arial" w:hAnsi="Arial" w:cs="Arial"/>
          <w:lang w:val="pl-PL"/>
        </w:rPr>
        <w:t>.202</w:t>
      </w:r>
      <w:r w:rsidRPr="0018639C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18639C" w:rsidRDefault="00187AEB" w:rsidP="006F1881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18639C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088AEE46" w:rsidR="007F1BE6" w:rsidRPr="0018639C" w:rsidRDefault="0089209F" w:rsidP="006F1881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18639C">
        <w:rPr>
          <w:rFonts w:ascii="Arial" w:hAnsi="Arial" w:cs="Arial"/>
          <w:szCs w:val="24"/>
        </w:rPr>
        <w:t xml:space="preserve">Na </w:t>
      </w:r>
      <w:r w:rsidR="009C4EE6" w:rsidRPr="0018639C">
        <w:rPr>
          <w:rFonts w:ascii="Arial" w:hAnsi="Arial" w:cs="Arial"/>
          <w:szCs w:val="24"/>
          <w:lang w:val="pl-PL"/>
        </w:rPr>
        <w:t>podstawie art. 6 ust. 2 ustawy z dnia 9 maja 2014 r. o informowaniu o cenach towarów</w:t>
      </w:r>
      <w:r w:rsidR="009C4EE6" w:rsidRPr="0018639C">
        <w:rPr>
          <w:rFonts w:ascii="Arial" w:hAnsi="Arial" w:cs="Arial"/>
          <w:szCs w:val="24"/>
          <w:lang w:val="pl-PL"/>
        </w:rPr>
        <w:t xml:space="preserve"> </w:t>
      </w:r>
      <w:r w:rsidR="009C4EE6" w:rsidRPr="0018639C">
        <w:rPr>
          <w:rFonts w:ascii="Arial" w:hAnsi="Arial" w:cs="Arial"/>
          <w:szCs w:val="24"/>
          <w:lang w:val="pl-PL"/>
        </w:rPr>
        <w:t>i usług (tekst jednolity: Dz. U. z 2019 r., poz. 178) - zwanej dalej „ustawą” oraz art. 104 § 1 ustawy z dnia 14 czerwca 1960 r. – Kodeks postępowania administracyjnego (tekst jednolity: Dz. U. z 2021 r., poz. 735 ze zm.), po przeprowadzeniu postępowania administracyjnego wszczętego z urzędu</w:t>
      </w:r>
      <w:r w:rsidR="00065686" w:rsidRPr="0018639C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18639C" w:rsidRDefault="00774EB6" w:rsidP="006F1881">
      <w:pPr>
        <w:pStyle w:val="Nagwek2"/>
      </w:pPr>
      <w:r w:rsidRPr="0018639C">
        <w:t>Podkarpacki Wojewódzki Inspektor Inspekcji Handlowej wymierza</w:t>
      </w:r>
    </w:p>
    <w:p w14:paraId="5DEF80D2" w14:textId="77777777" w:rsidR="009C4EE6" w:rsidRPr="0018639C" w:rsidRDefault="00774EB6" w:rsidP="009C4EE6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Cs/>
          <w:szCs w:val="24"/>
        </w:rPr>
      </w:pPr>
      <w:r w:rsidRPr="0018639C">
        <w:rPr>
          <w:rFonts w:ascii="Arial" w:hAnsi="Arial" w:cs="Arial"/>
          <w:szCs w:val="24"/>
          <w:lang w:val="pl-PL"/>
        </w:rPr>
        <w:t xml:space="preserve">przedsiębiorcy – </w:t>
      </w:r>
      <w:r w:rsidR="009C4EE6" w:rsidRPr="0018639C">
        <w:rPr>
          <w:rFonts w:ascii="Arial" w:hAnsi="Arial" w:cs="Arial"/>
          <w:b/>
          <w:bCs/>
          <w:szCs w:val="24"/>
        </w:rPr>
        <w:t xml:space="preserve">FRAC DETAL Spółka z ograniczoną odpowiedzialnością </w:t>
      </w:r>
      <w:bookmarkStart w:id="2" w:name="_Hlk121814739"/>
      <w:r w:rsidR="009C4EE6" w:rsidRPr="0018639C">
        <w:rPr>
          <w:rFonts w:ascii="Arial" w:hAnsi="Arial" w:cs="Arial"/>
          <w:b/>
          <w:bCs/>
          <w:szCs w:val="24"/>
        </w:rPr>
        <w:t>(dane zanonimizowane)</w:t>
      </w:r>
      <w:bookmarkEnd w:id="2"/>
      <w:r w:rsidR="009C4EE6" w:rsidRPr="0018639C">
        <w:rPr>
          <w:rFonts w:ascii="Arial" w:hAnsi="Arial" w:cs="Arial"/>
          <w:b/>
          <w:bCs/>
          <w:szCs w:val="24"/>
        </w:rPr>
        <w:t xml:space="preserve"> Rzeszów </w:t>
      </w:r>
      <w:r w:rsidR="009C4EE6" w:rsidRPr="0018639C">
        <w:rPr>
          <w:rFonts w:ascii="Arial" w:hAnsi="Arial" w:cs="Arial"/>
          <w:b/>
          <w:szCs w:val="24"/>
        </w:rPr>
        <w:t>-</w:t>
      </w:r>
      <w:r w:rsidR="009C4EE6" w:rsidRPr="0018639C">
        <w:rPr>
          <w:rFonts w:ascii="Arial" w:hAnsi="Arial" w:cs="Arial"/>
          <w:b/>
          <w:bCs/>
          <w:szCs w:val="24"/>
        </w:rPr>
        <w:t xml:space="preserve"> </w:t>
      </w:r>
      <w:r w:rsidR="009C4EE6" w:rsidRPr="0018639C">
        <w:rPr>
          <w:rFonts w:ascii="Arial" w:hAnsi="Arial" w:cs="Arial"/>
          <w:szCs w:val="24"/>
        </w:rPr>
        <w:t>karę pieniężną w wysokości</w:t>
      </w:r>
      <w:r w:rsidR="009C4EE6" w:rsidRPr="0018639C">
        <w:rPr>
          <w:rFonts w:ascii="Arial" w:hAnsi="Arial" w:cs="Arial"/>
          <w:b/>
          <w:szCs w:val="24"/>
        </w:rPr>
        <w:t xml:space="preserve"> </w:t>
      </w:r>
      <w:r w:rsidR="009C4EE6" w:rsidRPr="0018639C">
        <w:rPr>
          <w:rFonts w:ascii="Arial" w:hAnsi="Arial" w:cs="Arial"/>
          <w:b/>
          <w:bCs/>
          <w:szCs w:val="24"/>
        </w:rPr>
        <w:t>35</w:t>
      </w:r>
      <w:r w:rsidR="009C4EE6" w:rsidRPr="0018639C">
        <w:rPr>
          <w:rFonts w:ascii="Arial" w:hAnsi="Arial" w:cs="Arial"/>
          <w:b/>
          <w:szCs w:val="24"/>
        </w:rPr>
        <w:t>00 zł (słownie</w:t>
      </w:r>
      <w:r w:rsidR="009C4EE6" w:rsidRPr="0018639C">
        <w:rPr>
          <w:rFonts w:ascii="Arial" w:hAnsi="Arial" w:cs="Arial"/>
          <w:b/>
          <w:bCs/>
          <w:szCs w:val="24"/>
        </w:rPr>
        <w:t>: trzy tysiące pięćset złotych</w:t>
      </w:r>
      <w:r w:rsidR="009C4EE6" w:rsidRPr="0018639C">
        <w:rPr>
          <w:rFonts w:ascii="Arial" w:hAnsi="Arial" w:cs="Arial"/>
          <w:b/>
          <w:szCs w:val="24"/>
        </w:rPr>
        <w:t xml:space="preserve">) </w:t>
      </w:r>
      <w:r w:rsidR="009C4EE6" w:rsidRPr="0018639C">
        <w:rPr>
          <w:rFonts w:ascii="Arial" w:hAnsi="Arial" w:cs="Arial"/>
          <w:bCs/>
          <w:szCs w:val="24"/>
        </w:rPr>
        <w:t xml:space="preserve">za niewykonanie w miejscu sprzedaży detalicznej, tj. należącym do ww. przedsiębiorcy sklepie </w:t>
      </w:r>
      <w:r w:rsidR="009C4EE6" w:rsidRPr="0018639C">
        <w:rPr>
          <w:rFonts w:ascii="Arial" w:hAnsi="Arial" w:cs="Arial"/>
          <w:b/>
          <w:szCs w:val="24"/>
        </w:rPr>
        <w:t>(dane zanonimizowane)</w:t>
      </w:r>
      <w:r w:rsidR="009C4EE6" w:rsidRPr="0018639C">
        <w:rPr>
          <w:rFonts w:ascii="Arial" w:hAnsi="Arial" w:cs="Arial"/>
          <w:bCs/>
          <w:szCs w:val="24"/>
        </w:rPr>
        <w:t xml:space="preserve"> zlokalizowanym w Rzeszowie, ul. </w:t>
      </w:r>
      <w:r w:rsidR="009C4EE6" w:rsidRPr="0018639C">
        <w:rPr>
          <w:rFonts w:ascii="Arial" w:hAnsi="Arial" w:cs="Arial"/>
          <w:b/>
          <w:szCs w:val="24"/>
        </w:rPr>
        <w:t>(dane zanonimizowane)</w:t>
      </w:r>
      <w:r w:rsidR="009C4EE6" w:rsidRPr="0018639C">
        <w:rPr>
          <w:rFonts w:ascii="Arial" w:hAnsi="Arial" w:cs="Arial"/>
          <w:bCs/>
          <w:szCs w:val="24"/>
        </w:rPr>
        <w:t>, wynikającego z art. 4 ust. 1 ustawy, obowiązku uwidaczniania cen i cen jednostkowych w sposób jednoznaczny, niebudzący wątpliwości oraz umożliwiający ich porównanie, dla 19 ze 112 poddanych ocenie towarów będących w ofercie handlowej sklepu, w tym:</w:t>
      </w:r>
    </w:p>
    <w:p w14:paraId="482DDD5E" w14:textId="77777777" w:rsidR="009C4EE6" w:rsidRPr="009C4EE6" w:rsidRDefault="009C4EE6" w:rsidP="009C4EE6">
      <w:pPr>
        <w:pStyle w:val="Nagwek"/>
        <w:numPr>
          <w:ilvl w:val="0"/>
          <w:numId w:val="24"/>
        </w:numPr>
        <w:tabs>
          <w:tab w:val="clear" w:pos="4536"/>
          <w:tab w:val="left" w:pos="7230"/>
        </w:tabs>
        <w:spacing w:line="360" w:lineRule="auto"/>
        <w:ind w:left="426"/>
        <w:rPr>
          <w:rFonts w:ascii="Arial" w:hAnsi="Arial" w:cs="Arial"/>
          <w:bCs/>
          <w:szCs w:val="24"/>
        </w:rPr>
      </w:pPr>
      <w:r w:rsidRPr="009C4EE6">
        <w:rPr>
          <w:rFonts w:ascii="Arial" w:hAnsi="Arial" w:cs="Arial"/>
          <w:bCs/>
          <w:szCs w:val="24"/>
        </w:rPr>
        <w:t>brak uwidocznienia ceny i ceny jednostkowej przy 16 partiach towarów,</w:t>
      </w:r>
    </w:p>
    <w:p w14:paraId="1DFF75CB" w14:textId="77777777" w:rsidR="009C4EE6" w:rsidRPr="0018639C" w:rsidRDefault="009C4EE6" w:rsidP="009C4EE6">
      <w:pPr>
        <w:pStyle w:val="Nagwek"/>
        <w:numPr>
          <w:ilvl w:val="0"/>
          <w:numId w:val="24"/>
        </w:numPr>
        <w:tabs>
          <w:tab w:val="clear" w:pos="4536"/>
          <w:tab w:val="left" w:pos="7230"/>
        </w:tabs>
        <w:spacing w:line="360" w:lineRule="auto"/>
        <w:ind w:left="426"/>
        <w:rPr>
          <w:rFonts w:ascii="Arial" w:hAnsi="Arial" w:cs="Arial"/>
          <w:bCs/>
          <w:szCs w:val="24"/>
        </w:rPr>
      </w:pPr>
      <w:r w:rsidRPr="009C4EE6">
        <w:rPr>
          <w:rFonts w:ascii="Arial" w:hAnsi="Arial" w:cs="Arial"/>
          <w:bCs/>
          <w:szCs w:val="24"/>
        </w:rPr>
        <w:t>brak uwidocznienia ceny jednostkowej przy 1 produkcie,</w:t>
      </w:r>
    </w:p>
    <w:p w14:paraId="31430C92" w14:textId="17F49B88" w:rsidR="00774EB6" w:rsidRPr="0018639C" w:rsidRDefault="009C4EE6" w:rsidP="009C4EE6">
      <w:pPr>
        <w:pStyle w:val="Nagwek"/>
        <w:numPr>
          <w:ilvl w:val="0"/>
          <w:numId w:val="24"/>
        </w:numPr>
        <w:tabs>
          <w:tab w:val="clear" w:pos="4536"/>
          <w:tab w:val="left" w:pos="7230"/>
        </w:tabs>
        <w:spacing w:line="360" w:lineRule="auto"/>
        <w:ind w:left="426"/>
        <w:rPr>
          <w:rFonts w:ascii="Arial" w:hAnsi="Arial" w:cs="Arial"/>
          <w:bCs/>
          <w:szCs w:val="24"/>
        </w:rPr>
      </w:pPr>
      <w:r w:rsidRPr="0018639C">
        <w:rPr>
          <w:rFonts w:ascii="Arial" w:hAnsi="Arial" w:cs="Arial"/>
          <w:bCs/>
          <w:szCs w:val="24"/>
          <w:lang w:val="pl-PL"/>
        </w:rPr>
        <w:t>podanie nieprawidłowo wyliczonej ceny jednostkowej dla 2 partii towaru</w:t>
      </w:r>
      <w:r w:rsidR="00774EB6" w:rsidRPr="0018639C">
        <w:rPr>
          <w:rFonts w:ascii="Arial" w:hAnsi="Arial" w:cs="Arial"/>
          <w:bCs/>
          <w:szCs w:val="24"/>
        </w:rPr>
        <w:t xml:space="preserve">. </w:t>
      </w:r>
    </w:p>
    <w:p w14:paraId="637F9D98" w14:textId="0ECE6F3E" w:rsidR="00D74C22" w:rsidRPr="0018639C" w:rsidRDefault="00B65984" w:rsidP="006F1881">
      <w:pPr>
        <w:pStyle w:val="Nagwek2"/>
      </w:pPr>
      <w:r w:rsidRPr="0018639C">
        <w:t>Uzasadnienie</w:t>
      </w:r>
    </w:p>
    <w:p w14:paraId="3CDE5E64" w14:textId="3DB4B660" w:rsidR="009C4EE6" w:rsidRPr="0018639C" w:rsidRDefault="00D27EFC" w:rsidP="009C4EE6">
      <w:pPr>
        <w:pStyle w:val="Nagwek3"/>
        <w:spacing w:before="120"/>
        <w:rPr>
          <w:bCs w:val="0"/>
          <w:lang w:eastAsia="x-none"/>
        </w:rPr>
      </w:pPr>
      <w:r w:rsidRPr="0018639C">
        <w:rPr>
          <w:bCs w:val="0"/>
        </w:rPr>
        <w:t xml:space="preserve">Na </w:t>
      </w:r>
      <w:r w:rsidR="009C4EE6" w:rsidRPr="0018639C">
        <w:rPr>
          <w:bCs w:val="0"/>
          <w:lang w:eastAsia="x-none"/>
        </w:rPr>
        <w:t>podstawie art. 3 ust. 1 pkt 1 i 6 ustawy z dnia 15 grudnia 2000 r. o Inspekcji Handlowej</w:t>
      </w:r>
      <w:r w:rsidR="009C4EE6" w:rsidRPr="0018639C">
        <w:rPr>
          <w:bCs w:val="0"/>
        </w:rPr>
        <w:t xml:space="preserve"> </w:t>
      </w:r>
      <w:r w:rsidR="009C4EE6" w:rsidRPr="0018639C">
        <w:rPr>
          <w:bCs w:val="0"/>
          <w:lang w:eastAsia="x-none"/>
        </w:rPr>
        <w:t>(tekst jednolity: Dz. U. z 2020 r., poz. 1706) - inspektorzy z Wojewódzkiego Inspektoratu Inspekcji Handlowej w Rzeszowie przeprowadzili w dniach 1 i 6 czerwca 2022 r. kontrolę</w:t>
      </w:r>
      <w:r w:rsidR="009C4EE6" w:rsidRPr="0018639C">
        <w:rPr>
          <w:bCs w:val="0"/>
        </w:rPr>
        <w:t xml:space="preserve"> </w:t>
      </w:r>
      <w:r w:rsidR="009C4EE6" w:rsidRPr="0018639C">
        <w:rPr>
          <w:bCs w:val="0"/>
          <w:lang w:eastAsia="x-none"/>
        </w:rPr>
        <w:t xml:space="preserve">w sklepie </w:t>
      </w:r>
      <w:r w:rsidR="009C4EE6" w:rsidRPr="0018639C">
        <w:rPr>
          <w:b/>
          <w:bCs w:val="0"/>
          <w:lang w:eastAsia="x-none"/>
        </w:rPr>
        <w:t xml:space="preserve">(dane zanonimizowane) </w:t>
      </w:r>
      <w:r w:rsidR="009C4EE6" w:rsidRPr="0018639C">
        <w:rPr>
          <w:bCs w:val="0"/>
          <w:lang w:eastAsia="x-none"/>
        </w:rPr>
        <w:t>w Rzeszowie, należącym do FRAC DETAL Spółka</w:t>
      </w:r>
      <w:r w:rsidR="009C4EE6" w:rsidRPr="0018639C">
        <w:rPr>
          <w:bCs w:val="0"/>
        </w:rPr>
        <w:t xml:space="preserve"> </w:t>
      </w:r>
      <w:r w:rsidR="009C4EE6" w:rsidRPr="0018639C">
        <w:rPr>
          <w:bCs w:val="0"/>
          <w:lang w:eastAsia="x-none"/>
        </w:rPr>
        <w:t xml:space="preserve">z ograniczoną odpowiedzialnością </w:t>
      </w:r>
      <w:r w:rsidR="009C4EE6" w:rsidRPr="0018639C">
        <w:rPr>
          <w:bCs w:val="0"/>
          <w:lang w:eastAsia="x-none"/>
        </w:rPr>
        <w:lastRenderedPageBreak/>
        <w:t xml:space="preserve">ul. </w:t>
      </w:r>
      <w:r w:rsidR="009C4EE6" w:rsidRPr="0018639C">
        <w:rPr>
          <w:b/>
          <w:bCs w:val="0"/>
          <w:lang w:eastAsia="x-none"/>
        </w:rPr>
        <w:t xml:space="preserve">(dane zanonimizowane) </w:t>
      </w:r>
      <w:r w:rsidR="009C4EE6" w:rsidRPr="0018639C">
        <w:rPr>
          <w:bCs w:val="0"/>
          <w:lang w:eastAsia="x-none"/>
        </w:rPr>
        <w:t>Rzeszów – zwanej dalej także „przedsiębiorcą”, „kontrolowanym” lub „stroną”.</w:t>
      </w:r>
    </w:p>
    <w:p w14:paraId="39D7FD84" w14:textId="77777777" w:rsidR="009C4EE6" w:rsidRPr="009C4EE6" w:rsidRDefault="009C4EE6" w:rsidP="009C4EE6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W trakcie kontroli sprawdzano m.in. przestrzeganie przez przedsiębiorcę obowiązku informowania o cenach i cenach jednostkowych oferowanych towarów.</w:t>
      </w:r>
    </w:p>
    <w:p w14:paraId="2E258CF7" w14:textId="77777777" w:rsidR="009C4EE6" w:rsidRPr="009C4EE6" w:rsidRDefault="009C4EE6" w:rsidP="009C4EE6">
      <w:pPr>
        <w:pStyle w:val="Nagwek"/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Kontrolę przeprowadzono po uprzednim zawiadomieniu przedsiębiorcy o zamiarze wszczęcia kontroli na podstawie 48 ust. 1 ustawy z dnia 6 marca 2018 r. Prawo przedsiębiorców (tekst jednolity: Dz. U. z 2021 r., poz. 162 ze zm.) sygnatura KH.8360.35.2022 z dnia 9 maja 2022 r., które zostało doręczone w dniu 10 maja 2022 r.</w:t>
      </w:r>
    </w:p>
    <w:p w14:paraId="719DBBAA" w14:textId="2489A36D" w:rsidR="009C4EE6" w:rsidRPr="009C4EE6" w:rsidRDefault="009C4EE6" w:rsidP="009C4EE6">
      <w:pPr>
        <w:pStyle w:val="Nagwek3"/>
        <w:spacing w:before="120"/>
        <w:rPr>
          <w:bCs w:val="0"/>
          <w:lang w:eastAsia="x-none"/>
        </w:rPr>
      </w:pPr>
      <w:r w:rsidRPr="009C4EE6">
        <w:rPr>
          <w:bCs w:val="0"/>
          <w:lang w:eastAsia="x-none"/>
        </w:rPr>
        <w:t>W dniu 1 czerwca 2022 r. inspektorzy sprawdzili prawidłowość uwidaczniania informacji</w:t>
      </w:r>
      <w:r w:rsidRPr="0018639C">
        <w:rPr>
          <w:bCs w:val="0"/>
        </w:rPr>
        <w:t xml:space="preserve"> </w:t>
      </w:r>
      <w:r w:rsidRPr="009C4EE6">
        <w:rPr>
          <w:bCs w:val="0"/>
          <w:lang w:eastAsia="x-none"/>
        </w:rPr>
        <w:t>w powyższym zakresie dla 112 wybranych towarów, stwierdzając nieprawidłowości</w:t>
      </w:r>
      <w:bookmarkStart w:id="3" w:name="_Hlk8382262"/>
      <w:r w:rsidRPr="009C4EE6">
        <w:rPr>
          <w:bCs w:val="0"/>
          <w:lang w:eastAsia="x-none"/>
        </w:rPr>
        <w:t xml:space="preserve"> dla 19,</w:t>
      </w:r>
      <w:r w:rsidRPr="0018639C">
        <w:rPr>
          <w:bCs w:val="0"/>
        </w:rPr>
        <w:t xml:space="preserve"> </w:t>
      </w:r>
      <w:r w:rsidRPr="009C4EE6">
        <w:rPr>
          <w:bCs w:val="0"/>
          <w:lang w:eastAsia="x-none"/>
        </w:rPr>
        <w:t>w tym:</w:t>
      </w:r>
    </w:p>
    <w:p w14:paraId="4B356417" w14:textId="77777777" w:rsidR="009C4EE6" w:rsidRPr="009C4EE6" w:rsidRDefault="009C4EE6" w:rsidP="009C4EE6">
      <w:pPr>
        <w:pStyle w:val="Nagwek"/>
        <w:numPr>
          <w:ilvl w:val="0"/>
          <w:numId w:val="25"/>
        </w:numPr>
        <w:spacing w:before="120" w:line="360" w:lineRule="auto"/>
        <w:rPr>
          <w:rFonts w:ascii="Arial" w:hAnsi="Arial" w:cs="Arial"/>
          <w:b/>
          <w:bCs/>
          <w:szCs w:val="24"/>
          <w:lang w:val="pl-PL"/>
        </w:rPr>
      </w:pPr>
      <w:r w:rsidRPr="009C4EE6">
        <w:rPr>
          <w:rFonts w:ascii="Arial" w:hAnsi="Arial" w:cs="Arial"/>
          <w:b/>
          <w:bCs/>
          <w:szCs w:val="24"/>
          <w:lang w:val="pl-PL"/>
        </w:rPr>
        <w:t>Brak uwidocznienia ceny i ceny jednostkowej dla:</w:t>
      </w:r>
    </w:p>
    <w:p w14:paraId="5A4D9F98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Wafelki zbożowe naturalne Sunny Family Planet Food masa netto 45 g – przy produkcie umieszczona była wywieszka dotycząca innego produktu: „Sunny Family Wafle zbożowe naturalne 60g”, posiadającego wyższą o 15 g masę,</w:t>
      </w:r>
    </w:p>
    <w:p w14:paraId="6EF070DE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Wafle ryżowe wieloziarniste Kupiec masa netto: 90 g - przy produkcie umieszczona była wywieszka dotycząca innego produktu:. „Wafle Ryżowe </w:t>
      </w:r>
      <w:proofErr w:type="spellStart"/>
      <w:r w:rsidRPr="009C4EE6">
        <w:rPr>
          <w:rFonts w:ascii="Arial" w:hAnsi="Arial" w:cs="Arial"/>
          <w:szCs w:val="24"/>
          <w:lang w:val="pl-PL"/>
        </w:rPr>
        <w:t>Wielozarn</w:t>
      </w:r>
      <w:proofErr w:type="spellEnd"/>
      <w:r w:rsidRPr="009C4EE6">
        <w:rPr>
          <w:rFonts w:ascii="Arial" w:hAnsi="Arial" w:cs="Arial"/>
          <w:szCs w:val="24"/>
          <w:lang w:val="pl-PL"/>
        </w:rPr>
        <w:t>. 70g Kupiec”, posiadającego niższą o 20 g masę,</w:t>
      </w:r>
    </w:p>
    <w:p w14:paraId="1926EF02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Ciastka kakaowe z nadzieniem o smaku waniliowym (45 %) </w:t>
      </w:r>
      <w:proofErr w:type="spellStart"/>
      <w:r w:rsidRPr="009C4EE6">
        <w:rPr>
          <w:rFonts w:ascii="Arial" w:hAnsi="Arial" w:cs="Arial"/>
          <w:szCs w:val="24"/>
          <w:lang w:val="pl-PL"/>
        </w:rPr>
        <w:t>Oreo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Pr="009C4EE6">
        <w:rPr>
          <w:rFonts w:ascii="Arial" w:hAnsi="Arial" w:cs="Arial"/>
          <w:szCs w:val="24"/>
          <w:lang w:val="pl-PL"/>
        </w:rPr>
        <w:t>Double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Pr="009C4EE6">
        <w:rPr>
          <w:rFonts w:ascii="Arial" w:hAnsi="Arial" w:cs="Arial"/>
          <w:szCs w:val="24"/>
          <w:lang w:val="pl-PL"/>
        </w:rPr>
        <w:t>Cream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170 g - przy produkcie umieszczona była wywieszka dotycząca innego produktu: „</w:t>
      </w:r>
      <w:proofErr w:type="spellStart"/>
      <w:r w:rsidRPr="009C4EE6">
        <w:rPr>
          <w:rFonts w:ascii="Arial" w:hAnsi="Arial" w:cs="Arial"/>
          <w:szCs w:val="24"/>
          <w:lang w:val="pl-PL"/>
        </w:rPr>
        <w:t>Oreo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176g”, posiadającego wyższą o 6 g masę,</w:t>
      </w:r>
    </w:p>
    <w:p w14:paraId="05ABEB09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Karmelki nadziewane Kukułka Wawel masa netto 105 g - przy produkcie umieszczona była wywieszka dotycząca innego produktu: „Wawel Kukułki 120 g”, posiadającego wyższą o 15 g masę,</w:t>
      </w:r>
    </w:p>
    <w:p w14:paraId="2F645A70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Cukier puder Królewski 400 g - przy produkcie umieszczona była wywieszka dotycząca innego produktu: „Cukier </w:t>
      </w:r>
      <w:proofErr w:type="spellStart"/>
      <w:r w:rsidRPr="009C4EE6">
        <w:rPr>
          <w:rFonts w:ascii="Arial" w:hAnsi="Arial" w:cs="Arial"/>
          <w:szCs w:val="24"/>
          <w:lang w:val="pl-PL"/>
        </w:rPr>
        <w:t>Suedzucker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Król. Puder 500g”, posiadającego wyższą o 100 g masę,</w:t>
      </w:r>
    </w:p>
    <w:p w14:paraId="37EE4DEF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Galaretka o smaku owoców leśnych Dr. </w:t>
      </w:r>
      <w:proofErr w:type="spellStart"/>
      <w:r w:rsidRPr="009C4EE6">
        <w:rPr>
          <w:rFonts w:ascii="Arial" w:hAnsi="Arial" w:cs="Arial"/>
          <w:szCs w:val="24"/>
          <w:lang w:val="pl-PL"/>
        </w:rPr>
        <w:t>Oetker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77 g - przy produkcie umieszczona była wywieszka dotycząca innego produktu: „Dr. </w:t>
      </w:r>
      <w:proofErr w:type="spellStart"/>
      <w:r w:rsidRPr="009C4EE6">
        <w:rPr>
          <w:rFonts w:ascii="Arial" w:hAnsi="Arial" w:cs="Arial"/>
          <w:szCs w:val="24"/>
          <w:lang w:val="pl-PL"/>
        </w:rPr>
        <w:t>Oetker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Galaretka Owoce Leśne 75g”, posiadającego niższą o 2 g masę,</w:t>
      </w:r>
    </w:p>
    <w:p w14:paraId="4C309C18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lastRenderedPageBreak/>
        <w:t xml:space="preserve">Galaretka o smaku agrestowym w proszku </w:t>
      </w:r>
      <w:proofErr w:type="spellStart"/>
      <w:r w:rsidRPr="009C4EE6">
        <w:rPr>
          <w:rFonts w:ascii="Arial" w:hAnsi="Arial" w:cs="Arial"/>
          <w:szCs w:val="24"/>
          <w:lang w:val="pl-PL"/>
        </w:rPr>
        <w:t>Gellwe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masa netto: 75 g - przy produkcie umieszczona była wywieszka dotycząca innego produktu: „</w:t>
      </w:r>
      <w:proofErr w:type="spellStart"/>
      <w:r w:rsidRPr="009C4EE6">
        <w:rPr>
          <w:rFonts w:ascii="Arial" w:hAnsi="Arial" w:cs="Arial"/>
          <w:szCs w:val="24"/>
          <w:lang w:val="pl-PL"/>
        </w:rPr>
        <w:t>Gellwe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Galaretka Agrestowa 72g/20”, posiadającego niższą o 3 g masę,</w:t>
      </w:r>
    </w:p>
    <w:p w14:paraId="7FE12F7D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Przyprawa do pizzy i dań kuchni włoskiej Prymat 18 g - przy produkcie umieszczona była wywieszka dotycząca innego produktu: „Prymat Przyprawa do pizzy 20g/25”, posiadającego wyższą o 2 g masę,</w:t>
      </w:r>
    </w:p>
    <w:p w14:paraId="7CE7C864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Herbata czarna o smaku cytrynowym </w:t>
      </w:r>
      <w:proofErr w:type="spellStart"/>
      <w:r w:rsidRPr="009C4EE6">
        <w:rPr>
          <w:rFonts w:ascii="Arial" w:hAnsi="Arial" w:cs="Arial"/>
          <w:szCs w:val="24"/>
          <w:lang w:val="pl-PL"/>
        </w:rPr>
        <w:t>earl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Pr="009C4EE6">
        <w:rPr>
          <w:rFonts w:ascii="Arial" w:hAnsi="Arial" w:cs="Arial"/>
          <w:szCs w:val="24"/>
          <w:lang w:val="pl-PL"/>
        </w:rPr>
        <w:t>grey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Lipton 50 g - przy produkcie umieszczona była wywieszka dotycząca innego produktu: „Lipton Herb. Earl Grey </w:t>
      </w:r>
      <w:proofErr w:type="spellStart"/>
      <w:r w:rsidRPr="009C4EE6">
        <w:rPr>
          <w:rFonts w:ascii="Arial" w:hAnsi="Arial" w:cs="Arial"/>
          <w:szCs w:val="24"/>
          <w:lang w:val="pl-PL"/>
        </w:rPr>
        <w:t>Lemon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25*1,5g”, posiadającego niższą o 12,5 g masę,</w:t>
      </w:r>
    </w:p>
    <w:p w14:paraId="62FF9970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Płatki owsiane z mlekiem, truskawkami, błonnikiem i nasionami </w:t>
      </w:r>
      <w:proofErr w:type="spellStart"/>
      <w:r w:rsidRPr="009C4EE6">
        <w:rPr>
          <w:rFonts w:ascii="Arial" w:hAnsi="Arial" w:cs="Arial"/>
          <w:szCs w:val="24"/>
          <w:lang w:val="pl-PL"/>
        </w:rPr>
        <w:t>chia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o smaku waniliowym Dr. </w:t>
      </w:r>
      <w:proofErr w:type="spellStart"/>
      <w:r w:rsidRPr="009C4EE6">
        <w:rPr>
          <w:rFonts w:ascii="Arial" w:hAnsi="Arial" w:cs="Arial"/>
          <w:szCs w:val="24"/>
          <w:lang w:val="pl-PL"/>
        </w:rPr>
        <w:t>Oetker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masa netto: 51 g – niezgodność ceny kasa/półka - cena uwidoczniona przy produkcie 2,69 zł, cena obowiązująca na dzień kontroli wg paragonu 2,56 zł, niższa o 0,13 zł od uwidocznionej,</w:t>
      </w:r>
    </w:p>
    <w:p w14:paraId="02AE5A4C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Kawa rozpuszczalna 100 % kawy naturalnej Tchibo Gold </w:t>
      </w:r>
      <w:proofErr w:type="spellStart"/>
      <w:r w:rsidRPr="009C4EE6">
        <w:rPr>
          <w:rFonts w:ascii="Arial" w:hAnsi="Arial" w:cs="Arial"/>
          <w:szCs w:val="24"/>
          <w:lang w:val="pl-PL"/>
        </w:rPr>
        <w:t>Selection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Pr="009C4EE6">
        <w:rPr>
          <w:rFonts w:ascii="Arial" w:hAnsi="Arial" w:cs="Arial"/>
          <w:szCs w:val="24"/>
          <w:lang w:val="pl-PL"/>
        </w:rPr>
        <w:t>Crema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- niezgodność ceny kasa/półka - cena uwidoczniona przy produkcie 14,99 zł, cena obowiązująca na dzień kontroli wg paragonu 16,99 zł, wyższa o 2,00 zł od uwidocznionej,</w:t>
      </w:r>
    </w:p>
    <w:p w14:paraId="75CACBB4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Herbatniki korzenne Krakuski </w:t>
      </w:r>
      <w:proofErr w:type="spellStart"/>
      <w:r w:rsidRPr="009C4EE6">
        <w:rPr>
          <w:rFonts w:ascii="Arial" w:hAnsi="Arial" w:cs="Arial"/>
          <w:szCs w:val="24"/>
          <w:lang w:val="pl-PL"/>
        </w:rPr>
        <w:t>Barbakanki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200 g,</w:t>
      </w:r>
    </w:p>
    <w:p w14:paraId="7FF5BE23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Cukierki odświeżające z lnem i cynkiem o smaku pomarańczowym Pomarańcza Szałwia Herbapol zawartość netto 20 g, </w:t>
      </w:r>
    </w:p>
    <w:p w14:paraId="118C3E54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Cukierki odświeżające z lnem i cynkiem o smaku czarnej porzeczki Czarna porzeczka Kwiat czarnego bzu Herbapol zawartość netto 20 g,</w:t>
      </w:r>
    </w:p>
    <w:p w14:paraId="4C3FC880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Cukierki odświeżające z lnem i cynkiem o smaku poziomkowym Poziomka Pokrzywa Herbapol zawartość netto 20 g, </w:t>
      </w:r>
    </w:p>
    <w:p w14:paraId="45FBA1E1" w14:textId="77777777" w:rsidR="009C4EE6" w:rsidRPr="009C4EE6" w:rsidRDefault="009C4EE6" w:rsidP="009C4EE6">
      <w:pPr>
        <w:pStyle w:val="Nagwek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Kisiel w proszku o smaku bananowo - cytrynowym z kawałkami owoców i witaminą C </w:t>
      </w:r>
      <w:proofErr w:type="spellStart"/>
      <w:r w:rsidRPr="009C4EE6">
        <w:rPr>
          <w:rFonts w:ascii="Arial" w:hAnsi="Arial" w:cs="Arial"/>
          <w:szCs w:val="24"/>
          <w:lang w:val="pl-PL"/>
        </w:rPr>
        <w:t>Gellwe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masa netto: 28 g,</w:t>
      </w:r>
    </w:p>
    <w:p w14:paraId="617E043C" w14:textId="77777777" w:rsidR="009C4EE6" w:rsidRPr="009C4EE6" w:rsidRDefault="009C4EE6" w:rsidP="009C4EE6">
      <w:pPr>
        <w:pStyle w:val="Nagwek"/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co narusza art. 4 ust. 1 ustawy oraz § 3 rozporządzenia.</w:t>
      </w:r>
    </w:p>
    <w:p w14:paraId="3A756749" w14:textId="77777777" w:rsidR="009C4EE6" w:rsidRPr="009C4EE6" w:rsidRDefault="009C4EE6" w:rsidP="009C4EE6">
      <w:pPr>
        <w:pStyle w:val="Nagwek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9C4EE6">
        <w:rPr>
          <w:rFonts w:ascii="Arial" w:hAnsi="Arial" w:cs="Arial"/>
          <w:b/>
          <w:bCs/>
          <w:szCs w:val="24"/>
          <w:lang w:val="pl-PL"/>
        </w:rPr>
        <w:t>Brak ceny jednostkowej dla:</w:t>
      </w:r>
    </w:p>
    <w:p w14:paraId="45082E2A" w14:textId="77777777" w:rsidR="009C4EE6" w:rsidRPr="009C4EE6" w:rsidRDefault="009C4EE6" w:rsidP="009C4EE6">
      <w:pPr>
        <w:pStyle w:val="Nagwek"/>
        <w:numPr>
          <w:ilvl w:val="0"/>
          <w:numId w:val="27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Mydło oliwkowe do mycia rąk i całego ciała Blue 500 ml, </w:t>
      </w:r>
    </w:p>
    <w:p w14:paraId="65DFE882" w14:textId="77777777" w:rsidR="009C4EE6" w:rsidRPr="009C4EE6" w:rsidRDefault="009C4EE6" w:rsidP="009C4EE6">
      <w:pPr>
        <w:pStyle w:val="Nagwek"/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co narusza art. 4 ust. 1 ustawy oraz § 3 ust. 2 rozporządzenia.</w:t>
      </w:r>
    </w:p>
    <w:p w14:paraId="59E7A89A" w14:textId="77777777" w:rsidR="009C4EE6" w:rsidRPr="009C4EE6" w:rsidRDefault="009C4EE6" w:rsidP="009C4EE6">
      <w:pPr>
        <w:pStyle w:val="Nagwek"/>
        <w:numPr>
          <w:ilvl w:val="0"/>
          <w:numId w:val="25"/>
        </w:numPr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9C4EE6">
        <w:rPr>
          <w:rFonts w:ascii="Arial" w:hAnsi="Arial" w:cs="Arial"/>
          <w:b/>
          <w:bCs/>
          <w:szCs w:val="24"/>
          <w:lang w:val="pl-PL"/>
        </w:rPr>
        <w:lastRenderedPageBreak/>
        <w:t xml:space="preserve">Nieprawidłowo wyliczona cena jednostkowa dla: </w:t>
      </w:r>
    </w:p>
    <w:p w14:paraId="273C12EF" w14:textId="77777777" w:rsidR="009C4EE6" w:rsidRPr="009C4EE6" w:rsidRDefault="009C4EE6" w:rsidP="009C4EE6">
      <w:pPr>
        <w:pStyle w:val="Nagwek"/>
        <w:numPr>
          <w:ilvl w:val="0"/>
          <w:numId w:val="28"/>
        </w:numPr>
        <w:spacing w:before="120" w:line="360" w:lineRule="auto"/>
        <w:rPr>
          <w:rFonts w:ascii="Arial" w:hAnsi="Arial" w:cs="Arial"/>
          <w:b/>
          <w:bCs/>
          <w:szCs w:val="24"/>
          <w:lang w:val="pl-PL"/>
        </w:rPr>
      </w:pPr>
      <w:r w:rsidRPr="009C4EE6">
        <w:rPr>
          <w:rFonts w:ascii="Arial" w:hAnsi="Arial" w:cs="Arial"/>
          <w:b/>
          <w:bCs/>
          <w:szCs w:val="24"/>
          <w:lang w:val="pl-PL"/>
        </w:rPr>
        <w:t>produktu w opakowaniu jednostkowym:</w:t>
      </w:r>
    </w:p>
    <w:p w14:paraId="46AF1F62" w14:textId="77777777" w:rsidR="009C4EE6" w:rsidRPr="009C4EE6" w:rsidRDefault="009C4EE6" w:rsidP="009C4EE6">
      <w:pPr>
        <w:pStyle w:val="Nagwek"/>
        <w:numPr>
          <w:ilvl w:val="0"/>
          <w:numId w:val="29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Pasta do zębów Blend-a-</w:t>
      </w:r>
      <w:proofErr w:type="spellStart"/>
      <w:r w:rsidRPr="009C4EE6">
        <w:rPr>
          <w:rFonts w:ascii="Arial" w:hAnsi="Arial" w:cs="Arial"/>
          <w:szCs w:val="24"/>
          <w:lang w:val="pl-PL"/>
        </w:rPr>
        <w:t>med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White </w:t>
      </w:r>
      <w:proofErr w:type="spellStart"/>
      <w:r w:rsidRPr="009C4EE6">
        <w:rPr>
          <w:rFonts w:ascii="Arial" w:hAnsi="Arial" w:cs="Arial"/>
          <w:szCs w:val="24"/>
          <w:lang w:val="pl-PL"/>
        </w:rPr>
        <w:t>Cool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</w:t>
      </w:r>
      <w:proofErr w:type="spellStart"/>
      <w:r w:rsidRPr="009C4EE6">
        <w:rPr>
          <w:rFonts w:ascii="Arial" w:hAnsi="Arial" w:cs="Arial"/>
          <w:szCs w:val="24"/>
          <w:lang w:val="pl-PL"/>
        </w:rPr>
        <w:t>Water</w:t>
      </w:r>
      <w:proofErr w:type="spellEnd"/>
      <w:r w:rsidRPr="009C4EE6">
        <w:rPr>
          <w:rFonts w:ascii="Arial" w:hAnsi="Arial" w:cs="Arial"/>
          <w:szCs w:val="24"/>
          <w:lang w:val="pl-PL"/>
        </w:rPr>
        <w:t xml:space="preserve"> 75 ml - cena jednostkowa uwidoczniona przy produkcie 114,14 zł/l, winno być 106,53 zł/l, </w:t>
      </w:r>
    </w:p>
    <w:p w14:paraId="4753D428" w14:textId="77777777" w:rsidR="009C4EE6" w:rsidRPr="009C4EE6" w:rsidRDefault="009C4EE6" w:rsidP="009C4EE6">
      <w:pPr>
        <w:pStyle w:val="Nagwek"/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co narusza art. 4 ust. 1 ustawy oraz § 3 ust. 2 rozporządzenia. </w:t>
      </w:r>
    </w:p>
    <w:p w14:paraId="75FEEF66" w14:textId="77777777" w:rsidR="009C4EE6" w:rsidRPr="009C4EE6" w:rsidRDefault="009C4EE6" w:rsidP="009C4EE6">
      <w:pPr>
        <w:pStyle w:val="Nagwek"/>
        <w:numPr>
          <w:ilvl w:val="0"/>
          <w:numId w:val="28"/>
        </w:numPr>
        <w:spacing w:before="120" w:line="360" w:lineRule="auto"/>
        <w:rPr>
          <w:rFonts w:ascii="Arial" w:hAnsi="Arial" w:cs="Arial"/>
          <w:b/>
          <w:bCs/>
          <w:szCs w:val="24"/>
          <w:lang w:val="pl-PL"/>
        </w:rPr>
      </w:pPr>
      <w:r w:rsidRPr="009C4EE6">
        <w:rPr>
          <w:rFonts w:ascii="Arial" w:hAnsi="Arial" w:cs="Arial"/>
          <w:b/>
          <w:bCs/>
          <w:szCs w:val="24"/>
          <w:lang w:val="pl-PL"/>
        </w:rPr>
        <w:t>pakowanego środka spożywczego w stanie stałym znajdującego się w środku płynnym:</w:t>
      </w:r>
    </w:p>
    <w:p w14:paraId="50331956" w14:textId="77777777" w:rsidR="009C4EE6" w:rsidRPr="009C4EE6" w:rsidRDefault="009C4EE6" w:rsidP="009C4EE6">
      <w:pPr>
        <w:pStyle w:val="Nagwek"/>
        <w:numPr>
          <w:ilvl w:val="0"/>
          <w:numId w:val="30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Sałatka z selera ciętego w zalewie octowej Rolnik masa netto: 340 g/ masa netto po odsączeniu: 180 g – cena jednostkowa uwidoczniona przy produkcie 23,75 zł/kg, winno być 21,11 zł/kg,</w:t>
      </w:r>
    </w:p>
    <w:p w14:paraId="535FC6B1" w14:textId="77777777" w:rsidR="009C4EE6" w:rsidRPr="009C4EE6" w:rsidRDefault="009C4EE6" w:rsidP="009C4EE6">
      <w:pPr>
        <w:pStyle w:val="Nagwek"/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co narusza art. 4 ust. 1 ustawy oraz § 3 ust. 2 i § 6 rozporządzenia.</w:t>
      </w:r>
    </w:p>
    <w:bookmarkEnd w:id="3"/>
    <w:p w14:paraId="1C5654F6" w14:textId="77777777" w:rsidR="009C4EE6" w:rsidRPr="009C4EE6" w:rsidRDefault="009C4EE6" w:rsidP="009C4EE6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>Ustalenia kontroli udokumentowano w protokole kontroli KH.8361.35.2022 z dnia 1 czerwca 2022 r. wraz załącznikami, do których kontrolowany przedsiębiorca nie wniósł uwag.</w:t>
      </w:r>
    </w:p>
    <w:p w14:paraId="370620FB" w14:textId="6C07DF86" w:rsidR="009C4EE6" w:rsidRPr="009C4EE6" w:rsidRDefault="009C4EE6" w:rsidP="009C4EE6">
      <w:pPr>
        <w:pStyle w:val="Nagwek3"/>
        <w:spacing w:before="120"/>
        <w:rPr>
          <w:bCs w:val="0"/>
          <w:lang w:eastAsia="x-none"/>
        </w:rPr>
      </w:pPr>
      <w:r w:rsidRPr="009C4EE6">
        <w:rPr>
          <w:bCs w:val="0"/>
          <w:lang w:eastAsia="x-none"/>
        </w:rPr>
        <w:t>W związku z ustaleniami kontroli, pismem z dnia 21 czerwca 2022 r. Podkarpacki Wojewódzki Inspektor Inspekcji Handlowej zawiadomił przedsiębiorcę o wszczęciu z urzędu postępowania w sprawie wymierzenia kary pieniężnej w trybie art. 6 ust. 2 ustawy, w związku</w:t>
      </w:r>
      <w:r w:rsidRPr="0018639C">
        <w:rPr>
          <w:bCs w:val="0"/>
        </w:rPr>
        <w:t xml:space="preserve"> </w:t>
      </w:r>
      <w:r w:rsidRPr="009C4EE6">
        <w:rPr>
          <w:bCs w:val="0"/>
          <w:lang w:eastAsia="x-none"/>
        </w:rPr>
        <w:t>ze stwierdzeniem nieprawidłowości w zakresie uwidaczniania cen i cen jednostkowych. Jednocześnie stronę postępowania pouczono o przysługującym jej prawie do czynnego udziału w postępowaniu, a w szczególności o prawie wypowiadania się co do zebranych dowodów</w:t>
      </w:r>
      <w:r w:rsidRPr="0018639C">
        <w:rPr>
          <w:bCs w:val="0"/>
        </w:rPr>
        <w:t xml:space="preserve"> </w:t>
      </w:r>
      <w:r w:rsidRPr="009C4EE6">
        <w:rPr>
          <w:bCs w:val="0"/>
          <w:lang w:eastAsia="x-none"/>
        </w:rPr>
        <w:t xml:space="preserve">i materiałów, przeglądania akt sprawy, jak również brania udziału w przeprowadzeniu dowodu oraz możliwości złożenia wyjaśnienia. </w:t>
      </w:r>
    </w:p>
    <w:p w14:paraId="012C1F32" w14:textId="77777777" w:rsidR="009C4EE6" w:rsidRPr="009C4EE6" w:rsidRDefault="009C4EE6" w:rsidP="009C4EE6">
      <w:pPr>
        <w:pStyle w:val="Nagwek3"/>
        <w:spacing w:before="120"/>
        <w:rPr>
          <w:bCs w:val="0"/>
          <w:lang w:eastAsia="x-none"/>
        </w:rPr>
      </w:pPr>
      <w:r w:rsidRPr="009C4EE6">
        <w:rPr>
          <w:bCs w:val="0"/>
          <w:lang w:eastAsia="x-none"/>
        </w:rPr>
        <w:t>Podkarpacki Wojewódzki Inspektor Inspekcji Handlowej postanowieniem z dnia z 21 czerwca 2022 r. włączył w poczet dowodów w sprawie protokoły kontroli wraz z załącznikami oraz swoje decyzje w sprawach:</w:t>
      </w:r>
    </w:p>
    <w:p w14:paraId="14B564C2" w14:textId="2A791199" w:rsidR="009C4EE6" w:rsidRPr="009C4EE6" w:rsidRDefault="009C4EE6" w:rsidP="009C4EE6">
      <w:pPr>
        <w:pStyle w:val="Nagwek"/>
        <w:numPr>
          <w:ilvl w:val="0"/>
          <w:numId w:val="31"/>
        </w:numPr>
        <w:spacing w:before="120" w:line="360" w:lineRule="auto"/>
        <w:rPr>
          <w:rFonts w:ascii="Arial" w:hAnsi="Arial" w:cs="Arial"/>
          <w:szCs w:val="24"/>
          <w:lang w:val="pl-PL"/>
        </w:rPr>
      </w:pPr>
      <w:bookmarkStart w:id="4" w:name="_Hlk97287368"/>
      <w:r w:rsidRPr="009C4EE6">
        <w:rPr>
          <w:rFonts w:ascii="Arial" w:hAnsi="Arial" w:cs="Arial"/>
          <w:szCs w:val="24"/>
          <w:lang w:val="pl-PL"/>
        </w:rPr>
        <w:t>Protokół kontroli DP.8361.49.2021 wraz z załącznikami oraz Decyzję DP.8361.49.2021</w:t>
      </w:r>
      <w:r w:rsidRPr="0018639C">
        <w:rPr>
          <w:rFonts w:ascii="Arial" w:hAnsi="Arial" w:cs="Arial"/>
          <w:szCs w:val="24"/>
          <w:lang w:val="pl-PL"/>
        </w:rPr>
        <w:t xml:space="preserve"> </w:t>
      </w:r>
      <w:r w:rsidRPr="009C4EE6">
        <w:rPr>
          <w:rFonts w:ascii="Arial" w:hAnsi="Arial" w:cs="Arial"/>
          <w:szCs w:val="24"/>
          <w:lang w:val="pl-PL"/>
        </w:rPr>
        <w:t>z dnia 16 sierpnia 2021 r., odnoszące się do naruszeń stwierdzonych w dniu 1 czerwca</w:t>
      </w:r>
      <w:r w:rsidRPr="0018639C">
        <w:rPr>
          <w:rFonts w:ascii="Arial" w:hAnsi="Arial" w:cs="Arial"/>
          <w:szCs w:val="24"/>
          <w:lang w:val="pl-PL"/>
        </w:rPr>
        <w:t xml:space="preserve"> </w:t>
      </w:r>
      <w:r w:rsidRPr="009C4EE6">
        <w:rPr>
          <w:rFonts w:ascii="Arial" w:hAnsi="Arial" w:cs="Arial"/>
          <w:szCs w:val="24"/>
          <w:lang w:val="pl-PL"/>
        </w:rPr>
        <w:t>2021 r.,</w:t>
      </w:r>
    </w:p>
    <w:p w14:paraId="0DE724AC" w14:textId="2C1734E3" w:rsidR="009C4EE6" w:rsidRPr="009C4EE6" w:rsidRDefault="009C4EE6" w:rsidP="009C4EE6">
      <w:pPr>
        <w:pStyle w:val="Nagwek"/>
        <w:numPr>
          <w:ilvl w:val="0"/>
          <w:numId w:val="31"/>
        </w:numPr>
        <w:spacing w:before="120"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lastRenderedPageBreak/>
        <w:t>Protokół kontroli KH.8361.6.2022 wraz z załącznikami oraz Decyzję KH.8361.6.2021</w:t>
      </w:r>
      <w:r w:rsidRPr="0018639C">
        <w:rPr>
          <w:rFonts w:ascii="Arial" w:hAnsi="Arial" w:cs="Arial"/>
          <w:szCs w:val="24"/>
          <w:lang w:val="pl-PL"/>
        </w:rPr>
        <w:t xml:space="preserve"> </w:t>
      </w:r>
      <w:r w:rsidRPr="009C4EE6">
        <w:rPr>
          <w:rFonts w:ascii="Arial" w:hAnsi="Arial" w:cs="Arial"/>
          <w:szCs w:val="24"/>
          <w:lang w:val="pl-PL"/>
        </w:rPr>
        <w:t xml:space="preserve">z dnia 9 maja 2022 r., odnoszące się do naruszeń stwierdzonych w dniu 11 lutego 2022 r., </w:t>
      </w:r>
    </w:p>
    <w:p w14:paraId="77769051" w14:textId="77777777" w:rsidR="009C4EE6" w:rsidRPr="009C4EE6" w:rsidRDefault="009C4EE6" w:rsidP="009C4EE6">
      <w:pPr>
        <w:pStyle w:val="Nagwek"/>
        <w:numPr>
          <w:ilvl w:val="0"/>
          <w:numId w:val="31"/>
        </w:numPr>
        <w:spacing w:line="360" w:lineRule="auto"/>
        <w:rPr>
          <w:rFonts w:ascii="Arial" w:hAnsi="Arial" w:cs="Arial"/>
          <w:szCs w:val="24"/>
          <w:lang w:val="pl-PL"/>
        </w:rPr>
      </w:pPr>
      <w:r w:rsidRPr="009C4EE6">
        <w:rPr>
          <w:rFonts w:ascii="Arial" w:hAnsi="Arial" w:cs="Arial"/>
          <w:szCs w:val="24"/>
          <w:lang w:val="pl-PL"/>
        </w:rPr>
        <w:t xml:space="preserve">Protokół z posiedzenia komisji z dnia 5 maja 2022 r. </w:t>
      </w:r>
      <w:r w:rsidRPr="009C4EE6">
        <w:rPr>
          <w:rFonts w:ascii="Arial" w:hAnsi="Arial" w:cs="Arial"/>
          <w:bCs/>
          <w:szCs w:val="24"/>
          <w:lang w:val="pl-PL"/>
        </w:rPr>
        <w:t>w zakresie oszacowania wielkości obrotów i przychodu FRAC DETAL Spółka z ograniczoną odpowiedzialnością z siedzibą w Rzeszowie (zalegający w aktach sprawy KH.8361.6.2022).</w:t>
      </w:r>
    </w:p>
    <w:bookmarkEnd w:id="4"/>
    <w:p w14:paraId="4111ACA1" w14:textId="1A8B73F8" w:rsidR="00F64E33" w:rsidRPr="0018639C" w:rsidRDefault="009C4EE6" w:rsidP="009C4EE6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bCs/>
        </w:rPr>
      </w:pPr>
      <w:r w:rsidRPr="0018639C">
        <w:rPr>
          <w:rFonts w:ascii="Arial" w:hAnsi="Arial" w:cs="Arial"/>
          <w:szCs w:val="24"/>
          <w:lang w:val="pl-PL"/>
        </w:rPr>
        <w:t>Ww. zawiadomienie oraz postanowienie przedsiębiorca odebrał w dniu 23 czerwca 2022 r. Strona do czasu wydania decyzji nie skorzystała z przysługujących jej praw</w:t>
      </w:r>
      <w:r w:rsidR="00F64E33" w:rsidRPr="0018639C">
        <w:rPr>
          <w:rFonts w:ascii="Arial" w:hAnsi="Arial" w:cs="Arial"/>
        </w:rPr>
        <w:t>.</w:t>
      </w:r>
    </w:p>
    <w:p w14:paraId="048832BA" w14:textId="1D7C2403" w:rsidR="00A96E78" w:rsidRPr="0018639C" w:rsidRDefault="00F64E33" w:rsidP="006F1881">
      <w:pPr>
        <w:pStyle w:val="Nagwek2"/>
      </w:pPr>
      <w:r w:rsidRPr="0018639C">
        <w:t>Podkarpacki Wojewódzki Inspektor Inspekcji Handlowej ustalił i stwierdził, co następuje</w:t>
      </w:r>
      <w:r w:rsidR="0051739C" w:rsidRPr="0018639C">
        <w:t>:</w:t>
      </w:r>
    </w:p>
    <w:p w14:paraId="3E2D1528" w14:textId="77777777" w:rsidR="009C4EE6" w:rsidRPr="0018639C" w:rsidRDefault="0057018B" w:rsidP="009C4EE6">
      <w:pPr>
        <w:pStyle w:val="Nagwek3"/>
        <w:rPr>
          <w:szCs w:val="28"/>
        </w:rPr>
      </w:pPr>
      <w:r w:rsidRPr="0018639C">
        <w:rPr>
          <w:bCs w:val="0"/>
          <w:szCs w:val="28"/>
        </w:rPr>
        <w:t xml:space="preserve">Zgodnie </w:t>
      </w:r>
      <w:r w:rsidR="009C4EE6" w:rsidRPr="0018639C">
        <w:rPr>
          <w:szCs w:val="28"/>
        </w:rPr>
        <w:t>z art. 6 ust. 1 ustawy karę pieniężną do wysokości 20000 zł na przedsiębiorcę, który nie wykonuje obowiązku uwidaczniania cen w miejscu sprzedaży detalicznej nakłada wojewódzki inspektor Inspekcji Handlowej. Zgodnie zaś z ust. 2 cytowanego art. 6 ustawy, jeżeli przedsiębiorca nie wykonał obowiązków, o których mowa w art. 4, co najmniej trzykrotnie w okresie 12 miesięcy licząc od dnia, w którym stwierdzono naruszenie tych obowiązków po raz pierwszy, wojewódzki inspektor Inspekcji Handlowej nakłada na niego, w drodze decyzji, karę pieniężną do wysokości 40000 zł.</w:t>
      </w:r>
    </w:p>
    <w:p w14:paraId="6291837C" w14:textId="768C635C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W związku z tym, że kontrola przeprowadzona została w sklepie w Rzeszowie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>(woj. podkarpackie), w którym prowadzona była sprzedaż detaliczna, właściwym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do prowadzenia postępowania i nałożenia kary jest Podkarpacki Wojewódzki Inspektor Inspekcji Handlowej. </w:t>
      </w:r>
    </w:p>
    <w:p w14:paraId="036E11BB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Przedsiębiorcą, zgodnie z art. 4 ust. 1 ustawy Prawo przedsiębiorców jest osoba fizyczna, osoba prawna lub jednostka organizacyjna niebędąca osobą prawną, której odrębna ustawa przyznaje zdolność prawną – wykonującą działalność gospodarczą.</w:t>
      </w:r>
    </w:p>
    <w:p w14:paraId="30AAD2B4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24621DD5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Pod pojęciem ceny, ustawa rozumie wartość wyrażoną w jednostkach pieniężnych, którą kupujący jest obowiązany zapłacić przedsiębiorcy za towar lub usługę (art. 3 </w:t>
      </w:r>
      <w:r w:rsidRPr="009C4EE6">
        <w:rPr>
          <w:rFonts w:ascii="Arial" w:hAnsi="Arial" w:cs="Arial"/>
          <w:szCs w:val="28"/>
        </w:rPr>
        <w:lastRenderedPageBreak/>
        <w:t>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631F3112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Zgodnie z § 3 ust. 1 rozporządzenia, cenę uwidacznia się w miejscu ogólnodostępnym i dobrze widocznym dla konsumentów, na danym towarze, bezpośrednio przy towarze lub w bliskości towaru, którego dotyczy.</w:t>
      </w:r>
    </w:p>
    <w:p w14:paraId="3EAA5E53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§ 3 ust. 2 rozporządzenia stanowi, że cenę i cenę jednostkową uwidacznia się w szczególności: na wywieszce, w cenniku, w katalogu, na obwolucie, w postaci nadruku lub napisu na towarze lub opakowaniu.</w:t>
      </w:r>
    </w:p>
    <w:p w14:paraId="28F16760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Pod pojęciem wywieszki, rozporządzenie rozumie etykietę, metkę, tabliczkę lub plakat; wywieszka może mieć formę wyświetlacza (§ 2 pkt 4 rozporządzenia).</w:t>
      </w:r>
    </w:p>
    <w:p w14:paraId="5017A3D1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Zgodnie natomiast z § 4 ust. 1 rozporządzenia cena jednostkowa winna dotyczyć odpowiednio ceny za: </w:t>
      </w:r>
    </w:p>
    <w:p w14:paraId="35F46FE1" w14:textId="77777777" w:rsidR="009C4EE6" w:rsidRPr="0018639C" w:rsidRDefault="009C4EE6" w:rsidP="009C4EE6">
      <w:pPr>
        <w:pStyle w:val="Akapitzlist"/>
        <w:numPr>
          <w:ilvl w:val="0"/>
          <w:numId w:val="39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litr lub metr sześcienny – dla towaru przeznaczonego do sprzedaży według objętości,</w:t>
      </w:r>
    </w:p>
    <w:p w14:paraId="7D74D43D" w14:textId="77777777" w:rsidR="009C4EE6" w:rsidRPr="0018639C" w:rsidRDefault="009C4EE6" w:rsidP="009C4EE6">
      <w:pPr>
        <w:pStyle w:val="Akapitzlist"/>
        <w:numPr>
          <w:ilvl w:val="0"/>
          <w:numId w:val="39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kilogram lub tonę – dla towaru przeznaczonego do sprzedaży według masy,</w:t>
      </w:r>
    </w:p>
    <w:p w14:paraId="05FF2FA2" w14:textId="77777777" w:rsidR="009C4EE6" w:rsidRPr="0018639C" w:rsidRDefault="009C4EE6" w:rsidP="009C4EE6">
      <w:pPr>
        <w:pStyle w:val="Akapitzlist"/>
        <w:numPr>
          <w:ilvl w:val="0"/>
          <w:numId w:val="39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metr – dla towaru sprzedawanego według długości,</w:t>
      </w:r>
    </w:p>
    <w:p w14:paraId="29D31CEA" w14:textId="77777777" w:rsidR="009C4EE6" w:rsidRPr="0018639C" w:rsidRDefault="009C4EE6" w:rsidP="009C4EE6">
      <w:pPr>
        <w:pStyle w:val="Akapitzlist"/>
        <w:numPr>
          <w:ilvl w:val="0"/>
          <w:numId w:val="39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metr kwadratowy – dla towaru sprzedawanego według powierzchni,</w:t>
      </w:r>
    </w:p>
    <w:p w14:paraId="2309064A" w14:textId="77777777" w:rsidR="009C4EE6" w:rsidRPr="0018639C" w:rsidRDefault="009C4EE6" w:rsidP="009C4EE6">
      <w:pPr>
        <w:pStyle w:val="Akapitzlist"/>
        <w:numPr>
          <w:ilvl w:val="0"/>
          <w:numId w:val="39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sztukę – dla towarów przeznaczonych do sprzedaży na sztuki.</w:t>
      </w:r>
    </w:p>
    <w:p w14:paraId="2C431116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23F3486B" w14:textId="038251D3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§ 6 rozporządzenia określa, że cena jednostkowa pakowanego środka spożywczego w stanie stałym znajdującego się w środku płynnym dotyczy masy netto środka spożywczego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>po odsączeniu, oznaczonej na opakowaniu jednostkowym, jeżeli płyn ten lub mieszanka płynów stanowi jedynie dodatek do podstawowego składu tego środka spożywczego.</w:t>
      </w:r>
    </w:p>
    <w:p w14:paraId="472DF907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Zgodnie z art. 6 ust. 2 ustawy, jeżeli przedsiębiorca nie wykonał obowiązków, o których mowa w art. 4 ustawy, co najmniej trzykrotnie w okresie 12 miesięcy licząc od dnia, w którym stwierdzono naruszenie tych obowiązków po raz pierwszy, </w:t>
      </w:r>
      <w:r w:rsidRPr="009C4EE6">
        <w:rPr>
          <w:rFonts w:ascii="Arial" w:hAnsi="Arial" w:cs="Arial"/>
          <w:szCs w:val="28"/>
        </w:rPr>
        <w:lastRenderedPageBreak/>
        <w:t>wojewódzki inspektor Inspekcji Handlowej nakłada na niego, w drodze decyzji, karę pieniężną do wysokości 40000 zł.</w:t>
      </w:r>
    </w:p>
    <w:p w14:paraId="49B7584F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</w:t>
      </w:r>
    </w:p>
    <w:p w14:paraId="19C3B594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Dowiedzenie, że podmiot nie wykonał powyższego obowiązku powoduje konieczność nałożenia kary pieniężnej, która jest karą administracyjną W myśl art. 6 ust. 3 ustawy, przy ustalaniu wysokości kary pieniężnej uwzględnia się stopień naruszenia obowiązków oraz dotychczasową działalność przedsiębiorcy, a także wielkość jego obrotów i przychodu. </w:t>
      </w:r>
    </w:p>
    <w:p w14:paraId="0419B14E" w14:textId="4188FF66" w:rsidR="009C4EE6" w:rsidRPr="009C4EE6" w:rsidRDefault="009C4EE6" w:rsidP="009C4EE6">
      <w:pPr>
        <w:pStyle w:val="Nagwek3"/>
        <w:spacing w:before="120"/>
        <w:rPr>
          <w:szCs w:val="28"/>
        </w:rPr>
      </w:pPr>
      <w:r w:rsidRPr="009C4EE6">
        <w:rPr>
          <w:szCs w:val="28"/>
        </w:rPr>
        <w:t>W przedmiotowej sprawie w wyniku kontroli przeprowadzonej w dniach 1 i 6 czerwca 2022 r.</w:t>
      </w:r>
      <w:r w:rsidRPr="0018639C">
        <w:rPr>
          <w:szCs w:val="28"/>
        </w:rPr>
        <w:t xml:space="preserve"> </w:t>
      </w:r>
      <w:r w:rsidRPr="009C4EE6">
        <w:rPr>
          <w:szCs w:val="28"/>
        </w:rPr>
        <w:t xml:space="preserve">w sklepie </w:t>
      </w:r>
      <w:r w:rsidRPr="009C4EE6">
        <w:rPr>
          <w:b/>
          <w:szCs w:val="28"/>
        </w:rPr>
        <w:t xml:space="preserve">(dane zanonimizowane) </w:t>
      </w:r>
      <w:r w:rsidRPr="009C4EE6">
        <w:rPr>
          <w:szCs w:val="28"/>
        </w:rPr>
        <w:t>w Rzeszowie, należącym do FRAC DETAL Spółka</w:t>
      </w:r>
      <w:r w:rsidRPr="0018639C">
        <w:rPr>
          <w:szCs w:val="28"/>
        </w:rPr>
        <w:t xml:space="preserve"> </w:t>
      </w:r>
      <w:r w:rsidRPr="009C4EE6">
        <w:rPr>
          <w:szCs w:val="28"/>
        </w:rPr>
        <w:t xml:space="preserve">z ograniczoną odpowiedzialnością </w:t>
      </w:r>
      <w:r w:rsidRPr="009C4EE6">
        <w:rPr>
          <w:b/>
          <w:szCs w:val="28"/>
        </w:rPr>
        <w:t xml:space="preserve">(dane zanonimizowane) </w:t>
      </w:r>
      <w:r w:rsidRPr="009C4EE6">
        <w:rPr>
          <w:szCs w:val="28"/>
        </w:rPr>
        <w:t xml:space="preserve">Rzeszów, ustalono, iż strona nie dopełniła wynikającego z art. 4 ust. 1 ustawy obowiązku uwidaczniania cen i cen jednostkowych towarów w sposób jednoznaczny, niebudzący wątpliwości oraz umożliwiający ich porównanie dla </w:t>
      </w:r>
      <w:r w:rsidRPr="009C4EE6">
        <w:rPr>
          <w:b/>
          <w:szCs w:val="28"/>
        </w:rPr>
        <w:t>19</w:t>
      </w:r>
      <w:r w:rsidRPr="009C4EE6">
        <w:rPr>
          <w:szCs w:val="28"/>
        </w:rPr>
        <w:t xml:space="preserve"> spośród </w:t>
      </w:r>
      <w:r w:rsidRPr="009C4EE6">
        <w:rPr>
          <w:b/>
          <w:szCs w:val="28"/>
        </w:rPr>
        <w:t>112</w:t>
      </w:r>
      <w:r w:rsidRPr="009C4EE6">
        <w:rPr>
          <w:szCs w:val="28"/>
        </w:rPr>
        <w:t xml:space="preserve"> ocenianych produktów, poprzez nieuwidocznienie ceny</w:t>
      </w:r>
      <w:r w:rsidRPr="0018639C">
        <w:rPr>
          <w:szCs w:val="28"/>
        </w:rPr>
        <w:t xml:space="preserve"> </w:t>
      </w:r>
      <w:r w:rsidRPr="009C4EE6">
        <w:rPr>
          <w:szCs w:val="28"/>
        </w:rPr>
        <w:t xml:space="preserve">i ceny jednostkowej dla </w:t>
      </w:r>
      <w:r w:rsidRPr="009C4EE6">
        <w:rPr>
          <w:b/>
          <w:szCs w:val="28"/>
        </w:rPr>
        <w:t>16</w:t>
      </w:r>
      <w:r w:rsidRPr="009C4EE6">
        <w:rPr>
          <w:szCs w:val="28"/>
        </w:rPr>
        <w:t xml:space="preserve"> produktów, nieuwidocznienie ceny jednostkowej dla </w:t>
      </w:r>
      <w:r w:rsidRPr="009C4EE6">
        <w:rPr>
          <w:b/>
          <w:szCs w:val="28"/>
        </w:rPr>
        <w:t>1</w:t>
      </w:r>
      <w:r w:rsidRPr="009C4EE6">
        <w:rPr>
          <w:szCs w:val="28"/>
        </w:rPr>
        <w:t xml:space="preserve"> produktu oraz podanie niewłaściwie wyliczonej ceny jednostkowej dla </w:t>
      </w:r>
      <w:r w:rsidRPr="009C4EE6">
        <w:rPr>
          <w:b/>
          <w:szCs w:val="28"/>
        </w:rPr>
        <w:t>2</w:t>
      </w:r>
      <w:r w:rsidRPr="009C4EE6">
        <w:rPr>
          <w:szCs w:val="28"/>
        </w:rPr>
        <w:t xml:space="preserve"> produktów. </w:t>
      </w:r>
    </w:p>
    <w:p w14:paraId="68B3BC33" w14:textId="77777777" w:rsidR="009C4EE6" w:rsidRPr="009C4EE6" w:rsidRDefault="009C4EE6" w:rsidP="009C4EE6">
      <w:pPr>
        <w:pStyle w:val="Nagwek3"/>
        <w:spacing w:before="120"/>
        <w:rPr>
          <w:szCs w:val="28"/>
        </w:rPr>
      </w:pPr>
      <w:r w:rsidRPr="009C4EE6">
        <w:rPr>
          <w:szCs w:val="28"/>
        </w:rPr>
        <w:t xml:space="preserve">Ponadto na podstawie zebranych w sprawie dowodów, Podkarpacki Wojewódzki Inspektor Inspekcji Handlowej ustalił, iż w okresie 12 miesięcy poprzedzającym wszczęcie kontroli KH.8361.35.2022, kontrolowany przedsiębiorca, tj. FRAC DETAL Spółka z ograniczoną odpowiedzialnością </w:t>
      </w:r>
      <w:r w:rsidRPr="009C4EE6">
        <w:rPr>
          <w:b/>
          <w:szCs w:val="28"/>
        </w:rPr>
        <w:t>(dane zanonimizowane)</w:t>
      </w:r>
      <w:r w:rsidRPr="009C4EE6">
        <w:rPr>
          <w:szCs w:val="28"/>
        </w:rPr>
        <w:t xml:space="preserve">, dwa razy nie wykonał obowiązków, o których mowa w art. 4 ustawy. </w:t>
      </w:r>
    </w:p>
    <w:p w14:paraId="5247D993" w14:textId="1628413F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W szczególności inspektorzy z Wojewódzkiego Inspektoratu Inspekcji Handlowej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w Rzeszowie: </w:t>
      </w:r>
    </w:p>
    <w:p w14:paraId="2972CF92" w14:textId="17429D68" w:rsidR="009C4EE6" w:rsidRPr="0018639C" w:rsidRDefault="009C4EE6" w:rsidP="009C4EE6">
      <w:pPr>
        <w:pStyle w:val="Akapitzlist"/>
        <w:numPr>
          <w:ilvl w:val="0"/>
          <w:numId w:val="40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 xml:space="preserve">W dniu 1 czerwca 2021 r. w sklepie przy ul. </w:t>
      </w:r>
      <w:r w:rsidRPr="0018639C">
        <w:rPr>
          <w:rFonts w:ascii="Arial" w:hAnsi="Arial" w:cs="Arial"/>
          <w:b/>
          <w:bCs/>
          <w:szCs w:val="28"/>
        </w:rPr>
        <w:t xml:space="preserve">(dane zanonimizowane) </w:t>
      </w:r>
      <w:r w:rsidRPr="0018639C">
        <w:rPr>
          <w:rFonts w:ascii="Arial" w:hAnsi="Arial" w:cs="Arial"/>
          <w:szCs w:val="28"/>
        </w:rPr>
        <w:t>w Jarosławiu stwierdzili niewykonanie obowiązków, o których mowa w art. 4 ust. 1 ustawy z uwagi na nieuwidocznienie: prawidłowo wyliczonej ceny jednostkowej dla 28 partii towarów,</w:t>
      </w:r>
      <w:r w:rsidRPr="0018639C">
        <w:rPr>
          <w:rFonts w:ascii="Arial" w:hAnsi="Arial" w:cs="Arial"/>
          <w:szCs w:val="28"/>
        </w:rPr>
        <w:t xml:space="preserve"> </w:t>
      </w:r>
      <w:r w:rsidRPr="0018639C">
        <w:rPr>
          <w:rFonts w:ascii="Arial" w:hAnsi="Arial" w:cs="Arial"/>
          <w:szCs w:val="28"/>
        </w:rPr>
        <w:t xml:space="preserve">z objętych sprawdzeniem 109 partii towarów. Decyzją sygn. </w:t>
      </w:r>
      <w:r w:rsidRPr="0018639C">
        <w:rPr>
          <w:rFonts w:ascii="Arial" w:hAnsi="Arial" w:cs="Arial"/>
          <w:szCs w:val="28"/>
        </w:rPr>
        <w:lastRenderedPageBreak/>
        <w:t>DP.8361.49.2021</w:t>
      </w:r>
      <w:r w:rsidRPr="0018639C">
        <w:rPr>
          <w:rFonts w:ascii="Arial" w:hAnsi="Arial" w:cs="Arial"/>
          <w:szCs w:val="28"/>
        </w:rPr>
        <w:t xml:space="preserve"> </w:t>
      </w:r>
      <w:r w:rsidRPr="0018639C">
        <w:rPr>
          <w:rFonts w:ascii="Arial" w:hAnsi="Arial" w:cs="Arial"/>
          <w:szCs w:val="28"/>
        </w:rPr>
        <w:t>z dnia 16 sierpnia 2021 r. stronie wymierzona została pieniężna kara administracyjna</w:t>
      </w:r>
      <w:r w:rsidRPr="0018639C">
        <w:rPr>
          <w:rFonts w:ascii="Arial" w:hAnsi="Arial" w:cs="Arial"/>
          <w:szCs w:val="28"/>
        </w:rPr>
        <w:t xml:space="preserve"> </w:t>
      </w:r>
      <w:r w:rsidRPr="0018639C">
        <w:rPr>
          <w:rFonts w:ascii="Arial" w:hAnsi="Arial" w:cs="Arial"/>
          <w:szCs w:val="28"/>
        </w:rPr>
        <w:t xml:space="preserve">w wysokości 2000 zł. </w:t>
      </w:r>
    </w:p>
    <w:p w14:paraId="3491CE7C" w14:textId="3E7FFC16" w:rsidR="009C4EE6" w:rsidRPr="0018639C" w:rsidRDefault="009C4EE6" w:rsidP="009C4EE6">
      <w:pPr>
        <w:pStyle w:val="Akapitzlist"/>
        <w:numPr>
          <w:ilvl w:val="0"/>
          <w:numId w:val="40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 xml:space="preserve">W dniu 11 lutego 2022 r. w sklepie przy ul. </w:t>
      </w:r>
      <w:r w:rsidRPr="0018639C">
        <w:rPr>
          <w:rFonts w:ascii="Arial" w:hAnsi="Arial" w:cs="Arial"/>
          <w:b/>
          <w:bCs/>
          <w:szCs w:val="28"/>
        </w:rPr>
        <w:t xml:space="preserve">(dane zanonimizowane) </w:t>
      </w:r>
      <w:r w:rsidRPr="0018639C">
        <w:rPr>
          <w:rFonts w:ascii="Arial" w:hAnsi="Arial" w:cs="Arial"/>
          <w:szCs w:val="28"/>
        </w:rPr>
        <w:t>w Rzeszowie stwierdzili niewykonanie obowiązków, o których mowa w art. 4 ust. 1 ustawy z uwagi na nieuwidocznienie: ceny i ceny jednostkowej dla 22 towarów, ceny jednostkowej dla 1 towaru, prawidłowo wyliczonej ceny jednostkowej dla 5 produktów i aktualnej informacji</w:t>
      </w:r>
      <w:r w:rsidRPr="0018639C">
        <w:rPr>
          <w:rFonts w:ascii="Arial" w:hAnsi="Arial" w:cs="Arial"/>
          <w:szCs w:val="28"/>
        </w:rPr>
        <w:t xml:space="preserve"> </w:t>
      </w:r>
      <w:r w:rsidRPr="0018639C">
        <w:rPr>
          <w:rFonts w:ascii="Arial" w:hAnsi="Arial" w:cs="Arial"/>
          <w:szCs w:val="28"/>
        </w:rPr>
        <w:t xml:space="preserve">o cenie 1 produktu (różnica cen kasa - połka), z objętych sprawdzeniem 111 partii towarów. Decyzją sygn. KH.8361.6.2022 z dnia 9 maja 2022 r. stronie wymierzona została pieniężna kara administracyjna w wysokości 1000 zł. </w:t>
      </w:r>
    </w:p>
    <w:p w14:paraId="58AB3899" w14:textId="77777777" w:rsidR="009C4EE6" w:rsidRPr="009C4EE6" w:rsidRDefault="009C4EE6" w:rsidP="009C4EE6">
      <w:pPr>
        <w:pStyle w:val="Nagwek3"/>
        <w:spacing w:before="120"/>
        <w:rPr>
          <w:bCs w:val="0"/>
          <w:szCs w:val="28"/>
        </w:rPr>
      </w:pPr>
      <w:r w:rsidRPr="009C4EE6">
        <w:rPr>
          <w:bCs w:val="0"/>
          <w:szCs w:val="28"/>
        </w:rPr>
        <w:t xml:space="preserve">W związku z powyższym spełnione zostały przesłanki do nałożenia przez Podkarpackiego Wojewódzkiego Inspektora Inspekcji Handlowej na przedsiębiorcę kary pieniężnej przewidzianej w art. 6 ust. 2 ustawy. W powyższej sprawie Podkarpacki Wojewódzki Inspektor Inspekcji Handlowej wymierzył stronie, karę pieniężną w wysokości </w:t>
      </w:r>
      <w:r w:rsidRPr="009C4EE6">
        <w:rPr>
          <w:b/>
          <w:bCs w:val="0"/>
          <w:szCs w:val="28"/>
        </w:rPr>
        <w:t>3500</w:t>
      </w:r>
      <w:r w:rsidRPr="009C4EE6">
        <w:rPr>
          <w:bCs w:val="0"/>
          <w:szCs w:val="28"/>
        </w:rPr>
        <w:t xml:space="preserve"> </w:t>
      </w:r>
      <w:r w:rsidRPr="009C4EE6">
        <w:rPr>
          <w:b/>
          <w:bCs w:val="0"/>
          <w:szCs w:val="28"/>
        </w:rPr>
        <w:t>zł</w:t>
      </w:r>
      <w:r w:rsidRPr="009C4EE6">
        <w:rPr>
          <w:bCs w:val="0"/>
          <w:szCs w:val="28"/>
        </w:rPr>
        <w:t>.</w:t>
      </w:r>
    </w:p>
    <w:p w14:paraId="3BA71F59" w14:textId="77777777" w:rsidR="009C4EE6" w:rsidRPr="009C4EE6" w:rsidRDefault="009C4EE6" w:rsidP="009C4EE6">
      <w:pPr>
        <w:pStyle w:val="Nagwek3"/>
        <w:spacing w:before="120"/>
        <w:rPr>
          <w:bCs w:val="0"/>
          <w:szCs w:val="28"/>
        </w:rPr>
      </w:pPr>
      <w:r w:rsidRPr="009C4EE6">
        <w:rPr>
          <w:bCs w:val="0"/>
          <w:szCs w:val="28"/>
        </w:rPr>
        <w:t>Wymierzając ją organ wziął pod uwagę, zgodnie z art. 6 ust. 3 ustawy:</w:t>
      </w:r>
    </w:p>
    <w:p w14:paraId="156A640A" w14:textId="40221723" w:rsidR="009C4EE6" w:rsidRPr="0018639C" w:rsidRDefault="009C4EE6" w:rsidP="009C4EE6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b/>
          <w:bCs/>
          <w:szCs w:val="28"/>
        </w:rPr>
        <w:t>stopień naruszenia</w:t>
      </w:r>
      <w:r w:rsidRPr="0018639C">
        <w:rPr>
          <w:rFonts w:ascii="Arial" w:hAnsi="Arial" w:cs="Arial"/>
          <w:szCs w:val="28"/>
        </w:rPr>
        <w:t xml:space="preserve"> obowiązków - nieprawidłowości stwierdzono przy </w:t>
      </w:r>
      <w:r w:rsidRPr="0018639C">
        <w:rPr>
          <w:rFonts w:ascii="Arial" w:hAnsi="Arial" w:cs="Arial"/>
          <w:b/>
          <w:bCs/>
          <w:szCs w:val="28"/>
        </w:rPr>
        <w:t>19</w:t>
      </w:r>
      <w:r w:rsidRPr="0018639C">
        <w:rPr>
          <w:rFonts w:ascii="Arial" w:hAnsi="Arial" w:cs="Arial"/>
          <w:szCs w:val="28"/>
        </w:rPr>
        <w:t xml:space="preserve"> produktach ze </w:t>
      </w:r>
      <w:r w:rsidRPr="0018639C">
        <w:rPr>
          <w:rFonts w:ascii="Arial" w:hAnsi="Arial" w:cs="Arial"/>
          <w:b/>
          <w:bCs/>
          <w:szCs w:val="28"/>
        </w:rPr>
        <w:t>112</w:t>
      </w:r>
      <w:r w:rsidRPr="0018639C">
        <w:rPr>
          <w:rFonts w:ascii="Arial" w:hAnsi="Arial" w:cs="Arial"/>
          <w:szCs w:val="28"/>
        </w:rPr>
        <w:t xml:space="preserve"> sprawdzonych - co stanowi </w:t>
      </w:r>
      <w:r w:rsidRPr="0018639C">
        <w:rPr>
          <w:rFonts w:ascii="Arial" w:hAnsi="Arial" w:cs="Arial"/>
          <w:b/>
          <w:bCs/>
          <w:szCs w:val="28"/>
        </w:rPr>
        <w:t>17%</w:t>
      </w:r>
      <w:r w:rsidRPr="0018639C">
        <w:rPr>
          <w:rFonts w:ascii="Arial" w:hAnsi="Arial" w:cs="Arial"/>
          <w:szCs w:val="28"/>
        </w:rPr>
        <w:t xml:space="preserve"> skontrolowanych produktów. Wskutek ujawnionych nieprawidłowości konsument pozbawiony był informacji o cenie i cenie jednostkowej dla 16 partii produktów (co utrudniło mu skuteczne porównanie cen),</w:t>
      </w:r>
      <w:r w:rsidRPr="0018639C">
        <w:rPr>
          <w:rFonts w:ascii="Arial" w:hAnsi="Arial" w:cs="Arial"/>
          <w:szCs w:val="28"/>
        </w:rPr>
        <w:t xml:space="preserve"> </w:t>
      </w:r>
      <w:r w:rsidRPr="0018639C">
        <w:rPr>
          <w:rFonts w:ascii="Arial" w:hAnsi="Arial" w:cs="Arial"/>
          <w:szCs w:val="28"/>
        </w:rPr>
        <w:t xml:space="preserve">przy 1 produkcie brak było ceny jednostkowej oraz przy 2 produktach podano nieprawidłowo wyliczoną cenę jednostkową (co mogło skutkować wyborem produktu o mniej korzystnej cenie zakupu), </w:t>
      </w:r>
    </w:p>
    <w:p w14:paraId="2D8C8AC8" w14:textId="65E66E85" w:rsidR="009C4EE6" w:rsidRPr="0018639C" w:rsidRDefault="009C4EE6" w:rsidP="009C4EE6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 xml:space="preserve">fakt, że jest to </w:t>
      </w:r>
      <w:r w:rsidRPr="0018639C">
        <w:rPr>
          <w:rFonts w:ascii="Arial" w:hAnsi="Arial" w:cs="Arial"/>
          <w:b/>
          <w:szCs w:val="28"/>
        </w:rPr>
        <w:t>trzecie</w:t>
      </w:r>
      <w:r w:rsidRPr="0018639C">
        <w:rPr>
          <w:rFonts w:ascii="Arial" w:hAnsi="Arial" w:cs="Arial"/>
          <w:szCs w:val="28"/>
        </w:rPr>
        <w:t xml:space="preserve"> stwierdzone</w:t>
      </w:r>
      <w:r w:rsidRPr="0018639C">
        <w:rPr>
          <w:rFonts w:ascii="Arial" w:hAnsi="Arial" w:cs="Arial"/>
          <w:b/>
          <w:bCs/>
          <w:szCs w:val="28"/>
        </w:rPr>
        <w:t xml:space="preserve"> </w:t>
      </w:r>
      <w:r w:rsidRPr="0018639C">
        <w:rPr>
          <w:rFonts w:ascii="Arial" w:hAnsi="Arial" w:cs="Arial"/>
          <w:bCs/>
          <w:szCs w:val="28"/>
        </w:rPr>
        <w:t>naruszenie</w:t>
      </w:r>
      <w:r w:rsidRPr="0018639C">
        <w:rPr>
          <w:rFonts w:ascii="Arial" w:hAnsi="Arial" w:cs="Arial"/>
          <w:szCs w:val="28"/>
        </w:rPr>
        <w:t xml:space="preserve"> przez przedsiębiorcę przepisów</w:t>
      </w:r>
      <w:r w:rsidRPr="0018639C">
        <w:rPr>
          <w:rFonts w:ascii="Arial" w:hAnsi="Arial" w:cs="Arial"/>
          <w:szCs w:val="28"/>
        </w:rPr>
        <w:t xml:space="preserve"> </w:t>
      </w:r>
      <w:r w:rsidRPr="0018639C">
        <w:rPr>
          <w:rFonts w:ascii="Arial" w:hAnsi="Arial" w:cs="Arial"/>
          <w:szCs w:val="28"/>
        </w:rPr>
        <w:t>w zakresie uwidaczniania cen w ciągu 12 miesięcy;</w:t>
      </w:r>
    </w:p>
    <w:p w14:paraId="03B4E883" w14:textId="77777777" w:rsidR="009C4EE6" w:rsidRPr="0018639C" w:rsidRDefault="009C4EE6" w:rsidP="009C4EE6">
      <w:pPr>
        <w:pStyle w:val="Akapitzlist"/>
        <w:numPr>
          <w:ilvl w:val="0"/>
          <w:numId w:val="43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b/>
          <w:bCs/>
          <w:szCs w:val="28"/>
        </w:rPr>
        <w:t>wielkość obrotów i przychodu</w:t>
      </w:r>
      <w:r w:rsidRPr="0018639C">
        <w:rPr>
          <w:rFonts w:ascii="Arial" w:hAnsi="Arial" w:cs="Arial"/>
          <w:szCs w:val="28"/>
        </w:rPr>
        <w:t xml:space="preserve"> przedsiębiorcy w roku 2021.</w:t>
      </w:r>
    </w:p>
    <w:p w14:paraId="4E489280" w14:textId="4D490290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Biorąc pod uwagę wymienione kryteria nałożenie kary pieniężnej w kwocie </w:t>
      </w:r>
      <w:r w:rsidRPr="009C4EE6">
        <w:rPr>
          <w:rFonts w:ascii="Arial" w:hAnsi="Arial" w:cs="Arial"/>
          <w:b/>
          <w:szCs w:val="28"/>
        </w:rPr>
        <w:t>3500 zł</w:t>
      </w:r>
      <w:r w:rsidRPr="0018639C">
        <w:rPr>
          <w:rFonts w:ascii="Arial" w:hAnsi="Arial" w:cs="Arial"/>
          <w:b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>w stosunku do przewidzianej w ustawie kary określonej w maksymalnej wysokości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do 40000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</w:t>
      </w:r>
      <w:r w:rsidRPr="009C4EE6">
        <w:rPr>
          <w:rFonts w:ascii="Arial" w:hAnsi="Arial" w:cs="Arial"/>
          <w:szCs w:val="28"/>
        </w:rPr>
        <w:lastRenderedPageBreak/>
        <w:t>podawanie cen produktów oferowanych konsumentom (Dz. Urz. WE L 80 z 18.3.1998 r., s. 27), czyli jest skuteczna, proporcjonalna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i odstraszająca. </w:t>
      </w:r>
    </w:p>
    <w:p w14:paraId="51291915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Podkarpacki Wojewódzki Inspektor Inspekcji Handlowej przypomina, że odpowiedzialność podmiotu naruszającego przepisy ustawy o informowaniu o cenach towarów i usług ma charakter obiektywny i powstaje z chwilą popełnienia naruszenia. Oznacza to, że bez znaczenia pozostają okoliczności, w wyniku których strona dopuściła się nieprawidłowości czy działania naprawcze (prawidłowe uwidocznienie cen i cen jednostkowych) podjęte w efekcie ustaleń kontroli, gdyż karę wymierza się za samo naruszenie prawa. Tym samym już samo ujawnienie podczas kontroli przeprowadzonej w sklepie w Rzeszowie nieprawidłowości w uwidacznianiu cen lub cen jednostkowych stanowiło podstawę do wszczęcia postępowania administracyjnego w celu nałożenia w oparciu o art. 6 ust. 1 ustawy administracyjnej kary pieniężnej oraz jej nałożenia przez organ Inspekcji Handlowej.</w:t>
      </w:r>
    </w:p>
    <w:p w14:paraId="30B419A4" w14:textId="4183B8FB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W związku z obiektywnym charakterem odpowiedzialności administracyjnej w przedmiotowej sprawie nie ma zastosowania zasada odpowiedzialności opartej na winie sprawcy. Kara pieniężna za naruszenie przepisów w zakresie uwidaczniania cen, jako kara administracyjna jest niezależna od winy czy zaniedbania kontrolowanego i nakładana jest w związku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>z wystąpieniem opisanego w ustawie skutku. Tym samym bez znaczenia dla zaistnienia odpowiedzialności strony pozostają okoliczności powstania nieprawidłowości.</w:t>
      </w:r>
    </w:p>
    <w:p w14:paraId="08486859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 o zamiarze wszczęcia kontroli. Od czasu doręczenia zawiadomienia do wszczęcia kontroli minęło ponad 20 dni. Stwierdzić zatem należy, iż był to wystarczający i dostateczny czas na odpowiednie przygotowanie się do kontroli, m.in. na sprawdzenie i zweryfikowanie prawidłowości umieszczanych informacji w zakresie cen, cen jednostkowych jak i informacji z nimi powiązanych takimi jak m.in. gramatury produktów (informacja na wywieszce – informacja na opakowaniu) czy masy netto dla produktów w zalewach. Obowiązek uwidocznienia prawidłowych informacji o cenach towarów jest podstawowym obowiązkiem przedsiębiorcy </w:t>
      </w:r>
      <w:r w:rsidRPr="009C4EE6">
        <w:rPr>
          <w:rFonts w:ascii="Arial" w:hAnsi="Arial" w:cs="Arial"/>
          <w:szCs w:val="28"/>
        </w:rPr>
        <w:lastRenderedPageBreak/>
        <w:t xml:space="preserve">oferującego te towary, zaś prawo do informacji o cenie jest nadrzędnym prawem konsumenta, którego nie może zostać on pozbawiony. </w:t>
      </w:r>
    </w:p>
    <w:p w14:paraId="5CD7C18C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Cena jednostkowa jest istotnym czynnikiem mającym wpływ na podjęcie decyzji o zakupie danego towaru przez konsumenta. Umożliwia ona kupującym dokonanie porównania cen produktów tego samego rodzaju, w opakowaniach różnej wielkości, a tym samym pozwalają im dokonać świadomego i najkorzystniejszego pod względem ekonomicznym wyboru.</w:t>
      </w:r>
    </w:p>
    <w:p w14:paraId="5C28FFEF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Organ dostrzega, że niezwłocznie stwierdzone nieprawidłowości zostały poprawione. Może to świadczyć o tym, że przedsiębiorca rzetelnie i ze zrozumieniem podchodzi do wykazanych przez organ kontroli nieprawidłowości. Podjęcie tych działań przez przedsiębiorcę ma jednak charakter następczy, a więc następujący po stwierdzeniu przez inspektorów Inspekcji Handlowej naruszenia przepisów.</w:t>
      </w:r>
    </w:p>
    <w:p w14:paraId="2BEF5921" w14:textId="6EE386C9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Gdyby nie działania kontrolne organu, przedsiębiorca mógłby w dalszym ciągu błędnie informować swoich konsumentów o cenach i cenach jednostkowych towarów, narażając ich tym samym na podjęcie niekorzystnej finansowo dla nich decyzji. Zatem w interesie konsumentów leży dbanie o to, aby, przedsiębiorcy prawidłowo informowali ich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o cenach towarów, jakie przyjdzie im – konsumentom – zapłacić. Z kolei Inspekcja Handlowa jest organem powołanym do ochrony interesów i praw konsumentów. </w:t>
      </w:r>
    </w:p>
    <w:p w14:paraId="183B10A5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Wskazać należy ponadto, że tutejszy organ Inspekcji, analizując cały materiał dowodowy nie znalazł podstaw do odstąpienia od wymierzenia administracyjnej kary pieniężnej.</w:t>
      </w:r>
    </w:p>
    <w:p w14:paraId="2CFA52A0" w14:textId="77777777" w:rsidR="009C4EE6" w:rsidRPr="009C4EE6" w:rsidRDefault="009C4EE6" w:rsidP="009C4EE6">
      <w:pPr>
        <w:pStyle w:val="Nagwek3"/>
        <w:spacing w:before="120"/>
        <w:rPr>
          <w:bCs w:val="0"/>
          <w:szCs w:val="28"/>
        </w:rPr>
      </w:pPr>
      <w:r w:rsidRPr="009C4EE6">
        <w:rPr>
          <w:bCs w:val="0"/>
          <w:szCs w:val="28"/>
        </w:rPr>
        <w:t xml:space="preserve">Analizując całość zgromadzonego materiału dowodowego, tutejszy organ Inspekcji Handlowej nie znalazł podstaw do odstąpienia od wymierzenia administracyjnej kary pieniężnej. </w:t>
      </w:r>
    </w:p>
    <w:p w14:paraId="1A407EF2" w14:textId="26F1639E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Zgodnie z art. 189e kpa, w przypadku, gdy do naruszenia prawa doszło wskutek działania siły wyższej, strona nie podlega ukaraniu. Pojęcie to wprawdzie nie zostało zdefiniowane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</w:t>
      </w:r>
      <w:r w:rsidRPr="009C4EE6">
        <w:rPr>
          <w:rFonts w:ascii="Arial" w:hAnsi="Arial" w:cs="Arial"/>
          <w:szCs w:val="28"/>
        </w:rPr>
        <w:lastRenderedPageBreak/>
        <w:t xml:space="preserve">Klauzula siły wyższej. </w:t>
      </w:r>
      <w:proofErr w:type="spellStart"/>
      <w:r w:rsidRPr="009C4EE6">
        <w:rPr>
          <w:rFonts w:ascii="Arial" w:hAnsi="Arial" w:cs="Arial"/>
          <w:szCs w:val="28"/>
        </w:rPr>
        <w:t>MoP</w:t>
      </w:r>
      <w:proofErr w:type="spellEnd"/>
      <w:r w:rsidRPr="009C4EE6">
        <w:rPr>
          <w:rFonts w:ascii="Arial" w:hAnsi="Arial" w:cs="Arial"/>
          <w:szCs w:val="28"/>
        </w:rPr>
        <w:t xml:space="preserve"> 2005, Nr 6). „Siłę wyższą odróżnia od zwykłego przypadku (casus) to, że jest to zdarzenie nadzwyczajne, zewnętrzne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i niemożliwe do zapobieżenia (vis </w:t>
      </w:r>
      <w:proofErr w:type="spellStart"/>
      <w:r w:rsidRPr="009C4EE6">
        <w:rPr>
          <w:rFonts w:ascii="Arial" w:hAnsi="Arial" w:cs="Arial"/>
          <w:szCs w:val="28"/>
        </w:rPr>
        <w:t>cui</w:t>
      </w:r>
      <w:proofErr w:type="spellEnd"/>
      <w:r w:rsidRPr="009C4EE6">
        <w:rPr>
          <w:rFonts w:ascii="Arial" w:hAnsi="Arial" w:cs="Arial"/>
          <w:szCs w:val="28"/>
        </w:rPr>
        <w:t xml:space="preserve"> </w:t>
      </w:r>
      <w:proofErr w:type="spellStart"/>
      <w:r w:rsidRPr="009C4EE6">
        <w:rPr>
          <w:rFonts w:ascii="Arial" w:hAnsi="Arial" w:cs="Arial"/>
          <w:szCs w:val="28"/>
        </w:rPr>
        <w:t>humana</w:t>
      </w:r>
      <w:proofErr w:type="spellEnd"/>
      <w:r w:rsidRPr="009C4EE6">
        <w:rPr>
          <w:rFonts w:ascii="Arial" w:hAnsi="Arial" w:cs="Arial"/>
          <w:szCs w:val="28"/>
        </w:rPr>
        <w:t xml:space="preserve"> </w:t>
      </w:r>
      <w:proofErr w:type="spellStart"/>
      <w:r w:rsidRPr="009C4EE6">
        <w:rPr>
          <w:rFonts w:ascii="Arial" w:hAnsi="Arial" w:cs="Arial"/>
          <w:szCs w:val="28"/>
        </w:rPr>
        <w:t>infirmitas</w:t>
      </w:r>
      <w:proofErr w:type="spellEnd"/>
      <w:r w:rsidRPr="009C4EE6">
        <w:rPr>
          <w:rFonts w:ascii="Arial" w:hAnsi="Arial" w:cs="Arial"/>
          <w:szCs w:val="28"/>
        </w:rPr>
        <w:t xml:space="preserve"> </w:t>
      </w:r>
      <w:proofErr w:type="spellStart"/>
      <w:r w:rsidRPr="009C4EE6">
        <w:rPr>
          <w:rFonts w:ascii="Arial" w:hAnsi="Arial" w:cs="Arial"/>
          <w:szCs w:val="28"/>
        </w:rPr>
        <w:t>resistere</w:t>
      </w:r>
      <w:proofErr w:type="spellEnd"/>
      <w:r w:rsidRPr="009C4EE6">
        <w:rPr>
          <w:rFonts w:ascii="Arial" w:hAnsi="Arial" w:cs="Arial"/>
          <w:szCs w:val="28"/>
        </w:rPr>
        <w:t xml:space="preserve"> non </w:t>
      </w:r>
      <w:proofErr w:type="spellStart"/>
      <w:r w:rsidRPr="009C4EE6">
        <w:rPr>
          <w:rFonts w:ascii="Arial" w:hAnsi="Arial" w:cs="Arial"/>
          <w:szCs w:val="28"/>
        </w:rPr>
        <w:t>potest</w:t>
      </w:r>
      <w:proofErr w:type="spellEnd"/>
      <w:r w:rsidRPr="009C4EE6">
        <w:rPr>
          <w:rFonts w:ascii="Arial" w:hAnsi="Arial" w:cs="Arial"/>
          <w:szCs w:val="28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– (A. </w:t>
      </w:r>
      <w:proofErr w:type="spellStart"/>
      <w:r w:rsidRPr="009C4EE6">
        <w:rPr>
          <w:rFonts w:ascii="Arial" w:hAnsi="Arial" w:cs="Arial"/>
          <w:szCs w:val="28"/>
        </w:rPr>
        <w:t>Kidyba</w:t>
      </w:r>
      <w:proofErr w:type="spellEnd"/>
      <w:r w:rsidRPr="009C4EE6">
        <w:rPr>
          <w:rFonts w:ascii="Arial" w:hAnsi="Arial" w:cs="Arial"/>
          <w:szCs w:val="28"/>
        </w:rPr>
        <w:t>: Kodeks cywilny. Komentarz. T. 3. Zobowiązania – część ogólna. Warszawa 2016, art. 124). W ocenie tutejszego organu Inspekcji, na gruncie sprawy z pewnością nie mamy do czynienia z działaniem siły wyższej. Kontrole dotyczące uwidaczniania cen przeprowadzane są za uprzednim zawiadomieniem o zamiarze ich przeprowadzenia, a tym samym kontrolowany ma czas i możliwość przygotowania się do takiej.</w:t>
      </w:r>
    </w:p>
    <w:p w14:paraId="3752D3F2" w14:textId="1A9E0DEC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Przesłanki odstąpienia od nałożenia administracyjnej kary pieniężnej określone są także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>w art. 189f § 1 Kpa, który stanowi, że organ administracji publicznej, w drodze decyzji, odstępuje od nałożenia administracyjnej kary pieniężnej i poprzestaje na pouczeniu, jeżeli:</w:t>
      </w:r>
    </w:p>
    <w:p w14:paraId="7F99B012" w14:textId="77777777" w:rsidR="009C4EE6" w:rsidRPr="0018639C" w:rsidRDefault="009C4EE6" w:rsidP="009C4EE6">
      <w:pPr>
        <w:pStyle w:val="Akapitzlist"/>
        <w:numPr>
          <w:ilvl w:val="0"/>
          <w:numId w:val="44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waga naruszenia prawa jest znikoma, a strona zaprzestała naruszania prawa lub</w:t>
      </w:r>
    </w:p>
    <w:p w14:paraId="4604957B" w14:textId="053FF2AC" w:rsidR="009C4EE6" w:rsidRPr="0018639C" w:rsidRDefault="009C4EE6" w:rsidP="009C4EE6">
      <w:pPr>
        <w:pStyle w:val="Akapitzlist"/>
        <w:numPr>
          <w:ilvl w:val="0"/>
          <w:numId w:val="44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za to samo zachowanie prawomocną decyzją na stronę została uprzednio nałożona administracyjna kara pieniężna przez inny uprawniony organ administracji publicznej</w:t>
      </w:r>
      <w:r w:rsidRPr="0018639C">
        <w:rPr>
          <w:rFonts w:ascii="Arial" w:hAnsi="Arial" w:cs="Arial"/>
          <w:szCs w:val="28"/>
        </w:rPr>
        <w:t xml:space="preserve"> </w:t>
      </w:r>
      <w:r w:rsidRPr="0018639C">
        <w:rPr>
          <w:rFonts w:ascii="Arial" w:hAnsi="Arial" w:cs="Arial"/>
          <w:szCs w:val="28"/>
        </w:rPr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38E75BBD" w14:textId="77777777" w:rsidR="009C4EE6" w:rsidRPr="009C4EE6" w:rsidRDefault="009C4EE6" w:rsidP="009C4EE6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W ocenie tutejszego organu Inspekcji wagi naruszenia prawa przez stronę niniejszego postępowania nie można uznać za znikomą, gdyż:</w:t>
      </w:r>
    </w:p>
    <w:p w14:paraId="1EB72326" w14:textId="77777777" w:rsidR="009C4EE6" w:rsidRPr="0018639C" w:rsidRDefault="009C4EE6" w:rsidP="009C4EE6">
      <w:pPr>
        <w:pStyle w:val="Akapitzlist"/>
        <w:numPr>
          <w:ilvl w:val="0"/>
          <w:numId w:val="45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 xml:space="preserve">nieuwidocznienie cen i cen jednostkowych przy </w:t>
      </w:r>
      <w:r w:rsidRPr="0018639C">
        <w:rPr>
          <w:rFonts w:ascii="Arial" w:hAnsi="Arial" w:cs="Arial"/>
          <w:b/>
          <w:bCs/>
          <w:szCs w:val="28"/>
        </w:rPr>
        <w:t>16</w:t>
      </w:r>
      <w:r w:rsidRPr="0018639C">
        <w:rPr>
          <w:rFonts w:ascii="Arial" w:hAnsi="Arial" w:cs="Arial"/>
          <w:szCs w:val="28"/>
        </w:rPr>
        <w:t xml:space="preserve"> produktach, </w:t>
      </w:r>
    </w:p>
    <w:p w14:paraId="72CC3933" w14:textId="77777777" w:rsidR="009C4EE6" w:rsidRPr="0018639C" w:rsidRDefault="009C4EE6" w:rsidP="009C4EE6">
      <w:pPr>
        <w:pStyle w:val="Akapitzlist"/>
        <w:numPr>
          <w:ilvl w:val="0"/>
          <w:numId w:val="45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 xml:space="preserve">brak podania cen jednostkowych przy </w:t>
      </w:r>
      <w:r w:rsidRPr="0018639C">
        <w:rPr>
          <w:rFonts w:ascii="Arial" w:hAnsi="Arial" w:cs="Arial"/>
          <w:b/>
          <w:bCs/>
          <w:szCs w:val="28"/>
        </w:rPr>
        <w:t>1</w:t>
      </w:r>
      <w:r w:rsidRPr="0018639C">
        <w:rPr>
          <w:rFonts w:ascii="Arial" w:hAnsi="Arial" w:cs="Arial"/>
          <w:szCs w:val="28"/>
        </w:rPr>
        <w:t xml:space="preserve"> produkcie oraz </w:t>
      </w:r>
    </w:p>
    <w:p w14:paraId="1FBB55E9" w14:textId="77777777" w:rsidR="009C4EE6" w:rsidRPr="0018639C" w:rsidRDefault="009C4EE6" w:rsidP="009C4EE6">
      <w:pPr>
        <w:pStyle w:val="Akapitzlist"/>
        <w:numPr>
          <w:ilvl w:val="0"/>
          <w:numId w:val="45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 xml:space="preserve">nieprawidłowe wyliczenie ceny jednostkowej dla </w:t>
      </w:r>
      <w:r w:rsidRPr="0018639C">
        <w:rPr>
          <w:rFonts w:ascii="Arial" w:hAnsi="Arial" w:cs="Arial"/>
          <w:b/>
          <w:bCs/>
          <w:szCs w:val="28"/>
        </w:rPr>
        <w:t>2</w:t>
      </w:r>
      <w:r w:rsidRPr="0018639C">
        <w:rPr>
          <w:rFonts w:ascii="Arial" w:hAnsi="Arial" w:cs="Arial"/>
          <w:szCs w:val="28"/>
        </w:rPr>
        <w:t xml:space="preserve"> produktów</w:t>
      </w:r>
    </w:p>
    <w:p w14:paraId="70DB9333" w14:textId="77777777" w:rsidR="009C4EE6" w:rsidRPr="009C4EE6" w:rsidRDefault="009C4EE6" w:rsidP="0018639C">
      <w:pPr>
        <w:spacing w:before="120" w:line="360" w:lineRule="auto"/>
        <w:rPr>
          <w:rFonts w:ascii="Arial" w:hAnsi="Arial" w:cs="Arial"/>
          <w:bCs/>
          <w:szCs w:val="28"/>
        </w:rPr>
      </w:pPr>
      <w:r w:rsidRPr="009C4EE6">
        <w:rPr>
          <w:rFonts w:ascii="Arial" w:hAnsi="Arial" w:cs="Arial"/>
          <w:bCs/>
          <w:szCs w:val="28"/>
        </w:rPr>
        <w:t xml:space="preserve">na łącznie </w:t>
      </w:r>
      <w:r w:rsidRPr="009C4EE6">
        <w:rPr>
          <w:rFonts w:ascii="Arial" w:hAnsi="Arial" w:cs="Arial"/>
          <w:b/>
          <w:bCs/>
          <w:szCs w:val="28"/>
        </w:rPr>
        <w:t>112</w:t>
      </w:r>
      <w:r w:rsidRPr="009C4EE6">
        <w:rPr>
          <w:rFonts w:ascii="Arial" w:hAnsi="Arial" w:cs="Arial"/>
          <w:bCs/>
          <w:szCs w:val="28"/>
        </w:rPr>
        <w:t xml:space="preserve"> sprawdzonych (</w:t>
      </w:r>
      <w:r w:rsidRPr="009C4EE6">
        <w:rPr>
          <w:rFonts w:ascii="Arial" w:hAnsi="Arial" w:cs="Arial"/>
          <w:b/>
          <w:bCs/>
          <w:szCs w:val="28"/>
        </w:rPr>
        <w:t>17%</w:t>
      </w:r>
      <w:r w:rsidRPr="009C4EE6">
        <w:rPr>
          <w:rFonts w:ascii="Arial" w:hAnsi="Arial" w:cs="Arial"/>
          <w:bCs/>
          <w:szCs w:val="28"/>
        </w:rPr>
        <w:t xml:space="preserve">), stanowi zagrożenie dla interesów majątkowych klientów strony. </w:t>
      </w:r>
    </w:p>
    <w:p w14:paraId="32AAF746" w14:textId="77777777" w:rsidR="009C4EE6" w:rsidRPr="009C4EE6" w:rsidRDefault="009C4EE6" w:rsidP="0018639C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Tym samym nie można było zastosować art. 189f § 1 pkt 1 kpa, gdyż wskazane w tym przepisie dwie przesłanki muszą wystąpić łącznie. Mając na uwadze, że, jak </w:t>
      </w:r>
      <w:r w:rsidRPr="009C4EE6">
        <w:rPr>
          <w:rFonts w:ascii="Arial" w:hAnsi="Arial" w:cs="Arial"/>
          <w:szCs w:val="28"/>
        </w:rPr>
        <w:lastRenderedPageBreak/>
        <w:t>wskazał organ, wagi naruszenia nie można było uznać za znikomą, nie znalazło uzasadnienia odstąpienie od wymierzenia od kary pieniężnej w trybie art. 189f § 1 pkt 1 kpa.</w:t>
      </w:r>
    </w:p>
    <w:p w14:paraId="63DD1A0F" w14:textId="77777777" w:rsidR="009C4EE6" w:rsidRPr="009C4EE6" w:rsidRDefault="009C4EE6" w:rsidP="0018639C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Nie można również było zastosować alternatywy, która umożliwiałaby zastosowanie instytucji odstąpienia wskazanej w przepisie art. 189f § 1 pkt 2 kpa. Kwestie cen sprawdzonych w trakcie kontroli KH.8361.35.2022 nie mogły być przedmiotem kontroli innego organu, gdyż zgodnie z przepisami, jedynym uprawnionym rzeczowo i miejscowo organem mogącym przeprowadzić kontrolę i nałożyć karę w przedmiotowym zakresie jest Podkarpacki Wojewódzki Inspektor Inspekcji Handlowej.</w:t>
      </w:r>
    </w:p>
    <w:p w14:paraId="343DA54A" w14:textId="2D97DAA6" w:rsidR="009C4EE6" w:rsidRPr="009C4EE6" w:rsidRDefault="009C4EE6" w:rsidP="0018639C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Brak jest także podstaw do odstąpienia od nałożenia na stronę kary pieniężnej na podstawie art. 189f § 2 Kpa, w myśl którego w przypadkach innych niż wymienione w § 1, jeżeli pozwoli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>to na spełnienie celów, dla których miałaby być nałożona administracyjna kara pieniężna, organ administracji publicznej, w drodze postanowienia, może wyznaczyć stronie termin</w:t>
      </w:r>
      <w:r w:rsidRPr="0018639C">
        <w:rPr>
          <w:rFonts w:ascii="Arial" w:hAnsi="Arial" w:cs="Arial"/>
          <w:szCs w:val="28"/>
        </w:rPr>
        <w:t xml:space="preserve"> </w:t>
      </w:r>
      <w:r w:rsidRPr="009C4EE6">
        <w:rPr>
          <w:rFonts w:ascii="Arial" w:hAnsi="Arial" w:cs="Arial"/>
          <w:szCs w:val="28"/>
        </w:rPr>
        <w:t xml:space="preserve">do przedstawienia dowodów potwierdzających: </w:t>
      </w:r>
    </w:p>
    <w:p w14:paraId="3BFADAAE" w14:textId="77777777" w:rsidR="009C4EE6" w:rsidRPr="0018639C" w:rsidRDefault="009C4EE6" w:rsidP="0018639C">
      <w:pPr>
        <w:pStyle w:val="Akapitzlist"/>
        <w:numPr>
          <w:ilvl w:val="0"/>
          <w:numId w:val="46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usunięcie naruszenia prawa lub</w:t>
      </w:r>
    </w:p>
    <w:p w14:paraId="21A4140A" w14:textId="77777777" w:rsidR="009C4EE6" w:rsidRPr="0018639C" w:rsidRDefault="009C4EE6" w:rsidP="0018639C">
      <w:pPr>
        <w:pStyle w:val="Akapitzlist"/>
        <w:numPr>
          <w:ilvl w:val="0"/>
          <w:numId w:val="46"/>
        </w:numPr>
        <w:spacing w:before="120" w:line="360" w:lineRule="auto"/>
        <w:rPr>
          <w:rFonts w:ascii="Arial" w:hAnsi="Arial" w:cs="Arial"/>
          <w:szCs w:val="28"/>
        </w:rPr>
      </w:pPr>
      <w:r w:rsidRPr="0018639C">
        <w:rPr>
          <w:rFonts w:ascii="Arial" w:hAnsi="Arial" w:cs="Arial"/>
          <w:szCs w:val="28"/>
        </w:rPr>
        <w:t>powiadomienie właściwych podmiotów o stwierdzonym naruszeniu prawa określając termin i sposób powiadomienia.</w:t>
      </w:r>
    </w:p>
    <w:p w14:paraId="2EA17A68" w14:textId="275A81EE" w:rsidR="009C4EE6" w:rsidRPr="009C4EE6" w:rsidRDefault="009C4EE6" w:rsidP="009C4EE6">
      <w:pPr>
        <w:pStyle w:val="Nagwek3"/>
        <w:spacing w:before="120"/>
        <w:rPr>
          <w:szCs w:val="28"/>
        </w:rPr>
      </w:pPr>
      <w:r w:rsidRPr="009C4EE6">
        <w:rPr>
          <w:szCs w:val="28"/>
        </w:rPr>
        <w:t>Biorąc pod uwagę, że jest to trzecie naruszenie przepisów przez stronę, odstąpienie</w:t>
      </w:r>
      <w:r w:rsidRPr="0018639C">
        <w:rPr>
          <w:szCs w:val="28"/>
        </w:rPr>
        <w:t xml:space="preserve"> </w:t>
      </w:r>
      <w:r w:rsidRPr="009C4EE6">
        <w:rPr>
          <w:szCs w:val="28"/>
        </w:rPr>
        <w:t>od wymierzenia kary administracyjnej, na podstawie przesłanek wskazanych w powyższym przepisie w ocenie tutejszego organu, byłoby w sposób oczywisty niecelowe. Odwołać się przy tym należy znów do wskazanej wyżej Dyrektywy 98/6 WE wskazującej także na cel kary – winna być odstraszająca – tj. jej wysokość powinna być dotkliwa dla przedsiębiorcy. Kara też musi także spełniać funkcję prewencyjną oraz dyscyplinująco-represyjną. Powinna być ona ostrzeżeniem dla przedsiębiorcy, tak by nie dopuścił się on do powstania nieprawidłowości</w:t>
      </w:r>
      <w:r w:rsidRPr="0018639C">
        <w:rPr>
          <w:szCs w:val="28"/>
        </w:rPr>
        <w:t xml:space="preserve"> </w:t>
      </w:r>
      <w:r w:rsidRPr="009C4EE6">
        <w:rPr>
          <w:szCs w:val="28"/>
        </w:rPr>
        <w:t>w przyszłości. Wszelkie wymagania kara w tej wysokości spełnia.</w:t>
      </w:r>
    </w:p>
    <w:p w14:paraId="03E1B928" w14:textId="77777777" w:rsidR="009C4EE6" w:rsidRPr="009C4EE6" w:rsidRDefault="009C4EE6" w:rsidP="0018639C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</w:t>
      </w:r>
      <w:r w:rsidRPr="009C4EE6">
        <w:rPr>
          <w:rFonts w:ascii="Arial" w:hAnsi="Arial" w:cs="Arial"/>
          <w:szCs w:val="28"/>
        </w:rPr>
        <w:lastRenderedPageBreak/>
        <w:t xml:space="preserve">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Instytucja ta nie znajdzie zastosowania wobec Strony, bowiem nie jest m.in. podmiotem działającym w oparciu o wpis do CEIDG. </w:t>
      </w:r>
    </w:p>
    <w:p w14:paraId="0588F10D" w14:textId="77777777" w:rsidR="009C4EE6" w:rsidRPr="009C4EE6" w:rsidRDefault="009C4EE6" w:rsidP="0018639C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>Mając na uwadze powyższe Podkarpacki Wojewódzki Inspektor Inspekcji Handlowej orzekł jak w sentencji.</w:t>
      </w:r>
    </w:p>
    <w:p w14:paraId="71943811" w14:textId="77777777" w:rsidR="009C4EE6" w:rsidRPr="009C4EE6" w:rsidRDefault="009C4EE6" w:rsidP="0018639C">
      <w:pPr>
        <w:spacing w:before="120" w:line="360" w:lineRule="auto"/>
        <w:rPr>
          <w:rFonts w:ascii="Arial" w:hAnsi="Arial" w:cs="Arial"/>
          <w:szCs w:val="28"/>
        </w:rPr>
      </w:pPr>
      <w:r w:rsidRPr="009C4EE6">
        <w:rPr>
          <w:rFonts w:ascii="Arial" w:hAnsi="Arial" w:cs="Arial"/>
          <w:szCs w:val="28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5E37D4CB" w14:textId="20BA30E7" w:rsidR="009C4EE6" w:rsidRPr="009C4EE6" w:rsidRDefault="009C4EE6" w:rsidP="0018639C">
      <w:pPr>
        <w:pStyle w:val="Nagwek3"/>
        <w:spacing w:before="120"/>
        <w:rPr>
          <w:bCs w:val="0"/>
          <w:szCs w:val="28"/>
        </w:rPr>
      </w:pPr>
      <w:r w:rsidRPr="009C4EE6">
        <w:rPr>
          <w:bCs w:val="0"/>
          <w:szCs w:val="28"/>
        </w:rPr>
        <w:t>Wydając przedmiotową decyzję Podkarpacki Wojewódzki Inspektor Inspekcji Handlowej oparł się na spójnym materiale dowodowym, obejmującym: Protokół kontroli KH.8361.35.2022 z dnia 1 czerwca 2022 r. wraz z załącznikami; Zawiadomienie o wszczęciu postępowania z urzędu z dnia 21 czerwca 2022 r., Postanowienie z dnia 21 czerwca 2022 r. o włączeniu w poczet dowodów oraz dokumentach nim objętych, tj.: Protokół kontroli DP.8361.49.2021 wraz z załącznikami oraz Decyzję DP.8361.49.2021 z dnia 16 sierpnia 2021 r. (odnoszące się do naruszeń stwierdzonych w dniu 1 czerwca 2021 r.), Protokół kontroli KH.8361.6.2022 wraz z załącznikami oraz Decyzję KH.8361.6.2022 z dnia 9 maja 2022 r. (odnoszące się do naruszeń stwierdzonych w dniu 11 lutego 2022 r.), Protokół z posiedzenia komisji z dnia 5 maja 2022 r. w zakresie oszacowania wielkości obrotów i przychodu FRAC DETAL Spółka z ograniczoną odpowiedzialnością z siedzibą w Rzeszowie (zalegający</w:t>
      </w:r>
      <w:r w:rsidRPr="0018639C">
        <w:rPr>
          <w:bCs w:val="0"/>
          <w:szCs w:val="28"/>
        </w:rPr>
        <w:t xml:space="preserve"> </w:t>
      </w:r>
      <w:r w:rsidRPr="009C4EE6">
        <w:rPr>
          <w:bCs w:val="0"/>
          <w:szCs w:val="28"/>
        </w:rPr>
        <w:t>w aktach sprawy KH.8361.6.2022).</w:t>
      </w:r>
    </w:p>
    <w:p w14:paraId="7DCE87CD" w14:textId="779E9D3A" w:rsidR="0057018B" w:rsidRPr="0018639C" w:rsidRDefault="009C4EE6" w:rsidP="009C4EE6">
      <w:pPr>
        <w:pStyle w:val="Nagwek3"/>
        <w:spacing w:before="120"/>
        <w:rPr>
          <w:szCs w:val="28"/>
        </w:rPr>
      </w:pPr>
      <w:r w:rsidRPr="009C4EE6">
        <w:rPr>
          <w:szCs w:val="28"/>
        </w:rPr>
        <w:t xml:space="preserve">Na podstawie art. 7 ust. 1 i 3 ustawy karę pieniężną, stanowiącą dochód budżetu państwa, przedsiębiorca winien uiścić na rachunek bankowy Wojewódzkiego Inspektoratu Inspekcji Handlowej w Rzeszowie, ul. 8 Marca 5, 35-959 Rzeszów - </w:t>
      </w:r>
      <w:r w:rsidRPr="009C4EE6">
        <w:rPr>
          <w:szCs w:val="28"/>
        </w:rPr>
        <w:lastRenderedPageBreak/>
        <w:t>numer konta:</w:t>
      </w:r>
      <w:r w:rsidR="0018639C" w:rsidRPr="0018639C">
        <w:rPr>
          <w:szCs w:val="28"/>
        </w:rPr>
        <w:t xml:space="preserve"> </w:t>
      </w:r>
      <w:r w:rsidRPr="009C4EE6">
        <w:rPr>
          <w:b/>
          <w:szCs w:val="28"/>
        </w:rPr>
        <w:t>NBP O/O w Rzeszowie 67 1010 1528 0016 5822 3100 0000,</w:t>
      </w:r>
      <w:r w:rsidR="0018639C" w:rsidRPr="0018639C">
        <w:rPr>
          <w:szCs w:val="28"/>
        </w:rPr>
        <w:t xml:space="preserve"> </w:t>
      </w:r>
      <w:r w:rsidRPr="0018639C">
        <w:rPr>
          <w:bCs w:val="0"/>
          <w:szCs w:val="28"/>
        </w:rPr>
        <w:t>w terminie 7 dni od dnia, w którym decyzja o wymierzeniu kary stała się ostateczna</w:t>
      </w:r>
      <w:r w:rsidR="0057018B" w:rsidRPr="0018639C">
        <w:rPr>
          <w:rFonts w:eastAsia="Calibri"/>
          <w:lang w:eastAsia="en-US"/>
        </w:rPr>
        <w:t>.</w:t>
      </w:r>
    </w:p>
    <w:p w14:paraId="6F515665" w14:textId="77777777" w:rsidR="0057018B" w:rsidRPr="0018639C" w:rsidRDefault="0057018B" w:rsidP="0018639C">
      <w:pPr>
        <w:pStyle w:val="Nagwek3"/>
        <w:spacing w:before="120"/>
        <w:rPr>
          <w:bCs w:val="0"/>
        </w:rPr>
      </w:pPr>
      <w:r w:rsidRPr="0018639C">
        <w:rPr>
          <w:bCs w:val="0"/>
        </w:rPr>
        <w:t>Pouczenie:</w:t>
      </w:r>
    </w:p>
    <w:p w14:paraId="20D15218" w14:textId="7210ACFF" w:rsidR="009C4EE6" w:rsidRPr="0018639C" w:rsidRDefault="009C4EE6" w:rsidP="0018639C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 w:cs="Arial"/>
          <w:szCs w:val="24"/>
        </w:rPr>
      </w:pPr>
      <w:r w:rsidRPr="0018639C">
        <w:rPr>
          <w:rFonts w:ascii="Arial" w:hAnsi="Arial" w:cs="Arial"/>
          <w:szCs w:val="24"/>
        </w:rPr>
        <w:t>Zgodnie z art. 127 § 1 i 2 Kodeksu postępowania administracyjnego, od niniejszej decyzji przysługuje stronie odwołanie, które zgodnie z art. 129 § 1 i 2 kpa wnosi się do Prezesa Urzędu Ochrony Konkurencji i Konsumentów, Pl. Powstańców Warszawy 1, 00-950 Warszawa</w:t>
      </w:r>
      <w:r w:rsidRPr="0018639C">
        <w:rPr>
          <w:rFonts w:ascii="Arial" w:hAnsi="Arial" w:cs="Arial"/>
        </w:rPr>
        <w:t xml:space="preserve"> </w:t>
      </w:r>
      <w:r w:rsidRPr="0018639C">
        <w:rPr>
          <w:rFonts w:ascii="Arial" w:hAnsi="Arial" w:cs="Arial"/>
          <w:szCs w:val="24"/>
        </w:rPr>
        <w:t>za pośrednictwem Podkarpackiego Wojewódzkiego Inspektora Inspekcji Handlowej w terminie</w:t>
      </w:r>
      <w:r w:rsidRPr="0018639C">
        <w:rPr>
          <w:rFonts w:ascii="Arial" w:hAnsi="Arial" w:cs="Arial"/>
        </w:rPr>
        <w:t xml:space="preserve"> </w:t>
      </w:r>
      <w:r w:rsidRPr="0018639C">
        <w:rPr>
          <w:rFonts w:ascii="Arial" w:hAnsi="Arial" w:cs="Arial"/>
          <w:szCs w:val="24"/>
        </w:rPr>
        <w:t xml:space="preserve">14 dni od dnia jej doręczenia. </w:t>
      </w:r>
    </w:p>
    <w:p w14:paraId="19472B1A" w14:textId="465AD0D2" w:rsidR="009C4EE6" w:rsidRPr="0018639C" w:rsidRDefault="009C4EE6" w:rsidP="0018639C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 w:cs="Arial"/>
          <w:szCs w:val="24"/>
        </w:rPr>
      </w:pPr>
      <w:r w:rsidRPr="0018639C">
        <w:rPr>
          <w:rFonts w:ascii="Arial" w:hAnsi="Arial" w:cs="Arial"/>
          <w:szCs w:val="24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</w:t>
      </w:r>
      <w:r w:rsidRPr="0018639C">
        <w:rPr>
          <w:rFonts w:ascii="Arial" w:hAnsi="Arial" w:cs="Arial"/>
        </w:rPr>
        <w:t xml:space="preserve"> </w:t>
      </w:r>
      <w:r w:rsidRPr="0018639C">
        <w:rPr>
          <w:rFonts w:ascii="Arial" w:hAnsi="Arial" w:cs="Arial"/>
          <w:szCs w:val="24"/>
        </w:rPr>
        <w:t>się prawa do wniesienia odwołania przez ostatnią ze stron postępowania, decyzja staje się ostateczna</w:t>
      </w:r>
      <w:r w:rsidRPr="0018639C">
        <w:rPr>
          <w:rFonts w:ascii="Arial" w:hAnsi="Arial" w:cs="Arial"/>
        </w:rPr>
        <w:t xml:space="preserve"> </w:t>
      </w:r>
      <w:r w:rsidRPr="0018639C">
        <w:rPr>
          <w:rFonts w:ascii="Arial" w:hAnsi="Arial" w:cs="Arial"/>
          <w:szCs w:val="24"/>
        </w:rPr>
        <w:t>i prawomocna.</w:t>
      </w:r>
    </w:p>
    <w:p w14:paraId="5A4D49C1" w14:textId="77777777" w:rsidR="009C4EE6" w:rsidRPr="0018639C" w:rsidRDefault="009C4EE6" w:rsidP="0018639C">
      <w:pPr>
        <w:pStyle w:val="Akapitzlist"/>
        <w:numPr>
          <w:ilvl w:val="0"/>
          <w:numId w:val="47"/>
        </w:numPr>
        <w:spacing w:before="120" w:line="360" w:lineRule="auto"/>
        <w:rPr>
          <w:rFonts w:ascii="Arial" w:hAnsi="Arial" w:cs="Arial"/>
          <w:szCs w:val="24"/>
        </w:rPr>
      </w:pPr>
      <w:r w:rsidRPr="0018639C">
        <w:rPr>
          <w:rFonts w:ascii="Arial" w:hAnsi="Arial" w:cs="Arial"/>
          <w:szCs w:val="24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 </w:t>
      </w:r>
      <w:proofErr w:type="spellStart"/>
      <w:r w:rsidRPr="0018639C">
        <w:rPr>
          <w:rFonts w:ascii="Arial" w:hAnsi="Arial" w:cs="Arial"/>
          <w:szCs w:val="24"/>
        </w:rPr>
        <w:t>zm</w:t>
      </w:r>
      <w:proofErr w:type="spellEnd"/>
      <w:r w:rsidRPr="0018639C">
        <w:rPr>
          <w:rFonts w:ascii="Arial" w:hAnsi="Arial" w:cs="Arial"/>
          <w:szCs w:val="24"/>
        </w:rPr>
        <w:t>). Kary pieniężne podlegają egzekucji w trybie przepisów o postępowaniu egzekucyjnym w administracji w zakresie egzekucji obowiązków o charakterze pieniężnym.</w:t>
      </w:r>
    </w:p>
    <w:p w14:paraId="11515186" w14:textId="77777777" w:rsidR="0057018B" w:rsidRPr="0018639C" w:rsidRDefault="0057018B" w:rsidP="001E6BE6">
      <w:pPr>
        <w:pStyle w:val="Nagwek3"/>
        <w:spacing w:before="120"/>
        <w:rPr>
          <w:b/>
          <w:bCs w:val="0"/>
        </w:rPr>
      </w:pPr>
      <w:r w:rsidRPr="0018639C">
        <w:rPr>
          <w:b/>
          <w:bCs w:val="0"/>
        </w:rPr>
        <w:t>Otrzymują:</w:t>
      </w:r>
    </w:p>
    <w:p w14:paraId="3A186758" w14:textId="77777777" w:rsidR="00E005DC" w:rsidRPr="0018639C" w:rsidRDefault="00E005DC" w:rsidP="00E005DC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Cs w:val="24"/>
          <w:lang w:eastAsia="zh-CN"/>
        </w:rPr>
      </w:pPr>
      <w:r w:rsidRPr="0018639C">
        <w:rPr>
          <w:rFonts w:ascii="Arial" w:hAnsi="Arial" w:cs="Arial"/>
          <w:szCs w:val="24"/>
          <w:lang w:eastAsia="zh-CN"/>
        </w:rPr>
        <w:t>Adresat;</w:t>
      </w:r>
    </w:p>
    <w:p w14:paraId="55417555" w14:textId="77777777" w:rsidR="00E005DC" w:rsidRPr="0018639C" w:rsidRDefault="00E005DC" w:rsidP="00E005DC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Cs w:val="24"/>
          <w:lang w:eastAsia="zh-CN"/>
        </w:rPr>
      </w:pPr>
      <w:r w:rsidRPr="0018639C">
        <w:rPr>
          <w:rFonts w:ascii="Arial" w:hAnsi="Arial" w:cs="Arial"/>
          <w:szCs w:val="24"/>
          <w:lang w:eastAsia="zh-CN"/>
        </w:rPr>
        <w:t>Wydział BA;</w:t>
      </w:r>
    </w:p>
    <w:p w14:paraId="4B3F19F7" w14:textId="77777777" w:rsidR="00E005DC" w:rsidRPr="0018639C" w:rsidRDefault="00E005DC" w:rsidP="00E005DC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Cs w:val="24"/>
          <w:lang w:eastAsia="zh-CN"/>
        </w:rPr>
      </w:pPr>
      <w:r w:rsidRPr="0018639C">
        <w:rPr>
          <w:rFonts w:ascii="Arial" w:hAnsi="Arial" w:cs="Arial"/>
          <w:szCs w:val="24"/>
          <w:lang w:eastAsia="zh-CN"/>
        </w:rPr>
        <w:t>aa (KH/MT, PO/MC).</w:t>
      </w:r>
    </w:p>
    <w:p w14:paraId="45A6F4A7" w14:textId="082D4838" w:rsidR="003B7C7E" w:rsidRPr="0018639C" w:rsidRDefault="003B7C7E" w:rsidP="006F1881">
      <w:pPr>
        <w:spacing w:before="240" w:line="360" w:lineRule="auto"/>
        <w:rPr>
          <w:rFonts w:ascii="Arial" w:hAnsi="Arial" w:cs="Arial"/>
          <w:szCs w:val="24"/>
        </w:rPr>
      </w:pPr>
      <w:r w:rsidRPr="0018639C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18639C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F2BC" w14:textId="77777777" w:rsidR="00984814" w:rsidRDefault="00984814">
      <w:r>
        <w:separator/>
      </w:r>
    </w:p>
  </w:endnote>
  <w:endnote w:type="continuationSeparator" w:id="0">
    <w:p w14:paraId="41A3F1B3" w14:textId="77777777" w:rsidR="00984814" w:rsidRDefault="0098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84D" w14:textId="77777777" w:rsidR="00984814" w:rsidRDefault="00984814">
      <w:r>
        <w:separator/>
      </w:r>
    </w:p>
  </w:footnote>
  <w:footnote w:type="continuationSeparator" w:id="0">
    <w:p w14:paraId="3E65174E" w14:textId="77777777" w:rsidR="00984814" w:rsidRDefault="0098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E5821"/>
    <w:multiLevelType w:val="hybridMultilevel"/>
    <w:tmpl w:val="7B6AF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373F"/>
    <w:multiLevelType w:val="hybridMultilevel"/>
    <w:tmpl w:val="F8B60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B5B6B"/>
    <w:multiLevelType w:val="hybridMultilevel"/>
    <w:tmpl w:val="B636A636"/>
    <w:lvl w:ilvl="0" w:tplc="773004C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91175"/>
    <w:multiLevelType w:val="hybridMultilevel"/>
    <w:tmpl w:val="EDD234B8"/>
    <w:lvl w:ilvl="0" w:tplc="C51C4322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48EC"/>
    <w:multiLevelType w:val="hybridMultilevel"/>
    <w:tmpl w:val="31C81F1A"/>
    <w:lvl w:ilvl="0" w:tplc="773004C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D4761D3"/>
    <w:multiLevelType w:val="hybridMultilevel"/>
    <w:tmpl w:val="4562200C"/>
    <w:lvl w:ilvl="0" w:tplc="773004C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C2EB8"/>
    <w:multiLevelType w:val="hybridMultilevel"/>
    <w:tmpl w:val="E432E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10D1C67"/>
    <w:multiLevelType w:val="hybridMultilevel"/>
    <w:tmpl w:val="BEDC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252B"/>
    <w:multiLevelType w:val="hybridMultilevel"/>
    <w:tmpl w:val="5518D61E"/>
    <w:lvl w:ilvl="0" w:tplc="63C4DC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E7F6F"/>
    <w:multiLevelType w:val="hybridMultilevel"/>
    <w:tmpl w:val="C72EAB3E"/>
    <w:lvl w:ilvl="0" w:tplc="20F83D5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6391"/>
    <w:multiLevelType w:val="hybridMultilevel"/>
    <w:tmpl w:val="9646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45073"/>
    <w:multiLevelType w:val="hybridMultilevel"/>
    <w:tmpl w:val="0E5C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E0C8E"/>
    <w:multiLevelType w:val="hybridMultilevel"/>
    <w:tmpl w:val="A216C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05E84"/>
    <w:multiLevelType w:val="hybridMultilevel"/>
    <w:tmpl w:val="832A7606"/>
    <w:lvl w:ilvl="0" w:tplc="958EFF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F70F4"/>
    <w:multiLevelType w:val="hybridMultilevel"/>
    <w:tmpl w:val="2B18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21123"/>
    <w:multiLevelType w:val="hybridMultilevel"/>
    <w:tmpl w:val="5040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3C42"/>
    <w:multiLevelType w:val="hybridMultilevel"/>
    <w:tmpl w:val="D16EF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445B9"/>
    <w:multiLevelType w:val="hybridMultilevel"/>
    <w:tmpl w:val="0BFAD4F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C4BAD"/>
    <w:multiLevelType w:val="hybridMultilevel"/>
    <w:tmpl w:val="C7466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FD77C0C"/>
    <w:multiLevelType w:val="hybridMultilevel"/>
    <w:tmpl w:val="3C24A5E6"/>
    <w:lvl w:ilvl="0" w:tplc="19C89482">
      <w:start w:val="1"/>
      <w:numFmt w:val="decimal"/>
      <w:lvlText w:val="%1."/>
      <w:lvlJc w:val="left"/>
      <w:pPr>
        <w:ind w:left="340" w:hanging="340"/>
      </w:pPr>
      <w:rPr>
        <w:rFonts w:ascii="Arial" w:eastAsia="Times New Roman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926" w:hanging="360"/>
      </w:pPr>
    </w:lvl>
    <w:lvl w:ilvl="2" w:tplc="0415001B">
      <w:start w:val="1"/>
      <w:numFmt w:val="lowerRoman"/>
      <w:lvlText w:val="%3."/>
      <w:lvlJc w:val="right"/>
      <w:pPr>
        <w:ind w:left="2646" w:hanging="180"/>
      </w:pPr>
    </w:lvl>
    <w:lvl w:ilvl="3" w:tplc="0415000F">
      <w:start w:val="1"/>
      <w:numFmt w:val="decimal"/>
      <w:lvlText w:val="%4."/>
      <w:lvlJc w:val="left"/>
      <w:pPr>
        <w:ind w:left="3366" w:hanging="360"/>
      </w:pPr>
    </w:lvl>
    <w:lvl w:ilvl="4" w:tplc="04150019">
      <w:start w:val="1"/>
      <w:numFmt w:val="lowerLetter"/>
      <w:lvlText w:val="%5."/>
      <w:lvlJc w:val="left"/>
      <w:pPr>
        <w:ind w:left="4086" w:hanging="360"/>
      </w:pPr>
    </w:lvl>
    <w:lvl w:ilvl="5" w:tplc="0415001B">
      <w:start w:val="1"/>
      <w:numFmt w:val="lowerRoman"/>
      <w:lvlText w:val="%6."/>
      <w:lvlJc w:val="right"/>
      <w:pPr>
        <w:ind w:left="4806" w:hanging="180"/>
      </w:pPr>
    </w:lvl>
    <w:lvl w:ilvl="6" w:tplc="0415000F">
      <w:start w:val="1"/>
      <w:numFmt w:val="decimal"/>
      <w:lvlText w:val="%7."/>
      <w:lvlJc w:val="left"/>
      <w:pPr>
        <w:ind w:left="5526" w:hanging="360"/>
      </w:pPr>
    </w:lvl>
    <w:lvl w:ilvl="7" w:tplc="04150019">
      <w:start w:val="1"/>
      <w:numFmt w:val="lowerLetter"/>
      <w:lvlText w:val="%8."/>
      <w:lvlJc w:val="left"/>
      <w:pPr>
        <w:ind w:left="6246" w:hanging="360"/>
      </w:pPr>
    </w:lvl>
    <w:lvl w:ilvl="8" w:tplc="0415001B">
      <w:start w:val="1"/>
      <w:numFmt w:val="lowerRoman"/>
      <w:lvlText w:val="%9."/>
      <w:lvlJc w:val="right"/>
      <w:pPr>
        <w:ind w:left="6966" w:hanging="180"/>
      </w:pPr>
    </w:lvl>
  </w:abstractNum>
  <w:abstractNum w:abstractNumId="32" w15:restartNumberingAfterBreak="0">
    <w:nsid w:val="60375B58"/>
    <w:multiLevelType w:val="hybridMultilevel"/>
    <w:tmpl w:val="FBA6A03A"/>
    <w:lvl w:ilvl="0" w:tplc="AA3068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2E59"/>
    <w:multiLevelType w:val="hybridMultilevel"/>
    <w:tmpl w:val="6EECE89C"/>
    <w:lvl w:ilvl="0" w:tplc="773004C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7C6CAD"/>
    <w:multiLevelType w:val="hybridMultilevel"/>
    <w:tmpl w:val="F4227C8E"/>
    <w:lvl w:ilvl="0" w:tplc="773004C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C24BEF"/>
    <w:multiLevelType w:val="hybridMultilevel"/>
    <w:tmpl w:val="B2C6F296"/>
    <w:lvl w:ilvl="0" w:tplc="FBD81C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C36BE"/>
    <w:multiLevelType w:val="hybridMultilevel"/>
    <w:tmpl w:val="8D56B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45583"/>
    <w:multiLevelType w:val="hybridMultilevel"/>
    <w:tmpl w:val="9B942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F0BC3"/>
    <w:multiLevelType w:val="hybridMultilevel"/>
    <w:tmpl w:val="BF12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754B3"/>
    <w:multiLevelType w:val="hybridMultilevel"/>
    <w:tmpl w:val="4CE69FF4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9137DF"/>
    <w:multiLevelType w:val="hybridMultilevel"/>
    <w:tmpl w:val="5588D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5C7FAF"/>
    <w:multiLevelType w:val="hybridMultilevel"/>
    <w:tmpl w:val="76307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D2637"/>
    <w:multiLevelType w:val="hybridMultilevel"/>
    <w:tmpl w:val="71F68AE8"/>
    <w:lvl w:ilvl="0" w:tplc="DC0087D6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6A4F25"/>
    <w:multiLevelType w:val="hybridMultilevel"/>
    <w:tmpl w:val="F8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0725">
    <w:abstractNumId w:val="46"/>
  </w:num>
  <w:num w:numId="2" w16cid:durableId="755856837">
    <w:abstractNumId w:val="1"/>
  </w:num>
  <w:num w:numId="3" w16cid:durableId="1011568581">
    <w:abstractNumId w:val="30"/>
  </w:num>
  <w:num w:numId="4" w16cid:durableId="2045982488">
    <w:abstractNumId w:val="27"/>
  </w:num>
  <w:num w:numId="5" w16cid:durableId="978417063">
    <w:abstractNumId w:val="43"/>
  </w:num>
  <w:num w:numId="6" w16cid:durableId="1597709946">
    <w:abstractNumId w:val="40"/>
  </w:num>
  <w:num w:numId="7" w16cid:durableId="1929119673">
    <w:abstractNumId w:val="12"/>
  </w:num>
  <w:num w:numId="8" w16cid:durableId="1734816058">
    <w:abstractNumId w:val="24"/>
  </w:num>
  <w:num w:numId="9" w16cid:durableId="993067181">
    <w:abstractNumId w:val="6"/>
  </w:num>
  <w:num w:numId="10" w16cid:durableId="595820241">
    <w:abstractNumId w:val="9"/>
  </w:num>
  <w:num w:numId="11" w16cid:durableId="1771662352">
    <w:abstractNumId w:val="20"/>
  </w:num>
  <w:num w:numId="12" w16cid:durableId="1137455976">
    <w:abstractNumId w:val="2"/>
  </w:num>
  <w:num w:numId="13" w16cid:durableId="879130892">
    <w:abstractNumId w:val="4"/>
  </w:num>
  <w:num w:numId="14" w16cid:durableId="924414992">
    <w:abstractNumId w:val="16"/>
  </w:num>
  <w:num w:numId="15" w16cid:durableId="1804081619">
    <w:abstractNumId w:val="29"/>
  </w:num>
  <w:num w:numId="16" w16cid:durableId="321811206">
    <w:abstractNumId w:val="39"/>
  </w:num>
  <w:num w:numId="17" w16cid:durableId="534780060">
    <w:abstractNumId w:val="23"/>
  </w:num>
  <w:num w:numId="18" w16cid:durableId="917176647">
    <w:abstractNumId w:val="13"/>
  </w:num>
  <w:num w:numId="19" w16cid:durableId="360323045">
    <w:abstractNumId w:val="37"/>
  </w:num>
  <w:num w:numId="20" w16cid:durableId="752240416">
    <w:abstractNumId w:val="26"/>
  </w:num>
  <w:num w:numId="21" w16cid:durableId="1205171837">
    <w:abstractNumId w:val="38"/>
  </w:num>
  <w:num w:numId="22" w16cid:durableId="687869678">
    <w:abstractNumId w:val="44"/>
  </w:num>
  <w:num w:numId="23" w16cid:durableId="283510441">
    <w:abstractNumId w:val="17"/>
  </w:num>
  <w:num w:numId="24" w16cid:durableId="553348240">
    <w:abstractNumId w:val="45"/>
  </w:num>
  <w:num w:numId="25" w16cid:durableId="7508122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86144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577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3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83588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28497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22642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30169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0489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1395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63097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2759132">
    <w:abstractNumId w:val="19"/>
  </w:num>
  <w:num w:numId="37" w16cid:durableId="12662277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374896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76204">
    <w:abstractNumId w:val="3"/>
  </w:num>
  <w:num w:numId="40" w16cid:durableId="689919112">
    <w:abstractNumId w:val="11"/>
  </w:num>
  <w:num w:numId="41" w16cid:durableId="810752030">
    <w:abstractNumId w:val="42"/>
  </w:num>
  <w:num w:numId="42" w16cid:durableId="649099468">
    <w:abstractNumId w:val="8"/>
  </w:num>
  <w:num w:numId="43" w16cid:durableId="1907101993">
    <w:abstractNumId w:val="35"/>
  </w:num>
  <w:num w:numId="44" w16cid:durableId="1490554043">
    <w:abstractNumId w:val="5"/>
  </w:num>
  <w:num w:numId="45" w16cid:durableId="1523209163">
    <w:abstractNumId w:val="28"/>
  </w:num>
  <w:num w:numId="46" w16cid:durableId="461312144">
    <w:abstractNumId w:val="10"/>
  </w:num>
  <w:num w:numId="47" w16cid:durableId="1483697562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639C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4814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4EE6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4086</Words>
  <Characters>24521</Characters>
  <Application>Microsoft Office Word</Application>
  <DocSecurity>2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KH.8361.35.2022 z 22.07.2022 r.</dc:title>
  <dc:creator/>
  <cp:keywords>decyzja ceny</cp:keywords>
  <cp:lastModifiedBy/>
  <cp:revision>1</cp:revision>
  <dcterms:created xsi:type="dcterms:W3CDTF">2022-12-14T09:40:00Z</dcterms:created>
  <dcterms:modified xsi:type="dcterms:W3CDTF">2022-12-14T09:40:00Z</dcterms:modified>
</cp:coreProperties>
</file>