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618677F8" w:rsidR="0089209F" w:rsidRPr="00C07BAB" w:rsidRDefault="0089209F" w:rsidP="006F1881">
      <w:pPr>
        <w:pStyle w:val="Nagwek"/>
        <w:spacing w:line="360" w:lineRule="auto"/>
        <w:rPr>
          <w:rFonts w:ascii="Arial" w:hAnsi="Arial" w:cs="Arial"/>
        </w:rPr>
      </w:pPr>
      <w:bookmarkStart w:id="0" w:name="_Hlk104358543"/>
      <w:bookmarkStart w:id="1" w:name="_Hlk104358949"/>
      <w:r w:rsidRPr="00C07BAB">
        <w:rPr>
          <w:rFonts w:ascii="Arial" w:hAnsi="Arial" w:cs="Arial"/>
        </w:rPr>
        <w:t xml:space="preserve">Rzeszów, </w:t>
      </w:r>
      <w:r w:rsidR="00C07BAB" w:rsidRPr="00C07BAB">
        <w:rPr>
          <w:rFonts w:ascii="Arial" w:hAnsi="Arial" w:cs="Arial"/>
          <w:lang w:val="pl-PL"/>
        </w:rPr>
        <w:t>20</w:t>
      </w:r>
      <w:r w:rsidR="0044619A" w:rsidRPr="00C07BAB">
        <w:rPr>
          <w:rFonts w:ascii="Arial" w:hAnsi="Arial" w:cs="Arial"/>
          <w:lang w:val="pl-PL"/>
        </w:rPr>
        <w:t xml:space="preserve"> lipca</w:t>
      </w:r>
      <w:r w:rsidR="00E005DC" w:rsidRPr="00C07BAB">
        <w:rPr>
          <w:rFonts w:ascii="Arial" w:hAnsi="Arial" w:cs="Arial"/>
          <w:lang w:val="pl-PL"/>
        </w:rPr>
        <w:t xml:space="preserve"> </w:t>
      </w:r>
      <w:r w:rsidRPr="00C07BAB">
        <w:rPr>
          <w:rFonts w:ascii="Arial" w:hAnsi="Arial" w:cs="Arial"/>
        </w:rPr>
        <w:t>2022 r.</w:t>
      </w:r>
    </w:p>
    <w:p w14:paraId="067C078B" w14:textId="45AF9529" w:rsidR="0089209F" w:rsidRPr="00C07BAB" w:rsidRDefault="00C07BAB" w:rsidP="006F1881">
      <w:pPr>
        <w:pStyle w:val="Nagwek"/>
        <w:spacing w:line="360" w:lineRule="auto"/>
        <w:rPr>
          <w:rFonts w:ascii="Arial" w:hAnsi="Arial" w:cs="Arial"/>
        </w:rPr>
      </w:pPr>
      <w:r w:rsidRPr="00C07BAB">
        <w:rPr>
          <w:rFonts w:ascii="Arial" w:hAnsi="Arial" w:cs="Arial"/>
          <w:lang w:val="pl-PL"/>
        </w:rPr>
        <w:t>KH</w:t>
      </w:r>
      <w:r w:rsidR="0009281D" w:rsidRPr="00C07BAB">
        <w:rPr>
          <w:rFonts w:ascii="Arial" w:hAnsi="Arial" w:cs="Arial"/>
          <w:lang w:val="pl-PL"/>
        </w:rPr>
        <w:t>.8361.</w:t>
      </w:r>
      <w:r w:rsidRPr="00C07BAB">
        <w:rPr>
          <w:rFonts w:ascii="Arial" w:hAnsi="Arial" w:cs="Arial"/>
          <w:lang w:val="pl-PL"/>
        </w:rPr>
        <w:t>26</w:t>
      </w:r>
      <w:r w:rsidR="0009281D" w:rsidRPr="00C07BAB">
        <w:rPr>
          <w:rFonts w:ascii="Arial" w:hAnsi="Arial" w:cs="Arial"/>
          <w:lang w:val="pl-PL"/>
        </w:rPr>
        <w:t>.202</w:t>
      </w:r>
      <w:r w:rsidR="00E005DC" w:rsidRPr="00C07BAB">
        <w:rPr>
          <w:rFonts w:ascii="Arial" w:hAnsi="Arial" w:cs="Arial"/>
          <w:lang w:val="pl-PL"/>
        </w:rPr>
        <w:t>2</w:t>
      </w:r>
    </w:p>
    <w:bookmarkEnd w:id="0"/>
    <w:p w14:paraId="65E9E06F" w14:textId="7C4364F2" w:rsidR="00A96E78" w:rsidRPr="00C07BAB" w:rsidRDefault="00187AEB" w:rsidP="006F1881">
      <w:pPr>
        <w:pStyle w:val="Nagwek1"/>
        <w:spacing w:before="240" w:after="240" w:line="360" w:lineRule="auto"/>
        <w:jc w:val="left"/>
        <w:rPr>
          <w:rFonts w:ascii="Arial" w:hAnsi="Arial" w:cs="Arial"/>
          <w:sz w:val="28"/>
          <w:szCs w:val="28"/>
        </w:rPr>
      </w:pPr>
      <w:r w:rsidRPr="00C07BAB">
        <w:rPr>
          <w:rFonts w:ascii="Arial" w:hAnsi="Arial" w:cs="Arial"/>
          <w:sz w:val="28"/>
          <w:szCs w:val="28"/>
        </w:rPr>
        <w:t>Decyzja</w:t>
      </w:r>
    </w:p>
    <w:bookmarkEnd w:id="1"/>
    <w:p w14:paraId="268ACDE7" w14:textId="1F29AE51" w:rsidR="007F1BE6" w:rsidRPr="00C07BAB" w:rsidRDefault="0089209F" w:rsidP="006F1881">
      <w:pPr>
        <w:pStyle w:val="Nagwek"/>
        <w:tabs>
          <w:tab w:val="left" w:pos="708"/>
        </w:tabs>
        <w:spacing w:line="360" w:lineRule="auto"/>
        <w:rPr>
          <w:rFonts w:ascii="Arial" w:hAnsi="Arial" w:cs="Arial"/>
          <w:szCs w:val="24"/>
        </w:rPr>
      </w:pPr>
      <w:r w:rsidRPr="00C07BAB">
        <w:rPr>
          <w:rFonts w:ascii="Arial" w:hAnsi="Arial" w:cs="Arial"/>
          <w:szCs w:val="24"/>
        </w:rPr>
        <w:t xml:space="preserve">Na </w:t>
      </w:r>
      <w:r w:rsidR="00C07BAB" w:rsidRPr="00C07BAB">
        <w:rPr>
          <w:rFonts w:ascii="Arial" w:hAnsi="Arial" w:cs="Arial"/>
          <w:szCs w:val="24"/>
          <w:lang w:val="pl-PL"/>
        </w:rPr>
        <w:t>podstawie art. 6 ust. 1 ustawy z dnia 9 maja 2014 r. o informowaniu o cenach towarów</w:t>
      </w:r>
      <w:r w:rsidR="00C07BAB" w:rsidRPr="00C07BAB">
        <w:rPr>
          <w:rFonts w:ascii="Arial" w:hAnsi="Arial" w:cs="Arial"/>
          <w:szCs w:val="24"/>
          <w:lang w:val="pl-PL"/>
        </w:rPr>
        <w:t xml:space="preserve"> </w:t>
      </w:r>
      <w:r w:rsidR="00C07BAB" w:rsidRPr="00C07BAB">
        <w:rPr>
          <w:rFonts w:ascii="Arial" w:hAnsi="Arial" w:cs="Arial"/>
          <w:szCs w:val="24"/>
          <w:lang w:val="pl-PL"/>
        </w:rPr>
        <w:t>i usług (tekst jednolity: Dz. U z 2019 r., poz. 178) oraz art. 104 § 1 ustawy z dnia 14 czerwca 1960 r. – Kodeks postępowania administracyjnego (tekst jednolity: Dz. U. z 2021 r., poz. 735 ze zm.), po przeprowadzeniu postępowania administracyjnego wszczętego z urzędu</w:t>
      </w:r>
      <w:r w:rsidR="00065686" w:rsidRPr="00C07BAB">
        <w:rPr>
          <w:rFonts w:ascii="Arial" w:hAnsi="Arial" w:cs="Arial"/>
          <w:szCs w:val="24"/>
          <w:lang w:val="pl-PL"/>
        </w:rPr>
        <w:t>,</w:t>
      </w:r>
    </w:p>
    <w:p w14:paraId="6DEFC71B" w14:textId="4A4FF0E5" w:rsidR="007F1BE6" w:rsidRPr="00C07BAB" w:rsidRDefault="00774EB6" w:rsidP="006F1881">
      <w:pPr>
        <w:pStyle w:val="Nagwek2"/>
      </w:pPr>
      <w:r w:rsidRPr="00C07BAB">
        <w:t>Podkarpacki Wojewódzki Inspektor Inspekcji Handlowej wymierza</w:t>
      </w:r>
    </w:p>
    <w:p w14:paraId="5B817F84" w14:textId="436B2498" w:rsidR="00C07BAB" w:rsidRPr="00C07BAB" w:rsidRDefault="00C07BAB" w:rsidP="00C07BAB">
      <w:pPr>
        <w:spacing w:before="120" w:line="360" w:lineRule="auto"/>
        <w:rPr>
          <w:rFonts w:ascii="Arial" w:hAnsi="Arial" w:cs="Arial"/>
          <w:szCs w:val="24"/>
        </w:rPr>
      </w:pPr>
      <w:r w:rsidRPr="00C07BAB">
        <w:rPr>
          <w:rFonts w:ascii="Arial" w:hAnsi="Arial" w:cs="Arial"/>
          <w:szCs w:val="24"/>
        </w:rPr>
        <w:t xml:space="preserve">przedsiębiorcy - </w:t>
      </w:r>
      <w:r w:rsidRPr="00C07BAB">
        <w:rPr>
          <w:rFonts w:ascii="Arial" w:hAnsi="Arial" w:cs="Arial"/>
          <w:b/>
          <w:bCs/>
          <w:szCs w:val="24"/>
        </w:rPr>
        <w:t>Zakłady Mięsne „SZUBRYT” Spółka z ograniczoną odpowiedzialnością, (dane zanonimizowane) Chełmiec</w:t>
      </w:r>
      <w:r w:rsidRPr="00C07BAB">
        <w:rPr>
          <w:rFonts w:ascii="Arial" w:hAnsi="Arial" w:cs="Arial"/>
          <w:szCs w:val="24"/>
        </w:rPr>
        <w:t xml:space="preserve">, karę pieniężną w wysokości </w:t>
      </w:r>
      <w:r w:rsidRPr="00C07BAB">
        <w:rPr>
          <w:rFonts w:ascii="Arial" w:hAnsi="Arial" w:cs="Arial"/>
          <w:b/>
          <w:bCs/>
          <w:szCs w:val="24"/>
        </w:rPr>
        <w:t>2000 zł</w:t>
      </w:r>
      <w:r w:rsidRPr="00C07BAB">
        <w:rPr>
          <w:rFonts w:ascii="Arial" w:hAnsi="Arial" w:cs="Arial"/>
          <w:szCs w:val="24"/>
        </w:rPr>
        <w:t xml:space="preserve"> (słownie: </w:t>
      </w:r>
      <w:r w:rsidRPr="00C07BAB">
        <w:rPr>
          <w:rFonts w:ascii="Arial" w:hAnsi="Arial" w:cs="Arial"/>
          <w:b/>
          <w:bCs/>
          <w:szCs w:val="24"/>
        </w:rPr>
        <w:t>dwa tysiące złotych</w:t>
      </w:r>
      <w:r w:rsidRPr="00C07BAB">
        <w:rPr>
          <w:rFonts w:ascii="Arial" w:hAnsi="Arial" w:cs="Arial"/>
          <w:szCs w:val="24"/>
        </w:rPr>
        <w:t xml:space="preserve">) za niewykonanie w miejscu sprzedaży detalicznej, tj. w należącym do ww. przedsiębiorcy sklepie zlokalizowanym w Rzeszowie, Al. </w:t>
      </w:r>
      <w:r w:rsidRPr="00C07BAB">
        <w:rPr>
          <w:rFonts w:ascii="Arial" w:hAnsi="Arial" w:cs="Arial"/>
          <w:b/>
          <w:bCs/>
          <w:szCs w:val="24"/>
        </w:rPr>
        <w:t>(dane zanonimizowane)</w:t>
      </w:r>
      <w:r w:rsidRPr="00C07BAB">
        <w:rPr>
          <w:rFonts w:ascii="Arial" w:hAnsi="Arial" w:cs="Arial"/>
          <w:szCs w:val="24"/>
        </w:rPr>
        <w:t xml:space="preserve">, wynikającego z art. 4 ust. 1 ustawy o informowaniu o cenach towarów i usług, obowiązku uwidaczniania dla konsumenta w miejscu sprzedaży informacji dotyczącej cen oraz cen jednostkowych w sposób jednoznaczny, niebudzący wątpliwości oraz umożliwiający ich porównanie dla 92 towarów będących w ofercie handlowej sklepu, z uwagi na: </w:t>
      </w:r>
    </w:p>
    <w:p w14:paraId="1205D8BA" w14:textId="0CB45545" w:rsidR="00C07BAB" w:rsidRPr="00C07BAB" w:rsidRDefault="00C07BAB" w:rsidP="00C07BAB">
      <w:pPr>
        <w:pStyle w:val="Akapitzlist"/>
        <w:numPr>
          <w:ilvl w:val="0"/>
          <w:numId w:val="8"/>
        </w:numPr>
        <w:spacing w:before="120" w:line="360" w:lineRule="auto"/>
        <w:rPr>
          <w:rFonts w:ascii="Arial" w:hAnsi="Arial" w:cs="Arial"/>
          <w:szCs w:val="24"/>
        </w:rPr>
      </w:pPr>
      <w:r w:rsidRPr="00C07BAB">
        <w:rPr>
          <w:rFonts w:ascii="Arial" w:hAnsi="Arial" w:cs="Arial"/>
          <w:szCs w:val="24"/>
        </w:rPr>
        <w:t>brak uwidocznienia ceny i ceny jednostkowej dla 18 produktów,</w:t>
      </w:r>
    </w:p>
    <w:p w14:paraId="05580F05" w14:textId="3EF235D7" w:rsidR="00C07BAB" w:rsidRPr="00C07BAB" w:rsidRDefault="00C07BAB" w:rsidP="00C07BAB">
      <w:pPr>
        <w:pStyle w:val="Akapitzlist"/>
        <w:numPr>
          <w:ilvl w:val="0"/>
          <w:numId w:val="8"/>
        </w:numPr>
        <w:spacing w:before="120" w:line="360" w:lineRule="auto"/>
        <w:rPr>
          <w:rFonts w:ascii="Arial" w:hAnsi="Arial" w:cs="Arial"/>
          <w:szCs w:val="24"/>
        </w:rPr>
      </w:pPr>
      <w:r w:rsidRPr="00C07BAB">
        <w:rPr>
          <w:rFonts w:ascii="Arial" w:hAnsi="Arial" w:cs="Arial"/>
          <w:szCs w:val="24"/>
        </w:rPr>
        <w:t>brak uwidocznienia aktualnej ceny i ceny jednostkowej (różnica cen kasa-półka) dla 4</w:t>
      </w:r>
      <w:r w:rsidRPr="00C07BAB">
        <w:rPr>
          <w:rFonts w:ascii="Arial" w:hAnsi="Arial" w:cs="Arial"/>
          <w:szCs w:val="24"/>
        </w:rPr>
        <w:t xml:space="preserve"> </w:t>
      </w:r>
      <w:r w:rsidRPr="00C07BAB">
        <w:rPr>
          <w:rFonts w:ascii="Arial" w:hAnsi="Arial" w:cs="Arial"/>
          <w:szCs w:val="24"/>
        </w:rPr>
        <w:t>produktów,</w:t>
      </w:r>
    </w:p>
    <w:p w14:paraId="1E44F62E" w14:textId="25303D6B" w:rsidR="00C07BAB" w:rsidRPr="00C07BAB" w:rsidRDefault="00C07BAB" w:rsidP="00C07BAB">
      <w:pPr>
        <w:pStyle w:val="Akapitzlist"/>
        <w:numPr>
          <w:ilvl w:val="0"/>
          <w:numId w:val="8"/>
        </w:numPr>
        <w:spacing w:before="120" w:line="360" w:lineRule="auto"/>
        <w:rPr>
          <w:rFonts w:ascii="Arial" w:hAnsi="Arial" w:cs="Arial"/>
          <w:szCs w:val="24"/>
        </w:rPr>
      </w:pPr>
      <w:r w:rsidRPr="00C07BAB">
        <w:rPr>
          <w:rFonts w:ascii="Arial" w:hAnsi="Arial" w:cs="Arial"/>
          <w:szCs w:val="24"/>
        </w:rPr>
        <w:t>brak uwidocznienia aktualnej ceny dla 3 produktów,</w:t>
      </w:r>
    </w:p>
    <w:p w14:paraId="56A50180" w14:textId="1D1F5CE5" w:rsidR="00C07BAB" w:rsidRPr="00C07BAB" w:rsidRDefault="00C07BAB" w:rsidP="00C07BAB">
      <w:pPr>
        <w:pStyle w:val="Akapitzlist"/>
        <w:numPr>
          <w:ilvl w:val="0"/>
          <w:numId w:val="8"/>
        </w:numPr>
        <w:spacing w:before="120" w:line="360" w:lineRule="auto"/>
        <w:rPr>
          <w:rFonts w:ascii="Arial" w:hAnsi="Arial" w:cs="Arial"/>
          <w:szCs w:val="24"/>
        </w:rPr>
      </w:pPr>
      <w:r w:rsidRPr="00C07BAB">
        <w:rPr>
          <w:rFonts w:ascii="Arial" w:hAnsi="Arial" w:cs="Arial"/>
          <w:szCs w:val="24"/>
        </w:rPr>
        <w:t xml:space="preserve">brak uwidocznienia ceny jednostkowej dla 36 produktów, </w:t>
      </w:r>
    </w:p>
    <w:p w14:paraId="31430C92" w14:textId="01D615D0" w:rsidR="00774EB6" w:rsidRPr="00C07BAB" w:rsidRDefault="00C07BAB" w:rsidP="00C07BAB">
      <w:pPr>
        <w:pStyle w:val="Akapitzlist"/>
        <w:numPr>
          <w:ilvl w:val="0"/>
          <w:numId w:val="8"/>
        </w:numPr>
        <w:spacing w:before="120" w:line="360" w:lineRule="auto"/>
        <w:rPr>
          <w:rFonts w:ascii="Arial" w:hAnsi="Arial" w:cs="Arial"/>
          <w:bCs/>
          <w:szCs w:val="24"/>
        </w:rPr>
      </w:pPr>
      <w:r w:rsidRPr="00C07BAB">
        <w:rPr>
          <w:rFonts w:ascii="Arial" w:hAnsi="Arial" w:cs="Arial"/>
          <w:szCs w:val="24"/>
        </w:rPr>
        <w:t>podanie nieprawidłowo wyliczonej ceny jednostkowej dla 31 produktów</w:t>
      </w:r>
      <w:r w:rsidR="00774EB6" w:rsidRPr="00C07BAB">
        <w:rPr>
          <w:rFonts w:ascii="Arial" w:hAnsi="Arial" w:cs="Arial"/>
          <w:szCs w:val="24"/>
        </w:rPr>
        <w:t xml:space="preserve">. </w:t>
      </w:r>
    </w:p>
    <w:p w14:paraId="637F9D98" w14:textId="0ECE6F3E" w:rsidR="00D74C22" w:rsidRPr="00C07BAB" w:rsidRDefault="00B65984" w:rsidP="006F1881">
      <w:pPr>
        <w:pStyle w:val="Nagwek2"/>
      </w:pPr>
      <w:r w:rsidRPr="00C07BAB">
        <w:t>Uzasadnienie</w:t>
      </w:r>
    </w:p>
    <w:p w14:paraId="207BF8F0" w14:textId="444C7F0C" w:rsidR="00C07BAB" w:rsidRPr="00C07BAB" w:rsidRDefault="00D27EFC" w:rsidP="00C07BAB">
      <w:pPr>
        <w:pStyle w:val="Nagwek3"/>
        <w:spacing w:before="120"/>
        <w:rPr>
          <w:b/>
          <w:lang w:eastAsia="x-none"/>
        </w:rPr>
      </w:pPr>
      <w:r w:rsidRPr="00C07BAB">
        <w:rPr>
          <w:bCs w:val="0"/>
        </w:rPr>
        <w:t xml:space="preserve">Na </w:t>
      </w:r>
      <w:r w:rsidR="00C07BAB" w:rsidRPr="00C07BAB">
        <w:rPr>
          <w:lang w:eastAsia="x-none"/>
        </w:rPr>
        <w:t>podstawie art. 3 ust. 1 pkt 1 i 6 ustawy z dnia 15 grudnia 2000 r. o Inspekcji Handlowej</w:t>
      </w:r>
      <w:r w:rsidR="00C07BAB" w:rsidRPr="00C07BAB">
        <w:rPr>
          <w:lang w:eastAsia="x-none"/>
        </w:rPr>
        <w:t xml:space="preserve"> </w:t>
      </w:r>
      <w:r w:rsidR="00C07BAB" w:rsidRPr="00C07BAB">
        <w:rPr>
          <w:lang w:eastAsia="x-none"/>
        </w:rPr>
        <w:t xml:space="preserve">(tekst jednolity: Dz. U. z 2020 r., poz. 1706), inspektorzy z Wojewódzkiego Inspektoratu Inspekcji Handlowej w Rzeszowie przeprowadzili w dniach 26 i 29 kwietnia 2022 r. kontrolę w sklepie zlokalizowanym w Rzeszowie przy Al. </w:t>
      </w:r>
      <w:r w:rsidR="00C07BAB" w:rsidRPr="00C07BAB">
        <w:rPr>
          <w:b/>
          <w:lang w:eastAsia="x-none"/>
        </w:rPr>
        <w:t xml:space="preserve">(dane </w:t>
      </w:r>
      <w:r w:rsidR="00C07BAB" w:rsidRPr="00C07BAB">
        <w:rPr>
          <w:b/>
          <w:lang w:eastAsia="x-none"/>
        </w:rPr>
        <w:lastRenderedPageBreak/>
        <w:t xml:space="preserve">zanonimizowane) </w:t>
      </w:r>
      <w:r w:rsidR="00C07BAB" w:rsidRPr="00C07BAB">
        <w:rPr>
          <w:lang w:eastAsia="x-none"/>
        </w:rPr>
        <w:t>należącym do Zakładów Mięsnych „SZUBRYT” Spółka z ograniczoną odpowiedzialnością, ul. </w:t>
      </w:r>
      <w:r w:rsidR="00C07BAB" w:rsidRPr="00C07BAB">
        <w:rPr>
          <w:b/>
          <w:lang w:eastAsia="x-none"/>
        </w:rPr>
        <w:t xml:space="preserve">(dane zanonimizowane) </w:t>
      </w:r>
      <w:r w:rsidR="00C07BAB" w:rsidRPr="00C07BAB">
        <w:rPr>
          <w:lang w:eastAsia="x-none"/>
        </w:rPr>
        <w:t>Chełmiec</w:t>
      </w:r>
      <w:r w:rsidR="00C07BAB" w:rsidRPr="00C07BAB">
        <w:rPr>
          <w:b/>
          <w:lang w:eastAsia="x-none"/>
        </w:rPr>
        <w:t xml:space="preserve"> </w:t>
      </w:r>
      <w:r w:rsidR="00C07BAB" w:rsidRPr="00C07BAB">
        <w:rPr>
          <w:lang w:eastAsia="x-none"/>
        </w:rPr>
        <w:t>– zwanej dalej także „przedsiębiorcą”, „kontrolowanym” lub „stroną”.</w:t>
      </w:r>
    </w:p>
    <w:p w14:paraId="4F09D1F3" w14:textId="77777777" w:rsidR="00C07BAB" w:rsidRPr="00C07BAB" w:rsidRDefault="00C07BAB" w:rsidP="00C07BAB">
      <w:pPr>
        <w:spacing w:before="120" w:line="360" w:lineRule="auto"/>
        <w:rPr>
          <w:rFonts w:ascii="Arial" w:hAnsi="Arial" w:cs="Arial"/>
          <w:bCs/>
          <w:szCs w:val="24"/>
          <w:lang w:eastAsia="x-none"/>
        </w:rPr>
      </w:pPr>
      <w:r w:rsidRPr="00C07BAB">
        <w:rPr>
          <w:rFonts w:ascii="Arial" w:hAnsi="Arial" w:cs="Arial"/>
          <w:bCs/>
          <w:szCs w:val="24"/>
          <w:lang w:eastAsia="x-none"/>
        </w:rPr>
        <w:t>Kontrolę przeprowadzono po uprzednim zawiadomieniu przedsiębiorcy o zamiarze wszczęcia kontroli na podstawie 48 ust. 1 ustawy z dnia 6 marca 2018 r. Prawo Przedsiębiorców (tekst jednolity: Dz. U. z 2021 r., poz. 162 ze zm.) sygnatura KH.8360.25.2022 z dnia 1 kwietnia 2022 r., które zostało mu doręczone w dniu 6 kwietnia 2022 r.</w:t>
      </w:r>
    </w:p>
    <w:p w14:paraId="46C82B0C" w14:textId="77777777" w:rsidR="00C07BAB" w:rsidRPr="00C07BAB" w:rsidRDefault="00C07BAB" w:rsidP="00C07BAB">
      <w:pPr>
        <w:spacing w:before="120" w:line="360" w:lineRule="auto"/>
        <w:rPr>
          <w:rFonts w:ascii="Arial" w:hAnsi="Arial" w:cs="Arial"/>
          <w:bCs/>
          <w:szCs w:val="24"/>
          <w:lang w:eastAsia="x-none"/>
        </w:rPr>
      </w:pPr>
      <w:r w:rsidRPr="00C07BAB">
        <w:rPr>
          <w:rFonts w:ascii="Arial" w:hAnsi="Arial" w:cs="Arial"/>
          <w:bCs/>
          <w:szCs w:val="24"/>
          <w:lang w:eastAsia="x-none"/>
        </w:rPr>
        <w:t>W trakcie kontroli sprawdzano m.in. przestrzeganie przez przedsiębiorcę obowiązku uwidaczniania cen oraz cen jednostkowych towarów.</w:t>
      </w:r>
    </w:p>
    <w:p w14:paraId="0828480D" w14:textId="77777777" w:rsidR="00C07BAB" w:rsidRPr="00C07BAB" w:rsidRDefault="00C07BAB" w:rsidP="00C07BAB">
      <w:pPr>
        <w:pStyle w:val="Nagwek3"/>
        <w:spacing w:before="120"/>
        <w:rPr>
          <w:lang w:eastAsia="x-none"/>
        </w:rPr>
      </w:pPr>
      <w:r w:rsidRPr="00C07BAB">
        <w:rPr>
          <w:lang w:eastAsia="x-none"/>
        </w:rPr>
        <w:t>W dniu 26 kwietnia 2022 r. inspektorzy sprawdzili prawidłowość uwidaczniania informacji w powyższym zakresie dla 128 przypadkowo wybranych z oferty handlowej towarów, stwierdzając przy</w:t>
      </w:r>
      <w:bookmarkStart w:id="2" w:name="_Hlk8382262"/>
      <w:r w:rsidRPr="00C07BAB">
        <w:rPr>
          <w:lang w:eastAsia="x-none"/>
        </w:rPr>
        <w:t xml:space="preserve"> 92 nieprawidłowości:</w:t>
      </w:r>
    </w:p>
    <w:p w14:paraId="0C60C24A" w14:textId="77777777" w:rsidR="00C07BAB" w:rsidRPr="00C07BAB" w:rsidRDefault="00C07BAB" w:rsidP="00C07BAB">
      <w:pPr>
        <w:pStyle w:val="Akapitzlist"/>
        <w:numPr>
          <w:ilvl w:val="0"/>
          <w:numId w:val="18"/>
        </w:numPr>
        <w:spacing w:before="120" w:line="360" w:lineRule="auto"/>
        <w:rPr>
          <w:rFonts w:ascii="Arial" w:hAnsi="Arial" w:cs="Arial"/>
          <w:bCs/>
          <w:szCs w:val="24"/>
          <w:lang w:eastAsia="x-none"/>
        </w:rPr>
      </w:pPr>
      <w:r w:rsidRPr="00C07BAB">
        <w:rPr>
          <w:rFonts w:ascii="Arial" w:hAnsi="Arial" w:cs="Arial"/>
          <w:b/>
          <w:bCs/>
          <w:szCs w:val="24"/>
          <w:lang w:eastAsia="x-none"/>
        </w:rPr>
        <w:t>Brak uwidocznienia ceny i ceny jednostkowej dla 18 towarów:</w:t>
      </w:r>
    </w:p>
    <w:p w14:paraId="770A40C2"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 xml:space="preserve">Ciemne kakao do ciast i deserów i picia z ziarna kakaowca Dr. </w:t>
      </w:r>
      <w:proofErr w:type="spellStart"/>
      <w:r w:rsidRPr="00C07BAB">
        <w:rPr>
          <w:rFonts w:ascii="Arial" w:hAnsi="Arial" w:cs="Arial"/>
          <w:bCs/>
          <w:szCs w:val="24"/>
          <w:lang w:eastAsia="x-none"/>
        </w:rPr>
        <w:t>Oetker</w:t>
      </w:r>
      <w:proofErr w:type="spellEnd"/>
      <w:r w:rsidRPr="00C07BAB">
        <w:rPr>
          <w:rFonts w:ascii="Arial" w:hAnsi="Arial" w:cs="Arial"/>
          <w:bCs/>
          <w:szCs w:val="24"/>
          <w:lang w:eastAsia="x-none"/>
        </w:rPr>
        <w:t xml:space="preserve"> masa netto 85 g,</w:t>
      </w:r>
    </w:p>
    <w:p w14:paraId="5F63554D"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 xml:space="preserve">Zupa- danie </w:t>
      </w:r>
      <w:proofErr w:type="spellStart"/>
      <w:r w:rsidRPr="00C07BAB">
        <w:rPr>
          <w:rFonts w:ascii="Arial" w:hAnsi="Arial" w:cs="Arial"/>
          <w:bCs/>
          <w:szCs w:val="24"/>
          <w:lang w:eastAsia="x-none"/>
        </w:rPr>
        <w:t>Nudle</w:t>
      </w:r>
      <w:proofErr w:type="spellEnd"/>
      <w:r w:rsidRPr="00C07BAB">
        <w:rPr>
          <w:rFonts w:ascii="Arial" w:hAnsi="Arial" w:cs="Arial"/>
          <w:bCs/>
          <w:szCs w:val="24"/>
          <w:lang w:eastAsia="x-none"/>
        </w:rPr>
        <w:t xml:space="preserve"> ostry boczek </w:t>
      </w:r>
      <w:proofErr w:type="spellStart"/>
      <w:r w:rsidRPr="00C07BAB">
        <w:rPr>
          <w:rFonts w:ascii="Arial" w:hAnsi="Arial" w:cs="Arial"/>
          <w:bCs/>
          <w:szCs w:val="24"/>
          <w:lang w:eastAsia="x-none"/>
        </w:rPr>
        <w:t>Knorr</w:t>
      </w:r>
      <w:proofErr w:type="spellEnd"/>
      <w:r w:rsidRPr="00C07BAB">
        <w:rPr>
          <w:rFonts w:ascii="Arial" w:hAnsi="Arial" w:cs="Arial"/>
          <w:bCs/>
          <w:szCs w:val="24"/>
          <w:lang w:eastAsia="x-none"/>
        </w:rPr>
        <w:t xml:space="preserve"> 63 g, </w:t>
      </w:r>
    </w:p>
    <w:p w14:paraId="00CC4A83" w14:textId="76AF7D44"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 xml:space="preserve">Zupa- danie o smaku gulaszowym </w:t>
      </w:r>
      <w:proofErr w:type="spellStart"/>
      <w:r w:rsidRPr="00C07BAB">
        <w:rPr>
          <w:rFonts w:ascii="Arial" w:hAnsi="Arial" w:cs="Arial"/>
          <w:bCs/>
          <w:szCs w:val="24"/>
          <w:lang w:eastAsia="x-none"/>
        </w:rPr>
        <w:t>Knorr</w:t>
      </w:r>
      <w:proofErr w:type="spellEnd"/>
      <w:r w:rsidRPr="00C07BAB">
        <w:rPr>
          <w:rFonts w:ascii="Arial" w:hAnsi="Arial" w:cs="Arial"/>
          <w:bCs/>
          <w:szCs w:val="24"/>
          <w:lang w:eastAsia="x-none"/>
        </w:rPr>
        <w:t xml:space="preserve"> 64 g</w:t>
      </w:r>
      <w:r w:rsidRPr="00C07BAB">
        <w:rPr>
          <w:rFonts w:ascii="Arial" w:hAnsi="Arial"/>
          <w:lang w:eastAsia="x-none"/>
        </w:rPr>
        <w:t xml:space="preserve"> </w:t>
      </w:r>
      <w:r w:rsidRPr="00C07BAB">
        <w:rPr>
          <w:rFonts w:ascii="Arial" w:hAnsi="Arial" w:cs="Arial"/>
          <w:bCs/>
          <w:szCs w:val="24"/>
          <w:lang w:eastAsia="x-none"/>
        </w:rPr>
        <w:t xml:space="preserve">– przy towarze wywieszka dotycząca innego produktu: </w:t>
      </w:r>
      <w:proofErr w:type="spellStart"/>
      <w:r w:rsidRPr="00C07BAB">
        <w:rPr>
          <w:rFonts w:ascii="Arial" w:hAnsi="Arial" w:cs="Arial"/>
          <w:bCs/>
          <w:szCs w:val="24"/>
          <w:lang w:eastAsia="x-none"/>
        </w:rPr>
        <w:t>Knorr</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Nudle</w:t>
      </w:r>
      <w:proofErr w:type="spellEnd"/>
      <w:r w:rsidRPr="00C07BAB">
        <w:rPr>
          <w:rFonts w:ascii="Arial" w:hAnsi="Arial" w:cs="Arial"/>
          <w:bCs/>
          <w:szCs w:val="24"/>
          <w:lang w:eastAsia="x-none"/>
        </w:rPr>
        <w:t xml:space="preserve"> Ser w ziołach zupa danie 61 g, </w:t>
      </w:r>
    </w:p>
    <w:p w14:paraId="38532768"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 xml:space="preserve">Przyprawa do zup sosów, potraw mięsnych i ryb Mistrz kuchni 200 g Rovita - przy produkcie uwidoczniono ceny dotyczące innego produktu „Sos pieczeniowy”, </w:t>
      </w:r>
    </w:p>
    <w:p w14:paraId="691B93E0"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Goplana Grześki kakaowe dziel na 6 Wafel przekładany kremem kakaowym, 26 g,</w:t>
      </w:r>
    </w:p>
    <w:p w14:paraId="6204EE89"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proofErr w:type="spellStart"/>
      <w:r w:rsidRPr="00C07BAB">
        <w:rPr>
          <w:rFonts w:ascii="Arial" w:hAnsi="Arial" w:cs="Arial"/>
          <w:bCs/>
          <w:szCs w:val="24"/>
          <w:lang w:eastAsia="x-none"/>
        </w:rPr>
        <w:t>Develey</w:t>
      </w:r>
      <w:proofErr w:type="spellEnd"/>
      <w:r w:rsidRPr="00C07BAB">
        <w:rPr>
          <w:rFonts w:ascii="Arial" w:hAnsi="Arial" w:cs="Arial"/>
          <w:bCs/>
          <w:szCs w:val="24"/>
          <w:lang w:eastAsia="x-none"/>
        </w:rPr>
        <w:t xml:space="preserve"> Dragon Sos z sezamem i chili ostry, 300 ml,</w:t>
      </w:r>
    </w:p>
    <w:p w14:paraId="723FE8C4" w14:textId="4B2DE89B"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Koktajl owocowy Mix owoców w lekkim syropie Helkom masa netto 410 g masa</w:t>
      </w:r>
      <w:r w:rsidRPr="00C07BAB">
        <w:rPr>
          <w:rFonts w:ascii="Arial" w:hAnsi="Arial"/>
          <w:lang w:eastAsia="x-none"/>
        </w:rPr>
        <w:t xml:space="preserve"> </w:t>
      </w:r>
      <w:r w:rsidRPr="00C07BAB">
        <w:rPr>
          <w:rFonts w:ascii="Arial" w:hAnsi="Arial" w:cs="Arial"/>
          <w:bCs/>
          <w:szCs w:val="24"/>
          <w:lang w:eastAsia="x-none"/>
        </w:rPr>
        <w:t>po odcieku 240 g</w:t>
      </w:r>
      <w:r w:rsidRPr="00C07BAB">
        <w:rPr>
          <w:rFonts w:ascii="Arial" w:hAnsi="Arial"/>
          <w:lang w:eastAsia="x-none"/>
        </w:rPr>
        <w:t xml:space="preserve"> </w:t>
      </w:r>
      <w:r w:rsidRPr="00C07BAB">
        <w:rPr>
          <w:rFonts w:ascii="Arial" w:hAnsi="Arial" w:cs="Arial"/>
          <w:bCs/>
          <w:szCs w:val="24"/>
          <w:lang w:eastAsia="x-none"/>
        </w:rPr>
        <w:t>- przy towarze wywieszka dotycząca towaru o tej samej nazwie, lecz masie netto 425 g, tj. wyższej o 15 g, tym samym uznano, że wywieszka ta dotyczyła innego produktu,</w:t>
      </w:r>
    </w:p>
    <w:p w14:paraId="18D18FBB" w14:textId="57D77430"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Ananas plastry 235 g masa netto po odcieku 140 g Del MONTE - przy produkcie wywieszka dotycząca towaru o tej samej nazwie, lecz masie netto 234 g, tj. niższej</w:t>
      </w:r>
      <w:r w:rsidRPr="00C07BAB">
        <w:rPr>
          <w:rFonts w:ascii="Arial" w:hAnsi="Arial"/>
          <w:lang w:eastAsia="x-none"/>
        </w:rPr>
        <w:t xml:space="preserve"> </w:t>
      </w:r>
      <w:r w:rsidRPr="00C07BAB">
        <w:rPr>
          <w:rFonts w:ascii="Arial" w:hAnsi="Arial" w:cs="Arial"/>
          <w:bCs/>
          <w:szCs w:val="24"/>
          <w:lang w:eastAsia="x-none"/>
        </w:rPr>
        <w:t xml:space="preserve">o 1 g, tym samym uznano, że wywieszka dotyczyła innego produktu, </w:t>
      </w:r>
    </w:p>
    <w:p w14:paraId="3A83BB65"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lastRenderedPageBreak/>
        <w:t xml:space="preserve">Herbapol Polana Nawilżanie Wygładzający krem do rąk, 50 ml - przy produkcie umieszczona była wywieszka dotycząca innego produktu „NIVEA </w:t>
      </w:r>
      <w:proofErr w:type="spellStart"/>
      <w:r w:rsidRPr="00C07BAB">
        <w:rPr>
          <w:rFonts w:ascii="Arial" w:hAnsi="Arial" w:cs="Arial"/>
          <w:bCs/>
          <w:szCs w:val="24"/>
          <w:lang w:eastAsia="x-none"/>
        </w:rPr>
        <w:t>Soft</w:t>
      </w:r>
      <w:proofErr w:type="spellEnd"/>
      <w:r w:rsidRPr="00C07BAB">
        <w:rPr>
          <w:rFonts w:ascii="Arial" w:hAnsi="Arial" w:cs="Arial"/>
          <w:bCs/>
          <w:szCs w:val="24"/>
          <w:lang w:eastAsia="x-none"/>
        </w:rPr>
        <w:t xml:space="preserve"> Krem intensywnie nawilżający 300 ml”,</w:t>
      </w:r>
    </w:p>
    <w:p w14:paraId="6AB8EFF3" w14:textId="01A9D321"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Koktajl owocowy Mix owoców w lekkim syropie Helkom masa netto 820 g masa</w:t>
      </w:r>
      <w:r w:rsidRPr="00C07BAB">
        <w:rPr>
          <w:rFonts w:ascii="Arial" w:hAnsi="Arial"/>
          <w:lang w:eastAsia="x-none"/>
        </w:rPr>
        <w:t xml:space="preserve"> </w:t>
      </w:r>
      <w:r w:rsidRPr="00C07BAB">
        <w:rPr>
          <w:rFonts w:ascii="Arial" w:hAnsi="Arial" w:cs="Arial"/>
          <w:bCs/>
          <w:szCs w:val="24"/>
          <w:lang w:eastAsia="x-none"/>
        </w:rPr>
        <w:t>po odcieku 460 g - przy towarze wywieszka dotycząca towaru o tej samej nazwie, lecz masie netto 850g, tj. wyższej o 30 g, tym samym uznano, że wywieszka dotyczyła innego produktu,</w:t>
      </w:r>
    </w:p>
    <w:p w14:paraId="53DA2A72"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proofErr w:type="spellStart"/>
      <w:r w:rsidRPr="00C07BAB">
        <w:rPr>
          <w:rFonts w:ascii="Arial" w:hAnsi="Arial" w:cs="Arial"/>
          <w:bCs/>
          <w:szCs w:val="24"/>
          <w:lang w:eastAsia="x-none"/>
        </w:rPr>
        <w:t>Akuku</w:t>
      </w:r>
      <w:proofErr w:type="spellEnd"/>
      <w:r w:rsidRPr="00C07BAB">
        <w:rPr>
          <w:rFonts w:ascii="Arial" w:hAnsi="Arial" w:cs="Arial"/>
          <w:bCs/>
          <w:szCs w:val="24"/>
          <w:lang w:eastAsia="x-none"/>
        </w:rPr>
        <w:t>! Te nadziane owocki zaskakujące smakiem, 90 g - przy produkcie umieszczono wywieszkę dotyczącą innego produktu „</w:t>
      </w:r>
      <w:proofErr w:type="spellStart"/>
      <w:r w:rsidRPr="00C07BAB">
        <w:rPr>
          <w:rFonts w:ascii="Arial" w:hAnsi="Arial" w:cs="Arial"/>
          <w:bCs/>
          <w:szCs w:val="24"/>
          <w:lang w:eastAsia="x-none"/>
        </w:rPr>
        <w:t>Zozole</w:t>
      </w:r>
      <w:proofErr w:type="spellEnd"/>
      <w:r w:rsidRPr="00C07BAB">
        <w:rPr>
          <w:rFonts w:ascii="Arial" w:hAnsi="Arial" w:cs="Arial"/>
          <w:bCs/>
          <w:szCs w:val="24"/>
          <w:lang w:eastAsia="x-none"/>
        </w:rPr>
        <w:t xml:space="preserve"> Hello </w:t>
      </w:r>
      <w:proofErr w:type="spellStart"/>
      <w:r w:rsidRPr="00C07BAB">
        <w:rPr>
          <w:rFonts w:ascii="Arial" w:hAnsi="Arial" w:cs="Arial"/>
          <w:bCs/>
          <w:szCs w:val="24"/>
          <w:lang w:eastAsia="x-none"/>
        </w:rPr>
        <w:t>Żelo</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Sticks</w:t>
      </w:r>
      <w:proofErr w:type="spellEnd"/>
      <w:r w:rsidRPr="00C07BAB">
        <w:rPr>
          <w:rFonts w:ascii="Arial" w:hAnsi="Arial" w:cs="Arial"/>
          <w:bCs/>
          <w:szCs w:val="24"/>
          <w:lang w:eastAsia="x-none"/>
        </w:rPr>
        <w:t xml:space="preserve"> Żelki 75 g”,</w:t>
      </w:r>
    </w:p>
    <w:p w14:paraId="739B4A34"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proofErr w:type="spellStart"/>
      <w:r w:rsidRPr="00C07BAB">
        <w:rPr>
          <w:rFonts w:ascii="Arial" w:hAnsi="Arial" w:cs="Arial"/>
          <w:bCs/>
          <w:szCs w:val="24"/>
          <w:lang w:eastAsia="x-none"/>
        </w:rPr>
        <w:t>Akuku</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ZdrOwocki</w:t>
      </w:r>
      <w:proofErr w:type="spellEnd"/>
      <w:r w:rsidRPr="00C07BAB">
        <w:rPr>
          <w:rFonts w:ascii="Arial" w:hAnsi="Arial" w:cs="Arial"/>
          <w:bCs/>
          <w:szCs w:val="24"/>
          <w:lang w:eastAsia="x-none"/>
        </w:rPr>
        <w:t xml:space="preserve"> soczyście owocowe, 90 g - przy produkcie umieszczono wywieszkę dotyczącą innego produktu „</w:t>
      </w:r>
      <w:proofErr w:type="spellStart"/>
      <w:r w:rsidRPr="00C07BAB">
        <w:rPr>
          <w:rFonts w:ascii="Arial" w:hAnsi="Arial" w:cs="Arial"/>
          <w:bCs/>
          <w:szCs w:val="24"/>
          <w:lang w:eastAsia="x-none"/>
        </w:rPr>
        <w:t>Zozole</w:t>
      </w:r>
      <w:proofErr w:type="spellEnd"/>
      <w:r w:rsidRPr="00C07BAB">
        <w:rPr>
          <w:rFonts w:ascii="Arial" w:hAnsi="Arial" w:cs="Arial"/>
          <w:bCs/>
          <w:szCs w:val="24"/>
          <w:lang w:eastAsia="x-none"/>
        </w:rPr>
        <w:t xml:space="preserve"> Hello </w:t>
      </w:r>
      <w:proofErr w:type="spellStart"/>
      <w:r w:rsidRPr="00C07BAB">
        <w:rPr>
          <w:rFonts w:ascii="Arial" w:hAnsi="Arial" w:cs="Arial"/>
          <w:bCs/>
          <w:szCs w:val="24"/>
          <w:lang w:eastAsia="x-none"/>
        </w:rPr>
        <w:t>Żelo</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Rainbow</w:t>
      </w:r>
      <w:proofErr w:type="spellEnd"/>
      <w:r w:rsidRPr="00C07BAB">
        <w:rPr>
          <w:rFonts w:ascii="Arial" w:hAnsi="Arial" w:cs="Arial"/>
          <w:bCs/>
          <w:szCs w:val="24"/>
          <w:lang w:eastAsia="x-none"/>
        </w:rPr>
        <w:t xml:space="preserve"> Żelki 75 g”,</w:t>
      </w:r>
    </w:p>
    <w:p w14:paraId="277A9139" w14:textId="2CAA3151"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 xml:space="preserve">Mars Polska </w:t>
      </w:r>
      <w:proofErr w:type="spellStart"/>
      <w:r w:rsidRPr="00C07BAB">
        <w:rPr>
          <w:rFonts w:ascii="Arial" w:hAnsi="Arial" w:cs="Arial"/>
          <w:bCs/>
          <w:szCs w:val="24"/>
          <w:lang w:eastAsia="x-none"/>
        </w:rPr>
        <w:t>Twix</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white</w:t>
      </w:r>
      <w:proofErr w:type="spellEnd"/>
      <w:r w:rsidRPr="00C07BAB">
        <w:rPr>
          <w:rFonts w:ascii="Arial" w:hAnsi="Arial" w:cs="Arial"/>
          <w:bCs/>
          <w:szCs w:val="24"/>
          <w:lang w:eastAsia="x-none"/>
        </w:rPr>
        <w:t xml:space="preserve"> Ciasteczka</w:t>
      </w:r>
      <w:r w:rsidRPr="00C07BAB">
        <w:rPr>
          <w:rFonts w:ascii="Arial" w:hAnsi="Arial"/>
          <w:lang w:eastAsia="x-none"/>
        </w:rPr>
        <w:t xml:space="preserve"> </w:t>
      </w:r>
      <w:r w:rsidRPr="00C07BAB">
        <w:rPr>
          <w:rFonts w:ascii="Arial" w:hAnsi="Arial" w:cs="Arial"/>
          <w:bCs/>
          <w:szCs w:val="24"/>
          <w:lang w:eastAsia="x-none"/>
        </w:rPr>
        <w:t>(26 %) oblane karmelem (32%) i białą czekoladą (35 %) (2x23 g), 46 g - przy produkcie wywieszka dotycząca produktu o tej samej nazwie a masie netto 50 g tj. wyższej o 4 g, tym samym uznano, że wywieszka dotyczyła innego produktu.</w:t>
      </w:r>
    </w:p>
    <w:p w14:paraId="2421F394" w14:textId="6DAEF995"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Nadwarciańskie Pikle Ogórkowe, masa netto 649 g, masa netto po odsączeniu 380 g -</w:t>
      </w:r>
      <w:r w:rsidRPr="00C07BAB">
        <w:rPr>
          <w:rFonts w:ascii="Arial" w:hAnsi="Arial"/>
          <w:lang w:eastAsia="x-none"/>
        </w:rPr>
        <w:t xml:space="preserve"> </w:t>
      </w:r>
      <w:r w:rsidRPr="00C07BAB">
        <w:rPr>
          <w:rFonts w:ascii="Arial" w:hAnsi="Arial" w:cs="Arial"/>
          <w:bCs/>
          <w:szCs w:val="24"/>
          <w:lang w:eastAsia="x-none"/>
        </w:rPr>
        <w:t>przy produkcie umieszczona była wywieszka dotycząca innego produktu: „Ogórek kanapkowy 730 ml”,</w:t>
      </w:r>
    </w:p>
    <w:p w14:paraId="458A2D43" w14:textId="5BE99310"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Orzech Kukurydza konserwowa, masa netto 390 g, masa netto po odsączeniu 220 g -</w:t>
      </w:r>
      <w:r w:rsidRPr="00C07BAB">
        <w:rPr>
          <w:rFonts w:ascii="Arial" w:hAnsi="Arial"/>
          <w:lang w:eastAsia="x-none"/>
        </w:rPr>
        <w:t xml:space="preserve"> </w:t>
      </w:r>
      <w:r w:rsidRPr="00C07BAB">
        <w:rPr>
          <w:rFonts w:ascii="Arial" w:hAnsi="Arial" w:cs="Arial"/>
          <w:bCs/>
          <w:szCs w:val="24"/>
          <w:lang w:eastAsia="x-none"/>
        </w:rPr>
        <w:t>przy towarze wywieszka dotycząca towaru o tej samej nazwie, lecz masie netto 330 g,</w:t>
      </w:r>
      <w:r w:rsidRPr="00C07BAB">
        <w:rPr>
          <w:rFonts w:ascii="Arial" w:hAnsi="Arial"/>
          <w:lang w:eastAsia="x-none"/>
        </w:rPr>
        <w:t xml:space="preserve"> </w:t>
      </w:r>
      <w:r w:rsidRPr="00C07BAB">
        <w:rPr>
          <w:rFonts w:ascii="Arial" w:hAnsi="Arial" w:cs="Arial"/>
          <w:bCs/>
          <w:szCs w:val="24"/>
          <w:lang w:eastAsia="x-none"/>
        </w:rPr>
        <w:t>tj. niższej o 60 g, tym samym uznano, że wywieszka dotyczyła innego produktu,</w:t>
      </w:r>
    </w:p>
    <w:p w14:paraId="60F73B87" w14:textId="7C68212A"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Orzech Groszek konserwowy, masa netto 380 g, masa netto po odsączeniu 240 g - przy produkcie wywieszka dotycząca towaru o takiej samej nazwie, lecz masie netto 400 g,</w:t>
      </w:r>
      <w:r w:rsidRPr="00C07BAB">
        <w:rPr>
          <w:rFonts w:ascii="Arial" w:hAnsi="Arial"/>
          <w:lang w:eastAsia="x-none"/>
        </w:rPr>
        <w:t xml:space="preserve"> </w:t>
      </w:r>
      <w:r w:rsidRPr="00C07BAB">
        <w:rPr>
          <w:rFonts w:ascii="Arial" w:hAnsi="Arial" w:cs="Arial"/>
          <w:bCs/>
          <w:szCs w:val="24"/>
          <w:lang w:eastAsia="x-none"/>
        </w:rPr>
        <w:t>tj. wyższej o 20 g, tym samym uznano, że wywieszka ta dotyczyła innego produktu,</w:t>
      </w:r>
    </w:p>
    <w:p w14:paraId="07B3A23B" w14:textId="77777777" w:rsidR="00C07BAB" w:rsidRPr="00C07BAB" w:rsidRDefault="00C07BAB" w:rsidP="00C07BAB">
      <w:pPr>
        <w:pStyle w:val="Akapitzlist"/>
        <w:numPr>
          <w:ilvl w:val="0"/>
          <w:numId w:val="19"/>
        </w:numPr>
        <w:spacing w:before="120" w:line="360" w:lineRule="auto"/>
        <w:rPr>
          <w:rFonts w:ascii="Arial" w:hAnsi="Arial" w:cs="Arial"/>
          <w:bCs/>
          <w:szCs w:val="24"/>
          <w:lang w:eastAsia="x-none"/>
        </w:rPr>
      </w:pPr>
      <w:proofErr w:type="spellStart"/>
      <w:r w:rsidRPr="00C07BAB">
        <w:rPr>
          <w:rFonts w:ascii="Arial" w:hAnsi="Arial" w:cs="Arial"/>
          <w:bCs/>
          <w:szCs w:val="24"/>
          <w:lang w:eastAsia="x-none"/>
        </w:rPr>
        <w:t>Vortumnus</w:t>
      </w:r>
      <w:proofErr w:type="spellEnd"/>
      <w:r w:rsidRPr="00C07BAB">
        <w:rPr>
          <w:rFonts w:ascii="Arial" w:hAnsi="Arial" w:cs="Arial"/>
          <w:bCs/>
          <w:szCs w:val="24"/>
          <w:lang w:eastAsia="x-none"/>
        </w:rPr>
        <w:t xml:space="preserve"> Pieczarki marynowane całe - przy produkcie umieszczona była wywieszka dotycząca innego produktu: „</w:t>
      </w:r>
      <w:proofErr w:type="spellStart"/>
      <w:r w:rsidRPr="00C07BAB">
        <w:rPr>
          <w:rFonts w:ascii="Arial" w:hAnsi="Arial" w:cs="Arial"/>
          <w:bCs/>
          <w:szCs w:val="24"/>
          <w:lang w:eastAsia="x-none"/>
        </w:rPr>
        <w:t>Bonduelle</w:t>
      </w:r>
      <w:proofErr w:type="spellEnd"/>
      <w:r w:rsidRPr="00C07BAB">
        <w:rPr>
          <w:rFonts w:ascii="Arial" w:hAnsi="Arial" w:cs="Arial"/>
          <w:bCs/>
          <w:szCs w:val="24"/>
          <w:lang w:eastAsia="x-none"/>
        </w:rPr>
        <w:t xml:space="preserve"> Pieczarki marynowane łagodne”,</w:t>
      </w:r>
    </w:p>
    <w:p w14:paraId="11637266" w14:textId="263ABFC3" w:rsidR="00C07BAB" w:rsidRPr="00C07BAB" w:rsidRDefault="00C07BAB" w:rsidP="00C07BAB">
      <w:pPr>
        <w:pStyle w:val="Akapitzlist"/>
        <w:numPr>
          <w:ilvl w:val="0"/>
          <w:numId w:val="19"/>
        </w:numPr>
        <w:spacing w:before="120" w:line="360" w:lineRule="auto"/>
        <w:rPr>
          <w:rFonts w:ascii="Arial" w:hAnsi="Arial" w:cs="Arial"/>
          <w:bCs/>
          <w:szCs w:val="24"/>
          <w:lang w:eastAsia="x-none"/>
        </w:rPr>
      </w:pPr>
      <w:r w:rsidRPr="00C07BAB">
        <w:rPr>
          <w:rFonts w:ascii="Arial" w:hAnsi="Arial" w:cs="Arial"/>
          <w:bCs/>
          <w:szCs w:val="24"/>
          <w:lang w:eastAsia="x-none"/>
        </w:rPr>
        <w:t xml:space="preserve">Bella </w:t>
      </w:r>
      <w:proofErr w:type="spellStart"/>
      <w:r w:rsidRPr="00C07BAB">
        <w:rPr>
          <w:rFonts w:ascii="Arial" w:hAnsi="Arial" w:cs="Arial"/>
          <w:bCs/>
          <w:szCs w:val="24"/>
          <w:lang w:eastAsia="x-none"/>
        </w:rPr>
        <w:t>Cotton</w:t>
      </w:r>
      <w:proofErr w:type="spellEnd"/>
      <w:r w:rsidRPr="00C07BAB">
        <w:rPr>
          <w:rFonts w:ascii="Arial" w:hAnsi="Arial" w:cs="Arial"/>
          <w:bCs/>
          <w:szCs w:val="24"/>
          <w:lang w:eastAsia="x-none"/>
        </w:rPr>
        <w:t xml:space="preserve"> Papierowe patyczki higieniczne, 200 sztuk -</w:t>
      </w:r>
      <w:r w:rsidRPr="00C07BAB">
        <w:rPr>
          <w:rFonts w:ascii="Arial" w:hAnsi="Arial"/>
          <w:lang w:eastAsia="x-none"/>
        </w:rPr>
        <w:t xml:space="preserve"> </w:t>
      </w:r>
      <w:r w:rsidRPr="00C07BAB">
        <w:rPr>
          <w:rFonts w:ascii="Arial" w:hAnsi="Arial" w:cs="Arial"/>
          <w:bCs/>
          <w:szCs w:val="24"/>
          <w:lang w:eastAsia="x-none"/>
        </w:rPr>
        <w:t>przy produkcie wywieszka dotycząca towaru o takiej samej nazwie, lecz zawartości 160 szt. tj. mniejszej o 40 szt.,</w:t>
      </w:r>
      <w:r w:rsidRPr="00C07BAB">
        <w:rPr>
          <w:rFonts w:ascii="Arial" w:hAnsi="Arial"/>
          <w:lang w:eastAsia="x-none"/>
        </w:rPr>
        <w:t xml:space="preserve"> </w:t>
      </w:r>
      <w:r w:rsidRPr="00C07BAB">
        <w:rPr>
          <w:rFonts w:ascii="Arial" w:hAnsi="Arial" w:cs="Arial"/>
          <w:bCs/>
          <w:szCs w:val="24"/>
          <w:lang w:eastAsia="x-none"/>
        </w:rPr>
        <w:t>tym samym uznano, że wywieszka ta dotyczyła innego produktu,</w:t>
      </w:r>
    </w:p>
    <w:p w14:paraId="3EB84123" w14:textId="63CD1F1A" w:rsidR="00C07BAB" w:rsidRPr="00C07BAB" w:rsidRDefault="00C07BAB" w:rsidP="00C07BAB">
      <w:pPr>
        <w:spacing w:before="120" w:line="360" w:lineRule="auto"/>
        <w:rPr>
          <w:rFonts w:ascii="Arial" w:hAnsi="Arial" w:cs="Arial"/>
          <w:bCs/>
          <w:szCs w:val="24"/>
          <w:lang w:eastAsia="x-none"/>
        </w:rPr>
      </w:pPr>
      <w:r w:rsidRPr="00C07BAB">
        <w:rPr>
          <w:rFonts w:ascii="Arial" w:hAnsi="Arial" w:cs="Arial"/>
          <w:bCs/>
          <w:szCs w:val="24"/>
          <w:lang w:eastAsia="x-none"/>
        </w:rPr>
        <w:lastRenderedPageBreak/>
        <w:t>co naruszało art. 4 ust. 1 ustawy z dnia 9 maja 2014 r. o informowaniu o cenach towarów</w:t>
      </w:r>
      <w:r w:rsidRPr="00C07BAB">
        <w:rPr>
          <w:rFonts w:ascii="Arial" w:hAnsi="Arial"/>
          <w:lang w:eastAsia="x-none"/>
        </w:rPr>
        <w:t xml:space="preserve"> </w:t>
      </w:r>
      <w:r w:rsidRPr="00C07BAB">
        <w:rPr>
          <w:rFonts w:ascii="Arial" w:hAnsi="Arial" w:cs="Arial"/>
          <w:bCs/>
          <w:szCs w:val="24"/>
          <w:lang w:eastAsia="x-none"/>
        </w:rPr>
        <w:t>i usług (tekst jednolity: Dz. U z 2019 r., poz. 178) - zwanej dalej także „ustawą” - oraz § 3 rozporządzenia Ministra Rozwoju z dnia 9 grudnia 2015 r. w sprawie uwidaczniania cen towarów i usług (Dz. U. z 2015 r., poz. 2121) – zwanego dalej także „rozporządzeniem”.</w:t>
      </w:r>
    </w:p>
    <w:p w14:paraId="3DA7A0A6" w14:textId="77777777" w:rsidR="00C07BAB" w:rsidRPr="00C07BAB" w:rsidRDefault="00C07BAB" w:rsidP="00C07BAB">
      <w:pPr>
        <w:pStyle w:val="Akapitzlist"/>
        <w:numPr>
          <w:ilvl w:val="0"/>
          <w:numId w:val="18"/>
        </w:numPr>
        <w:spacing w:before="120" w:line="360" w:lineRule="auto"/>
        <w:rPr>
          <w:rFonts w:ascii="Arial" w:hAnsi="Arial" w:cs="Arial"/>
          <w:b/>
          <w:bCs/>
          <w:szCs w:val="24"/>
          <w:lang w:eastAsia="x-none"/>
        </w:rPr>
      </w:pPr>
      <w:r w:rsidRPr="00C07BAB">
        <w:rPr>
          <w:rFonts w:ascii="Arial" w:hAnsi="Arial" w:cs="Arial"/>
          <w:b/>
          <w:bCs/>
          <w:szCs w:val="24"/>
          <w:lang w:eastAsia="x-none"/>
        </w:rPr>
        <w:t xml:space="preserve">Brak uwidocznienia aktualnej ceny i ceny jednostkowej (różnica cen kasa-półka) dla 4 towarów: </w:t>
      </w:r>
    </w:p>
    <w:p w14:paraId="62CADE57" w14:textId="77777777" w:rsidR="00C07BAB" w:rsidRPr="00C07BAB" w:rsidRDefault="00C07BAB" w:rsidP="00C07BAB">
      <w:pPr>
        <w:pStyle w:val="Akapitzlist"/>
        <w:numPr>
          <w:ilvl w:val="0"/>
          <w:numId w:val="21"/>
        </w:numPr>
        <w:spacing w:before="120" w:line="360" w:lineRule="auto"/>
        <w:rPr>
          <w:rFonts w:ascii="Arial" w:hAnsi="Arial" w:cs="Arial"/>
          <w:b/>
          <w:bCs/>
          <w:szCs w:val="24"/>
          <w:lang w:eastAsia="x-none"/>
        </w:rPr>
      </w:pPr>
      <w:proofErr w:type="spellStart"/>
      <w:r w:rsidRPr="00C07BAB">
        <w:rPr>
          <w:rFonts w:ascii="Arial" w:hAnsi="Arial" w:cs="Arial"/>
          <w:bCs/>
          <w:szCs w:val="24"/>
          <w:lang w:eastAsia="x-none"/>
        </w:rPr>
        <w:t>Kamis</w:t>
      </w:r>
      <w:proofErr w:type="spellEnd"/>
      <w:r w:rsidRPr="00C07BAB">
        <w:rPr>
          <w:rFonts w:ascii="Arial" w:hAnsi="Arial" w:cs="Arial"/>
          <w:bCs/>
          <w:szCs w:val="24"/>
          <w:lang w:eastAsia="x-none"/>
        </w:rPr>
        <w:t xml:space="preserve"> goździki całe 9 g - brak ceny dla tego produktu - uwidoczniona cena 3,09 dla produktu o masie netto 10 g, pobrana cena w kasie 3,39 zł (produkt 10 g),</w:t>
      </w:r>
    </w:p>
    <w:p w14:paraId="1BC087E0" w14:textId="77777777" w:rsidR="00C07BAB" w:rsidRPr="00C07BAB" w:rsidRDefault="00C07BAB" w:rsidP="00C07BAB">
      <w:pPr>
        <w:pStyle w:val="Akapitzlist"/>
        <w:numPr>
          <w:ilvl w:val="0"/>
          <w:numId w:val="21"/>
        </w:numPr>
        <w:spacing w:before="120" w:line="360" w:lineRule="auto"/>
        <w:rPr>
          <w:rFonts w:ascii="Arial" w:hAnsi="Arial" w:cs="Arial"/>
          <w:b/>
          <w:bCs/>
          <w:szCs w:val="24"/>
          <w:lang w:eastAsia="x-none"/>
        </w:rPr>
      </w:pPr>
      <w:r w:rsidRPr="00C07BAB">
        <w:rPr>
          <w:rFonts w:ascii="Arial" w:hAnsi="Arial" w:cs="Arial"/>
          <w:bCs/>
          <w:szCs w:val="24"/>
          <w:lang w:eastAsia="x-none"/>
        </w:rPr>
        <w:t xml:space="preserve">Danie na ciepło Wstążki w sosie </w:t>
      </w:r>
      <w:proofErr w:type="spellStart"/>
      <w:r w:rsidRPr="00C07BAB">
        <w:rPr>
          <w:rFonts w:ascii="Arial" w:hAnsi="Arial" w:cs="Arial"/>
          <w:bCs/>
          <w:szCs w:val="24"/>
          <w:lang w:eastAsia="x-none"/>
        </w:rPr>
        <w:t>Carbonara</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Lubella</w:t>
      </w:r>
      <w:proofErr w:type="spellEnd"/>
      <w:r w:rsidRPr="00C07BAB">
        <w:rPr>
          <w:rFonts w:ascii="Arial" w:hAnsi="Arial" w:cs="Arial"/>
          <w:bCs/>
          <w:szCs w:val="24"/>
          <w:lang w:eastAsia="x-none"/>
        </w:rPr>
        <w:t xml:space="preserve"> 190 g - niezgodność ceny: półka 4,99 zł, kasa 5,99 zł,</w:t>
      </w:r>
    </w:p>
    <w:p w14:paraId="44294ECD" w14:textId="77777777" w:rsidR="00C07BAB" w:rsidRPr="00C07BAB" w:rsidRDefault="00C07BAB" w:rsidP="00C07BAB">
      <w:pPr>
        <w:pStyle w:val="Akapitzlist"/>
        <w:numPr>
          <w:ilvl w:val="0"/>
          <w:numId w:val="21"/>
        </w:numPr>
        <w:spacing w:before="120" w:line="360" w:lineRule="auto"/>
        <w:rPr>
          <w:rFonts w:ascii="Arial" w:hAnsi="Arial" w:cs="Arial"/>
          <w:b/>
          <w:bCs/>
          <w:szCs w:val="24"/>
          <w:lang w:eastAsia="x-none"/>
        </w:rPr>
      </w:pPr>
      <w:r w:rsidRPr="00C07BAB">
        <w:rPr>
          <w:rFonts w:ascii="Arial" w:hAnsi="Arial" w:cs="Arial"/>
          <w:bCs/>
          <w:szCs w:val="24"/>
          <w:lang w:eastAsia="x-none"/>
        </w:rPr>
        <w:t>Kolorado Papier do pieczenia, 6 metrów - niezgodność ceny: półka 3,19, kasa 3,39,</w:t>
      </w:r>
    </w:p>
    <w:p w14:paraId="7FC0F1AD" w14:textId="618B8F63" w:rsidR="00C07BAB" w:rsidRPr="00C07BAB" w:rsidRDefault="00C07BAB" w:rsidP="00C07BAB">
      <w:pPr>
        <w:pStyle w:val="Akapitzlist"/>
        <w:numPr>
          <w:ilvl w:val="0"/>
          <w:numId w:val="21"/>
        </w:numPr>
        <w:spacing w:before="120" w:line="360" w:lineRule="auto"/>
        <w:rPr>
          <w:rFonts w:ascii="Arial" w:hAnsi="Arial" w:cs="Arial"/>
          <w:b/>
          <w:bCs/>
          <w:szCs w:val="24"/>
          <w:lang w:eastAsia="x-none"/>
        </w:rPr>
      </w:pPr>
      <w:r w:rsidRPr="00C07BAB">
        <w:rPr>
          <w:rFonts w:ascii="Arial" w:hAnsi="Arial" w:cs="Arial"/>
          <w:bCs/>
          <w:szCs w:val="24"/>
          <w:lang w:eastAsia="x-none"/>
        </w:rPr>
        <w:t xml:space="preserve">Pampers Chusteczki </w:t>
      </w:r>
      <w:proofErr w:type="spellStart"/>
      <w:r w:rsidRPr="00C07BAB">
        <w:rPr>
          <w:rFonts w:ascii="Arial" w:hAnsi="Arial" w:cs="Arial"/>
          <w:bCs/>
          <w:szCs w:val="24"/>
          <w:lang w:eastAsia="x-none"/>
        </w:rPr>
        <w:t>fresh</w:t>
      </w:r>
      <w:proofErr w:type="spellEnd"/>
      <w:r w:rsidRPr="00C07BAB">
        <w:rPr>
          <w:rFonts w:ascii="Arial" w:hAnsi="Arial" w:cs="Arial"/>
          <w:bCs/>
          <w:szCs w:val="24"/>
          <w:lang w:eastAsia="x-none"/>
        </w:rPr>
        <w:t xml:space="preserve"> </w:t>
      </w:r>
      <w:proofErr w:type="spellStart"/>
      <w:r w:rsidRPr="00C07BAB">
        <w:rPr>
          <w:rFonts w:ascii="Arial" w:hAnsi="Arial" w:cs="Arial"/>
          <w:bCs/>
          <w:szCs w:val="24"/>
          <w:lang w:eastAsia="x-none"/>
        </w:rPr>
        <w:t>clean</w:t>
      </w:r>
      <w:proofErr w:type="spellEnd"/>
      <w:r w:rsidRPr="00C07BAB">
        <w:rPr>
          <w:rFonts w:ascii="Arial" w:hAnsi="Arial" w:cs="Arial"/>
          <w:bCs/>
          <w:szCs w:val="24"/>
          <w:lang w:eastAsia="x-none"/>
        </w:rPr>
        <w:t>, 52 sztuki - niezgodność ceny: przy towarze 5,69,</w:t>
      </w:r>
      <w:r w:rsidRPr="00C07BAB">
        <w:rPr>
          <w:rFonts w:ascii="Arial" w:hAnsi="Arial"/>
          <w:lang w:eastAsia="x-none"/>
        </w:rPr>
        <w:t xml:space="preserve"> </w:t>
      </w:r>
      <w:r w:rsidRPr="00C07BAB">
        <w:rPr>
          <w:rFonts w:ascii="Arial" w:hAnsi="Arial" w:cs="Arial"/>
          <w:bCs/>
          <w:szCs w:val="24"/>
          <w:lang w:eastAsia="x-none"/>
        </w:rPr>
        <w:t>wg odczytu kasy 6,49 zł,</w:t>
      </w:r>
    </w:p>
    <w:p w14:paraId="28046692" w14:textId="77777777" w:rsidR="00C07BAB" w:rsidRPr="00C07BAB" w:rsidRDefault="00C07BAB" w:rsidP="00C07BAB">
      <w:pPr>
        <w:spacing w:before="120" w:line="360" w:lineRule="auto"/>
        <w:rPr>
          <w:rFonts w:ascii="Arial" w:hAnsi="Arial" w:cs="Arial"/>
          <w:b/>
          <w:bCs/>
          <w:szCs w:val="24"/>
          <w:lang w:eastAsia="x-none"/>
        </w:rPr>
      </w:pPr>
      <w:r w:rsidRPr="00C07BAB">
        <w:rPr>
          <w:rFonts w:ascii="Arial" w:hAnsi="Arial" w:cs="Arial"/>
          <w:bCs/>
          <w:szCs w:val="24"/>
          <w:lang w:eastAsia="x-none"/>
        </w:rPr>
        <w:t>co naruszało art. 4 ust. 1 ustawy oraz § 3 ust.1 rozporządzenia.</w:t>
      </w:r>
    </w:p>
    <w:p w14:paraId="60A64E61" w14:textId="559411B1" w:rsidR="00C07BAB" w:rsidRPr="00C07BAB" w:rsidRDefault="00C07BAB" w:rsidP="00C07BAB">
      <w:pPr>
        <w:pStyle w:val="Akapitzlist"/>
        <w:numPr>
          <w:ilvl w:val="0"/>
          <w:numId w:val="18"/>
        </w:numPr>
        <w:spacing w:before="120" w:line="360" w:lineRule="auto"/>
        <w:rPr>
          <w:rFonts w:ascii="Arial" w:hAnsi="Arial" w:cs="Arial"/>
          <w:b/>
          <w:bCs/>
          <w:szCs w:val="24"/>
          <w:lang w:eastAsia="x-none"/>
        </w:rPr>
      </w:pPr>
      <w:r w:rsidRPr="00C07BAB">
        <w:rPr>
          <w:rFonts w:ascii="Arial" w:hAnsi="Arial" w:cs="Arial"/>
          <w:b/>
          <w:bCs/>
          <w:szCs w:val="24"/>
          <w:lang w:eastAsia="x-none"/>
        </w:rPr>
        <w:t>Brak uwidocznienia aktualnej ceny dla 3 towarów:</w:t>
      </w:r>
    </w:p>
    <w:p w14:paraId="6719BB06" w14:textId="77777777" w:rsidR="00C07BAB" w:rsidRPr="001771B2" w:rsidRDefault="00C07BAB" w:rsidP="001771B2">
      <w:pPr>
        <w:pStyle w:val="Akapitzlist"/>
        <w:numPr>
          <w:ilvl w:val="0"/>
          <w:numId w:val="25"/>
        </w:numPr>
        <w:spacing w:before="120" w:line="360" w:lineRule="auto"/>
        <w:rPr>
          <w:rFonts w:ascii="Arial" w:hAnsi="Arial" w:cs="Arial"/>
          <w:b/>
          <w:bCs/>
          <w:szCs w:val="24"/>
          <w:lang w:eastAsia="x-none"/>
        </w:rPr>
      </w:pPr>
      <w:r w:rsidRPr="001771B2">
        <w:rPr>
          <w:rFonts w:ascii="Arial" w:hAnsi="Arial" w:cs="Arial"/>
          <w:bCs/>
          <w:szCs w:val="24"/>
          <w:lang w:eastAsia="x-none"/>
        </w:rPr>
        <w:t>Czereśnie Kandyzowane 100 g Gold Pack,</w:t>
      </w:r>
    </w:p>
    <w:p w14:paraId="6128C293" w14:textId="77777777" w:rsidR="00C07BAB" w:rsidRPr="001771B2" w:rsidRDefault="00C07BAB" w:rsidP="001771B2">
      <w:pPr>
        <w:pStyle w:val="Akapitzlist"/>
        <w:numPr>
          <w:ilvl w:val="0"/>
          <w:numId w:val="25"/>
        </w:numPr>
        <w:spacing w:before="120" w:line="360" w:lineRule="auto"/>
        <w:rPr>
          <w:rFonts w:ascii="Arial" w:hAnsi="Arial" w:cs="Arial"/>
          <w:b/>
          <w:bCs/>
          <w:szCs w:val="24"/>
          <w:lang w:eastAsia="x-none"/>
        </w:rPr>
      </w:pPr>
      <w:r w:rsidRPr="001771B2">
        <w:rPr>
          <w:rFonts w:ascii="Arial" w:hAnsi="Arial" w:cs="Arial"/>
          <w:bCs/>
          <w:szCs w:val="24"/>
          <w:lang w:eastAsia="x-none"/>
        </w:rPr>
        <w:t xml:space="preserve">Mieszanka skórek 100 g </w:t>
      </w:r>
      <w:proofErr w:type="spellStart"/>
      <w:r w:rsidRPr="001771B2">
        <w:rPr>
          <w:rFonts w:ascii="Arial" w:hAnsi="Arial" w:cs="Arial"/>
          <w:bCs/>
          <w:szCs w:val="24"/>
          <w:lang w:eastAsia="x-none"/>
        </w:rPr>
        <w:t>Vog</w:t>
      </w:r>
      <w:proofErr w:type="spellEnd"/>
      <w:r w:rsidRPr="001771B2">
        <w:rPr>
          <w:rFonts w:ascii="Arial" w:hAnsi="Arial" w:cs="Arial"/>
          <w:bCs/>
          <w:szCs w:val="24"/>
          <w:lang w:eastAsia="x-none"/>
        </w:rPr>
        <w:t xml:space="preserve"> Gold Pack,</w:t>
      </w:r>
    </w:p>
    <w:p w14:paraId="73BD62BB" w14:textId="77777777" w:rsidR="00C07BAB" w:rsidRPr="001771B2" w:rsidRDefault="00C07BAB" w:rsidP="001771B2">
      <w:pPr>
        <w:pStyle w:val="Akapitzlist"/>
        <w:numPr>
          <w:ilvl w:val="0"/>
          <w:numId w:val="25"/>
        </w:numPr>
        <w:spacing w:before="120" w:line="360" w:lineRule="auto"/>
        <w:rPr>
          <w:rFonts w:ascii="Arial" w:hAnsi="Arial" w:cs="Arial"/>
          <w:b/>
          <w:bCs/>
          <w:szCs w:val="24"/>
          <w:lang w:eastAsia="x-none"/>
        </w:rPr>
      </w:pPr>
      <w:r w:rsidRPr="001771B2">
        <w:rPr>
          <w:rFonts w:ascii="Arial" w:hAnsi="Arial" w:cs="Arial"/>
          <w:bCs/>
          <w:szCs w:val="24"/>
          <w:lang w:eastAsia="x-none"/>
        </w:rPr>
        <w:t>Kandyzowana skórka Cytronu masa netto 100 g,</w:t>
      </w:r>
    </w:p>
    <w:p w14:paraId="5EA153C5" w14:textId="4AE747E5" w:rsidR="00C07BAB" w:rsidRPr="00C07BAB" w:rsidRDefault="00C07BAB" w:rsidP="001771B2">
      <w:pPr>
        <w:spacing w:before="120" w:line="360" w:lineRule="auto"/>
        <w:rPr>
          <w:rFonts w:ascii="Arial" w:hAnsi="Arial" w:cs="Arial"/>
          <w:bCs/>
          <w:szCs w:val="24"/>
          <w:lang w:eastAsia="x-none"/>
        </w:rPr>
      </w:pPr>
      <w:r w:rsidRPr="00C07BAB">
        <w:rPr>
          <w:rFonts w:ascii="Arial" w:hAnsi="Arial" w:cs="Arial"/>
          <w:bCs/>
          <w:szCs w:val="24"/>
          <w:lang w:eastAsia="x-none"/>
        </w:rPr>
        <w:t>co naruszało art. 4 ust. 1 ustawy oraz § 3 ust. 1 rozporządzenia.</w:t>
      </w:r>
    </w:p>
    <w:p w14:paraId="6E1787D4" w14:textId="25BDE759" w:rsidR="00C07BAB" w:rsidRPr="001771B2" w:rsidRDefault="00C07BAB" w:rsidP="001771B2">
      <w:pPr>
        <w:pStyle w:val="Akapitzlist"/>
        <w:numPr>
          <w:ilvl w:val="0"/>
          <w:numId w:val="18"/>
        </w:numPr>
        <w:spacing w:before="120" w:line="360" w:lineRule="auto"/>
        <w:rPr>
          <w:rFonts w:ascii="Arial" w:hAnsi="Arial" w:cs="Arial"/>
          <w:b/>
          <w:bCs/>
          <w:szCs w:val="24"/>
          <w:lang w:eastAsia="x-none"/>
        </w:rPr>
      </w:pPr>
      <w:r w:rsidRPr="001771B2">
        <w:rPr>
          <w:rFonts w:ascii="Arial" w:hAnsi="Arial" w:cs="Arial"/>
          <w:b/>
          <w:bCs/>
          <w:szCs w:val="24"/>
          <w:lang w:eastAsia="x-none"/>
        </w:rPr>
        <w:t>Brak ceny jednostkowej dla 36 towarów:</w:t>
      </w:r>
    </w:p>
    <w:p w14:paraId="17C2B300" w14:textId="64A778F9"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Budyń duet smak pieczone jabłko - cynamon</w:t>
      </w:r>
      <w:r w:rsidRPr="001771B2">
        <w:rPr>
          <w:rFonts w:ascii="Arial" w:hAnsi="Arial"/>
          <w:lang w:eastAsia="x-none"/>
        </w:rPr>
        <w:t xml:space="preserve"> </w:t>
      </w:r>
      <w:r w:rsidRPr="001771B2">
        <w:rPr>
          <w:rFonts w:ascii="Arial" w:hAnsi="Arial" w:cs="Arial"/>
          <w:bCs/>
          <w:szCs w:val="24"/>
          <w:lang w:eastAsia="x-none"/>
        </w:rPr>
        <w:t xml:space="preserve">40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w:t>
      </w:r>
    </w:p>
    <w:p w14:paraId="2359B888"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Budyń Duet smak </w:t>
      </w:r>
      <w:proofErr w:type="spellStart"/>
      <w:r w:rsidRPr="001771B2">
        <w:rPr>
          <w:rFonts w:ascii="Arial" w:hAnsi="Arial" w:cs="Arial"/>
          <w:bCs/>
          <w:szCs w:val="24"/>
          <w:lang w:eastAsia="x-none"/>
        </w:rPr>
        <w:t>peanut</w:t>
      </w:r>
      <w:proofErr w:type="spellEnd"/>
      <w:r w:rsidRPr="001771B2">
        <w:rPr>
          <w:rFonts w:ascii="Arial" w:hAnsi="Arial" w:cs="Arial"/>
          <w:bCs/>
          <w:szCs w:val="24"/>
          <w:lang w:eastAsia="x-none"/>
        </w:rPr>
        <w:t xml:space="preserve"> </w:t>
      </w:r>
      <w:proofErr w:type="spellStart"/>
      <w:r w:rsidRPr="001771B2">
        <w:rPr>
          <w:rFonts w:ascii="Arial" w:hAnsi="Arial" w:cs="Arial"/>
          <w:bCs/>
          <w:szCs w:val="24"/>
          <w:lang w:eastAsia="x-none"/>
        </w:rPr>
        <w:t>butter</w:t>
      </w:r>
      <w:proofErr w:type="spellEnd"/>
      <w:r w:rsidRPr="001771B2">
        <w:rPr>
          <w:rFonts w:ascii="Arial" w:hAnsi="Arial" w:cs="Arial"/>
          <w:bCs/>
          <w:szCs w:val="24"/>
          <w:lang w:eastAsia="x-none"/>
        </w:rPr>
        <w:t xml:space="preserve"> (masło orzechowe) - karmel 40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w:t>
      </w:r>
    </w:p>
    <w:p w14:paraId="4408EF5B" w14:textId="267F5749"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Budyń Duet smak czekolada</w:t>
      </w:r>
      <w:r w:rsidRPr="001771B2">
        <w:rPr>
          <w:rFonts w:ascii="Arial" w:hAnsi="Arial"/>
          <w:lang w:eastAsia="x-none"/>
        </w:rPr>
        <w:t xml:space="preserve"> </w:t>
      </w:r>
      <w:r w:rsidRPr="001771B2">
        <w:rPr>
          <w:rFonts w:ascii="Arial" w:hAnsi="Arial" w:cs="Arial"/>
          <w:bCs/>
          <w:szCs w:val="24"/>
          <w:lang w:eastAsia="x-none"/>
        </w:rPr>
        <w:t xml:space="preserve">orzech 45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w:t>
      </w:r>
    </w:p>
    <w:p w14:paraId="25D34782"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Danie na ciepło „Rurki z cukinią w sosie Bolońskim 190 g” </w:t>
      </w:r>
      <w:proofErr w:type="spellStart"/>
      <w:r w:rsidRPr="001771B2">
        <w:rPr>
          <w:rFonts w:ascii="Arial" w:hAnsi="Arial" w:cs="Arial"/>
          <w:bCs/>
          <w:szCs w:val="24"/>
          <w:lang w:eastAsia="x-none"/>
        </w:rPr>
        <w:t>Lubella</w:t>
      </w:r>
      <w:proofErr w:type="spellEnd"/>
      <w:r w:rsidRPr="001771B2">
        <w:rPr>
          <w:rFonts w:ascii="Arial" w:hAnsi="Arial" w:cs="Arial"/>
          <w:bCs/>
          <w:szCs w:val="24"/>
          <w:lang w:eastAsia="x-none"/>
        </w:rPr>
        <w:t>,</w:t>
      </w:r>
    </w:p>
    <w:p w14:paraId="356B0AB6"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Danie na ciepło „Łazanki z kapustą i pieczarkami 190 g” </w:t>
      </w:r>
      <w:proofErr w:type="spellStart"/>
      <w:r w:rsidRPr="001771B2">
        <w:rPr>
          <w:rFonts w:ascii="Arial" w:hAnsi="Arial" w:cs="Arial"/>
          <w:bCs/>
          <w:szCs w:val="24"/>
          <w:lang w:eastAsia="x-none"/>
        </w:rPr>
        <w:t>Lubella</w:t>
      </w:r>
      <w:proofErr w:type="spellEnd"/>
      <w:r w:rsidRPr="001771B2">
        <w:rPr>
          <w:rFonts w:ascii="Arial" w:hAnsi="Arial" w:cs="Arial"/>
          <w:bCs/>
          <w:szCs w:val="24"/>
          <w:lang w:eastAsia="x-none"/>
        </w:rPr>
        <w:t xml:space="preserve">, </w:t>
      </w:r>
    </w:p>
    <w:p w14:paraId="6686C2B4"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Piramidka Smaku do zupy Pomidorowej 30 g Vegeta,</w:t>
      </w:r>
    </w:p>
    <w:p w14:paraId="5AE86462"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Drożdże do pizzy Delecta masa netto 8 g,</w:t>
      </w:r>
    </w:p>
    <w:p w14:paraId="205FDA25"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Słodka Chwila Kaszka manna smak wanilia 47,5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w:t>
      </w:r>
    </w:p>
    <w:p w14:paraId="18408F6A"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Królowa </w:t>
      </w:r>
      <w:proofErr w:type="spellStart"/>
      <w:r w:rsidRPr="001771B2">
        <w:rPr>
          <w:rFonts w:ascii="Arial" w:hAnsi="Arial" w:cs="Arial"/>
          <w:bCs/>
          <w:szCs w:val="24"/>
          <w:lang w:eastAsia="x-none"/>
        </w:rPr>
        <w:t>Półpergamin</w:t>
      </w:r>
      <w:proofErr w:type="spellEnd"/>
      <w:r w:rsidRPr="001771B2">
        <w:rPr>
          <w:rFonts w:ascii="Arial" w:hAnsi="Arial" w:cs="Arial"/>
          <w:bCs/>
          <w:szCs w:val="24"/>
          <w:lang w:eastAsia="x-none"/>
        </w:rPr>
        <w:t xml:space="preserve"> bielony śniadaniowy, 28g/m2, 20 arkuszy, </w:t>
      </w:r>
    </w:p>
    <w:p w14:paraId="7FCAA467"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lastRenderedPageBreak/>
        <w:t>LaQ</w:t>
      </w:r>
      <w:proofErr w:type="spellEnd"/>
      <w:r w:rsidRPr="001771B2">
        <w:rPr>
          <w:rFonts w:ascii="Arial" w:hAnsi="Arial" w:cs="Arial"/>
          <w:bCs/>
          <w:szCs w:val="24"/>
          <w:lang w:eastAsia="x-none"/>
        </w:rPr>
        <w:t xml:space="preserve"> Naturalny balsam do ciała Piwonia-Peony, 200 ml,</w:t>
      </w:r>
    </w:p>
    <w:p w14:paraId="1C120DE3"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Herbapol Polana Skoncentrowany krem do rąk odmłodzenie 3xBio Retinol, 50 ml,</w:t>
      </w:r>
    </w:p>
    <w:p w14:paraId="7BAB8AB6"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Presto </w:t>
      </w:r>
      <w:proofErr w:type="spellStart"/>
      <w:r w:rsidRPr="001771B2">
        <w:rPr>
          <w:rFonts w:ascii="Arial" w:hAnsi="Arial" w:cs="Arial"/>
          <w:bCs/>
          <w:szCs w:val="24"/>
          <w:lang w:eastAsia="x-none"/>
        </w:rPr>
        <w:t>Ściereczka+Płyn</w:t>
      </w:r>
      <w:proofErr w:type="spellEnd"/>
      <w:r w:rsidRPr="001771B2">
        <w:rPr>
          <w:rFonts w:ascii="Arial" w:hAnsi="Arial" w:cs="Arial"/>
          <w:bCs/>
          <w:szCs w:val="24"/>
          <w:lang w:eastAsia="x-none"/>
        </w:rPr>
        <w:t xml:space="preserve"> czyszczący 2 w 1 do toalet, 48 szt.,</w:t>
      </w:r>
    </w:p>
    <w:p w14:paraId="7EF572BB"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Presto </w:t>
      </w:r>
      <w:proofErr w:type="spellStart"/>
      <w:r w:rsidRPr="001771B2">
        <w:rPr>
          <w:rFonts w:ascii="Arial" w:hAnsi="Arial" w:cs="Arial"/>
          <w:bCs/>
          <w:szCs w:val="24"/>
          <w:lang w:eastAsia="x-none"/>
        </w:rPr>
        <w:t>Ściereczka+Płyn</w:t>
      </w:r>
      <w:proofErr w:type="spellEnd"/>
      <w:r w:rsidRPr="001771B2">
        <w:rPr>
          <w:rFonts w:ascii="Arial" w:hAnsi="Arial" w:cs="Arial"/>
          <w:bCs/>
          <w:szCs w:val="24"/>
          <w:lang w:eastAsia="x-none"/>
        </w:rPr>
        <w:t xml:space="preserve"> czyszczący 2 w 1 do mebli drewnianych, 55 szt.,</w:t>
      </w:r>
    </w:p>
    <w:p w14:paraId="293F71A3"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Presto </w:t>
      </w:r>
      <w:proofErr w:type="spellStart"/>
      <w:r w:rsidRPr="001771B2">
        <w:rPr>
          <w:rFonts w:ascii="Arial" w:hAnsi="Arial" w:cs="Arial"/>
          <w:bCs/>
          <w:szCs w:val="24"/>
          <w:lang w:eastAsia="x-none"/>
        </w:rPr>
        <w:t>Ściereczka+Płyn</w:t>
      </w:r>
      <w:proofErr w:type="spellEnd"/>
      <w:r w:rsidRPr="001771B2">
        <w:rPr>
          <w:rFonts w:ascii="Arial" w:hAnsi="Arial" w:cs="Arial"/>
          <w:bCs/>
          <w:szCs w:val="24"/>
          <w:lang w:eastAsia="x-none"/>
        </w:rPr>
        <w:t xml:space="preserve"> czyszczący 2 w 1 do kuchni, 55 szt.,</w:t>
      </w:r>
    </w:p>
    <w:p w14:paraId="01F73DE1"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Colgate Max White Medium Szczoteczka do zębów, 1+1,</w:t>
      </w:r>
    </w:p>
    <w:p w14:paraId="050D950B"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Bambino</w:t>
      </w:r>
      <w:proofErr w:type="spellEnd"/>
      <w:r w:rsidRPr="001771B2">
        <w:rPr>
          <w:rFonts w:ascii="Arial" w:hAnsi="Arial" w:cs="Arial"/>
          <w:bCs/>
          <w:szCs w:val="24"/>
          <w:lang w:eastAsia="x-none"/>
        </w:rPr>
        <w:t xml:space="preserve"> Chusteczki dla niemowląt, 63 sztuki,</w:t>
      </w:r>
    </w:p>
    <w:p w14:paraId="751B723B" w14:textId="1DEC0EE3"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Luba Tuli Nawilżane chusteczki dla dzieci,</w:t>
      </w:r>
      <w:r w:rsidRPr="001771B2">
        <w:rPr>
          <w:rFonts w:ascii="Arial" w:hAnsi="Arial"/>
          <w:lang w:eastAsia="x-none"/>
        </w:rPr>
        <w:t xml:space="preserve"> </w:t>
      </w:r>
      <w:r w:rsidRPr="001771B2">
        <w:rPr>
          <w:rFonts w:ascii="Arial" w:hAnsi="Arial" w:cs="Arial"/>
          <w:bCs/>
          <w:szCs w:val="24"/>
          <w:lang w:eastAsia="x-none"/>
        </w:rPr>
        <w:t>97% woda i aloes, 60 sztuk,</w:t>
      </w:r>
    </w:p>
    <w:p w14:paraId="38FA2AD9"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Luba Tuli Nawilżane chusteczki dla dzieci, 97% woda i </w:t>
      </w:r>
      <w:proofErr w:type="spellStart"/>
      <w:r w:rsidRPr="001771B2">
        <w:rPr>
          <w:rFonts w:ascii="Arial" w:hAnsi="Arial" w:cs="Arial"/>
          <w:bCs/>
          <w:szCs w:val="24"/>
          <w:lang w:eastAsia="x-none"/>
        </w:rPr>
        <w:t>pantenol</w:t>
      </w:r>
      <w:proofErr w:type="spellEnd"/>
      <w:r w:rsidRPr="001771B2">
        <w:rPr>
          <w:rFonts w:ascii="Arial" w:hAnsi="Arial" w:cs="Arial"/>
          <w:bCs/>
          <w:szCs w:val="24"/>
          <w:lang w:eastAsia="x-none"/>
        </w:rPr>
        <w:t>, 60 sztuk,</w:t>
      </w:r>
    </w:p>
    <w:p w14:paraId="704AA743"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Bella Happy Chusteczki nasączone dla dzieci </w:t>
      </w:r>
      <w:proofErr w:type="spellStart"/>
      <w:r w:rsidRPr="001771B2">
        <w:rPr>
          <w:rFonts w:ascii="Arial" w:hAnsi="Arial" w:cs="Arial"/>
          <w:bCs/>
          <w:szCs w:val="24"/>
          <w:lang w:eastAsia="x-none"/>
        </w:rPr>
        <w:t>silk&amp;cotton</w:t>
      </w:r>
      <w:proofErr w:type="spellEnd"/>
      <w:r w:rsidRPr="001771B2">
        <w:rPr>
          <w:rFonts w:ascii="Arial" w:hAnsi="Arial" w:cs="Arial"/>
          <w:bCs/>
          <w:szCs w:val="24"/>
          <w:lang w:eastAsia="x-none"/>
        </w:rPr>
        <w:t>, 64 sztuki,</w:t>
      </w:r>
    </w:p>
    <w:p w14:paraId="7AFFACC6" w14:textId="2059AFBA"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Ravi</w:t>
      </w:r>
      <w:proofErr w:type="spellEnd"/>
      <w:r w:rsidRPr="001771B2">
        <w:rPr>
          <w:rFonts w:ascii="Arial" w:hAnsi="Arial" w:cs="Arial"/>
          <w:bCs/>
          <w:szCs w:val="24"/>
          <w:lang w:eastAsia="x-none"/>
        </w:rPr>
        <w:t xml:space="preserve"> Woreczki do zamrażania z klipsami</w:t>
      </w:r>
      <w:r w:rsidRPr="001771B2">
        <w:rPr>
          <w:rFonts w:ascii="Arial" w:hAnsi="Arial"/>
          <w:lang w:eastAsia="x-none"/>
        </w:rPr>
        <w:t xml:space="preserve"> </w:t>
      </w:r>
      <w:r w:rsidRPr="001771B2">
        <w:rPr>
          <w:rFonts w:ascii="Arial" w:hAnsi="Arial" w:cs="Arial"/>
          <w:bCs/>
          <w:szCs w:val="24"/>
          <w:lang w:eastAsia="x-none"/>
        </w:rPr>
        <w:t>2l, 20x30 cm, 25 sztuk,</w:t>
      </w:r>
    </w:p>
    <w:p w14:paraId="3D941673" w14:textId="2D7D5D8C"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Ravi</w:t>
      </w:r>
      <w:proofErr w:type="spellEnd"/>
      <w:r w:rsidRPr="001771B2">
        <w:rPr>
          <w:rFonts w:ascii="Arial" w:hAnsi="Arial" w:cs="Arial"/>
          <w:bCs/>
          <w:szCs w:val="24"/>
          <w:lang w:eastAsia="x-none"/>
        </w:rPr>
        <w:t xml:space="preserve"> Woreczki do zamrażania z klipsami</w:t>
      </w:r>
      <w:r w:rsidRPr="001771B2">
        <w:rPr>
          <w:rFonts w:ascii="Arial" w:hAnsi="Arial"/>
          <w:lang w:eastAsia="x-none"/>
        </w:rPr>
        <w:t xml:space="preserve"> </w:t>
      </w:r>
      <w:r w:rsidRPr="001771B2">
        <w:rPr>
          <w:rFonts w:ascii="Arial" w:hAnsi="Arial" w:cs="Arial"/>
          <w:bCs/>
          <w:szCs w:val="24"/>
          <w:lang w:eastAsia="x-none"/>
        </w:rPr>
        <w:t>3l, 27x30 cm, 25 sztuk,</w:t>
      </w:r>
    </w:p>
    <w:p w14:paraId="752E109E"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Kolorado Falka Ścierki wiskozowe do kuchni i łazienki, 5 sztuk,</w:t>
      </w:r>
    </w:p>
    <w:p w14:paraId="03406B3F"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Ravi</w:t>
      </w:r>
      <w:proofErr w:type="spellEnd"/>
      <w:r w:rsidRPr="001771B2">
        <w:rPr>
          <w:rFonts w:ascii="Arial" w:hAnsi="Arial" w:cs="Arial"/>
          <w:bCs/>
          <w:szCs w:val="24"/>
          <w:lang w:eastAsia="x-none"/>
        </w:rPr>
        <w:t xml:space="preserve"> Ściereczki domowe pachnące, 30x60 cm, 5 sztuk,</w:t>
      </w:r>
    </w:p>
    <w:p w14:paraId="595F0E73"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Ravi</w:t>
      </w:r>
      <w:proofErr w:type="spellEnd"/>
      <w:r w:rsidRPr="001771B2">
        <w:rPr>
          <w:rFonts w:ascii="Arial" w:hAnsi="Arial" w:cs="Arial"/>
          <w:bCs/>
          <w:szCs w:val="24"/>
          <w:lang w:eastAsia="x-none"/>
        </w:rPr>
        <w:t xml:space="preserve"> Ściereczki domowe 38x38 cm, 3 sztuki,</w:t>
      </w:r>
    </w:p>
    <w:p w14:paraId="2EBA4552"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Moraj</w:t>
      </w:r>
      <w:proofErr w:type="spellEnd"/>
      <w:r w:rsidRPr="001771B2">
        <w:rPr>
          <w:rFonts w:ascii="Arial" w:hAnsi="Arial" w:cs="Arial"/>
          <w:bCs/>
          <w:szCs w:val="24"/>
          <w:lang w:eastAsia="x-none"/>
        </w:rPr>
        <w:t xml:space="preserve"> Ścierki z </w:t>
      </w:r>
      <w:proofErr w:type="spellStart"/>
      <w:r w:rsidRPr="001771B2">
        <w:rPr>
          <w:rFonts w:ascii="Arial" w:hAnsi="Arial" w:cs="Arial"/>
          <w:bCs/>
          <w:szCs w:val="24"/>
          <w:lang w:eastAsia="x-none"/>
        </w:rPr>
        <w:t>mikrofibry</w:t>
      </w:r>
      <w:proofErr w:type="spellEnd"/>
      <w:r w:rsidRPr="001771B2">
        <w:rPr>
          <w:rFonts w:ascii="Arial" w:hAnsi="Arial" w:cs="Arial"/>
          <w:bCs/>
          <w:szCs w:val="24"/>
          <w:lang w:eastAsia="x-none"/>
        </w:rPr>
        <w:t>, 30x30 cm, 4 sztuki,</w:t>
      </w:r>
    </w:p>
    <w:p w14:paraId="3B0228B7"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Kolorado Zmywaczki ostre, 3 sztuki,</w:t>
      </w:r>
    </w:p>
    <w:p w14:paraId="5CE0CAB9"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Ravi</w:t>
      </w:r>
      <w:proofErr w:type="spellEnd"/>
      <w:r w:rsidRPr="001771B2">
        <w:rPr>
          <w:rFonts w:ascii="Arial" w:hAnsi="Arial" w:cs="Arial"/>
          <w:bCs/>
          <w:szCs w:val="24"/>
          <w:lang w:eastAsia="x-none"/>
        </w:rPr>
        <w:t xml:space="preserve"> Gąbki do naczyń Extra, 5 sztuk,</w:t>
      </w:r>
    </w:p>
    <w:p w14:paraId="36CDF7AB"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Ravi</w:t>
      </w:r>
      <w:proofErr w:type="spellEnd"/>
      <w:r w:rsidRPr="001771B2">
        <w:rPr>
          <w:rFonts w:ascii="Arial" w:hAnsi="Arial" w:cs="Arial"/>
          <w:bCs/>
          <w:szCs w:val="24"/>
          <w:lang w:eastAsia="x-none"/>
        </w:rPr>
        <w:t xml:space="preserve"> Gąbki do naczyń </w:t>
      </w:r>
      <w:proofErr w:type="spellStart"/>
      <w:r w:rsidRPr="001771B2">
        <w:rPr>
          <w:rFonts w:ascii="Arial" w:hAnsi="Arial" w:cs="Arial"/>
          <w:bCs/>
          <w:szCs w:val="24"/>
          <w:lang w:eastAsia="x-none"/>
        </w:rPr>
        <w:t>Elippse</w:t>
      </w:r>
      <w:proofErr w:type="spellEnd"/>
      <w:r w:rsidRPr="001771B2">
        <w:rPr>
          <w:rFonts w:ascii="Arial" w:hAnsi="Arial" w:cs="Arial"/>
          <w:bCs/>
          <w:szCs w:val="24"/>
          <w:lang w:eastAsia="x-none"/>
        </w:rPr>
        <w:t>, 5 sztuk,</w:t>
      </w:r>
    </w:p>
    <w:p w14:paraId="16A33A82"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Kolorado </w:t>
      </w:r>
      <w:proofErr w:type="spellStart"/>
      <w:r w:rsidRPr="001771B2">
        <w:rPr>
          <w:rFonts w:ascii="Arial" w:hAnsi="Arial" w:cs="Arial"/>
          <w:bCs/>
          <w:szCs w:val="24"/>
          <w:lang w:eastAsia="x-none"/>
        </w:rPr>
        <w:t>Profi</w:t>
      </w:r>
      <w:proofErr w:type="spellEnd"/>
      <w:r w:rsidRPr="001771B2">
        <w:rPr>
          <w:rFonts w:ascii="Arial" w:hAnsi="Arial" w:cs="Arial"/>
          <w:bCs/>
          <w:szCs w:val="24"/>
          <w:lang w:eastAsia="x-none"/>
        </w:rPr>
        <w:t xml:space="preserve"> Zmywaki profilowane, 2 sztuki,</w:t>
      </w:r>
    </w:p>
    <w:p w14:paraId="0F084979"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Kolorado Maxi Zmywaki do naczyń, 5 sztuk,</w:t>
      </w:r>
    </w:p>
    <w:p w14:paraId="4BF75BEE"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Cleanic</w:t>
      </w:r>
      <w:proofErr w:type="spellEnd"/>
      <w:r w:rsidRPr="001771B2">
        <w:rPr>
          <w:rFonts w:ascii="Arial" w:hAnsi="Arial" w:cs="Arial"/>
          <w:bCs/>
          <w:szCs w:val="24"/>
          <w:lang w:eastAsia="x-none"/>
        </w:rPr>
        <w:t xml:space="preserve"> </w:t>
      </w:r>
      <w:proofErr w:type="spellStart"/>
      <w:r w:rsidRPr="001771B2">
        <w:rPr>
          <w:rFonts w:ascii="Arial" w:hAnsi="Arial" w:cs="Arial"/>
          <w:bCs/>
          <w:szCs w:val="24"/>
          <w:lang w:eastAsia="x-none"/>
        </w:rPr>
        <w:t>Pure</w:t>
      </w:r>
      <w:proofErr w:type="spellEnd"/>
      <w:r w:rsidRPr="001771B2">
        <w:rPr>
          <w:rFonts w:ascii="Arial" w:hAnsi="Arial" w:cs="Arial"/>
          <w:bCs/>
          <w:szCs w:val="24"/>
          <w:lang w:eastAsia="x-none"/>
        </w:rPr>
        <w:t xml:space="preserve"> </w:t>
      </w:r>
      <w:proofErr w:type="spellStart"/>
      <w:r w:rsidRPr="001771B2">
        <w:rPr>
          <w:rFonts w:ascii="Arial" w:hAnsi="Arial" w:cs="Arial"/>
          <w:bCs/>
          <w:szCs w:val="24"/>
          <w:lang w:eastAsia="x-none"/>
        </w:rPr>
        <w:t>Effect</w:t>
      </w:r>
      <w:proofErr w:type="spellEnd"/>
      <w:r w:rsidRPr="001771B2">
        <w:rPr>
          <w:rFonts w:ascii="Arial" w:hAnsi="Arial" w:cs="Arial"/>
          <w:bCs/>
          <w:szCs w:val="24"/>
          <w:lang w:eastAsia="x-none"/>
        </w:rPr>
        <w:t xml:space="preserve"> Patyczki higieniczne, 160 sztuk,</w:t>
      </w:r>
    </w:p>
    <w:p w14:paraId="6B8EA368"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Cleanic</w:t>
      </w:r>
      <w:proofErr w:type="spellEnd"/>
      <w:r w:rsidRPr="001771B2">
        <w:rPr>
          <w:rFonts w:ascii="Arial" w:hAnsi="Arial" w:cs="Arial"/>
          <w:bCs/>
          <w:szCs w:val="24"/>
          <w:lang w:eastAsia="x-none"/>
        </w:rPr>
        <w:t xml:space="preserve"> </w:t>
      </w:r>
      <w:proofErr w:type="spellStart"/>
      <w:r w:rsidRPr="001771B2">
        <w:rPr>
          <w:rFonts w:ascii="Arial" w:hAnsi="Arial" w:cs="Arial"/>
          <w:bCs/>
          <w:szCs w:val="24"/>
          <w:lang w:eastAsia="x-none"/>
        </w:rPr>
        <w:t>Pure</w:t>
      </w:r>
      <w:proofErr w:type="spellEnd"/>
      <w:r w:rsidRPr="001771B2">
        <w:rPr>
          <w:rFonts w:ascii="Arial" w:hAnsi="Arial" w:cs="Arial"/>
          <w:bCs/>
          <w:szCs w:val="24"/>
          <w:lang w:eastAsia="x-none"/>
        </w:rPr>
        <w:t xml:space="preserve"> </w:t>
      </w:r>
      <w:proofErr w:type="spellStart"/>
      <w:r w:rsidRPr="001771B2">
        <w:rPr>
          <w:rFonts w:ascii="Arial" w:hAnsi="Arial" w:cs="Arial"/>
          <w:bCs/>
          <w:szCs w:val="24"/>
          <w:lang w:eastAsia="x-none"/>
        </w:rPr>
        <w:t>Effect</w:t>
      </w:r>
      <w:proofErr w:type="spellEnd"/>
      <w:r w:rsidRPr="001771B2">
        <w:rPr>
          <w:rFonts w:ascii="Arial" w:hAnsi="Arial" w:cs="Arial"/>
          <w:bCs/>
          <w:szCs w:val="24"/>
          <w:lang w:eastAsia="x-none"/>
        </w:rPr>
        <w:t xml:space="preserve"> Płatki kosmetyczne, 125 sztuk,</w:t>
      </w:r>
    </w:p>
    <w:p w14:paraId="5A1FC6D7"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Storck</w:t>
      </w:r>
      <w:proofErr w:type="spellEnd"/>
      <w:r w:rsidRPr="001771B2">
        <w:rPr>
          <w:rFonts w:ascii="Arial" w:hAnsi="Arial" w:cs="Arial"/>
          <w:bCs/>
          <w:szCs w:val="24"/>
          <w:lang w:eastAsia="x-none"/>
        </w:rPr>
        <w:t xml:space="preserve"> </w:t>
      </w:r>
      <w:proofErr w:type="spellStart"/>
      <w:r w:rsidRPr="001771B2">
        <w:rPr>
          <w:rFonts w:ascii="Arial" w:hAnsi="Arial" w:cs="Arial"/>
          <w:bCs/>
          <w:szCs w:val="24"/>
          <w:lang w:eastAsia="x-none"/>
        </w:rPr>
        <w:t>Smiej</w:t>
      </w:r>
      <w:proofErr w:type="spellEnd"/>
      <w:r w:rsidRPr="001771B2">
        <w:rPr>
          <w:rFonts w:ascii="Arial" w:hAnsi="Arial" w:cs="Arial"/>
          <w:bCs/>
          <w:szCs w:val="24"/>
          <w:lang w:eastAsia="x-none"/>
        </w:rPr>
        <w:t xml:space="preserve"> żelki </w:t>
      </w:r>
      <w:proofErr w:type="spellStart"/>
      <w:r w:rsidRPr="001771B2">
        <w:rPr>
          <w:rFonts w:ascii="Arial" w:hAnsi="Arial" w:cs="Arial"/>
          <w:bCs/>
          <w:szCs w:val="24"/>
          <w:lang w:eastAsia="x-none"/>
        </w:rPr>
        <w:t>Sokki</w:t>
      </w:r>
      <w:proofErr w:type="spellEnd"/>
      <w:r w:rsidRPr="001771B2">
        <w:rPr>
          <w:rFonts w:ascii="Arial" w:hAnsi="Arial" w:cs="Arial"/>
          <w:bCs/>
          <w:szCs w:val="24"/>
          <w:lang w:eastAsia="x-none"/>
        </w:rPr>
        <w:t xml:space="preserve"> Żelki owocowe wzbogacone witaminami, 165g, </w:t>
      </w:r>
    </w:p>
    <w:p w14:paraId="101BFBE7"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Tago</w:t>
      </w:r>
      <w:proofErr w:type="spellEnd"/>
      <w:r w:rsidRPr="001771B2">
        <w:rPr>
          <w:rFonts w:ascii="Arial" w:hAnsi="Arial" w:cs="Arial"/>
          <w:bCs/>
          <w:szCs w:val="24"/>
          <w:lang w:eastAsia="x-none"/>
        </w:rPr>
        <w:t xml:space="preserve"> TG Kardynałki Herbatniki z kremem kakaowo-orzechowym (32 %) i czekoladą mleczną, 180 g,</w:t>
      </w:r>
    </w:p>
    <w:p w14:paraId="1C9B7F92"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Mieszko Espresso Wafel z kremem kakaowym, 34 g,</w:t>
      </w:r>
    </w:p>
    <w:p w14:paraId="1479D5CA" w14:textId="77777777" w:rsidR="00C07BAB" w:rsidRPr="001771B2" w:rsidRDefault="00C07BAB" w:rsidP="001771B2">
      <w:pPr>
        <w:pStyle w:val="Akapitzlist"/>
        <w:numPr>
          <w:ilvl w:val="0"/>
          <w:numId w:val="26"/>
        </w:numPr>
        <w:spacing w:before="120" w:line="360" w:lineRule="auto"/>
        <w:rPr>
          <w:rFonts w:ascii="Arial" w:hAnsi="Arial" w:cs="Arial"/>
          <w:bCs/>
          <w:szCs w:val="24"/>
          <w:lang w:eastAsia="x-none"/>
        </w:rPr>
      </w:pPr>
      <w:r w:rsidRPr="001771B2">
        <w:rPr>
          <w:rFonts w:ascii="Arial" w:hAnsi="Arial" w:cs="Arial"/>
          <w:bCs/>
          <w:szCs w:val="24"/>
          <w:lang w:eastAsia="x-none"/>
        </w:rPr>
        <w:t xml:space="preserve">Mieszko </w:t>
      </w:r>
      <w:proofErr w:type="spellStart"/>
      <w:r w:rsidRPr="001771B2">
        <w:rPr>
          <w:rFonts w:ascii="Arial" w:hAnsi="Arial" w:cs="Arial"/>
          <w:bCs/>
          <w:szCs w:val="24"/>
          <w:lang w:eastAsia="x-none"/>
        </w:rPr>
        <w:t>Michaszki</w:t>
      </w:r>
      <w:proofErr w:type="spellEnd"/>
      <w:r w:rsidRPr="001771B2">
        <w:rPr>
          <w:rFonts w:ascii="Arial" w:hAnsi="Arial" w:cs="Arial"/>
          <w:bCs/>
          <w:szCs w:val="24"/>
          <w:lang w:eastAsia="x-none"/>
        </w:rPr>
        <w:t xml:space="preserve"> Wafel mocno orzechowy, 34 g, </w:t>
      </w:r>
    </w:p>
    <w:p w14:paraId="210B6061" w14:textId="77777777" w:rsidR="00C07BAB" w:rsidRPr="00C07BAB" w:rsidRDefault="00C07BAB" w:rsidP="001771B2">
      <w:pPr>
        <w:spacing w:before="120" w:line="360" w:lineRule="auto"/>
        <w:rPr>
          <w:rFonts w:ascii="Arial" w:hAnsi="Arial" w:cs="Arial"/>
          <w:bCs/>
          <w:szCs w:val="24"/>
          <w:lang w:eastAsia="x-none"/>
        </w:rPr>
      </w:pPr>
      <w:r w:rsidRPr="00C07BAB">
        <w:rPr>
          <w:rFonts w:ascii="Arial" w:hAnsi="Arial" w:cs="Arial"/>
          <w:bCs/>
          <w:szCs w:val="24"/>
          <w:lang w:eastAsia="x-none"/>
        </w:rPr>
        <w:t>co naruszało art. 4 ust. 1 ustawy oraz § 3 ust. 2 rozporządzenia.</w:t>
      </w:r>
    </w:p>
    <w:p w14:paraId="7A278318" w14:textId="77777777" w:rsidR="00C07BAB" w:rsidRPr="00C07BAB" w:rsidRDefault="00C07BAB" w:rsidP="001771B2">
      <w:pPr>
        <w:spacing w:before="120" w:line="360" w:lineRule="auto"/>
        <w:rPr>
          <w:rFonts w:ascii="Arial" w:hAnsi="Arial" w:cs="Arial"/>
          <w:b/>
          <w:bCs/>
          <w:szCs w:val="24"/>
          <w:lang w:eastAsia="x-none"/>
        </w:rPr>
      </w:pPr>
      <w:r w:rsidRPr="00C07BAB">
        <w:rPr>
          <w:rFonts w:ascii="Arial" w:hAnsi="Arial" w:cs="Arial"/>
          <w:b/>
          <w:bCs/>
          <w:szCs w:val="24"/>
          <w:lang w:eastAsia="x-none"/>
        </w:rPr>
        <w:t>V. Nieprawidłowo wyliczona cena jednostkowa dla 31 towarów, w tym:</w:t>
      </w:r>
    </w:p>
    <w:p w14:paraId="58DD1E89" w14:textId="77777777" w:rsidR="00C07BAB" w:rsidRPr="001771B2" w:rsidRDefault="00C07BAB" w:rsidP="001771B2">
      <w:pPr>
        <w:pStyle w:val="Akapitzlist"/>
        <w:numPr>
          <w:ilvl w:val="0"/>
          <w:numId w:val="28"/>
        </w:numPr>
        <w:spacing w:before="120" w:line="360" w:lineRule="auto"/>
        <w:rPr>
          <w:rFonts w:ascii="Arial" w:hAnsi="Arial" w:cs="Arial"/>
          <w:b/>
          <w:bCs/>
          <w:szCs w:val="24"/>
          <w:lang w:eastAsia="x-none"/>
        </w:rPr>
      </w:pPr>
      <w:r w:rsidRPr="001771B2">
        <w:rPr>
          <w:rFonts w:ascii="Arial" w:hAnsi="Arial" w:cs="Arial"/>
          <w:b/>
          <w:bCs/>
          <w:szCs w:val="24"/>
          <w:lang w:eastAsia="x-none"/>
        </w:rPr>
        <w:t>7 towarów w opakowaniach jednostkowych:</w:t>
      </w:r>
    </w:p>
    <w:p w14:paraId="35E9607C" w14:textId="77777777"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lastRenderedPageBreak/>
        <w:t xml:space="preserve">Słodka chwila kasza manna z truskawkami 47,5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33,83 zł, winno być 33,47 zł/kg,</w:t>
      </w:r>
    </w:p>
    <w:p w14:paraId="55275268" w14:textId="77777777"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t xml:space="preserve">Słodka chwila kasza manna z owocami leśnymi 47,5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33,83 zł, winno być 47 zł/kg,</w:t>
      </w:r>
    </w:p>
    <w:p w14:paraId="6091460F" w14:textId="23C1708C"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t>Słodka chwila</w:t>
      </w:r>
      <w:r w:rsidRPr="001771B2">
        <w:rPr>
          <w:rFonts w:ascii="Arial" w:hAnsi="Arial"/>
          <w:lang w:eastAsia="x-none"/>
        </w:rPr>
        <w:t xml:space="preserve"> </w:t>
      </w:r>
      <w:r w:rsidRPr="001771B2">
        <w:rPr>
          <w:rFonts w:ascii="Arial" w:hAnsi="Arial" w:cs="Arial"/>
          <w:bCs/>
          <w:szCs w:val="24"/>
          <w:lang w:eastAsia="x-none"/>
        </w:rPr>
        <w:t xml:space="preserve">kisiel pieczone jabłka &amp;cynamon 31,5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43,44, winno być 44,13 zł/kg, </w:t>
      </w:r>
    </w:p>
    <w:p w14:paraId="403984F7" w14:textId="6AC043A2"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t xml:space="preserve">Słodka chwila Kisiel z kawałkami owoców i </w:t>
      </w:r>
      <w:proofErr w:type="spellStart"/>
      <w:r w:rsidRPr="001771B2">
        <w:rPr>
          <w:rFonts w:ascii="Arial" w:hAnsi="Arial" w:cs="Arial"/>
          <w:bCs/>
          <w:szCs w:val="24"/>
          <w:lang w:eastAsia="x-none"/>
        </w:rPr>
        <w:t>wit</w:t>
      </w:r>
      <w:proofErr w:type="spellEnd"/>
      <w:r w:rsidRPr="001771B2">
        <w:rPr>
          <w:rFonts w:ascii="Arial" w:hAnsi="Arial" w:cs="Arial"/>
          <w:bCs/>
          <w:szCs w:val="24"/>
          <w:lang w:eastAsia="x-none"/>
        </w:rPr>
        <w:t xml:space="preserve">. C malina &amp; miód 31.5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44,84,</w:t>
      </w:r>
      <w:r w:rsidRPr="001771B2">
        <w:rPr>
          <w:rFonts w:ascii="Arial" w:hAnsi="Arial"/>
          <w:lang w:eastAsia="x-none"/>
        </w:rPr>
        <w:t xml:space="preserve"> </w:t>
      </w:r>
      <w:r w:rsidRPr="001771B2">
        <w:rPr>
          <w:rFonts w:ascii="Arial" w:hAnsi="Arial" w:cs="Arial"/>
          <w:bCs/>
          <w:szCs w:val="24"/>
          <w:lang w:eastAsia="x-none"/>
        </w:rPr>
        <w:t>winno być 44,13 zł/kg,</w:t>
      </w:r>
    </w:p>
    <w:p w14:paraId="79AED790" w14:textId="77777777"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t xml:space="preserve">Słodka chwila Owocowy Duet jabłko &amp; gruszka 31,5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45,81, winno być 45,08 zł/kg,</w:t>
      </w:r>
    </w:p>
    <w:p w14:paraId="4390955D" w14:textId="77777777"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t xml:space="preserve">Słodka chwila kisiel smak żurawiny z </w:t>
      </w:r>
      <w:proofErr w:type="spellStart"/>
      <w:r w:rsidRPr="001771B2">
        <w:rPr>
          <w:rFonts w:ascii="Arial" w:hAnsi="Arial" w:cs="Arial"/>
          <w:bCs/>
          <w:szCs w:val="24"/>
          <w:lang w:eastAsia="x-none"/>
        </w:rPr>
        <w:t>wit</w:t>
      </w:r>
      <w:proofErr w:type="spellEnd"/>
      <w:r w:rsidRPr="001771B2">
        <w:rPr>
          <w:rFonts w:ascii="Arial" w:hAnsi="Arial" w:cs="Arial"/>
          <w:bCs/>
          <w:szCs w:val="24"/>
          <w:lang w:eastAsia="x-none"/>
        </w:rPr>
        <w:t xml:space="preserve">. C 32,5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43,44, winno być 42,77 zł/kg,</w:t>
      </w:r>
    </w:p>
    <w:p w14:paraId="1CBEF9E9" w14:textId="77777777" w:rsidR="00C07BAB" w:rsidRPr="001771B2" w:rsidRDefault="00C07BAB" w:rsidP="001771B2">
      <w:pPr>
        <w:pStyle w:val="Akapitzlist"/>
        <w:numPr>
          <w:ilvl w:val="0"/>
          <w:numId w:val="29"/>
        </w:numPr>
        <w:spacing w:before="120" w:line="360" w:lineRule="auto"/>
        <w:rPr>
          <w:rFonts w:ascii="Arial" w:hAnsi="Arial" w:cs="Arial"/>
          <w:bCs/>
          <w:szCs w:val="24"/>
          <w:lang w:eastAsia="x-none"/>
        </w:rPr>
      </w:pPr>
      <w:r w:rsidRPr="001771B2">
        <w:rPr>
          <w:rFonts w:ascii="Arial" w:hAnsi="Arial" w:cs="Arial"/>
          <w:bCs/>
          <w:szCs w:val="24"/>
          <w:lang w:eastAsia="x-none"/>
        </w:rPr>
        <w:t xml:space="preserve">Słodka chwila kisiel smak malina 31,5 g Dr. </w:t>
      </w:r>
      <w:proofErr w:type="spellStart"/>
      <w:r w:rsidRPr="001771B2">
        <w:rPr>
          <w:rFonts w:ascii="Arial" w:hAnsi="Arial" w:cs="Arial"/>
          <w:bCs/>
          <w:szCs w:val="24"/>
          <w:lang w:eastAsia="x-none"/>
        </w:rPr>
        <w:t>Oetker</w:t>
      </w:r>
      <w:proofErr w:type="spellEnd"/>
      <w:r w:rsidRPr="001771B2">
        <w:rPr>
          <w:rFonts w:ascii="Arial" w:hAnsi="Arial" w:cs="Arial"/>
          <w:bCs/>
          <w:szCs w:val="24"/>
          <w:lang w:eastAsia="x-none"/>
        </w:rPr>
        <w:t xml:space="preserve"> - podano 43,44, winno być 44,13 zł/kg,</w:t>
      </w:r>
    </w:p>
    <w:p w14:paraId="6586336A" w14:textId="3D8FA7C7" w:rsidR="00C07BAB" w:rsidRPr="00C07BAB" w:rsidRDefault="00C07BAB" w:rsidP="001771B2">
      <w:pPr>
        <w:spacing w:before="120" w:line="360" w:lineRule="auto"/>
        <w:rPr>
          <w:rFonts w:ascii="Arial" w:hAnsi="Arial" w:cs="Arial"/>
          <w:bCs/>
          <w:szCs w:val="24"/>
          <w:lang w:eastAsia="x-none"/>
        </w:rPr>
      </w:pPr>
      <w:r w:rsidRPr="00C07BAB">
        <w:rPr>
          <w:rFonts w:ascii="Arial" w:hAnsi="Arial" w:cs="Arial"/>
          <w:bCs/>
          <w:szCs w:val="24"/>
          <w:lang w:eastAsia="x-none"/>
        </w:rPr>
        <w:t>co naruszało art. 4 ust. 1 ustawy oraz § 3 ust. 2</w:t>
      </w:r>
      <w:r w:rsidRPr="001771B2">
        <w:rPr>
          <w:rFonts w:ascii="Arial" w:hAnsi="Arial"/>
          <w:lang w:eastAsia="x-none"/>
        </w:rPr>
        <w:t xml:space="preserve"> </w:t>
      </w:r>
      <w:r w:rsidRPr="00C07BAB">
        <w:rPr>
          <w:rFonts w:ascii="Arial" w:hAnsi="Arial" w:cs="Arial"/>
          <w:bCs/>
          <w:szCs w:val="24"/>
          <w:lang w:eastAsia="x-none"/>
        </w:rPr>
        <w:t>rozporządzenia;</w:t>
      </w:r>
    </w:p>
    <w:p w14:paraId="686F4631" w14:textId="77777777" w:rsidR="00C07BAB" w:rsidRPr="001771B2" w:rsidRDefault="00C07BAB" w:rsidP="001771B2">
      <w:pPr>
        <w:pStyle w:val="Akapitzlist"/>
        <w:numPr>
          <w:ilvl w:val="0"/>
          <w:numId w:val="28"/>
        </w:numPr>
        <w:spacing w:before="120" w:line="360" w:lineRule="auto"/>
        <w:rPr>
          <w:rFonts w:ascii="Arial" w:hAnsi="Arial" w:cs="Arial"/>
          <w:b/>
          <w:bCs/>
          <w:szCs w:val="24"/>
          <w:lang w:eastAsia="x-none"/>
        </w:rPr>
      </w:pPr>
      <w:r w:rsidRPr="001771B2">
        <w:rPr>
          <w:rFonts w:ascii="Arial" w:hAnsi="Arial" w:cs="Arial"/>
          <w:b/>
          <w:bCs/>
          <w:szCs w:val="24"/>
          <w:lang w:eastAsia="x-none"/>
        </w:rPr>
        <w:t>24 pakowane środki spożywcze w stanie stałym znajdujących się w środku płynnym:</w:t>
      </w:r>
    </w:p>
    <w:p w14:paraId="0FE4BA18"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Rolnik Groszek ekstra drobny, masa netto 200 g, masa netto po odsączeniu 140 g - cena jednostkowa uwidoczniona przy produkcie 14,45 zł/kg, winno być 20,64 zł/kg,</w:t>
      </w:r>
    </w:p>
    <w:p w14:paraId="54C3DA99" w14:textId="4CD07DC8"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Rolnik Kukurydza konserwowa super słodka, masa netto 150 g, masa netto</w:t>
      </w:r>
      <w:r w:rsidRPr="001771B2">
        <w:rPr>
          <w:rFonts w:ascii="Arial" w:hAnsi="Arial"/>
          <w:lang w:eastAsia="x-none"/>
        </w:rPr>
        <w:t xml:space="preserve"> </w:t>
      </w:r>
      <w:r w:rsidRPr="001771B2">
        <w:rPr>
          <w:rFonts w:ascii="Arial" w:hAnsi="Arial" w:cs="Arial"/>
          <w:bCs/>
          <w:szCs w:val="24"/>
          <w:lang w:eastAsia="x-none"/>
        </w:rPr>
        <w:t>po odsączeniu 140 g - cena jednostkowa uwidoczniona przy produkcie 14,10 zł/kg, winno być 21,36 zł/kg,</w:t>
      </w:r>
    </w:p>
    <w:p w14:paraId="78A5FC0A" w14:textId="53AD0A9E"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HELCOM Ananasy plastry w lekkim syropie masa netto 565g masa po odcieku 340g - cena jednostkowa uwidoczniona przy produkcie 14,85 zł/kg,</w:t>
      </w:r>
      <w:r w:rsidRPr="001771B2">
        <w:rPr>
          <w:rFonts w:ascii="Arial" w:hAnsi="Arial"/>
          <w:lang w:eastAsia="x-none"/>
        </w:rPr>
        <w:t xml:space="preserve"> </w:t>
      </w:r>
      <w:r w:rsidRPr="001771B2">
        <w:rPr>
          <w:rFonts w:ascii="Arial" w:hAnsi="Arial" w:cs="Arial"/>
          <w:bCs/>
          <w:szCs w:val="24"/>
          <w:lang w:eastAsia="x-none"/>
        </w:rPr>
        <w:t>winno być 24,68 zł/kg,</w:t>
      </w:r>
    </w:p>
    <w:p w14:paraId="12C31162" w14:textId="4F783A3E"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Cieciorka, masa netto 160 g (2x80 g), masa netto po odsączeniu zalewy</w:t>
      </w:r>
      <w:r w:rsidRPr="001771B2">
        <w:rPr>
          <w:rFonts w:ascii="Arial" w:hAnsi="Arial"/>
          <w:lang w:eastAsia="x-none"/>
        </w:rPr>
        <w:t xml:space="preserve"> </w:t>
      </w:r>
      <w:r w:rsidRPr="001771B2">
        <w:rPr>
          <w:rFonts w:ascii="Arial" w:hAnsi="Arial" w:cs="Arial"/>
          <w:bCs/>
          <w:szCs w:val="24"/>
          <w:lang w:eastAsia="x-none"/>
        </w:rPr>
        <w:t>130 g (2x65g) - cena jednostkowa uwidoczniona przy produkcie 28,69 zł/kg, winno być 35,31 zł/kg,</w:t>
      </w:r>
    </w:p>
    <w:p w14:paraId="607E98EB"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Czerwona fasola, masa netto 160 g (2x80 g), masa netto po odsączeniu zalewy 120 g (2x60 g) - cena jednostkowa uwidoczniona przy produkcie 28,69 zł/kg, winno być 38,25 zł/kg,</w:t>
      </w:r>
    </w:p>
    <w:p w14:paraId="73BD51AD" w14:textId="293CA4E4"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lastRenderedPageBreak/>
        <w:t>Bonduelle</w:t>
      </w:r>
      <w:proofErr w:type="spellEnd"/>
      <w:r w:rsidRPr="001771B2">
        <w:rPr>
          <w:rFonts w:ascii="Arial" w:hAnsi="Arial" w:cs="Arial"/>
          <w:bCs/>
          <w:szCs w:val="24"/>
          <w:lang w:eastAsia="x-none"/>
        </w:rPr>
        <w:t xml:space="preserve"> Groszek, masa netto 150 g (2x75 g), masa netto po odsączeniu zalewy 130 g (2x65 g) - cena jednostkowa uwidoczniona przy produkcie 30,60 zł/kg, winno być</w:t>
      </w:r>
      <w:r w:rsidRPr="001771B2">
        <w:rPr>
          <w:rFonts w:ascii="Arial" w:hAnsi="Arial"/>
          <w:lang w:eastAsia="x-none"/>
        </w:rPr>
        <w:t xml:space="preserve"> </w:t>
      </w:r>
      <w:r w:rsidRPr="001771B2">
        <w:rPr>
          <w:rFonts w:ascii="Arial" w:hAnsi="Arial" w:cs="Arial"/>
          <w:bCs/>
          <w:szCs w:val="24"/>
          <w:lang w:eastAsia="x-none"/>
        </w:rPr>
        <w:t>35,31 zł/kg,</w:t>
      </w:r>
    </w:p>
    <w:p w14:paraId="40F33FAD"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Kukurydza złocista, masa netto 170 g (2x85 g), masa netto po odsączeniu zalewy 140 g (2x70 g) - cena jednostkowa uwidoczniona przy produkcie 27,00 zł/kg, winno być 32,79 zł/kg,</w:t>
      </w:r>
    </w:p>
    <w:p w14:paraId="4EDEA3FE" w14:textId="3ADC9B1B"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Fasolka szparagowa zielona cięta, masa netto 400 g, masa netto</w:t>
      </w:r>
      <w:r w:rsidRPr="001771B2">
        <w:rPr>
          <w:rFonts w:ascii="Arial" w:hAnsi="Arial"/>
          <w:lang w:eastAsia="x-none"/>
        </w:rPr>
        <w:t xml:space="preserve"> </w:t>
      </w:r>
      <w:r w:rsidRPr="001771B2">
        <w:rPr>
          <w:rFonts w:ascii="Arial" w:hAnsi="Arial" w:cs="Arial"/>
          <w:bCs/>
          <w:szCs w:val="24"/>
          <w:lang w:eastAsia="x-none"/>
        </w:rPr>
        <w:t>po odsączeniu zalewy 200 g - cena jednostkowa uwidoczniona przy produkcie</w:t>
      </w:r>
      <w:r w:rsidRPr="001771B2">
        <w:rPr>
          <w:rFonts w:ascii="Arial" w:hAnsi="Arial"/>
          <w:lang w:eastAsia="x-none"/>
        </w:rPr>
        <w:t xml:space="preserve"> </w:t>
      </w:r>
      <w:r w:rsidRPr="001771B2">
        <w:rPr>
          <w:rFonts w:ascii="Arial" w:hAnsi="Arial" w:cs="Arial"/>
          <w:bCs/>
          <w:szCs w:val="24"/>
          <w:lang w:eastAsia="x-none"/>
        </w:rPr>
        <w:t>11,48, zł/kg, winno być 22,95 zł/kg,</w:t>
      </w:r>
    </w:p>
    <w:p w14:paraId="4E462070"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Kiełki fasoli </w:t>
      </w:r>
      <w:proofErr w:type="spellStart"/>
      <w:r w:rsidRPr="001771B2">
        <w:rPr>
          <w:rFonts w:ascii="Arial" w:hAnsi="Arial" w:cs="Arial"/>
          <w:bCs/>
          <w:szCs w:val="24"/>
          <w:lang w:eastAsia="x-none"/>
        </w:rPr>
        <w:t>Mung</w:t>
      </w:r>
      <w:proofErr w:type="spellEnd"/>
      <w:r w:rsidRPr="001771B2">
        <w:rPr>
          <w:rFonts w:ascii="Arial" w:hAnsi="Arial" w:cs="Arial"/>
          <w:bCs/>
          <w:szCs w:val="24"/>
          <w:lang w:eastAsia="x-none"/>
        </w:rPr>
        <w:t>, masa netto 400g, masa netto po odsączeniu zalewy 180 g - cena jednostkowa uwidoczniona przy produkcie 19,75 zł/kg, winno być 43,89 zł/kg,</w:t>
      </w:r>
    </w:p>
    <w:p w14:paraId="7357485E"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Czarna fasola, masa netto 200 g (2x100 g), masa netto po odsączeniu zalewy 130 g (2x65 g), pojemność opakowania 212 ml (2x106 ml) - cena jednostkowa uwidoczniona przy produkcie 21,65 zł/kg, winno być 35,31 zł/kg,</w:t>
      </w:r>
    </w:p>
    <w:p w14:paraId="76803CA0" w14:textId="2EBA6128"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Czerwona fasola </w:t>
      </w:r>
      <w:proofErr w:type="spellStart"/>
      <w:r w:rsidRPr="001771B2">
        <w:rPr>
          <w:rFonts w:ascii="Arial" w:hAnsi="Arial" w:cs="Arial"/>
          <w:bCs/>
          <w:szCs w:val="24"/>
          <w:lang w:eastAsia="x-none"/>
        </w:rPr>
        <w:t>Kidney</w:t>
      </w:r>
      <w:proofErr w:type="spellEnd"/>
      <w:r w:rsidRPr="001771B2">
        <w:rPr>
          <w:rFonts w:ascii="Arial" w:hAnsi="Arial" w:cs="Arial"/>
          <w:bCs/>
          <w:szCs w:val="24"/>
          <w:lang w:eastAsia="x-none"/>
        </w:rPr>
        <w:t>, masa netto 400 g, masa netto po odsączeniu zalewy 240 g - cena jednostkowa uwidoczniona przy produkcie 12,13 zł/kg, winno być</w:t>
      </w:r>
      <w:r w:rsidRPr="001771B2">
        <w:rPr>
          <w:rFonts w:ascii="Arial" w:hAnsi="Arial"/>
          <w:lang w:eastAsia="x-none"/>
        </w:rPr>
        <w:t xml:space="preserve"> </w:t>
      </w:r>
      <w:r w:rsidRPr="001771B2">
        <w:rPr>
          <w:rFonts w:ascii="Arial" w:hAnsi="Arial" w:cs="Arial"/>
          <w:bCs/>
          <w:szCs w:val="24"/>
          <w:lang w:eastAsia="x-none"/>
        </w:rPr>
        <w:t>20,21 zł/kg,</w:t>
      </w:r>
    </w:p>
    <w:p w14:paraId="30A2B758"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Ugotowana na parze Soczewica, masa netto 310 g, masa netto po odsączeniu zalewy 265 g - cena jednostkowa uwidoczniona przy produkcie 20,61 zł/kg, winno być 24,11 zł/kg,</w:t>
      </w:r>
    </w:p>
    <w:p w14:paraId="6D607020" w14:textId="6433637C"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 xml:space="preserve">Rolnik Grzyby </w:t>
      </w:r>
      <w:proofErr w:type="spellStart"/>
      <w:r w:rsidRPr="001771B2">
        <w:rPr>
          <w:rFonts w:ascii="Arial" w:hAnsi="Arial" w:cs="Arial"/>
          <w:bCs/>
          <w:szCs w:val="24"/>
          <w:lang w:eastAsia="x-none"/>
        </w:rPr>
        <w:t>mun</w:t>
      </w:r>
      <w:proofErr w:type="spellEnd"/>
      <w:r w:rsidRPr="001771B2">
        <w:rPr>
          <w:rFonts w:ascii="Arial" w:hAnsi="Arial" w:cs="Arial"/>
          <w:bCs/>
          <w:szCs w:val="24"/>
          <w:lang w:eastAsia="x-none"/>
        </w:rPr>
        <w:t xml:space="preserve"> marynowane krojone, masa netto 250 g, masa netto po odsączeniu 150 g - cena jednostkowa uwidoczniona przy produkcie 26,72 zł/kg, winno być</w:t>
      </w:r>
      <w:r w:rsidRPr="001771B2">
        <w:rPr>
          <w:rFonts w:ascii="Arial" w:hAnsi="Arial"/>
          <w:lang w:eastAsia="x-none"/>
        </w:rPr>
        <w:t xml:space="preserve"> </w:t>
      </w:r>
      <w:r w:rsidRPr="001771B2">
        <w:rPr>
          <w:rFonts w:ascii="Arial" w:hAnsi="Arial" w:cs="Arial"/>
          <w:bCs/>
          <w:szCs w:val="24"/>
          <w:lang w:eastAsia="x-none"/>
        </w:rPr>
        <w:t xml:space="preserve">55,93 zł/kg, </w:t>
      </w:r>
    </w:p>
    <w:p w14:paraId="27BA6E91" w14:textId="1E45AEA0"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Vortumnus</w:t>
      </w:r>
      <w:proofErr w:type="spellEnd"/>
      <w:r w:rsidRPr="001771B2">
        <w:rPr>
          <w:rFonts w:ascii="Arial" w:hAnsi="Arial" w:cs="Arial"/>
          <w:bCs/>
          <w:szCs w:val="24"/>
          <w:lang w:eastAsia="x-none"/>
        </w:rPr>
        <w:t xml:space="preserve"> Fasola czerwona konserwowa, masa netto 380 g, masa netto po odsączeniu 220 g - cena jednostkowa uwidoczniona przy produkcie 8,50 zł/kg, winno być</w:t>
      </w:r>
      <w:r w:rsidRPr="001771B2">
        <w:rPr>
          <w:rFonts w:ascii="Arial" w:hAnsi="Arial"/>
          <w:lang w:eastAsia="x-none"/>
        </w:rPr>
        <w:t xml:space="preserve"> </w:t>
      </w:r>
      <w:r w:rsidRPr="001771B2">
        <w:rPr>
          <w:rFonts w:ascii="Arial" w:hAnsi="Arial" w:cs="Arial"/>
          <w:bCs/>
          <w:szCs w:val="24"/>
          <w:lang w:eastAsia="x-none"/>
        </w:rPr>
        <w:t xml:space="preserve">14,68 zł/kg, </w:t>
      </w:r>
    </w:p>
    <w:p w14:paraId="36307CBB" w14:textId="1F361238"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Groszek tradycyjny, masa netto 400 g, masa netto po odsączeniu zalewy</w:t>
      </w:r>
      <w:r w:rsidRPr="001771B2">
        <w:rPr>
          <w:rFonts w:ascii="Arial" w:hAnsi="Arial"/>
          <w:lang w:eastAsia="x-none"/>
        </w:rPr>
        <w:t xml:space="preserve"> </w:t>
      </w:r>
      <w:r w:rsidRPr="001771B2">
        <w:rPr>
          <w:rFonts w:ascii="Arial" w:hAnsi="Arial" w:cs="Arial"/>
          <w:bCs/>
          <w:szCs w:val="24"/>
          <w:lang w:eastAsia="x-none"/>
        </w:rPr>
        <w:t>240 g - cena jednostkowa uwidoczniona przy produkcie 7,13 zł/kg, winno być</w:t>
      </w:r>
      <w:r w:rsidRPr="001771B2">
        <w:rPr>
          <w:rFonts w:ascii="Arial" w:hAnsi="Arial"/>
          <w:lang w:eastAsia="x-none"/>
        </w:rPr>
        <w:t xml:space="preserve"> </w:t>
      </w:r>
      <w:r w:rsidRPr="001771B2">
        <w:rPr>
          <w:rFonts w:ascii="Arial" w:hAnsi="Arial" w:cs="Arial"/>
          <w:bCs/>
          <w:szCs w:val="24"/>
          <w:lang w:eastAsia="x-none"/>
        </w:rPr>
        <w:t>11,88 zł/kg,</w:t>
      </w:r>
    </w:p>
    <w:p w14:paraId="7D2DD36B" w14:textId="3C99E27E"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Kukurydza Złocista, masa netto 340 g, masa netto po odsączeniu zalewy</w:t>
      </w:r>
      <w:r w:rsidRPr="001771B2">
        <w:rPr>
          <w:rFonts w:ascii="Arial" w:hAnsi="Arial"/>
          <w:lang w:eastAsia="x-none"/>
        </w:rPr>
        <w:t xml:space="preserve"> </w:t>
      </w:r>
      <w:r w:rsidRPr="001771B2">
        <w:rPr>
          <w:rFonts w:ascii="Arial" w:hAnsi="Arial" w:cs="Arial"/>
          <w:bCs/>
          <w:szCs w:val="24"/>
          <w:lang w:eastAsia="x-none"/>
        </w:rPr>
        <w:t>285 g - cena jednostkowa uwidoczniona przy produkcie 11,74 zł/kg, winno być</w:t>
      </w:r>
      <w:r w:rsidRPr="001771B2">
        <w:rPr>
          <w:rFonts w:ascii="Arial" w:hAnsi="Arial"/>
          <w:lang w:eastAsia="x-none"/>
        </w:rPr>
        <w:t xml:space="preserve"> </w:t>
      </w:r>
      <w:r w:rsidRPr="001771B2">
        <w:rPr>
          <w:rFonts w:ascii="Arial" w:hAnsi="Arial" w:cs="Arial"/>
          <w:bCs/>
          <w:szCs w:val="24"/>
          <w:lang w:eastAsia="x-none"/>
        </w:rPr>
        <w:t>14,00 zł/kg,</w:t>
      </w:r>
    </w:p>
    <w:p w14:paraId="6214A6A1"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lastRenderedPageBreak/>
        <w:t>Bonduelle</w:t>
      </w:r>
      <w:proofErr w:type="spellEnd"/>
      <w:r w:rsidRPr="001771B2">
        <w:rPr>
          <w:rFonts w:ascii="Arial" w:hAnsi="Arial" w:cs="Arial"/>
          <w:bCs/>
          <w:szCs w:val="24"/>
          <w:lang w:eastAsia="x-none"/>
        </w:rPr>
        <w:t xml:space="preserve"> Mexico mieszanka warzywna, masa netto 340 g, masa netto po odsączeniu zalewy 280 g - cena jednostkowa uwidoczniona przy produkcie 17,32 zł/kg, winno być 21,04 zł/kg,</w:t>
      </w:r>
    </w:p>
    <w:p w14:paraId="4D496AF2" w14:textId="786D6CF9"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Devaldano</w:t>
      </w:r>
      <w:proofErr w:type="spellEnd"/>
      <w:r w:rsidRPr="001771B2">
        <w:rPr>
          <w:rFonts w:ascii="Arial" w:hAnsi="Arial" w:cs="Arial"/>
          <w:bCs/>
          <w:szCs w:val="24"/>
          <w:lang w:eastAsia="x-none"/>
        </w:rPr>
        <w:t xml:space="preserve"> Borowik marynowany, masa netto 280 g, masa netto po odsączeniu 150 g -</w:t>
      </w:r>
      <w:r w:rsidRPr="001771B2">
        <w:rPr>
          <w:rFonts w:ascii="Arial" w:hAnsi="Arial"/>
          <w:lang w:eastAsia="x-none"/>
        </w:rPr>
        <w:t xml:space="preserve"> </w:t>
      </w:r>
      <w:r w:rsidRPr="001771B2">
        <w:rPr>
          <w:rFonts w:ascii="Arial" w:hAnsi="Arial" w:cs="Arial"/>
          <w:bCs/>
          <w:szCs w:val="24"/>
          <w:lang w:eastAsia="x-none"/>
        </w:rPr>
        <w:t>cena jednostkowa uwidoczniona przy produkcie 47,29 zł/kg, winno być 88,27 zł/kg,</w:t>
      </w:r>
    </w:p>
    <w:p w14:paraId="14989471" w14:textId="53EECC63"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Devaldano</w:t>
      </w:r>
      <w:proofErr w:type="spellEnd"/>
      <w:r w:rsidRPr="001771B2">
        <w:rPr>
          <w:rFonts w:ascii="Arial" w:hAnsi="Arial" w:cs="Arial"/>
          <w:bCs/>
          <w:szCs w:val="24"/>
          <w:lang w:eastAsia="x-none"/>
        </w:rPr>
        <w:t xml:space="preserve"> Podgrzybek marynowany, masa netto 280 g, masa netto po odsączeniu</w:t>
      </w:r>
      <w:r w:rsidRPr="001771B2">
        <w:rPr>
          <w:rFonts w:ascii="Arial" w:hAnsi="Arial"/>
          <w:lang w:eastAsia="x-none"/>
        </w:rPr>
        <w:t xml:space="preserve"> </w:t>
      </w:r>
      <w:r w:rsidRPr="001771B2">
        <w:rPr>
          <w:rFonts w:ascii="Arial" w:hAnsi="Arial" w:cs="Arial"/>
          <w:bCs/>
          <w:szCs w:val="24"/>
          <w:lang w:eastAsia="x-none"/>
        </w:rPr>
        <w:t>150 g - cena jednostkowa uwidoczniona przy produkcie 31,61 zł/kg, winno być</w:t>
      </w:r>
      <w:r w:rsidRPr="001771B2">
        <w:rPr>
          <w:rFonts w:ascii="Arial" w:hAnsi="Arial"/>
          <w:lang w:eastAsia="x-none"/>
        </w:rPr>
        <w:t xml:space="preserve"> </w:t>
      </w:r>
      <w:r w:rsidRPr="001771B2">
        <w:rPr>
          <w:rFonts w:ascii="Arial" w:hAnsi="Arial" w:cs="Arial"/>
          <w:bCs/>
          <w:szCs w:val="24"/>
          <w:lang w:eastAsia="x-none"/>
        </w:rPr>
        <w:t>59,00 zł/kg,</w:t>
      </w:r>
    </w:p>
    <w:p w14:paraId="3C837450"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Bonduelle</w:t>
      </w:r>
      <w:proofErr w:type="spellEnd"/>
      <w:r w:rsidRPr="001771B2">
        <w:rPr>
          <w:rFonts w:ascii="Arial" w:hAnsi="Arial" w:cs="Arial"/>
          <w:bCs/>
          <w:szCs w:val="24"/>
          <w:lang w:eastAsia="x-none"/>
        </w:rPr>
        <w:t xml:space="preserve"> Pieczarki marynowane łagodne z koperkiem, masa netto 280 g, masa netto grzybów po odsączeniu zalewy 165 g - cena jednostkowa uwidoczniona przy produkcie 22,07 zł/kg, winno być 37,45 zł/kg,</w:t>
      </w:r>
    </w:p>
    <w:p w14:paraId="1A1202EC" w14:textId="025B4495" w:rsidR="00C07BAB" w:rsidRPr="001771B2" w:rsidRDefault="00C07BAB" w:rsidP="001771B2">
      <w:pPr>
        <w:pStyle w:val="Akapitzlist"/>
        <w:numPr>
          <w:ilvl w:val="0"/>
          <w:numId w:val="31"/>
        </w:numPr>
        <w:spacing w:before="120" w:line="360" w:lineRule="auto"/>
        <w:rPr>
          <w:rFonts w:ascii="Arial" w:hAnsi="Arial" w:cs="Arial"/>
          <w:bCs/>
          <w:szCs w:val="24"/>
          <w:lang w:eastAsia="x-none"/>
        </w:rPr>
      </w:pPr>
      <w:proofErr w:type="spellStart"/>
      <w:r w:rsidRPr="001771B2">
        <w:rPr>
          <w:rFonts w:ascii="Arial" w:hAnsi="Arial" w:cs="Arial"/>
          <w:bCs/>
          <w:szCs w:val="24"/>
          <w:lang w:eastAsia="x-none"/>
        </w:rPr>
        <w:t>ot.co</w:t>
      </w:r>
      <w:proofErr w:type="spellEnd"/>
      <w:r w:rsidRPr="001771B2">
        <w:rPr>
          <w:rFonts w:ascii="Arial" w:hAnsi="Arial" w:cs="Arial"/>
          <w:bCs/>
          <w:szCs w:val="24"/>
          <w:lang w:eastAsia="x-none"/>
        </w:rPr>
        <w:t xml:space="preserve"> Ananas plastry w lekkim syropie, masa netto 565 g, masa netto po odsączeniu</w:t>
      </w:r>
      <w:r w:rsidRPr="001771B2">
        <w:rPr>
          <w:rFonts w:ascii="Arial" w:hAnsi="Arial"/>
          <w:lang w:eastAsia="x-none"/>
        </w:rPr>
        <w:t xml:space="preserve"> </w:t>
      </w:r>
      <w:r w:rsidRPr="001771B2">
        <w:rPr>
          <w:rFonts w:ascii="Arial" w:hAnsi="Arial" w:cs="Arial"/>
          <w:bCs/>
          <w:szCs w:val="24"/>
          <w:lang w:eastAsia="x-none"/>
        </w:rPr>
        <w:t>340 g - cena jednostkowa uwidoczniona przy produkcie 10,60 zł/kg, winno być</w:t>
      </w:r>
      <w:r w:rsidRPr="001771B2">
        <w:rPr>
          <w:rFonts w:ascii="Arial" w:hAnsi="Arial"/>
          <w:lang w:eastAsia="x-none"/>
        </w:rPr>
        <w:t xml:space="preserve"> </w:t>
      </w:r>
      <w:r w:rsidRPr="001771B2">
        <w:rPr>
          <w:rFonts w:ascii="Arial" w:hAnsi="Arial" w:cs="Arial"/>
          <w:bCs/>
          <w:szCs w:val="24"/>
          <w:lang w:eastAsia="x-none"/>
        </w:rPr>
        <w:t>17,62 zł/kg,</w:t>
      </w:r>
    </w:p>
    <w:p w14:paraId="4006D3C1" w14:textId="77777777"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Rolnik Gruszki w syropie, masa netto 820 g, masa netto po odsączeniu 460g, pojemność opakowania 850 ml - cena jednostkowa uwidoczniona przy produkcie 12,82 zł/kg, winno być 23,70 zł/kg,</w:t>
      </w:r>
    </w:p>
    <w:p w14:paraId="60F6598B" w14:textId="1FA1A80C"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MK Mango plastry w lekkim syropie, masa netto 425 g, masa owoców po odsączeniu 230 g - cena jednostkowa uwidoczniona przy produkcie 10,56 zł/kg, winno być</w:t>
      </w:r>
      <w:r w:rsidRPr="001771B2">
        <w:rPr>
          <w:rFonts w:ascii="Arial" w:hAnsi="Arial"/>
          <w:lang w:eastAsia="x-none"/>
        </w:rPr>
        <w:t xml:space="preserve"> </w:t>
      </w:r>
      <w:r w:rsidRPr="001771B2">
        <w:rPr>
          <w:rFonts w:ascii="Arial" w:hAnsi="Arial" w:cs="Arial"/>
          <w:bCs/>
          <w:szCs w:val="24"/>
          <w:lang w:eastAsia="x-none"/>
        </w:rPr>
        <w:t xml:space="preserve">19,52 zł/kg, </w:t>
      </w:r>
    </w:p>
    <w:p w14:paraId="65D61FCE" w14:textId="1FC3A371" w:rsidR="00C07BAB" w:rsidRPr="001771B2" w:rsidRDefault="00C07BAB" w:rsidP="001771B2">
      <w:pPr>
        <w:pStyle w:val="Akapitzlist"/>
        <w:numPr>
          <w:ilvl w:val="0"/>
          <w:numId w:val="31"/>
        </w:numPr>
        <w:spacing w:before="120" w:line="360" w:lineRule="auto"/>
        <w:rPr>
          <w:rFonts w:ascii="Arial" w:hAnsi="Arial" w:cs="Arial"/>
          <w:bCs/>
          <w:szCs w:val="24"/>
          <w:lang w:eastAsia="x-none"/>
        </w:rPr>
      </w:pPr>
      <w:r w:rsidRPr="001771B2">
        <w:rPr>
          <w:rFonts w:ascii="Arial" w:hAnsi="Arial" w:cs="Arial"/>
          <w:bCs/>
          <w:szCs w:val="24"/>
          <w:lang w:eastAsia="x-none"/>
        </w:rPr>
        <w:t>Del Monte Połówki brzoskwiń w lekkim syropie masa netto 420 g, masa netto po odcieku 235g - cena jednostkowa uwidoczniona przy produkcie 14,95 zł/kg, winno być</w:t>
      </w:r>
      <w:r w:rsidRPr="001771B2">
        <w:rPr>
          <w:rFonts w:ascii="Arial" w:hAnsi="Arial"/>
          <w:lang w:eastAsia="x-none"/>
        </w:rPr>
        <w:t xml:space="preserve"> </w:t>
      </w:r>
      <w:r w:rsidRPr="001771B2">
        <w:rPr>
          <w:rFonts w:ascii="Arial" w:hAnsi="Arial" w:cs="Arial"/>
          <w:bCs/>
          <w:szCs w:val="24"/>
          <w:lang w:eastAsia="x-none"/>
        </w:rPr>
        <w:t>26,72 zł/kg,</w:t>
      </w:r>
    </w:p>
    <w:p w14:paraId="628F1AC5" w14:textId="77777777" w:rsidR="00C07BAB" w:rsidRPr="00C07BAB" w:rsidRDefault="00C07BAB" w:rsidP="001771B2">
      <w:pPr>
        <w:spacing w:before="120" w:line="360" w:lineRule="auto"/>
        <w:rPr>
          <w:rFonts w:ascii="Arial" w:hAnsi="Arial" w:cs="Arial"/>
          <w:bCs/>
          <w:szCs w:val="24"/>
          <w:lang w:eastAsia="x-none"/>
        </w:rPr>
      </w:pPr>
      <w:r w:rsidRPr="00C07BAB">
        <w:rPr>
          <w:rFonts w:ascii="Arial" w:hAnsi="Arial" w:cs="Arial"/>
          <w:bCs/>
          <w:szCs w:val="24"/>
          <w:lang w:eastAsia="x-none"/>
        </w:rPr>
        <w:t>co naruszało art. 4 ust. 1 ustawy oraz § 3 ust. 2 i § 6 rozporządzenia.</w:t>
      </w:r>
    </w:p>
    <w:bookmarkEnd w:id="2"/>
    <w:p w14:paraId="331F8955" w14:textId="77777777" w:rsidR="00C07BAB" w:rsidRPr="00C07BAB" w:rsidRDefault="00C07BAB" w:rsidP="001771B2">
      <w:pPr>
        <w:spacing w:before="120" w:line="360" w:lineRule="auto"/>
        <w:rPr>
          <w:rFonts w:ascii="Arial" w:hAnsi="Arial" w:cs="Arial"/>
          <w:bCs/>
          <w:szCs w:val="24"/>
          <w:lang w:eastAsia="x-none"/>
        </w:rPr>
      </w:pPr>
      <w:r w:rsidRPr="00C07BAB">
        <w:rPr>
          <w:rFonts w:ascii="Arial" w:hAnsi="Arial" w:cs="Arial"/>
          <w:bCs/>
          <w:szCs w:val="24"/>
          <w:lang w:eastAsia="x-none"/>
        </w:rPr>
        <w:t>Ustalenia kontroli udokumentowano w protokole kontroli KH.8361.26.2022 z dnia 26 kwietnia 2022 r. wraz z załącznikami, do których strona nie wniosła uwag.</w:t>
      </w:r>
    </w:p>
    <w:p w14:paraId="5BE45220" w14:textId="77777777" w:rsidR="00C07BAB" w:rsidRPr="00C07BAB" w:rsidRDefault="00C07BAB" w:rsidP="001771B2">
      <w:pPr>
        <w:spacing w:before="120" w:line="360" w:lineRule="auto"/>
        <w:rPr>
          <w:rFonts w:ascii="Arial" w:hAnsi="Arial" w:cs="Arial"/>
          <w:bCs/>
          <w:szCs w:val="24"/>
          <w:lang w:eastAsia="x-none"/>
        </w:rPr>
      </w:pPr>
      <w:r w:rsidRPr="00C07BAB">
        <w:rPr>
          <w:rFonts w:ascii="Arial" w:hAnsi="Arial" w:cs="Arial"/>
          <w:bCs/>
          <w:szCs w:val="24"/>
          <w:lang w:eastAsia="x-none"/>
        </w:rPr>
        <w:t>W czasie kontroli kierownik sklepu podjęła dobrowolne działania i usunęła stwierdzone nieprawidłowości w zakresie uwidaczniania cen.</w:t>
      </w:r>
    </w:p>
    <w:p w14:paraId="612F8411" w14:textId="1D4E0A75" w:rsidR="00C07BAB" w:rsidRPr="00C07BAB" w:rsidRDefault="00C07BAB" w:rsidP="001771B2">
      <w:pPr>
        <w:pStyle w:val="Nagwek3"/>
        <w:spacing w:before="120"/>
        <w:rPr>
          <w:bCs w:val="0"/>
          <w:lang w:eastAsia="x-none"/>
        </w:rPr>
      </w:pPr>
      <w:r w:rsidRPr="00C07BAB">
        <w:rPr>
          <w:bCs w:val="0"/>
          <w:lang w:eastAsia="x-none"/>
        </w:rPr>
        <w:t xml:space="preserve">Podkarpacki Wojewódzki Inspektor Inspekcji Handlowej pismem z dnia 19 maja 2022 r. zawiadomił przedsiębiorcę o wszczęciu postępowania z urzędu w trybie art. 6 ust. 1 ustawy. Jednocześnie stronę postępowania pouczono o przysługującym jej prawie do czynnego udziału w postępowaniu, a w szczególności o prawie wypowiadania się </w:t>
      </w:r>
      <w:r w:rsidRPr="00C07BAB">
        <w:rPr>
          <w:bCs w:val="0"/>
          <w:lang w:eastAsia="x-none"/>
        </w:rPr>
        <w:lastRenderedPageBreak/>
        <w:t>co do zebranych dowodów</w:t>
      </w:r>
      <w:r w:rsidRPr="001771B2">
        <w:rPr>
          <w:bCs w:val="0"/>
          <w:lang w:eastAsia="x-none"/>
        </w:rPr>
        <w:t xml:space="preserve"> </w:t>
      </w:r>
      <w:r w:rsidRPr="00C07BAB">
        <w:rPr>
          <w:bCs w:val="0"/>
          <w:lang w:eastAsia="x-none"/>
        </w:rPr>
        <w:t>i materiałów, przeglądania akt sprawy, jak również brania udziału w przeprowadzeniu dowodu oraz możliwości złożenia wyjaśnienia. Stronę wezwano także do przedstawienia wielkości obrotów i przychodu za rok 2021.</w:t>
      </w:r>
    </w:p>
    <w:p w14:paraId="76EA7656" w14:textId="77777777" w:rsidR="00C07BAB" w:rsidRPr="00C07BAB" w:rsidRDefault="00C07BAB" w:rsidP="001771B2">
      <w:pPr>
        <w:pStyle w:val="Nagwek3"/>
        <w:spacing w:before="120"/>
        <w:rPr>
          <w:bCs w:val="0"/>
          <w:lang w:eastAsia="x-none"/>
        </w:rPr>
      </w:pPr>
      <w:r w:rsidRPr="00C07BAB">
        <w:rPr>
          <w:bCs w:val="0"/>
          <w:lang w:eastAsia="x-none"/>
        </w:rPr>
        <w:t xml:space="preserve">W dniu 1 czerwca 2022 r. do Wojewódzkiego Inspektoratu Inspekcji Handlowej w Rzeszowie wpłynęło od Zakładów Mięsnych „SZUBRYT” Sp. z o.o., </w:t>
      </w:r>
      <w:r w:rsidRPr="00C07BAB">
        <w:rPr>
          <w:b/>
          <w:bCs w:val="0"/>
          <w:lang w:eastAsia="x-none"/>
        </w:rPr>
        <w:t xml:space="preserve">(dane zanonimizowane) </w:t>
      </w:r>
      <w:r w:rsidRPr="00C07BAB">
        <w:rPr>
          <w:bCs w:val="0"/>
          <w:lang w:eastAsia="x-none"/>
        </w:rPr>
        <w:t xml:space="preserve">Chełmiec, ul. </w:t>
      </w:r>
      <w:r w:rsidRPr="00C07BAB">
        <w:rPr>
          <w:b/>
          <w:bCs w:val="0"/>
          <w:lang w:eastAsia="x-none"/>
        </w:rPr>
        <w:t>(dane zanonimizowane)</w:t>
      </w:r>
      <w:r w:rsidRPr="00C07BAB">
        <w:rPr>
          <w:bCs w:val="0"/>
          <w:lang w:eastAsia="x-none"/>
        </w:rPr>
        <w:t>, pismo z dnia 25 maja 2022 r. w którym przedsiębiorca wyjaśnił, że:</w:t>
      </w:r>
    </w:p>
    <w:p w14:paraId="1BCAAC3E" w14:textId="53CF8EBB" w:rsidR="00C07BAB" w:rsidRPr="001771B2" w:rsidRDefault="00C07BAB" w:rsidP="001771B2">
      <w:pPr>
        <w:pStyle w:val="Akapitzlist"/>
        <w:numPr>
          <w:ilvl w:val="0"/>
          <w:numId w:val="32"/>
        </w:numPr>
        <w:spacing w:before="120" w:line="360" w:lineRule="auto"/>
        <w:rPr>
          <w:rFonts w:ascii="Arial" w:hAnsi="Arial" w:cs="Arial"/>
          <w:bCs/>
          <w:szCs w:val="24"/>
          <w:lang w:eastAsia="x-none"/>
        </w:rPr>
      </w:pPr>
      <w:r w:rsidRPr="001771B2">
        <w:rPr>
          <w:rFonts w:ascii="Arial" w:hAnsi="Arial" w:cs="Arial"/>
          <w:bCs/>
          <w:szCs w:val="24"/>
          <w:lang w:eastAsia="x-none"/>
        </w:rPr>
        <w:t>Prowadzone wcześniej kontrole przez Inspekcję Handlową nie wykazywały żadnych uchybień w zakresie informacji o cenach towarów w sklepach firmowych;</w:t>
      </w:r>
    </w:p>
    <w:p w14:paraId="493E88AF" w14:textId="077F4C5F" w:rsidR="00C07BAB" w:rsidRPr="001771B2" w:rsidRDefault="00C07BAB" w:rsidP="001771B2">
      <w:pPr>
        <w:pStyle w:val="Akapitzlist"/>
        <w:numPr>
          <w:ilvl w:val="0"/>
          <w:numId w:val="32"/>
        </w:numPr>
        <w:spacing w:before="120" w:line="360" w:lineRule="auto"/>
        <w:rPr>
          <w:rFonts w:ascii="Arial" w:hAnsi="Arial" w:cs="Arial"/>
          <w:bCs/>
          <w:szCs w:val="24"/>
          <w:lang w:eastAsia="x-none"/>
        </w:rPr>
      </w:pPr>
      <w:r w:rsidRPr="001771B2">
        <w:rPr>
          <w:rFonts w:ascii="Arial" w:hAnsi="Arial" w:cs="Arial"/>
          <w:bCs/>
          <w:szCs w:val="24"/>
          <w:lang w:eastAsia="x-none"/>
        </w:rPr>
        <w:t>Część stwierdzonych podczas kontroli nieprawidłowości spowodowana była błędem systemu informatycznego, w skutek czego nie został poprawie obsłużony wydruk etykiet. Niezwłocznie po zidentyfikowaniu błędu problem został zgłoszony do dostawcy oprogramowania w celu przeprowadzenia aktualizacji;</w:t>
      </w:r>
    </w:p>
    <w:p w14:paraId="7F0E8A52" w14:textId="049B6510" w:rsidR="00C07BAB" w:rsidRPr="001771B2" w:rsidRDefault="00C07BAB" w:rsidP="001771B2">
      <w:pPr>
        <w:pStyle w:val="Akapitzlist"/>
        <w:numPr>
          <w:ilvl w:val="0"/>
          <w:numId w:val="32"/>
        </w:numPr>
        <w:spacing w:before="120" w:line="360" w:lineRule="auto"/>
        <w:rPr>
          <w:rFonts w:ascii="Arial" w:hAnsi="Arial" w:cs="Arial"/>
          <w:bCs/>
          <w:szCs w:val="24"/>
          <w:lang w:eastAsia="x-none"/>
        </w:rPr>
      </w:pPr>
      <w:r w:rsidRPr="001771B2">
        <w:rPr>
          <w:rFonts w:ascii="Arial" w:hAnsi="Arial" w:cs="Arial"/>
          <w:bCs/>
          <w:szCs w:val="24"/>
          <w:lang w:eastAsia="x-none"/>
        </w:rPr>
        <w:t xml:space="preserve">Baza produktowa, na której pracuje kontrolowany sklep w Rzeszowie to 48024 indeksów towarowych. Kontrola ujawniła nieprawidłowości w zakresie uwidaczniania cen i cen jednostkowych dla 92 towarów, co stanowi </w:t>
      </w:r>
      <w:r w:rsidRPr="001771B2">
        <w:rPr>
          <w:rFonts w:ascii="Arial" w:hAnsi="Arial" w:cs="Arial"/>
          <w:b/>
          <w:bCs/>
          <w:szCs w:val="24"/>
          <w:lang w:eastAsia="x-none"/>
        </w:rPr>
        <w:t>(dane zanonimizowane)</w:t>
      </w:r>
      <w:r w:rsidRPr="001771B2">
        <w:rPr>
          <w:rFonts w:ascii="Arial" w:hAnsi="Arial" w:cs="Arial"/>
          <w:bCs/>
          <w:szCs w:val="24"/>
          <w:lang w:eastAsia="x-none"/>
        </w:rPr>
        <w:t xml:space="preserve"> % asortymentu;</w:t>
      </w:r>
    </w:p>
    <w:p w14:paraId="6BDD6971" w14:textId="5E143F1E" w:rsidR="00C07BAB" w:rsidRPr="001771B2" w:rsidRDefault="00C07BAB" w:rsidP="001771B2">
      <w:pPr>
        <w:pStyle w:val="Akapitzlist"/>
        <w:numPr>
          <w:ilvl w:val="0"/>
          <w:numId w:val="32"/>
        </w:numPr>
        <w:spacing w:before="120" w:line="360" w:lineRule="auto"/>
        <w:rPr>
          <w:rFonts w:ascii="Arial" w:hAnsi="Arial" w:cs="Arial"/>
          <w:bCs/>
          <w:szCs w:val="24"/>
          <w:lang w:eastAsia="x-none"/>
        </w:rPr>
      </w:pPr>
      <w:r w:rsidRPr="001771B2">
        <w:rPr>
          <w:rFonts w:ascii="Arial" w:hAnsi="Arial" w:cs="Arial"/>
          <w:bCs/>
          <w:szCs w:val="24"/>
          <w:lang w:eastAsia="x-none"/>
        </w:rPr>
        <w:t xml:space="preserve">Stwierdzone podczas kontroli nieprawidłowości były na bieżąco usuwane. </w:t>
      </w:r>
    </w:p>
    <w:p w14:paraId="4111ACA1" w14:textId="1247D631" w:rsidR="00F64E33" w:rsidRPr="001771B2" w:rsidRDefault="00C07BAB" w:rsidP="001771B2">
      <w:pPr>
        <w:pStyle w:val="Nagwek3"/>
        <w:spacing w:before="120"/>
        <w:rPr>
          <w:bCs w:val="0"/>
        </w:rPr>
      </w:pPr>
      <w:r w:rsidRPr="001771B2">
        <w:rPr>
          <w:bCs w:val="0"/>
          <w:lang w:eastAsia="x-none"/>
        </w:rPr>
        <w:t>Strona podkreśliła, że od ponad 25 lat marka „</w:t>
      </w:r>
      <w:proofErr w:type="spellStart"/>
      <w:r w:rsidRPr="001771B2">
        <w:rPr>
          <w:bCs w:val="0"/>
          <w:lang w:eastAsia="x-none"/>
        </w:rPr>
        <w:t>Szubryt</w:t>
      </w:r>
      <w:proofErr w:type="spellEnd"/>
      <w:r w:rsidRPr="001771B2">
        <w:rPr>
          <w:bCs w:val="0"/>
          <w:lang w:eastAsia="x-none"/>
        </w:rPr>
        <w:t xml:space="preserve">” budowana jest na wartościach uczciwości i odpowiedzialności biznesowej. W oparciu o raport z kontroli rzetelna informacja dotycząca cen towarów w sklepach firmowych objęta została atencją zarządu kierownictwa. Kierowników regionalnych objęto szczegółowym szkoleniem z zakresu ustawowego obowiązku informowania o cenach towarów oraz zobligowano do przeprowadzenia szkoleń kaskadowych w tym zakresie wśród pracowników sklepów. Zmieniono wewnętrzne procedury w zakresie otwierania kartotek towarowych oraz przyjmowania towarów na stan sklepów i drukowania etykiet cenowych. Kontrolowany podjął wyżej opisane działania w celu definitywnego usunięcia wskazanych w kontroli nieprawidłowości oraz zwrócił się z prośbą o zakończenie postępowania bez nakładania kar pieniężnych. W piśmie z dnia 25 maja </w:t>
      </w:r>
      <w:r w:rsidRPr="001771B2">
        <w:rPr>
          <w:bCs w:val="0"/>
          <w:lang w:eastAsia="x-none"/>
        </w:rPr>
        <w:lastRenderedPageBreak/>
        <w:t>2022 r. strona poinformowała o wysokości osiągniętego przychodu ze sprzedaży produktów/towarów</w:t>
      </w:r>
      <w:r w:rsidRPr="001771B2">
        <w:rPr>
          <w:bCs w:val="0"/>
          <w:lang w:eastAsia="x-none"/>
        </w:rPr>
        <w:t xml:space="preserve"> </w:t>
      </w:r>
      <w:r w:rsidRPr="001771B2">
        <w:rPr>
          <w:bCs w:val="0"/>
          <w:lang w:eastAsia="x-none"/>
        </w:rPr>
        <w:t>w zakończonym roku rozliczeniowym 2021</w:t>
      </w:r>
      <w:r w:rsidR="00F64E33" w:rsidRPr="001771B2">
        <w:rPr>
          <w:bCs w:val="0"/>
        </w:rPr>
        <w:t>.</w:t>
      </w:r>
    </w:p>
    <w:p w14:paraId="048832BA" w14:textId="1D7C2403" w:rsidR="00A96E78" w:rsidRPr="00C07BAB" w:rsidRDefault="00F64E33" w:rsidP="006F1881">
      <w:pPr>
        <w:pStyle w:val="Nagwek2"/>
      </w:pPr>
      <w:r w:rsidRPr="00C07BAB">
        <w:t>Podkarpacki Wojewódzki Inspektor Inspekcji Handlowej ustalił i stwierdził, co następuje</w:t>
      </w:r>
      <w:r w:rsidR="0051739C" w:rsidRPr="00C07BAB">
        <w:t>:</w:t>
      </w:r>
    </w:p>
    <w:p w14:paraId="1FFDC4B2" w14:textId="49C63E5C" w:rsidR="00C07BAB" w:rsidRPr="001771B2" w:rsidRDefault="0057018B" w:rsidP="001771B2">
      <w:pPr>
        <w:pStyle w:val="Nagwek3"/>
        <w:spacing w:before="120"/>
        <w:rPr>
          <w:bCs w:val="0"/>
          <w:szCs w:val="28"/>
        </w:rPr>
      </w:pPr>
      <w:r w:rsidRPr="001771B2">
        <w:rPr>
          <w:bCs w:val="0"/>
          <w:szCs w:val="28"/>
        </w:rPr>
        <w:t xml:space="preserve">Zgodnie </w:t>
      </w:r>
      <w:r w:rsidR="00C07BAB" w:rsidRPr="001771B2">
        <w:rPr>
          <w:bCs w:val="0"/>
          <w:szCs w:val="28"/>
        </w:rPr>
        <w:t xml:space="preserve">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C07BAB" w:rsidRPr="001771B2">
        <w:rPr>
          <w:szCs w:val="28"/>
        </w:rPr>
        <w:t>w sklepie w Rzeszowie (woj. podkarpackie), w którym prowadzona jest sprzedaż detaliczna, właściwym do prowadzenia postępowania i nałożenia kary jest Podkarpacki Wojewódzki Inspektor Inspekcji Handlowej.</w:t>
      </w:r>
    </w:p>
    <w:p w14:paraId="656F9ABB" w14:textId="77777777" w:rsidR="00C07BAB" w:rsidRPr="001771B2" w:rsidRDefault="00C07BAB" w:rsidP="001771B2">
      <w:pPr>
        <w:spacing w:before="120" w:line="360" w:lineRule="auto"/>
        <w:rPr>
          <w:rFonts w:ascii="Arial" w:hAnsi="Arial"/>
          <w:szCs w:val="28"/>
        </w:rPr>
      </w:pPr>
      <w:r w:rsidRPr="001771B2">
        <w:rPr>
          <w:rFonts w:ascii="Arial" w:hAnsi="Arial"/>
          <w:szCs w:val="28"/>
        </w:rPr>
        <w:t xml:space="preserve">Przedsiębiorcą, zgodnie z art. 4 ust. 1 ustawy z dnia 6 marca 2018 r. Prawo przedsiębiorców (tekst jednolity: Dz. U. z 2021 r., poz. 162 ze zm.) jest osoba fizyczna, osoba prawna </w:t>
      </w:r>
    </w:p>
    <w:p w14:paraId="058FEF60" w14:textId="77777777" w:rsidR="00C07BAB" w:rsidRPr="001771B2" w:rsidRDefault="00C07BAB" w:rsidP="001771B2">
      <w:pPr>
        <w:spacing w:before="120" w:line="360" w:lineRule="auto"/>
        <w:rPr>
          <w:rFonts w:ascii="Arial" w:hAnsi="Arial"/>
          <w:szCs w:val="28"/>
        </w:rPr>
      </w:pPr>
      <w:r w:rsidRPr="001771B2">
        <w:rPr>
          <w:rFonts w:ascii="Arial" w:hAnsi="Arial"/>
          <w:szCs w:val="28"/>
        </w:rPr>
        <w:t>lub jednostka organizacyjna niebędąca osobą prawną, której odrębna ustawa przyznaje zdolność prawną – wykonującą działalność gospodarczą.</w:t>
      </w:r>
    </w:p>
    <w:p w14:paraId="7DDED784" w14:textId="77777777" w:rsidR="00C07BAB" w:rsidRPr="001771B2" w:rsidRDefault="00C07BAB" w:rsidP="001771B2">
      <w:pPr>
        <w:spacing w:before="120" w:line="360" w:lineRule="auto"/>
        <w:rPr>
          <w:rFonts w:ascii="Arial" w:hAnsi="Arial"/>
          <w:szCs w:val="28"/>
        </w:rPr>
      </w:pPr>
      <w:r w:rsidRPr="001771B2">
        <w:rPr>
          <w:rFonts w:ascii="Arial" w:hAnsi="Arial"/>
          <w:szCs w:val="28"/>
        </w:rPr>
        <w:t>Zgodnie z art. 4 ust. 1 ustawy w miejscu sprzedaży detalicznej i świadczenia usług uwidacznia się cenę oraz cenę jednostkową towaru (usługi) w sposób jednoznaczny, niebudzący wątpliwości oraz umożliwiający porównanie cen.</w:t>
      </w:r>
    </w:p>
    <w:p w14:paraId="68FED225" w14:textId="77777777" w:rsidR="00C07BAB" w:rsidRPr="001771B2" w:rsidRDefault="00C07BAB" w:rsidP="001771B2">
      <w:pPr>
        <w:spacing w:before="120" w:line="360" w:lineRule="auto"/>
        <w:rPr>
          <w:rFonts w:ascii="Arial" w:hAnsi="Arial"/>
          <w:szCs w:val="28"/>
        </w:rPr>
      </w:pPr>
      <w:r w:rsidRPr="001771B2">
        <w:rPr>
          <w:rFonts w:ascii="Arial" w:hAnsi="Arial"/>
          <w:szCs w:val="28"/>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6E118A19" w14:textId="6777982D" w:rsidR="00C07BAB" w:rsidRPr="001771B2" w:rsidRDefault="00C07BAB" w:rsidP="001771B2">
      <w:pPr>
        <w:spacing w:before="120" w:line="360" w:lineRule="auto"/>
        <w:rPr>
          <w:rFonts w:ascii="Arial" w:hAnsi="Arial"/>
          <w:szCs w:val="28"/>
        </w:rPr>
      </w:pPr>
      <w:r w:rsidRPr="001771B2">
        <w:rPr>
          <w:rFonts w:ascii="Arial" w:hAnsi="Arial"/>
          <w:szCs w:val="28"/>
        </w:rPr>
        <w:t>Zgodnie z art. 4 ust. 2 rozporządzenia, na mocy § 3 ust. 1 - cenę uwidacznia się w miejscu ogólnodostępnym i dobrze widocznym dla konsumentów, na danym towarze, bezpośrednio przy towarze lub w bliskości towaru, którego dotyczy; na mocy § 3 ust. 2 – cenę i cenę jednostkową uwidacznia się w szczególności: na wywieszce, w cenniku, w katalogu, na obwolucie, w postaci nadruku lub napisu na towarze lub opakowaniu.</w:t>
      </w:r>
    </w:p>
    <w:p w14:paraId="31EBCD5B" w14:textId="77777777" w:rsidR="00C07BAB" w:rsidRPr="001771B2" w:rsidRDefault="00C07BAB" w:rsidP="001771B2">
      <w:pPr>
        <w:spacing w:before="120" w:line="360" w:lineRule="auto"/>
        <w:rPr>
          <w:rFonts w:ascii="Arial" w:hAnsi="Arial"/>
          <w:szCs w:val="28"/>
        </w:rPr>
      </w:pPr>
      <w:r w:rsidRPr="001771B2">
        <w:rPr>
          <w:rFonts w:ascii="Arial" w:hAnsi="Arial"/>
          <w:szCs w:val="28"/>
        </w:rPr>
        <w:lastRenderedPageBreak/>
        <w:t>Pod pojęciem wywieszki, rozporządzenie rozumie etykietę, metkę, tabliczkę lub plakat; wywieszka może mieć formę wyświetlacza (§ 2 pkt 4 rozporządzenia).</w:t>
      </w:r>
    </w:p>
    <w:p w14:paraId="3E31E1AB" w14:textId="77777777" w:rsidR="00C07BAB" w:rsidRPr="001771B2" w:rsidRDefault="00C07BAB" w:rsidP="001771B2">
      <w:pPr>
        <w:spacing w:before="120" w:line="360" w:lineRule="auto"/>
        <w:rPr>
          <w:rFonts w:ascii="Arial" w:hAnsi="Arial"/>
          <w:szCs w:val="28"/>
        </w:rPr>
      </w:pPr>
      <w:r w:rsidRPr="001771B2">
        <w:rPr>
          <w:rFonts w:ascii="Arial" w:hAnsi="Arial"/>
          <w:szCs w:val="28"/>
        </w:rPr>
        <w:t xml:space="preserve">Zgodnie natomiast z § 4 ust. 1 rozporządzenia cena jednostkowa winna dotyczyć odpowiednio ceny za: </w:t>
      </w:r>
    </w:p>
    <w:p w14:paraId="1AAB2D26" w14:textId="77777777" w:rsidR="00C07BAB" w:rsidRPr="007662C8" w:rsidRDefault="00C07BAB" w:rsidP="007662C8">
      <w:pPr>
        <w:pStyle w:val="Akapitzlist"/>
        <w:numPr>
          <w:ilvl w:val="0"/>
          <w:numId w:val="33"/>
        </w:numPr>
        <w:spacing w:before="120" w:line="360" w:lineRule="auto"/>
        <w:rPr>
          <w:rFonts w:ascii="Arial" w:hAnsi="Arial"/>
          <w:szCs w:val="28"/>
        </w:rPr>
      </w:pPr>
      <w:r w:rsidRPr="007662C8">
        <w:rPr>
          <w:rFonts w:ascii="Arial" w:hAnsi="Arial"/>
          <w:szCs w:val="28"/>
        </w:rPr>
        <w:t>litr lub metr sześcienny – dla towaru przeznaczonego do sprzedaży według objętości,</w:t>
      </w:r>
    </w:p>
    <w:p w14:paraId="33EFBDFB" w14:textId="77777777" w:rsidR="00C07BAB" w:rsidRPr="007662C8" w:rsidRDefault="00C07BAB" w:rsidP="007662C8">
      <w:pPr>
        <w:pStyle w:val="Akapitzlist"/>
        <w:numPr>
          <w:ilvl w:val="0"/>
          <w:numId w:val="33"/>
        </w:numPr>
        <w:spacing w:before="120" w:line="360" w:lineRule="auto"/>
        <w:rPr>
          <w:rFonts w:ascii="Arial" w:hAnsi="Arial"/>
          <w:szCs w:val="28"/>
        </w:rPr>
      </w:pPr>
      <w:r w:rsidRPr="007662C8">
        <w:rPr>
          <w:rFonts w:ascii="Arial" w:hAnsi="Arial"/>
          <w:szCs w:val="28"/>
        </w:rPr>
        <w:t>kilogram lub tonę – dla towaru przeznaczonego do sprzedaży według masy,</w:t>
      </w:r>
    </w:p>
    <w:p w14:paraId="0F582259" w14:textId="77777777" w:rsidR="00C07BAB" w:rsidRPr="007662C8" w:rsidRDefault="00C07BAB" w:rsidP="007662C8">
      <w:pPr>
        <w:pStyle w:val="Akapitzlist"/>
        <w:numPr>
          <w:ilvl w:val="0"/>
          <w:numId w:val="33"/>
        </w:numPr>
        <w:spacing w:before="120" w:line="360" w:lineRule="auto"/>
        <w:rPr>
          <w:rFonts w:ascii="Arial" w:hAnsi="Arial"/>
          <w:szCs w:val="28"/>
        </w:rPr>
      </w:pPr>
      <w:r w:rsidRPr="007662C8">
        <w:rPr>
          <w:rFonts w:ascii="Arial" w:hAnsi="Arial"/>
          <w:szCs w:val="28"/>
        </w:rPr>
        <w:t>metr – dla towaru sprzedawanego według długości,</w:t>
      </w:r>
    </w:p>
    <w:p w14:paraId="432A73D8" w14:textId="77777777" w:rsidR="00C07BAB" w:rsidRPr="007662C8" w:rsidRDefault="00C07BAB" w:rsidP="007662C8">
      <w:pPr>
        <w:pStyle w:val="Akapitzlist"/>
        <w:numPr>
          <w:ilvl w:val="0"/>
          <w:numId w:val="33"/>
        </w:numPr>
        <w:spacing w:before="120" w:line="360" w:lineRule="auto"/>
        <w:rPr>
          <w:rFonts w:ascii="Arial" w:hAnsi="Arial"/>
          <w:szCs w:val="28"/>
        </w:rPr>
      </w:pPr>
      <w:r w:rsidRPr="007662C8">
        <w:rPr>
          <w:rFonts w:ascii="Arial" w:hAnsi="Arial"/>
          <w:szCs w:val="28"/>
        </w:rPr>
        <w:t>metr kwadratowy – dla towaru sprzedawanego według powierzchni,</w:t>
      </w:r>
    </w:p>
    <w:p w14:paraId="4EAAF232" w14:textId="77777777" w:rsidR="00C07BAB" w:rsidRPr="007662C8" w:rsidRDefault="00C07BAB" w:rsidP="007662C8">
      <w:pPr>
        <w:pStyle w:val="Akapitzlist"/>
        <w:numPr>
          <w:ilvl w:val="0"/>
          <w:numId w:val="33"/>
        </w:numPr>
        <w:spacing w:before="120" w:line="360" w:lineRule="auto"/>
        <w:rPr>
          <w:rFonts w:ascii="Arial" w:hAnsi="Arial"/>
          <w:szCs w:val="28"/>
        </w:rPr>
      </w:pPr>
      <w:r w:rsidRPr="007662C8">
        <w:rPr>
          <w:rFonts w:ascii="Arial" w:hAnsi="Arial"/>
          <w:szCs w:val="28"/>
        </w:rPr>
        <w:t>sztukę – dla towarów przeznaczonych do sprzedaży na sztuki.</w:t>
      </w:r>
    </w:p>
    <w:p w14:paraId="0F1A4202" w14:textId="77777777" w:rsidR="00C07BAB" w:rsidRPr="001771B2" w:rsidRDefault="00C07BAB" w:rsidP="001771B2">
      <w:pPr>
        <w:spacing w:before="120" w:line="360" w:lineRule="auto"/>
        <w:rPr>
          <w:rFonts w:ascii="Arial" w:hAnsi="Arial"/>
          <w:szCs w:val="28"/>
        </w:rPr>
      </w:pPr>
      <w:r w:rsidRPr="001771B2">
        <w:rPr>
          <w:rFonts w:ascii="Arial" w:hAnsi="Arial"/>
          <w:szCs w:val="28"/>
        </w:rPr>
        <w:t>Zgodnie z § 4 ust. 3 rozporządzenia w przypadku towaru pakowanego oznaczonego liczbą sztuk dopuszcza się stosowanie przeliczenia na cenę jednostkową za sztukę lub za dziesiętną wielokrotność liczby sztuk.</w:t>
      </w:r>
    </w:p>
    <w:p w14:paraId="7D62F208" w14:textId="77777777" w:rsidR="00C07BAB" w:rsidRPr="001771B2" w:rsidRDefault="00C07BAB" w:rsidP="001771B2">
      <w:pPr>
        <w:spacing w:before="120" w:line="360" w:lineRule="auto"/>
        <w:rPr>
          <w:rFonts w:ascii="Arial" w:hAnsi="Arial"/>
          <w:szCs w:val="28"/>
        </w:rPr>
      </w:pPr>
      <w:r w:rsidRPr="001771B2">
        <w:rPr>
          <w:rFonts w:ascii="Arial" w:hAnsi="Arial"/>
          <w:szCs w:val="28"/>
        </w:rPr>
        <w:t>§ 5 rozporządzenia wskazuje, że w przypadku towaru sprzedawanego luzem uwidacznia się cenę jednostkową.</w:t>
      </w:r>
    </w:p>
    <w:p w14:paraId="18144DB3" w14:textId="59B9BE98" w:rsidR="00C07BAB" w:rsidRPr="001771B2" w:rsidRDefault="00C07BAB" w:rsidP="001771B2">
      <w:pPr>
        <w:spacing w:before="120" w:line="360" w:lineRule="auto"/>
        <w:rPr>
          <w:rFonts w:ascii="Arial" w:hAnsi="Arial"/>
          <w:szCs w:val="28"/>
        </w:rPr>
      </w:pPr>
      <w:r w:rsidRPr="001771B2">
        <w:rPr>
          <w:rFonts w:ascii="Arial" w:hAnsi="Arial"/>
          <w:szCs w:val="28"/>
        </w:rPr>
        <w:t>§ 6 rozporządzenia określa, że 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w:t>
      </w:r>
    </w:p>
    <w:p w14:paraId="2D1835D3" w14:textId="45D1B3DF" w:rsidR="00C07BAB" w:rsidRPr="001771B2" w:rsidRDefault="00C07BAB" w:rsidP="001771B2">
      <w:pPr>
        <w:spacing w:before="120" w:line="360" w:lineRule="auto"/>
        <w:rPr>
          <w:rFonts w:ascii="Arial" w:hAnsi="Arial"/>
          <w:szCs w:val="28"/>
        </w:rPr>
      </w:pPr>
      <w:r w:rsidRPr="001771B2">
        <w:rPr>
          <w:rFonts w:ascii="Arial" w:hAnsi="Arial"/>
          <w:szCs w:val="28"/>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14D59A8D" w14:textId="77777777" w:rsidR="00C07BAB" w:rsidRPr="001771B2" w:rsidRDefault="00C07BAB" w:rsidP="001771B2">
      <w:pPr>
        <w:spacing w:before="120" w:line="360" w:lineRule="auto"/>
        <w:rPr>
          <w:rFonts w:ascii="Arial" w:hAnsi="Arial"/>
          <w:szCs w:val="28"/>
        </w:rPr>
      </w:pPr>
      <w:r w:rsidRPr="001771B2">
        <w:rPr>
          <w:rFonts w:ascii="Arial" w:hAnsi="Arial"/>
          <w:szCs w:val="28"/>
        </w:rPr>
        <w:t xml:space="preserve">Dowiedzenie, że podmiot nie wykonał powyższego obowiązku powoduje konieczność nałożenia kary pieniężnej, która jest karą administracyjną. Jednocześnie w myśl art. 6 ust. 3 ustawy, przy ustalaniu wysokości kary pieniężnej uwzględnia się stopień </w:t>
      </w:r>
      <w:r w:rsidRPr="001771B2">
        <w:rPr>
          <w:rFonts w:ascii="Arial" w:hAnsi="Arial"/>
          <w:szCs w:val="28"/>
        </w:rPr>
        <w:lastRenderedPageBreak/>
        <w:t xml:space="preserve">naruszenia obowiązków oraz dotychczasową działalność przedsiębiorcy, a także wielkość jego obrotów i przychodu. </w:t>
      </w:r>
    </w:p>
    <w:p w14:paraId="7FAAEFA6" w14:textId="58A9047C" w:rsidR="00C07BAB" w:rsidRPr="001771B2" w:rsidRDefault="00C07BAB" w:rsidP="001771B2">
      <w:pPr>
        <w:spacing w:before="120" w:line="360" w:lineRule="auto"/>
        <w:rPr>
          <w:rFonts w:ascii="Arial" w:hAnsi="Arial"/>
          <w:szCs w:val="28"/>
        </w:rPr>
      </w:pPr>
      <w:r w:rsidRPr="001771B2">
        <w:rPr>
          <w:rFonts w:ascii="Arial" w:hAnsi="Arial"/>
          <w:szCs w:val="28"/>
        </w:rPr>
        <w:t>W przedmiotowej sprawie w trakcie kontroli przeprowadzonej w miejscu sprzedaży detalicznej w Rzeszowie, Al. (dane zanonimizowane) -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92 partii towarów, a mianowicie stwierdzono: brak uwidocznienia ceny i ceny jednostkowej dla 18 produktów (poz. I), brak uwidocznienia aktualnej ceny i ceny jednostkowej (różnica cen kasa-półka) dla 4 produktów (poz. II), brak uwidocznienia aktualnej ceny dla 3 produktów (poz. III), brak uwidocznienia ceny jednostkowej</w:t>
      </w:r>
      <w:r w:rsidR="007662C8">
        <w:rPr>
          <w:rFonts w:ascii="Arial" w:hAnsi="Arial"/>
          <w:szCs w:val="28"/>
        </w:rPr>
        <w:t xml:space="preserve"> </w:t>
      </w:r>
      <w:r w:rsidRPr="001771B2">
        <w:rPr>
          <w:rFonts w:ascii="Arial" w:hAnsi="Arial"/>
          <w:szCs w:val="28"/>
        </w:rPr>
        <w:t>dla 36 produktów (poz. IV), podanie nieprawidłowo wyliczonej ceny jednostkowej</w:t>
      </w:r>
      <w:r w:rsidR="007662C8">
        <w:rPr>
          <w:rFonts w:ascii="Arial" w:hAnsi="Arial"/>
          <w:szCs w:val="28"/>
        </w:rPr>
        <w:t xml:space="preserve"> </w:t>
      </w:r>
      <w:r w:rsidRPr="001771B2">
        <w:rPr>
          <w:rFonts w:ascii="Arial" w:hAnsi="Arial"/>
          <w:szCs w:val="28"/>
        </w:rPr>
        <w:t>dla 31 produktów, w tym 7 w opakowaniach jednostkowych i 24 pakowanych środków spożywczych w stanie stałym znajdujących się w środku płynnym (poz. V a i b).</w:t>
      </w:r>
    </w:p>
    <w:p w14:paraId="5BB89DB4" w14:textId="77777777" w:rsidR="00C07BAB" w:rsidRPr="007662C8" w:rsidRDefault="00C07BAB" w:rsidP="007662C8">
      <w:pPr>
        <w:spacing w:before="120" w:line="360" w:lineRule="auto"/>
        <w:rPr>
          <w:rFonts w:ascii="Arial" w:hAnsi="Arial"/>
          <w:szCs w:val="28"/>
        </w:rPr>
      </w:pPr>
      <w:r w:rsidRPr="007662C8">
        <w:rPr>
          <w:rFonts w:ascii="Arial" w:hAnsi="Arial"/>
          <w:szCs w:val="28"/>
        </w:rPr>
        <w:t>W związku z powyższym spełnione zostały przesłanki do nałożenia przez Podkarpackiego Wojewódzkiego Inspektora Inspekcji Handlowej na przedsiębiorcę kary pieniężnej przewidzianej w art. 6 ust. 1 ustawy. W powyższej sprawie Podkarpacki Wojewódzki Inspektor Inspekcji Handlowej wymierzył stronie karę pieniężną w wysokości 2000 zł.</w:t>
      </w:r>
    </w:p>
    <w:p w14:paraId="5486D988" w14:textId="77777777" w:rsidR="00C07BAB" w:rsidRPr="00C07BAB" w:rsidRDefault="00C07BAB" w:rsidP="00C07BAB">
      <w:pPr>
        <w:pStyle w:val="Nagwek3"/>
        <w:spacing w:before="120"/>
        <w:rPr>
          <w:szCs w:val="28"/>
        </w:rPr>
      </w:pPr>
      <w:r w:rsidRPr="00C07BAB">
        <w:rPr>
          <w:szCs w:val="28"/>
        </w:rPr>
        <w:t>Wymierzając ją wziął pod uwagę, zgodnie z art. 6 ust. 3 ustawy:</w:t>
      </w:r>
    </w:p>
    <w:p w14:paraId="545419C3" w14:textId="77777777" w:rsidR="00C07BAB" w:rsidRPr="00590DA0" w:rsidRDefault="00C07BAB" w:rsidP="00590DA0">
      <w:pPr>
        <w:pStyle w:val="Akapitzlist"/>
        <w:numPr>
          <w:ilvl w:val="0"/>
          <w:numId w:val="34"/>
        </w:numPr>
        <w:spacing w:before="120" w:line="360" w:lineRule="auto"/>
        <w:rPr>
          <w:rFonts w:ascii="Arial" w:hAnsi="Arial"/>
          <w:szCs w:val="28"/>
        </w:rPr>
      </w:pPr>
      <w:r w:rsidRPr="00590DA0">
        <w:rPr>
          <w:rFonts w:ascii="Arial" w:hAnsi="Arial"/>
          <w:b/>
          <w:bCs/>
          <w:szCs w:val="28"/>
        </w:rPr>
        <w:t>stopień naruszenia obowiązków</w:t>
      </w:r>
      <w:r w:rsidRPr="00590DA0">
        <w:rPr>
          <w:rFonts w:ascii="Arial" w:hAnsi="Arial"/>
          <w:szCs w:val="28"/>
        </w:rPr>
        <w:t xml:space="preserve">, tj. nieprawidłowości stwierdzono w przypadku </w:t>
      </w:r>
    </w:p>
    <w:p w14:paraId="396D2223" w14:textId="77777777" w:rsidR="00C07BAB" w:rsidRPr="00590DA0" w:rsidRDefault="00C07BAB" w:rsidP="00590DA0">
      <w:pPr>
        <w:pStyle w:val="Akapitzlist"/>
        <w:spacing w:before="120" w:line="360" w:lineRule="auto"/>
        <w:ind w:left="360"/>
        <w:rPr>
          <w:rFonts w:ascii="Arial" w:hAnsi="Arial"/>
          <w:szCs w:val="28"/>
        </w:rPr>
      </w:pPr>
      <w:r w:rsidRPr="00590DA0">
        <w:rPr>
          <w:rFonts w:ascii="Arial" w:hAnsi="Arial"/>
          <w:b/>
          <w:bCs/>
          <w:szCs w:val="28"/>
        </w:rPr>
        <w:t>92</w:t>
      </w:r>
      <w:r w:rsidRPr="00590DA0">
        <w:rPr>
          <w:rFonts w:ascii="Arial" w:hAnsi="Arial"/>
          <w:szCs w:val="28"/>
        </w:rPr>
        <w:t xml:space="preserve"> ze </w:t>
      </w:r>
      <w:r w:rsidRPr="00590DA0">
        <w:rPr>
          <w:rFonts w:ascii="Arial" w:hAnsi="Arial"/>
          <w:b/>
          <w:bCs/>
          <w:szCs w:val="28"/>
        </w:rPr>
        <w:t>128</w:t>
      </w:r>
      <w:r w:rsidRPr="00590DA0">
        <w:rPr>
          <w:rFonts w:ascii="Arial" w:hAnsi="Arial"/>
          <w:szCs w:val="28"/>
        </w:rPr>
        <w:t xml:space="preserve"> sprawdzonych losowo towarów, co stanowi </w:t>
      </w:r>
      <w:r w:rsidRPr="00590DA0">
        <w:rPr>
          <w:rFonts w:ascii="Arial" w:hAnsi="Arial"/>
          <w:b/>
          <w:bCs/>
          <w:szCs w:val="28"/>
        </w:rPr>
        <w:t>71,88 %</w:t>
      </w:r>
      <w:r w:rsidRPr="00590DA0">
        <w:rPr>
          <w:rFonts w:ascii="Arial" w:hAnsi="Arial"/>
          <w:szCs w:val="28"/>
        </w:rPr>
        <w:t xml:space="preserve"> skontrolowanych produktów. Wskazać należy, że przedsiębiorca powinien zapewnić rzetelność informacji przekazywanych w zakresie uwidaczniania cen i cen jednostkowych. Brak podania cen i cen jednostkowych lub ich niewłaściwe wyliczenie 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prawo świadomego wyboru przy zakupie towaru o najkorzystniejszej cenie.</w:t>
      </w:r>
    </w:p>
    <w:p w14:paraId="234B8E96" w14:textId="6813E3C0" w:rsidR="00C07BAB" w:rsidRPr="00590DA0" w:rsidRDefault="00C07BAB" w:rsidP="00590DA0">
      <w:pPr>
        <w:pStyle w:val="Akapitzlist"/>
        <w:numPr>
          <w:ilvl w:val="0"/>
          <w:numId w:val="34"/>
        </w:numPr>
        <w:spacing w:before="120" w:line="360" w:lineRule="auto"/>
        <w:rPr>
          <w:rFonts w:ascii="Arial" w:hAnsi="Arial"/>
          <w:szCs w:val="28"/>
        </w:rPr>
      </w:pPr>
      <w:r w:rsidRPr="00590DA0">
        <w:rPr>
          <w:rFonts w:ascii="Arial" w:hAnsi="Arial"/>
          <w:szCs w:val="28"/>
        </w:rPr>
        <w:lastRenderedPageBreak/>
        <w:t xml:space="preserve">fakt, że jest to </w:t>
      </w:r>
      <w:r w:rsidRPr="00590DA0">
        <w:rPr>
          <w:rFonts w:ascii="Arial" w:hAnsi="Arial"/>
          <w:b/>
          <w:bCs/>
          <w:szCs w:val="28"/>
        </w:rPr>
        <w:t>pierwsze</w:t>
      </w:r>
      <w:r w:rsidRPr="00590DA0">
        <w:rPr>
          <w:rFonts w:ascii="Arial" w:hAnsi="Arial"/>
          <w:szCs w:val="28"/>
        </w:rPr>
        <w:t xml:space="preserve">, stwierdzone przez Podkarpackiego Wojewódzkiego Inspektora Inspekcji Handlowej w ciągu 12 miesięcy, naruszenie przez przedsiębiorcę przepisów w zakresie uwidaczniania cen towarów, </w:t>
      </w:r>
    </w:p>
    <w:p w14:paraId="24A9C2FF" w14:textId="77777777" w:rsidR="00C07BAB" w:rsidRPr="00590DA0" w:rsidRDefault="00C07BAB" w:rsidP="00590DA0">
      <w:pPr>
        <w:pStyle w:val="Akapitzlist"/>
        <w:numPr>
          <w:ilvl w:val="0"/>
          <w:numId w:val="34"/>
        </w:numPr>
        <w:spacing w:before="120" w:line="360" w:lineRule="auto"/>
        <w:rPr>
          <w:rFonts w:ascii="Arial" w:hAnsi="Arial"/>
          <w:szCs w:val="28"/>
        </w:rPr>
      </w:pPr>
      <w:r w:rsidRPr="00590DA0">
        <w:rPr>
          <w:rFonts w:ascii="Arial" w:hAnsi="Arial"/>
          <w:b/>
          <w:bCs/>
          <w:szCs w:val="28"/>
        </w:rPr>
        <w:t>wielkość obrotów i przychodu</w:t>
      </w:r>
      <w:r w:rsidRPr="00590DA0">
        <w:rPr>
          <w:rFonts w:ascii="Arial" w:hAnsi="Arial"/>
          <w:szCs w:val="28"/>
        </w:rPr>
        <w:t xml:space="preserve"> przedsiębiorcy w roku 2021.</w:t>
      </w:r>
    </w:p>
    <w:p w14:paraId="77CF1BD0" w14:textId="69F3639E" w:rsidR="00C07BAB" w:rsidRPr="00590DA0" w:rsidRDefault="00C07BAB" w:rsidP="00590DA0">
      <w:pPr>
        <w:spacing w:before="120" w:line="360" w:lineRule="auto"/>
        <w:rPr>
          <w:rFonts w:ascii="Arial" w:hAnsi="Arial"/>
          <w:szCs w:val="28"/>
        </w:rPr>
      </w:pPr>
      <w:r w:rsidRPr="00590DA0">
        <w:rPr>
          <w:rFonts w:ascii="Arial" w:hAnsi="Arial"/>
          <w:szCs w:val="28"/>
        </w:rPr>
        <w:t xml:space="preserve">Podkarpacki Wojewódzki Inspektor Inspekcji Handlowej, co wskazał wcześniej, wziął pod uwagę stopień naruszenia obowiązków, fakt, że jest to pierwsze naruszenie przez przedsiębiorcę przepisów w zakresie uwidaczniania cen oraz wielkość obrotów i przychodu przedsiębiorcy za rok 2021 przy miarkowaniu wysokości kary, której górna granica w niniejszej sprawie mogła wynieść 20.000 zł. Biorąc pod uwagę wymienione kryteria, nałożenie kary pieniężnej w kwocie 2000 zł, tj. oscylującej w dolnej granicy karania, należy uznać za w pełni uzasadnione. Kara pieniężna na gruncie przepisów o informowaniu o cenach towarów i usług powinna odpowiadać także wymogom wskazanym przez prawodawcę unijnego, tj. zgodnie z art. 8 dyrektywy 98/6/WE Parlamentu Europejskiego i Rady z dnia 16 lutego 1998 r. w sprawie ochrony konsumenta przez podanie cen produktów oferowanych konsumentom (Dz. U. UE L80 z 18.3.1998 r., s. 27), kara pieniężna za naruszenie obowiązku informowania konsumentów o cenie oferowanych produktów i usług musi być skuteczna, proporcjonalna i odstraszająca. </w:t>
      </w:r>
    </w:p>
    <w:p w14:paraId="5F6AE974" w14:textId="77777777" w:rsidR="00C07BAB" w:rsidRPr="00590DA0" w:rsidRDefault="00C07BAB" w:rsidP="00590DA0">
      <w:pPr>
        <w:pStyle w:val="Nagwek3"/>
        <w:spacing w:before="120"/>
        <w:rPr>
          <w:bCs w:val="0"/>
          <w:szCs w:val="28"/>
        </w:rPr>
      </w:pPr>
      <w:r w:rsidRPr="00590DA0">
        <w:rPr>
          <w:bCs w:val="0"/>
          <w:szCs w:val="28"/>
        </w:rPr>
        <w:t xml:space="preserve">Podkarpacki Wojewódzki Inspektor Inspekcji Handlowej wydając decyzję oparł się na następujących dowodach: Protokole kontroli KH.8361.26.2022 z dnia 26 kwietnia 2022 r. wraz z załącznikami, Zawiadomieniu o wszczęciu postępowania z urzędu z dnia 19 maja 2022 r. (potwierdzenie odbioru 23 maja 2022 r.), piśmie strony z dnia 25 maja 2022 r. wraz z informacją o wysokości osiągniętego przychodu ze sprzedaży produktów/towarów w zakończonym roku rozliczeniowym 2021. </w:t>
      </w:r>
    </w:p>
    <w:p w14:paraId="238B00C0" w14:textId="77777777" w:rsidR="00C07BAB" w:rsidRPr="00590DA0" w:rsidRDefault="00C07BAB" w:rsidP="00590DA0">
      <w:pPr>
        <w:pStyle w:val="Nagwek3"/>
        <w:spacing w:before="120"/>
        <w:rPr>
          <w:bCs w:val="0"/>
          <w:szCs w:val="28"/>
        </w:rPr>
      </w:pPr>
      <w:r w:rsidRPr="00590DA0">
        <w:rPr>
          <w:bCs w:val="0"/>
          <w:szCs w:val="28"/>
        </w:rPr>
        <w:t>W piśmie z dnia 25 maja 2022 r. strona zwróciła się do organu prowadzącego postępowanie z prośbą o zakończenie postępowania bez nakładania kar pieniężnych. Wskazała w nim, że:</w:t>
      </w:r>
    </w:p>
    <w:p w14:paraId="26A89806" w14:textId="0638009D" w:rsidR="00C07BAB" w:rsidRPr="00590DA0" w:rsidRDefault="00C07BAB" w:rsidP="00590DA0">
      <w:pPr>
        <w:pStyle w:val="Akapitzlist"/>
        <w:numPr>
          <w:ilvl w:val="0"/>
          <w:numId w:val="35"/>
        </w:numPr>
        <w:spacing w:before="120" w:line="360" w:lineRule="auto"/>
        <w:rPr>
          <w:rFonts w:ascii="Arial" w:hAnsi="Arial"/>
          <w:szCs w:val="28"/>
        </w:rPr>
      </w:pPr>
      <w:r w:rsidRPr="00590DA0">
        <w:rPr>
          <w:rFonts w:ascii="Arial" w:hAnsi="Arial"/>
          <w:szCs w:val="28"/>
        </w:rPr>
        <w:t>prowadzone wcześniej kontrole przez Inspekcję Handlową nie wykazywały żadnych uchybień w zakresie informacji o cenach towarów w sklepach firmowych,</w:t>
      </w:r>
    </w:p>
    <w:p w14:paraId="2CDCE297" w14:textId="4F9FD29B" w:rsidR="00C07BAB" w:rsidRPr="00590DA0" w:rsidRDefault="00C07BAB" w:rsidP="00590DA0">
      <w:pPr>
        <w:pStyle w:val="Akapitzlist"/>
        <w:numPr>
          <w:ilvl w:val="0"/>
          <w:numId w:val="35"/>
        </w:numPr>
        <w:spacing w:before="120" w:line="360" w:lineRule="auto"/>
        <w:rPr>
          <w:rFonts w:ascii="Arial" w:hAnsi="Arial"/>
          <w:szCs w:val="28"/>
        </w:rPr>
      </w:pPr>
      <w:r w:rsidRPr="00590DA0">
        <w:rPr>
          <w:rFonts w:ascii="Arial" w:hAnsi="Arial"/>
          <w:szCs w:val="28"/>
        </w:rPr>
        <w:t xml:space="preserve">część stwierdzonych podczas kontroli nieprawidłowości spowodowana była błędem systemu informatycznego, w skutek czego nie został poprawie </w:t>
      </w:r>
      <w:r w:rsidRPr="00590DA0">
        <w:rPr>
          <w:rFonts w:ascii="Arial" w:hAnsi="Arial"/>
          <w:szCs w:val="28"/>
        </w:rPr>
        <w:lastRenderedPageBreak/>
        <w:t>obsłużony wydruk etykiet. Niezwłocznie po zidentyfikowaniu błędu problem został zgłoszony do dostawcy oprogramowania w celu przeprowadzenia aktualizacji (dokumentacja w tym zakresie dołączona do pisma),</w:t>
      </w:r>
    </w:p>
    <w:p w14:paraId="30ED8E7A" w14:textId="15BC8300" w:rsidR="00C07BAB" w:rsidRPr="00590DA0" w:rsidRDefault="00C07BAB" w:rsidP="00590DA0">
      <w:pPr>
        <w:pStyle w:val="Akapitzlist"/>
        <w:numPr>
          <w:ilvl w:val="0"/>
          <w:numId w:val="35"/>
        </w:numPr>
        <w:spacing w:before="120" w:line="360" w:lineRule="auto"/>
        <w:rPr>
          <w:rFonts w:ascii="Arial" w:hAnsi="Arial"/>
          <w:szCs w:val="28"/>
        </w:rPr>
      </w:pPr>
      <w:r w:rsidRPr="00590DA0">
        <w:rPr>
          <w:rFonts w:ascii="Arial" w:hAnsi="Arial"/>
          <w:szCs w:val="28"/>
        </w:rPr>
        <w:t>kontrola przeprowadzona w sklepie</w:t>
      </w:r>
      <w:r w:rsidRPr="00590DA0">
        <w:rPr>
          <w:rFonts w:ascii="Arial" w:hAnsi="Arial"/>
          <w:szCs w:val="28"/>
        </w:rPr>
        <w:t xml:space="preserve"> </w:t>
      </w:r>
      <w:r w:rsidRPr="00590DA0">
        <w:rPr>
          <w:rFonts w:ascii="Arial" w:hAnsi="Arial"/>
          <w:szCs w:val="28"/>
        </w:rPr>
        <w:t xml:space="preserve">ujawniła nieprawidłowości w zakresie uwidaczniania cen i cen jednostkowych dla 92 towarów co stanowi </w:t>
      </w:r>
      <w:r w:rsidRPr="00590DA0">
        <w:rPr>
          <w:rFonts w:ascii="Arial" w:hAnsi="Arial"/>
          <w:b/>
          <w:bCs/>
          <w:szCs w:val="28"/>
        </w:rPr>
        <w:t xml:space="preserve">(dane zanonimizowane) </w:t>
      </w:r>
      <w:r w:rsidRPr="00590DA0">
        <w:rPr>
          <w:rFonts w:ascii="Arial" w:hAnsi="Arial"/>
          <w:szCs w:val="28"/>
        </w:rPr>
        <w:t xml:space="preserve">% asortymentu w odniesieniu do bazy produktowej sklepu, która wynosi </w:t>
      </w:r>
      <w:r w:rsidRPr="00590DA0">
        <w:rPr>
          <w:rFonts w:ascii="Arial" w:hAnsi="Arial"/>
          <w:b/>
          <w:bCs/>
          <w:szCs w:val="28"/>
        </w:rPr>
        <w:t>(dane zanonimizowane)</w:t>
      </w:r>
      <w:r w:rsidRPr="00590DA0">
        <w:rPr>
          <w:rFonts w:ascii="Arial" w:hAnsi="Arial"/>
          <w:szCs w:val="28"/>
        </w:rPr>
        <w:t xml:space="preserve"> indeksy towarowe,</w:t>
      </w:r>
    </w:p>
    <w:p w14:paraId="247FAD12" w14:textId="64656309" w:rsidR="00C07BAB" w:rsidRPr="00590DA0" w:rsidRDefault="00C07BAB" w:rsidP="00590DA0">
      <w:pPr>
        <w:pStyle w:val="Akapitzlist"/>
        <w:numPr>
          <w:ilvl w:val="0"/>
          <w:numId w:val="35"/>
        </w:numPr>
        <w:spacing w:before="120" w:line="360" w:lineRule="auto"/>
        <w:rPr>
          <w:rFonts w:ascii="Arial" w:hAnsi="Arial"/>
          <w:szCs w:val="28"/>
        </w:rPr>
      </w:pPr>
      <w:r w:rsidRPr="00590DA0">
        <w:rPr>
          <w:rFonts w:ascii="Arial" w:hAnsi="Arial"/>
          <w:szCs w:val="28"/>
        </w:rPr>
        <w:t xml:space="preserve">stwierdzone podczas kontroli nieprawidłowości były na bieżąco usuwane. </w:t>
      </w:r>
    </w:p>
    <w:p w14:paraId="511F61B5" w14:textId="77777777" w:rsidR="00C07BAB" w:rsidRPr="00590DA0" w:rsidRDefault="00C07BAB" w:rsidP="00590DA0">
      <w:pPr>
        <w:spacing w:before="120" w:line="360" w:lineRule="auto"/>
        <w:rPr>
          <w:rFonts w:ascii="Arial" w:hAnsi="Arial"/>
          <w:szCs w:val="28"/>
        </w:rPr>
      </w:pPr>
      <w:r w:rsidRPr="00590DA0">
        <w:rPr>
          <w:rFonts w:ascii="Arial" w:hAnsi="Arial"/>
          <w:szCs w:val="28"/>
        </w:rPr>
        <w:t>Podkreślił, że od ponad 25 lat marka „</w:t>
      </w:r>
      <w:proofErr w:type="spellStart"/>
      <w:r w:rsidRPr="00590DA0">
        <w:rPr>
          <w:rFonts w:ascii="Arial" w:hAnsi="Arial"/>
          <w:szCs w:val="28"/>
        </w:rPr>
        <w:t>Szubryt</w:t>
      </w:r>
      <w:proofErr w:type="spellEnd"/>
      <w:r w:rsidRPr="00590DA0">
        <w:rPr>
          <w:rFonts w:ascii="Arial" w:hAnsi="Arial"/>
          <w:szCs w:val="28"/>
        </w:rPr>
        <w:t>” budowana jest na wartościach uczciwości i odpowiedzialności biznesowej. W oparciu o raport z przeprowadzonej kontroli rzetelna informacja dotycząca ceny towarów w sklepach firmowych objęta została atencją zarządu kierownictwa. Kierownicy regionalni oraz pracownicy sklepów zostali objęci szkoleniem z zakresu ustawowego obowiązku informowania o cenach towarów. Zmieniono wewnętrzne procedury w zakresie otwierania kartotek towarowych oraz przyjmowania towarów na stan sklepów i drukowania etykiet cenowych. Opisane działania podjęto w celu definitywnego usunięcia wskazanych w kontroli nieprawidłowości.</w:t>
      </w:r>
    </w:p>
    <w:p w14:paraId="3BF4323F" w14:textId="77777777" w:rsidR="00C07BAB" w:rsidRPr="00590DA0" w:rsidRDefault="00C07BAB" w:rsidP="00590DA0">
      <w:pPr>
        <w:pStyle w:val="Nagwek3"/>
        <w:spacing w:before="120"/>
        <w:rPr>
          <w:bCs w:val="0"/>
          <w:szCs w:val="28"/>
        </w:rPr>
      </w:pPr>
      <w:r w:rsidRPr="00590DA0">
        <w:rPr>
          <w:bCs w:val="0"/>
          <w:szCs w:val="28"/>
        </w:rPr>
        <w:t>Odnosząc się do powyższego pisma, Podkarpacki Wojewódzki Inspektor Inspekcji Handlowej stwierdza, iż fakt, że wcześniejsze kontrole działalności prowadzonej przez przedsiębiorcę nie ujawniły uchybień w zakresie uwidaczniania cen i cen jednostkowych wzięty został pod uwagę przy ustalaniu wysokości kary, co wynika wprost z dyrektyw wymiaru kary wskazanych w art. 6 ust. 3 ustawy. Jednocześnie jednak należy podkreślić, że co najmniej od 2020 roku inspektorzy z Inspekcji Handlowej nie prowadzili na terenie województwa podkarpackiego kontroli w zakresie informowania o cenach towarów w sklepach firmowych przedsiębiorcy, nie można więc odnieść się do prawidłowości ich uwidaczniania w innych placówkach strony.</w:t>
      </w:r>
    </w:p>
    <w:p w14:paraId="22387E65" w14:textId="3060E95D" w:rsidR="00C07BAB" w:rsidRPr="00590DA0" w:rsidRDefault="00C07BAB" w:rsidP="00590DA0">
      <w:pPr>
        <w:spacing w:before="120" w:line="360" w:lineRule="auto"/>
        <w:rPr>
          <w:rFonts w:ascii="Arial" w:hAnsi="Arial"/>
          <w:szCs w:val="28"/>
        </w:rPr>
      </w:pPr>
      <w:r w:rsidRPr="00590DA0">
        <w:rPr>
          <w:rFonts w:ascii="Arial" w:hAnsi="Arial"/>
          <w:szCs w:val="28"/>
        </w:rPr>
        <w:t xml:space="preserve">Jak wynika z art. 2 pkt 8 ustawy o Inspekcji Handlowej, kontrolowanym jest przedsiębiorca, którego działalność jest kontrolowana. Kontrolowanym w niniejszej sprawie były Zakłady Mięsne „SZUBRYT” Spółka z ograniczoną odpowiedzialnością, ul. </w:t>
      </w:r>
      <w:r w:rsidRPr="00590DA0">
        <w:rPr>
          <w:rFonts w:ascii="Arial" w:hAnsi="Arial"/>
          <w:b/>
          <w:bCs/>
          <w:szCs w:val="28"/>
        </w:rPr>
        <w:t>(dane zanonimizowane)</w:t>
      </w:r>
      <w:r w:rsidRPr="00590DA0">
        <w:rPr>
          <w:rFonts w:ascii="Arial" w:hAnsi="Arial"/>
          <w:szCs w:val="28"/>
        </w:rPr>
        <w:t xml:space="preserve">, Chełmiec. Artykuł 6 ustawy statuuje odpowiedzialność administracyjną podmiotów, wobec których stwierdzono naruszenie wymagań określonych w art. 4 ustawy. Regulacja ta ma na celu wyeliminowanie nieprawidłowości w informowaniu konsumentów o cenach towarów i usług. </w:t>
      </w:r>
      <w:r w:rsidRPr="00590DA0">
        <w:rPr>
          <w:rFonts w:ascii="Arial" w:hAnsi="Arial"/>
          <w:szCs w:val="28"/>
        </w:rPr>
        <w:lastRenderedPageBreak/>
        <w:t>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Bez znaczenia pozostaje w tym przypadku, czy winę za naruszenie przepisów ponoszą pracownicy sklepu, czy też dostawcy oprogramowania informatycznego. Wobec powyższego, organ po stwierdzeniu faktu naruszenia obowiązku, o którym mowa w art. 4 ustawy, może jedynie wydać decyzję administracyjną, na podstawie, której nakłada karę pieniężną w przewidzianej w tej ustawie wysokości. Organ stwierdza, iż mając na uwadze charakter odpowiedzialności administracyjnej, bez znaczenia dla jej zaistnienia pozostaje fakt, że część stwierdzonych podczas kontroli nieprawidłowości wynikała z błędu systemu informatycznego obsługującego wydruk etykiet oraz fakt, że po zidentyfikowaniu błędu problem został zgłoszony do dostawcy oprogramowania</w:t>
      </w:r>
      <w:r w:rsidRPr="00590DA0">
        <w:rPr>
          <w:rFonts w:ascii="Arial" w:hAnsi="Arial"/>
          <w:szCs w:val="28"/>
        </w:rPr>
        <w:t xml:space="preserve"> </w:t>
      </w:r>
      <w:r w:rsidRPr="00590DA0">
        <w:rPr>
          <w:rFonts w:ascii="Arial" w:hAnsi="Arial"/>
          <w:szCs w:val="28"/>
        </w:rPr>
        <w:t xml:space="preserve">w celu przeprowadzenia aktualizacji. Niejako na marginesie należy wskazać, iż pomiędzy zawiadomieniem przedsiębiorcy o zamiarze wszczęcia kontroli (6 kwietnia 2022 r.), a jej wszczęciem (26 kwietnia 2022 r.) minęło prawie trzy tygodnie, w czasie których strona mogła podjąć działania sprawdzające prawidłowość funkcjonowania sklepu w obszarze zapowiadanej kontroli. Podjęte przez stronę działania naprawcze miały charakter następczy w stosunku do ustaleń kontroli. </w:t>
      </w:r>
    </w:p>
    <w:p w14:paraId="6C55A48F" w14:textId="77777777" w:rsidR="00C07BAB" w:rsidRPr="00590DA0" w:rsidRDefault="00C07BAB" w:rsidP="00590DA0">
      <w:pPr>
        <w:spacing w:before="120" w:line="360" w:lineRule="auto"/>
        <w:rPr>
          <w:rFonts w:ascii="Arial" w:hAnsi="Arial"/>
          <w:szCs w:val="28"/>
        </w:rPr>
      </w:pPr>
      <w:r w:rsidRPr="00590DA0">
        <w:rPr>
          <w:rFonts w:ascii="Arial" w:hAnsi="Arial"/>
          <w:szCs w:val="28"/>
        </w:rPr>
        <w:t xml:space="preserve">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Podkarpacki Wojewódzki Inspektor Inspekcji Handlowej zauważa, że to podmioty prowadzące działalność gospodarczą, decydują o organizacji pracy w przedsiębiorstwach pozostających pod ich kontrolą i za to odpowiadają oraz że organizacja ta nie może odbywać się ze szkodą dla konsumenta i w żadnym wypadku nie może stanowić okoliczności łagodzącej. </w:t>
      </w:r>
    </w:p>
    <w:p w14:paraId="02B4B6E5" w14:textId="5F0CB054" w:rsidR="00C07BAB" w:rsidRPr="00590DA0" w:rsidRDefault="00C07BAB" w:rsidP="00590DA0">
      <w:pPr>
        <w:spacing w:before="120" w:line="360" w:lineRule="auto"/>
        <w:rPr>
          <w:rFonts w:ascii="Arial" w:hAnsi="Arial"/>
          <w:szCs w:val="28"/>
        </w:rPr>
      </w:pPr>
      <w:r w:rsidRPr="00590DA0">
        <w:rPr>
          <w:rFonts w:ascii="Arial" w:hAnsi="Arial"/>
          <w:szCs w:val="28"/>
        </w:rPr>
        <w:t xml:space="preserve">Podkreślić należy, że konsument ma prawo do uzyskania wszystkich istotnych informacji o towarach przed dokonaniem zakupu. Uwidocznieniem zaś jest ujawnienie informacji wymaganych ustawą w taki sposób, aby przeciętny konsument </w:t>
      </w:r>
      <w:r w:rsidRPr="00590DA0">
        <w:rPr>
          <w:rFonts w:ascii="Arial" w:hAnsi="Arial"/>
          <w:szCs w:val="28"/>
        </w:rPr>
        <w:lastRenderedPageBreak/>
        <w:t xml:space="preserve">mógł się samodzielnie zaznajomić z danymi na temat ceny czy ceny jednostkowej produktu bez podejmowania dodatkowych czynności. Uwidocznienie ceny produktu jest więc bezsprzecznie jednym z podstawowych obowiązków przedsiębiorcy względem konsumenta. </w:t>
      </w:r>
    </w:p>
    <w:p w14:paraId="69D927E9" w14:textId="77777777" w:rsidR="00C07BAB" w:rsidRPr="00590DA0" w:rsidRDefault="00C07BAB" w:rsidP="00590DA0">
      <w:pPr>
        <w:spacing w:before="120" w:line="360" w:lineRule="auto"/>
        <w:rPr>
          <w:rFonts w:ascii="Arial" w:hAnsi="Arial"/>
          <w:szCs w:val="28"/>
        </w:rPr>
      </w:pPr>
      <w:r w:rsidRPr="00590DA0">
        <w:rPr>
          <w:rFonts w:ascii="Arial" w:hAnsi="Arial"/>
          <w:szCs w:val="28"/>
        </w:rPr>
        <w:t xml:space="preserve">Odnosząc się do argumentu strony, iż zakwestionowane 92 produkty stanowiły jedynie </w:t>
      </w:r>
      <w:r w:rsidRPr="00590DA0">
        <w:rPr>
          <w:rFonts w:ascii="Arial" w:hAnsi="Arial"/>
          <w:b/>
          <w:bCs/>
          <w:szCs w:val="28"/>
        </w:rPr>
        <w:t>(dane zanonimizowane)</w:t>
      </w:r>
      <w:r w:rsidRPr="00590DA0">
        <w:rPr>
          <w:rFonts w:ascii="Arial" w:hAnsi="Arial"/>
          <w:szCs w:val="28"/>
        </w:rPr>
        <w:t xml:space="preserve">% z </w:t>
      </w:r>
      <w:r w:rsidRPr="00590DA0">
        <w:rPr>
          <w:rFonts w:ascii="Arial" w:hAnsi="Arial"/>
          <w:b/>
          <w:bCs/>
          <w:szCs w:val="28"/>
        </w:rPr>
        <w:t>(dane zanonimizowane)</w:t>
      </w:r>
      <w:r w:rsidRPr="00590DA0">
        <w:rPr>
          <w:rFonts w:ascii="Arial" w:hAnsi="Arial"/>
          <w:szCs w:val="28"/>
        </w:rPr>
        <w:t xml:space="preserve"> indeksów towarowych asortymentu oferowanego w sklepie Podkarpacki Wojewódzki Inspektor Inspekcji Handlowej zauważa, że kontrolą nie objęto wszystkich towarów oferowanych w kontrolowanym sklepie, a jedynie ich losowo wytypowaną część. Dlatego też wynik kontroli (92 produkty z nieprawidłowo uwidocznionymi cenami lub bez nich) odniesiony został do 128 ocenianych towarów, co dało ponad 70 % produktów zakwestionowanych. W przypadku gdy pozostałe produkty nie zostały skontrolowane, nie jest wiadomym, czy również w ich przypadku obowiązek w zakresie uwidaczniania cen i cen jednostkowych został czy nie został spełniony. Bezsporny pozostaje jedynie fakt, wynikający z ustaleń kontroli KH.8361.26.2022 – na 128 produktów przy 92 z nich stwierdzono naruszenie przepisów dotyczących uwidaczniania cen. </w:t>
      </w:r>
    </w:p>
    <w:p w14:paraId="4ADD02BE" w14:textId="77777777" w:rsidR="00C07BAB" w:rsidRPr="00590DA0" w:rsidRDefault="00C07BAB" w:rsidP="00590DA0">
      <w:pPr>
        <w:spacing w:before="120" w:line="360" w:lineRule="auto"/>
        <w:rPr>
          <w:rFonts w:ascii="Arial" w:hAnsi="Arial"/>
          <w:szCs w:val="28"/>
        </w:rPr>
      </w:pPr>
      <w:r w:rsidRPr="00590DA0">
        <w:rPr>
          <w:rFonts w:ascii="Arial" w:hAnsi="Arial"/>
          <w:szCs w:val="28"/>
        </w:rPr>
        <w:t xml:space="preserve">Odnosząc się do argumentu strony, iż stwierdzone podczas kontroli nieprawidłowości były na bieżąco usuwane Podkarpacki Wojewódzki Inspektor Inspekcji Handlowej zauważa, że usuwanie nieprawidłowości w zakresie uwidaczniania cen było następstwem ustaleń poczynionych podczas kontroli przez inspektorów z Wojewódzkiego Inspektoratu Inspekcji Handlowej w Rzeszowie. Kontrolowany, jak już powyżej wskazano, miał prawie trzy tygodnie na przygotowanie się do zapowiedzianej kontroli, w tym czasie jednak nie usunął istniejących nieprawidłowości, a swoje działania podjął w następstwie kontroli. </w:t>
      </w:r>
    </w:p>
    <w:p w14:paraId="0BC1E76F" w14:textId="04D568AD" w:rsidR="00C07BAB" w:rsidRPr="00590DA0" w:rsidRDefault="00C07BAB" w:rsidP="00590DA0">
      <w:pPr>
        <w:spacing w:before="120" w:line="360" w:lineRule="auto"/>
        <w:rPr>
          <w:rFonts w:ascii="Arial" w:hAnsi="Arial"/>
          <w:szCs w:val="28"/>
        </w:rPr>
      </w:pPr>
      <w:r w:rsidRPr="00590DA0">
        <w:rPr>
          <w:rFonts w:ascii="Arial" w:hAnsi="Arial"/>
          <w:szCs w:val="28"/>
        </w:rPr>
        <w:t xml:space="preserve">Mając powyższe na uwadze, Podkarpacki Wojewódzki Inspektor Inspekcji Handlowej nie znalazł podstaw do uwzględnienia wniosku strony o zakończenie postępowania bez nakładania kary pieniężnej. </w:t>
      </w:r>
    </w:p>
    <w:p w14:paraId="28D84991" w14:textId="77777777" w:rsidR="00C07BAB" w:rsidRPr="00590DA0" w:rsidRDefault="00C07BAB" w:rsidP="00590DA0">
      <w:pPr>
        <w:pStyle w:val="Nagwek3"/>
        <w:spacing w:before="120"/>
        <w:rPr>
          <w:bCs w:val="0"/>
          <w:szCs w:val="28"/>
        </w:rPr>
      </w:pPr>
      <w:r w:rsidRPr="00590DA0">
        <w:rPr>
          <w:bCs w:val="0"/>
          <w:szCs w:val="28"/>
        </w:rPr>
        <w:t>Jednocześnie organ nie znalazł podstaw do odstąpienia od wymierzenia kary pieniężnej na podstawie art. 189e Kpa i art. 189f Kpa.</w:t>
      </w:r>
    </w:p>
    <w:p w14:paraId="2494BE57" w14:textId="7439B246" w:rsidR="00C07BAB" w:rsidRPr="00590DA0" w:rsidRDefault="00C07BAB" w:rsidP="00590DA0">
      <w:pPr>
        <w:spacing w:before="120" w:line="360" w:lineRule="auto"/>
        <w:rPr>
          <w:rFonts w:ascii="Arial" w:hAnsi="Arial"/>
          <w:szCs w:val="28"/>
        </w:rPr>
      </w:pPr>
      <w:r w:rsidRPr="00590DA0">
        <w:rPr>
          <w:rFonts w:ascii="Arial" w:hAnsi="Arial"/>
          <w:szCs w:val="28"/>
        </w:rPr>
        <w:t xml:space="preserve">Zgodnie z art. 189e kpa, w przypadku, gdy do naruszenia prawa doszło wskutek działania siły wyższej, strona nie podlega ukaraniu. Pojęcie to wprawdzie nie zostało </w:t>
      </w:r>
      <w:r w:rsidRPr="00590DA0">
        <w:rPr>
          <w:rFonts w:ascii="Arial" w:hAnsi="Arial"/>
          <w:szCs w:val="28"/>
        </w:rPr>
        <w:lastRenderedPageBreak/>
        <w:t xml:space="preserve">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590DA0">
        <w:rPr>
          <w:rFonts w:ascii="Arial" w:hAnsi="Arial"/>
          <w:szCs w:val="28"/>
        </w:rPr>
        <w:t>MoP</w:t>
      </w:r>
      <w:proofErr w:type="spellEnd"/>
      <w:r w:rsidRPr="00590DA0">
        <w:rPr>
          <w:rFonts w:ascii="Arial" w:hAnsi="Arial"/>
          <w:szCs w:val="28"/>
        </w:rPr>
        <w:t xml:space="preserve"> 2005, Nr 6). „Siłę wyższą odróżnia od zwykłego przypadku (casus) to, że jest to zdarzenie nadzwyczajne, zewnętrzne</w:t>
      </w:r>
      <w:r w:rsidR="00590DA0">
        <w:rPr>
          <w:rFonts w:ascii="Arial" w:hAnsi="Arial"/>
          <w:szCs w:val="28"/>
        </w:rPr>
        <w:t xml:space="preserve"> </w:t>
      </w:r>
      <w:r w:rsidRPr="00590DA0">
        <w:rPr>
          <w:rFonts w:ascii="Arial" w:hAnsi="Arial"/>
          <w:szCs w:val="28"/>
        </w:rPr>
        <w:t xml:space="preserve">i niemożliwe do zapobieżenia (vis </w:t>
      </w:r>
      <w:proofErr w:type="spellStart"/>
      <w:r w:rsidRPr="00590DA0">
        <w:rPr>
          <w:rFonts w:ascii="Arial" w:hAnsi="Arial"/>
          <w:szCs w:val="28"/>
        </w:rPr>
        <w:t>cui</w:t>
      </w:r>
      <w:proofErr w:type="spellEnd"/>
      <w:r w:rsidRPr="00590DA0">
        <w:rPr>
          <w:rFonts w:ascii="Arial" w:hAnsi="Arial"/>
          <w:szCs w:val="28"/>
        </w:rPr>
        <w:t xml:space="preserve"> </w:t>
      </w:r>
      <w:proofErr w:type="spellStart"/>
      <w:r w:rsidRPr="00590DA0">
        <w:rPr>
          <w:rFonts w:ascii="Arial" w:hAnsi="Arial"/>
          <w:szCs w:val="28"/>
        </w:rPr>
        <w:t>humana</w:t>
      </w:r>
      <w:proofErr w:type="spellEnd"/>
      <w:r w:rsidRPr="00590DA0">
        <w:rPr>
          <w:rFonts w:ascii="Arial" w:hAnsi="Arial"/>
          <w:szCs w:val="28"/>
        </w:rPr>
        <w:t xml:space="preserve"> </w:t>
      </w:r>
      <w:proofErr w:type="spellStart"/>
      <w:r w:rsidRPr="00590DA0">
        <w:rPr>
          <w:rFonts w:ascii="Arial" w:hAnsi="Arial"/>
          <w:szCs w:val="28"/>
        </w:rPr>
        <w:t>infirmitas</w:t>
      </w:r>
      <w:proofErr w:type="spellEnd"/>
      <w:r w:rsidRPr="00590DA0">
        <w:rPr>
          <w:rFonts w:ascii="Arial" w:hAnsi="Arial"/>
          <w:szCs w:val="28"/>
        </w:rPr>
        <w:t xml:space="preserve"> </w:t>
      </w:r>
      <w:proofErr w:type="spellStart"/>
      <w:r w:rsidRPr="00590DA0">
        <w:rPr>
          <w:rFonts w:ascii="Arial" w:hAnsi="Arial"/>
          <w:szCs w:val="28"/>
        </w:rPr>
        <w:t>resistere</w:t>
      </w:r>
      <w:proofErr w:type="spellEnd"/>
      <w:r w:rsidRPr="00590DA0">
        <w:rPr>
          <w:rFonts w:ascii="Arial" w:hAnsi="Arial"/>
          <w:szCs w:val="28"/>
        </w:rPr>
        <w:t xml:space="preserve"> non </w:t>
      </w:r>
      <w:proofErr w:type="spellStart"/>
      <w:r w:rsidRPr="00590DA0">
        <w:rPr>
          <w:rFonts w:ascii="Arial" w:hAnsi="Arial"/>
          <w:szCs w:val="28"/>
        </w:rPr>
        <w:t>potest</w:t>
      </w:r>
      <w:proofErr w:type="spellEnd"/>
      <w:r w:rsidRPr="00590DA0">
        <w:rPr>
          <w:rFonts w:ascii="Arial" w:hAnsi="Arial"/>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590DA0">
        <w:rPr>
          <w:rFonts w:ascii="Arial" w:hAnsi="Arial"/>
          <w:szCs w:val="28"/>
        </w:rPr>
        <w:t>Kidyba</w:t>
      </w:r>
      <w:proofErr w:type="spellEnd"/>
      <w:r w:rsidRPr="00590DA0">
        <w:rPr>
          <w:rFonts w:ascii="Arial" w:hAnsi="Arial"/>
          <w:szCs w:val="28"/>
        </w:rPr>
        <w:t>: Kodeks cywilny. Komentarz. T. 3. Zobowiązania – część ogólna. Warszawa</w:t>
      </w:r>
      <w:r w:rsidRPr="00590DA0">
        <w:rPr>
          <w:rFonts w:ascii="Arial" w:hAnsi="Arial"/>
          <w:szCs w:val="28"/>
        </w:rPr>
        <w:t xml:space="preserve"> </w:t>
      </w:r>
      <w:r w:rsidRPr="00590DA0">
        <w:rPr>
          <w:rFonts w:ascii="Arial" w:hAnsi="Arial"/>
          <w:szCs w:val="28"/>
        </w:rPr>
        <w:t xml:space="preserve">2016, art. 124). W ocenie tutejszego organu Inspekcji, na gruncie sprawy z pewnością nie mamy do czynienia z działaniem siły wyższej. </w:t>
      </w:r>
    </w:p>
    <w:p w14:paraId="7956C939" w14:textId="77777777" w:rsidR="00C07BAB" w:rsidRPr="00590DA0" w:rsidRDefault="00C07BAB" w:rsidP="00590DA0">
      <w:pPr>
        <w:spacing w:before="120" w:line="360" w:lineRule="auto"/>
        <w:rPr>
          <w:rFonts w:ascii="Arial" w:hAnsi="Arial"/>
          <w:szCs w:val="28"/>
        </w:rPr>
      </w:pPr>
      <w:r w:rsidRPr="00590DA0">
        <w:rPr>
          <w:rFonts w:ascii="Arial" w:hAnsi="Arial"/>
          <w:szCs w:val="28"/>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1 kwietnia 2022 r. (sygn. KH.8360.25.2022). Przedmiotowe pismo zostało doręczone w dniu 6 kwietnia 2022 r., a kontrolę rozpoczęto 26 kwietnia 2022 r. Strona miała zatem 3 tygodnie 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71332465" w14:textId="64792455" w:rsidR="00C07BAB" w:rsidRPr="00590DA0" w:rsidRDefault="00C07BAB" w:rsidP="00590DA0">
      <w:pPr>
        <w:spacing w:before="120" w:line="360" w:lineRule="auto"/>
        <w:rPr>
          <w:rFonts w:ascii="Arial" w:hAnsi="Arial"/>
          <w:szCs w:val="28"/>
        </w:rPr>
      </w:pPr>
      <w:r w:rsidRPr="00590DA0">
        <w:rPr>
          <w:rFonts w:ascii="Arial" w:hAnsi="Arial"/>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520823A3" w14:textId="77777777" w:rsidR="00C07BAB" w:rsidRPr="00590DA0" w:rsidRDefault="00C07BAB" w:rsidP="00590DA0">
      <w:pPr>
        <w:pStyle w:val="Akapitzlist"/>
        <w:numPr>
          <w:ilvl w:val="0"/>
          <w:numId w:val="36"/>
        </w:numPr>
        <w:spacing w:before="120" w:line="360" w:lineRule="auto"/>
        <w:rPr>
          <w:rFonts w:ascii="Arial" w:hAnsi="Arial"/>
          <w:szCs w:val="28"/>
        </w:rPr>
      </w:pPr>
      <w:r w:rsidRPr="00590DA0">
        <w:rPr>
          <w:rFonts w:ascii="Arial" w:hAnsi="Arial"/>
          <w:szCs w:val="28"/>
        </w:rPr>
        <w:t>waga naruszenia prawa jest znikoma, a strona zaprzestała naruszania prawa lub</w:t>
      </w:r>
    </w:p>
    <w:p w14:paraId="07FF2985" w14:textId="6CFB2FCA" w:rsidR="00C07BAB" w:rsidRPr="00590DA0" w:rsidRDefault="00C07BAB" w:rsidP="00590DA0">
      <w:pPr>
        <w:pStyle w:val="Akapitzlist"/>
        <w:numPr>
          <w:ilvl w:val="0"/>
          <w:numId w:val="36"/>
        </w:numPr>
        <w:spacing w:before="120" w:line="360" w:lineRule="auto"/>
        <w:rPr>
          <w:rFonts w:ascii="Arial" w:hAnsi="Arial"/>
          <w:szCs w:val="28"/>
        </w:rPr>
      </w:pPr>
      <w:r w:rsidRPr="00590DA0">
        <w:rPr>
          <w:rFonts w:ascii="Arial" w:hAnsi="Arial"/>
          <w:szCs w:val="28"/>
        </w:rPr>
        <w:t>za to samo zachowanie prawomocną decyzją na stronę została uprzednio nałożona</w:t>
      </w:r>
      <w:r w:rsidR="00590DA0">
        <w:rPr>
          <w:rFonts w:ascii="Arial" w:hAnsi="Arial"/>
          <w:szCs w:val="28"/>
        </w:rPr>
        <w:t xml:space="preserve"> </w:t>
      </w:r>
      <w:r w:rsidRPr="00590DA0">
        <w:rPr>
          <w:rFonts w:ascii="Arial" w:hAnsi="Arial"/>
          <w:szCs w:val="28"/>
        </w:rPr>
        <w:t xml:space="preserve">administracyjna kara pieniężna przez inny uprawniony organ </w:t>
      </w:r>
      <w:r w:rsidRPr="00590DA0">
        <w:rPr>
          <w:rFonts w:ascii="Arial" w:hAnsi="Arial"/>
          <w:szCs w:val="28"/>
        </w:rPr>
        <w:lastRenderedPageBreak/>
        <w:t>administracji publicznej</w:t>
      </w:r>
      <w:r w:rsidRPr="00590DA0">
        <w:rPr>
          <w:rFonts w:ascii="Arial" w:hAnsi="Arial"/>
          <w:szCs w:val="28"/>
        </w:rPr>
        <w:t xml:space="preserve"> </w:t>
      </w:r>
      <w:r w:rsidRPr="00590DA0">
        <w:rPr>
          <w:rFonts w:ascii="Arial" w:hAnsi="Arial"/>
          <w:szCs w:val="28"/>
        </w:rPr>
        <w:t>lub strona została prawomocnie ukarana za wykroczenie lub wykroczenie skarbowe,</w:t>
      </w:r>
      <w:r w:rsidRPr="00590DA0">
        <w:rPr>
          <w:rFonts w:ascii="Arial" w:hAnsi="Arial"/>
          <w:szCs w:val="28"/>
        </w:rPr>
        <w:t xml:space="preserve"> </w:t>
      </w:r>
      <w:r w:rsidRPr="00590DA0">
        <w:rPr>
          <w:rFonts w:ascii="Arial" w:hAnsi="Arial"/>
          <w:szCs w:val="28"/>
        </w:rPr>
        <w:t>lub prawomocnie skazana za przestępstwo lub przestępstwo skarbowe i uprzednia kara spełnia cele, dla których miałaby być nałożona administracyjna kara pieniężna.</w:t>
      </w:r>
    </w:p>
    <w:p w14:paraId="0D5FAD3B" w14:textId="1897F5F5" w:rsidR="00C07BAB" w:rsidRPr="00590DA0" w:rsidRDefault="00C07BAB" w:rsidP="00590DA0">
      <w:pPr>
        <w:spacing w:before="120" w:line="360" w:lineRule="auto"/>
        <w:rPr>
          <w:rFonts w:ascii="Arial" w:hAnsi="Arial"/>
          <w:szCs w:val="28"/>
        </w:rPr>
      </w:pPr>
      <w:r w:rsidRPr="00590DA0">
        <w:rPr>
          <w:rFonts w:ascii="Arial" w:hAnsi="Arial"/>
          <w:szCs w:val="28"/>
        </w:rPr>
        <w:t>W ocenie tutejszego organu Inspekcji wagi naruszenia prawa przez stronę nie można uznać za znikomą, gdyż nieprawidłowości w uwidacznianiu cen i cen jednostkowych dotyczyły ponad 71 % sprawdzonych w toku kontroli cen.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5D2B12BA" w14:textId="18C383E9" w:rsidR="00C07BAB" w:rsidRPr="00590DA0" w:rsidRDefault="00C07BAB" w:rsidP="00590DA0">
      <w:pPr>
        <w:spacing w:before="120" w:line="360" w:lineRule="auto"/>
        <w:rPr>
          <w:rFonts w:ascii="Arial" w:hAnsi="Arial"/>
          <w:szCs w:val="28"/>
        </w:rPr>
      </w:pPr>
      <w:r w:rsidRPr="00590DA0">
        <w:rPr>
          <w:rFonts w:ascii="Arial" w:hAnsi="Arial"/>
          <w:szCs w:val="28"/>
        </w:rPr>
        <w:t xml:space="preserve">Nie można również było zastosować alternatywy, która umożliwiałaby zastosowanie instytucji odstąpienia wskazanej w przepisie art. 189f § 1 pkt 2 kpa. Kwestie cen sprawdzonych w trakcie kontroli KH.8361.26.2022 nie mogły być przedmiotem kontroli innego organu, gdyż zgodnie z przepisami, jedynym uprawnionym rzeczowo i miejscowo organem mogącym przeprowadzić kontrolę i nałożyć karę w przedmiotowym zakresie jest Podkarpacki Wojewódzki Inspektor Inspekcji Handlowej. </w:t>
      </w:r>
    </w:p>
    <w:p w14:paraId="587A4043" w14:textId="77777777" w:rsidR="00C07BAB" w:rsidRPr="00590DA0" w:rsidRDefault="00C07BAB" w:rsidP="00590DA0">
      <w:pPr>
        <w:spacing w:before="120" w:line="360" w:lineRule="auto"/>
        <w:rPr>
          <w:rFonts w:ascii="Arial" w:hAnsi="Arial"/>
          <w:szCs w:val="28"/>
        </w:rPr>
      </w:pPr>
      <w:r w:rsidRPr="00590DA0">
        <w:rPr>
          <w:rFonts w:ascii="Arial" w:hAnsi="Arial"/>
          <w:szCs w:val="28"/>
        </w:rPr>
        <w:t xml:space="preserve">Na stronę nie była nakładana uprzednio kara pieniężna w ostatnich 12 miesiącach. </w:t>
      </w:r>
    </w:p>
    <w:p w14:paraId="65002A3F" w14:textId="77777777" w:rsidR="00C07BAB" w:rsidRPr="00590DA0" w:rsidRDefault="00C07BAB" w:rsidP="00590DA0">
      <w:pPr>
        <w:spacing w:before="120" w:line="360" w:lineRule="auto"/>
        <w:rPr>
          <w:rFonts w:ascii="Arial" w:hAnsi="Arial"/>
          <w:szCs w:val="28"/>
        </w:rPr>
      </w:pPr>
      <w:r w:rsidRPr="00590DA0">
        <w:rPr>
          <w:rFonts w:ascii="Arial" w:hAnsi="Arial"/>
          <w:szCs w:val="28"/>
        </w:rPr>
        <w:t>W tym okresie to pierwsze naruszenie przepisów w zakresie uwidaczniania cen i cen jednostkowych, a właściwym do jej wymierzenia jest Podkarpacki Wojewódzki Inspektor Inspekcji Handlowej.</w:t>
      </w:r>
    </w:p>
    <w:p w14:paraId="29A47F25" w14:textId="0B858F1C" w:rsidR="00C07BAB" w:rsidRPr="00590DA0" w:rsidRDefault="00C07BAB" w:rsidP="00590DA0">
      <w:pPr>
        <w:spacing w:before="120" w:line="360" w:lineRule="auto"/>
        <w:rPr>
          <w:rFonts w:ascii="Arial" w:hAnsi="Arial"/>
          <w:szCs w:val="28"/>
        </w:rPr>
      </w:pPr>
      <w:r w:rsidRPr="00590DA0">
        <w:rPr>
          <w:rFonts w:ascii="Arial" w:hAnsi="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 </w:t>
      </w:r>
    </w:p>
    <w:p w14:paraId="26AE6704" w14:textId="77777777" w:rsidR="00C07BAB" w:rsidRPr="00590DA0" w:rsidRDefault="00C07BAB" w:rsidP="00590DA0">
      <w:pPr>
        <w:pStyle w:val="Akapitzlist"/>
        <w:numPr>
          <w:ilvl w:val="0"/>
          <w:numId w:val="37"/>
        </w:numPr>
        <w:spacing w:before="120" w:line="360" w:lineRule="auto"/>
        <w:rPr>
          <w:rFonts w:ascii="Arial" w:hAnsi="Arial"/>
          <w:szCs w:val="28"/>
        </w:rPr>
      </w:pPr>
      <w:r w:rsidRPr="00590DA0">
        <w:rPr>
          <w:rFonts w:ascii="Arial" w:hAnsi="Arial"/>
          <w:szCs w:val="28"/>
        </w:rPr>
        <w:t>usunięcie naruszenia prawa lub</w:t>
      </w:r>
    </w:p>
    <w:p w14:paraId="63130DF3" w14:textId="217769FA" w:rsidR="00C07BAB" w:rsidRPr="00590DA0" w:rsidRDefault="00C07BAB" w:rsidP="00590DA0">
      <w:pPr>
        <w:pStyle w:val="Akapitzlist"/>
        <w:numPr>
          <w:ilvl w:val="0"/>
          <w:numId w:val="37"/>
        </w:numPr>
        <w:spacing w:before="120" w:line="360" w:lineRule="auto"/>
        <w:rPr>
          <w:rFonts w:ascii="Arial" w:hAnsi="Arial"/>
          <w:szCs w:val="28"/>
        </w:rPr>
      </w:pPr>
      <w:r w:rsidRPr="00590DA0">
        <w:rPr>
          <w:rFonts w:ascii="Arial" w:hAnsi="Arial"/>
          <w:szCs w:val="28"/>
        </w:rPr>
        <w:t>powiadomienie właściwych podmiotów o stwierdzonym naruszeniu prawa, określając</w:t>
      </w:r>
      <w:r w:rsidR="00590DA0">
        <w:rPr>
          <w:rFonts w:ascii="Arial" w:hAnsi="Arial"/>
          <w:szCs w:val="28"/>
        </w:rPr>
        <w:t xml:space="preserve"> </w:t>
      </w:r>
      <w:r w:rsidRPr="00590DA0">
        <w:rPr>
          <w:rFonts w:ascii="Arial" w:hAnsi="Arial"/>
          <w:szCs w:val="28"/>
        </w:rPr>
        <w:t>termin i sposób powiadomienia.</w:t>
      </w:r>
    </w:p>
    <w:p w14:paraId="5BB101A5" w14:textId="78E4D12B" w:rsidR="00C07BAB" w:rsidRPr="00590DA0" w:rsidRDefault="00C07BAB" w:rsidP="00590DA0">
      <w:pPr>
        <w:spacing w:before="120" w:line="360" w:lineRule="auto"/>
        <w:rPr>
          <w:rFonts w:ascii="Arial" w:hAnsi="Arial"/>
          <w:szCs w:val="28"/>
        </w:rPr>
      </w:pPr>
      <w:r w:rsidRPr="00590DA0">
        <w:rPr>
          <w:rFonts w:ascii="Arial" w:hAnsi="Arial"/>
          <w:szCs w:val="28"/>
        </w:rPr>
        <w:t xml:space="preserve">W ocenie tutejszego organu Inspekcji odstąpienie od nałożenia kary na tej podstawie byłoby pozbawione podstawy faktycznej, jak i nie było celowe. Odwołać się przy tym </w:t>
      </w:r>
      <w:r w:rsidRPr="00590DA0">
        <w:rPr>
          <w:rFonts w:ascii="Arial" w:hAnsi="Arial"/>
          <w:szCs w:val="28"/>
        </w:rPr>
        <w:lastRenderedPageBreak/>
        <w:t>należy znów</w:t>
      </w:r>
      <w:r w:rsidR="00590DA0">
        <w:rPr>
          <w:rFonts w:ascii="Arial" w:hAnsi="Arial"/>
          <w:szCs w:val="28"/>
        </w:rPr>
        <w:t xml:space="preserve"> </w:t>
      </w:r>
      <w:r w:rsidRPr="00590DA0">
        <w:rPr>
          <w:rFonts w:ascii="Arial" w:hAnsi="Arial"/>
          <w:szCs w:val="28"/>
        </w:rPr>
        <w:t>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77067291" w14:textId="7D294CF8" w:rsidR="00C07BAB" w:rsidRPr="00590DA0" w:rsidRDefault="00C07BAB" w:rsidP="00590DA0">
      <w:pPr>
        <w:spacing w:before="120" w:line="360" w:lineRule="auto"/>
        <w:rPr>
          <w:rFonts w:ascii="Arial" w:hAnsi="Arial"/>
          <w:szCs w:val="28"/>
        </w:rPr>
      </w:pPr>
      <w:r w:rsidRPr="00590DA0">
        <w:rPr>
          <w:rFonts w:ascii="Arial" w:hAnsi="Arial"/>
          <w:szCs w:val="28"/>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wobec strony, bowiem nie jest podmiotem działającym w oparciu o wpis do CEIDG.</w:t>
      </w:r>
    </w:p>
    <w:p w14:paraId="4D661358" w14:textId="77777777" w:rsidR="00C07BAB" w:rsidRPr="00590DA0" w:rsidRDefault="00C07BAB" w:rsidP="00590DA0">
      <w:pPr>
        <w:spacing w:before="120" w:line="360" w:lineRule="auto"/>
        <w:rPr>
          <w:rFonts w:ascii="Arial" w:hAnsi="Arial"/>
          <w:szCs w:val="28"/>
        </w:rPr>
      </w:pPr>
      <w:r w:rsidRPr="00590DA0">
        <w:rPr>
          <w:rFonts w:ascii="Arial" w:hAnsi="Arial"/>
          <w:szCs w:val="28"/>
        </w:rPr>
        <w:t>W związku z powyższym tutejszy organ Inspekcji orzekł jak w sentencji.</w:t>
      </w:r>
    </w:p>
    <w:p w14:paraId="6000FBBF" w14:textId="618714D5" w:rsidR="00C07BAB" w:rsidRPr="00590DA0" w:rsidRDefault="00C07BAB" w:rsidP="00590DA0">
      <w:pPr>
        <w:spacing w:before="120" w:line="360" w:lineRule="auto"/>
        <w:rPr>
          <w:rFonts w:ascii="Arial" w:hAnsi="Arial"/>
          <w:szCs w:val="28"/>
        </w:rPr>
      </w:pPr>
      <w:r w:rsidRPr="00590DA0">
        <w:rPr>
          <w:rFonts w:ascii="Arial" w:hAnsi="Arial"/>
          <w:szCs w:val="28"/>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590DA0">
        <w:rPr>
          <w:rFonts w:ascii="Arial" w:hAnsi="Arial"/>
          <w:szCs w:val="28"/>
        </w:rPr>
        <w:t xml:space="preserve"> </w:t>
      </w:r>
    </w:p>
    <w:p w14:paraId="7DCE87CD" w14:textId="3E41F532" w:rsidR="0057018B" w:rsidRPr="00590DA0" w:rsidRDefault="00C07BAB" w:rsidP="00590DA0">
      <w:pPr>
        <w:pStyle w:val="Nagwek3"/>
        <w:spacing w:before="120"/>
        <w:rPr>
          <w:bCs w:val="0"/>
          <w:szCs w:val="28"/>
        </w:rPr>
      </w:pPr>
      <w:r w:rsidRPr="00590DA0">
        <w:rPr>
          <w:bCs w:val="0"/>
          <w:szCs w:val="28"/>
        </w:rPr>
        <w:t>Na podstawie art. 7 ust. 1 i 3 ustawy karę pieniężną, stanowiącą dochód budżetu państwa, przedsiębiorca winien uiścić na rachunek bankowy Wojewódzkiego Inspektoratu Inspekcji Handlowej w Rzeszowie, ul. 8 Marca 5, 35-959 Rzeszów - numer konta:</w:t>
      </w:r>
      <w:r w:rsidR="00590DA0">
        <w:rPr>
          <w:bCs w:val="0"/>
          <w:szCs w:val="28"/>
        </w:rPr>
        <w:t xml:space="preserve"> </w:t>
      </w:r>
      <w:r w:rsidRPr="00590DA0">
        <w:rPr>
          <w:b/>
          <w:bCs w:val="0"/>
          <w:szCs w:val="28"/>
        </w:rPr>
        <w:t>NBP O/O w Rzeszowie 67 1010 1528 0016 5822 3100 0000</w:t>
      </w:r>
      <w:r w:rsidRPr="00590DA0">
        <w:rPr>
          <w:bCs w:val="0"/>
          <w:szCs w:val="28"/>
        </w:rPr>
        <w:t>,</w:t>
      </w:r>
      <w:r w:rsidR="00590DA0">
        <w:rPr>
          <w:bCs w:val="0"/>
          <w:szCs w:val="28"/>
        </w:rPr>
        <w:t xml:space="preserve"> </w:t>
      </w:r>
      <w:r w:rsidRPr="00590DA0">
        <w:rPr>
          <w:bCs w:val="0"/>
          <w:szCs w:val="28"/>
        </w:rPr>
        <w:t>w terminie 7 dni od dnia, w którym decyzja o wymierzeniu kary stała się ostateczna</w:t>
      </w:r>
      <w:r w:rsidR="0057018B" w:rsidRPr="00590DA0">
        <w:rPr>
          <w:rFonts w:eastAsia="Calibri"/>
          <w:bCs w:val="0"/>
          <w:lang w:eastAsia="en-US"/>
        </w:rPr>
        <w:t>.</w:t>
      </w:r>
    </w:p>
    <w:p w14:paraId="6F515665" w14:textId="77777777" w:rsidR="0057018B" w:rsidRPr="00C07BAB" w:rsidRDefault="0057018B" w:rsidP="001E6BE6">
      <w:pPr>
        <w:pStyle w:val="Nagwek3"/>
        <w:spacing w:before="120"/>
        <w:rPr>
          <w:bCs w:val="0"/>
        </w:rPr>
      </w:pPr>
      <w:r w:rsidRPr="00C07BAB">
        <w:rPr>
          <w:bCs w:val="0"/>
        </w:rPr>
        <w:t>Pouczenie:</w:t>
      </w:r>
    </w:p>
    <w:p w14:paraId="0310C994" w14:textId="77777777" w:rsidR="0044619A" w:rsidRPr="00590DA0" w:rsidRDefault="0044619A" w:rsidP="00590DA0">
      <w:pPr>
        <w:pStyle w:val="Akapitzlist"/>
        <w:numPr>
          <w:ilvl w:val="0"/>
          <w:numId w:val="38"/>
        </w:numPr>
        <w:spacing w:before="120" w:line="360" w:lineRule="auto"/>
        <w:rPr>
          <w:rFonts w:ascii="Arial" w:hAnsi="Arial" w:cs="Arial"/>
          <w:szCs w:val="24"/>
        </w:rPr>
      </w:pPr>
      <w:r w:rsidRPr="00590DA0">
        <w:rPr>
          <w:rFonts w:ascii="Arial" w:hAnsi="Arial" w:cs="Arial"/>
          <w:szCs w:val="24"/>
        </w:rPr>
        <w:t xml:space="preserve">Zgodnie z art. 127 § 1 i 2 Kodeksu postępowania administracyjnego, od niniejszej decyzji przysługuje stronie odwołanie, które zgodnie z art. 129 § 1 i 2 kpa wnosi </w:t>
      </w:r>
      <w:r w:rsidRPr="00590DA0">
        <w:rPr>
          <w:rFonts w:ascii="Arial" w:hAnsi="Arial" w:cs="Arial"/>
          <w:szCs w:val="24"/>
        </w:rPr>
        <w:lastRenderedPageBreak/>
        <w:t xml:space="preserve">się do Prezesa Urzędu Ochrony Konkurencji i Konsumentów, Pl. Powstańców Warszawy 1, 00-950 Warszawa za pośrednictwem Podkarpackiego Wojewódzkiego Inspektora Inspekcji Handlowej w terminie 14 dni od dnia jej doręczenia. </w:t>
      </w:r>
    </w:p>
    <w:p w14:paraId="3611EA37" w14:textId="50A26D47" w:rsidR="0044619A" w:rsidRPr="00590DA0" w:rsidRDefault="0044619A" w:rsidP="00590DA0">
      <w:pPr>
        <w:pStyle w:val="Akapitzlist"/>
        <w:numPr>
          <w:ilvl w:val="0"/>
          <w:numId w:val="38"/>
        </w:numPr>
        <w:spacing w:before="120" w:line="360" w:lineRule="auto"/>
        <w:rPr>
          <w:rFonts w:ascii="Arial" w:hAnsi="Arial" w:cs="Arial"/>
          <w:szCs w:val="24"/>
        </w:rPr>
      </w:pPr>
      <w:r w:rsidRPr="00590DA0">
        <w:rPr>
          <w:rFonts w:ascii="Arial" w:hAnsi="Arial" w:cs="Arial"/>
          <w:szCs w:val="24"/>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1451630B" w14:textId="1A2370F4" w:rsidR="0057018B" w:rsidRPr="00590DA0" w:rsidRDefault="0044619A" w:rsidP="00590DA0">
      <w:pPr>
        <w:pStyle w:val="Akapitzlist"/>
        <w:numPr>
          <w:ilvl w:val="0"/>
          <w:numId w:val="38"/>
        </w:numPr>
        <w:spacing w:before="120" w:line="360" w:lineRule="auto"/>
        <w:rPr>
          <w:rFonts w:ascii="Arial" w:eastAsia="Calibri" w:hAnsi="Arial" w:cs="Arial"/>
          <w:szCs w:val="24"/>
          <w:lang w:eastAsia="en-US"/>
        </w:rPr>
      </w:pPr>
      <w:r w:rsidRPr="00590DA0">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r w:rsidR="0057018B" w:rsidRPr="00590DA0">
        <w:rPr>
          <w:rFonts w:ascii="Arial" w:eastAsia="Calibri" w:hAnsi="Arial" w:cs="Arial"/>
          <w:szCs w:val="24"/>
          <w:lang w:eastAsia="en-US"/>
        </w:rPr>
        <w:t>.</w:t>
      </w:r>
    </w:p>
    <w:p w14:paraId="11515186" w14:textId="77777777" w:rsidR="0057018B" w:rsidRPr="00C07BAB" w:rsidRDefault="0057018B" w:rsidP="001E6BE6">
      <w:pPr>
        <w:pStyle w:val="Nagwek3"/>
        <w:spacing w:before="120"/>
        <w:rPr>
          <w:b/>
          <w:bCs w:val="0"/>
        </w:rPr>
      </w:pPr>
      <w:r w:rsidRPr="00C07BAB">
        <w:rPr>
          <w:b/>
          <w:bCs w:val="0"/>
        </w:rPr>
        <w:t>Otrzymują:</w:t>
      </w:r>
    </w:p>
    <w:p w14:paraId="4D40FC67" w14:textId="77777777" w:rsidR="0044619A" w:rsidRPr="00C07BAB" w:rsidRDefault="0044619A">
      <w:pPr>
        <w:numPr>
          <w:ilvl w:val="0"/>
          <w:numId w:val="2"/>
        </w:numPr>
        <w:spacing w:before="240" w:line="360" w:lineRule="auto"/>
        <w:rPr>
          <w:rFonts w:ascii="Arial" w:hAnsi="Arial" w:cs="Arial"/>
          <w:szCs w:val="24"/>
          <w:lang w:eastAsia="zh-CN"/>
        </w:rPr>
      </w:pPr>
      <w:r w:rsidRPr="00C07BAB">
        <w:rPr>
          <w:rFonts w:ascii="Arial" w:hAnsi="Arial" w:cs="Arial"/>
          <w:szCs w:val="24"/>
          <w:lang w:eastAsia="zh-CN"/>
        </w:rPr>
        <w:t>Adresaci;</w:t>
      </w:r>
    </w:p>
    <w:p w14:paraId="511FC991" w14:textId="77777777" w:rsidR="0044619A" w:rsidRPr="00C07BAB" w:rsidRDefault="0044619A">
      <w:pPr>
        <w:numPr>
          <w:ilvl w:val="0"/>
          <w:numId w:val="2"/>
        </w:numPr>
        <w:spacing w:before="240" w:line="360" w:lineRule="auto"/>
        <w:rPr>
          <w:rFonts w:ascii="Arial" w:hAnsi="Arial" w:cs="Arial"/>
          <w:szCs w:val="24"/>
          <w:lang w:eastAsia="zh-CN"/>
        </w:rPr>
      </w:pPr>
      <w:r w:rsidRPr="00C07BAB">
        <w:rPr>
          <w:rFonts w:ascii="Arial" w:hAnsi="Arial" w:cs="Arial"/>
          <w:szCs w:val="24"/>
          <w:lang w:eastAsia="zh-CN"/>
        </w:rPr>
        <w:t>Wydział BA;</w:t>
      </w:r>
    </w:p>
    <w:p w14:paraId="4B84AAD3" w14:textId="77777777" w:rsidR="0044619A" w:rsidRPr="00C07BAB" w:rsidRDefault="0044619A">
      <w:pPr>
        <w:numPr>
          <w:ilvl w:val="0"/>
          <w:numId w:val="2"/>
        </w:numPr>
        <w:spacing w:before="240" w:line="360" w:lineRule="auto"/>
        <w:rPr>
          <w:rFonts w:ascii="Arial" w:hAnsi="Arial" w:cs="Arial"/>
          <w:szCs w:val="24"/>
          <w:lang w:eastAsia="zh-CN"/>
        </w:rPr>
      </w:pPr>
      <w:r w:rsidRPr="00C07BAB">
        <w:rPr>
          <w:rFonts w:ascii="Arial" w:hAnsi="Arial" w:cs="Arial"/>
          <w:szCs w:val="24"/>
          <w:lang w:eastAsia="zh-CN"/>
        </w:rPr>
        <w:t>a/a (DK/PP - PO/MC).</w:t>
      </w:r>
    </w:p>
    <w:p w14:paraId="45A6F4A7" w14:textId="082D4838" w:rsidR="003B7C7E" w:rsidRPr="00C07BAB" w:rsidRDefault="003B7C7E" w:rsidP="006F1881">
      <w:pPr>
        <w:spacing w:before="240" w:line="360" w:lineRule="auto"/>
        <w:rPr>
          <w:rFonts w:ascii="Arial" w:hAnsi="Arial" w:cs="Arial"/>
          <w:szCs w:val="24"/>
        </w:rPr>
      </w:pPr>
      <w:r w:rsidRPr="00C07BAB">
        <w:rPr>
          <w:rFonts w:ascii="Arial" w:hAnsi="Arial" w:cs="Arial"/>
          <w:szCs w:val="24"/>
        </w:rPr>
        <w:t>PODKARPACKI WOJEWÓDZKI INSPEKTOR INSPEKCJI HANDLOWEJ Jerzy Szczepański</w:t>
      </w:r>
    </w:p>
    <w:sectPr w:rsidR="003B7C7E" w:rsidRPr="00C07BAB"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C3595" w14:textId="77777777" w:rsidR="00E85D91" w:rsidRDefault="00E85D91">
      <w:r>
        <w:separator/>
      </w:r>
    </w:p>
  </w:endnote>
  <w:endnote w:type="continuationSeparator" w:id="0">
    <w:p w14:paraId="296E5331" w14:textId="77777777" w:rsidR="00E85D91" w:rsidRDefault="00E8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D3D9" w14:textId="77777777" w:rsidR="00E85D91" w:rsidRDefault="00E85D91">
      <w:r>
        <w:separator/>
      </w:r>
    </w:p>
  </w:footnote>
  <w:footnote w:type="continuationSeparator" w:id="0">
    <w:p w14:paraId="4C672C0F" w14:textId="77777777" w:rsidR="00E85D91" w:rsidRDefault="00E8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D47495"/>
    <w:multiLevelType w:val="hybridMultilevel"/>
    <w:tmpl w:val="A0DEF53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4E3219B"/>
    <w:multiLevelType w:val="hybridMultilevel"/>
    <w:tmpl w:val="928212B8"/>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4B4204"/>
    <w:multiLevelType w:val="hybridMultilevel"/>
    <w:tmpl w:val="BEC41364"/>
    <w:lvl w:ilvl="0" w:tplc="CCF4510E">
      <w:start w:val="1"/>
      <w:numFmt w:val="upperRoman"/>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D7730B"/>
    <w:multiLevelType w:val="hybridMultilevel"/>
    <w:tmpl w:val="805CAA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8144B8"/>
    <w:multiLevelType w:val="hybridMultilevel"/>
    <w:tmpl w:val="089A5CA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09E3E99"/>
    <w:multiLevelType w:val="hybridMultilevel"/>
    <w:tmpl w:val="FE165464"/>
    <w:lvl w:ilvl="0" w:tplc="D3EC8986">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CD7E7A"/>
    <w:multiLevelType w:val="hybridMultilevel"/>
    <w:tmpl w:val="DB76F9D0"/>
    <w:lvl w:ilvl="0" w:tplc="389041CC">
      <w:start w:val="1"/>
      <w:numFmt w:val="decimal"/>
      <w:lvlText w:val="%1."/>
      <w:lvlJc w:val="left"/>
      <w:pPr>
        <w:ind w:left="720" w:hanging="360"/>
      </w:pPr>
      <w:rPr>
        <w:rFonts w:ascii="Times New Roman" w:eastAsia="Calibri" w:hAnsi="Times New Roman" w:cs="Times New Roman"/>
        <w:b w:val="0"/>
        <w: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B320A78"/>
    <w:multiLevelType w:val="hybridMultilevel"/>
    <w:tmpl w:val="AF389D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5987"/>
    <w:multiLevelType w:val="hybridMultilevel"/>
    <w:tmpl w:val="F3745E4C"/>
    <w:lvl w:ilvl="0" w:tplc="EF90F788">
      <w:start w:val="1"/>
      <w:numFmt w:val="decimal"/>
      <w:lvlText w:val="%1."/>
      <w:lvlJc w:val="left"/>
      <w:pPr>
        <w:ind w:left="643" w:hanging="360"/>
      </w:pPr>
      <w:rPr>
        <w:rFonts w:hint="default"/>
        <w:b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9BC5C83"/>
    <w:multiLevelType w:val="hybridMultilevel"/>
    <w:tmpl w:val="FE1E4AE8"/>
    <w:lvl w:ilvl="0" w:tplc="C94617F0">
      <w:start w:val="1"/>
      <w:numFmt w:val="lowerLetter"/>
      <w:lvlText w:val="%1)"/>
      <w:lvlJc w:val="left"/>
      <w:pPr>
        <w:ind w:left="1068" w:hanging="360"/>
      </w:pPr>
      <w:rPr>
        <w:b/>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FDF40FD4">
      <w:start w:val="1"/>
      <w:numFmt w:val="decimal"/>
      <w:lvlText w:val="%4."/>
      <w:lvlJc w:val="left"/>
      <w:pPr>
        <w:ind w:left="3228" w:hanging="360"/>
      </w:pPr>
      <w:rPr>
        <w:i w:val="0"/>
      </w:r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2" w15:restartNumberingAfterBreak="0">
    <w:nsid w:val="2EA51E3F"/>
    <w:multiLevelType w:val="hybridMultilevel"/>
    <w:tmpl w:val="A74CAAF4"/>
    <w:lvl w:ilvl="0" w:tplc="CCF4510E">
      <w:start w:val="1"/>
      <w:numFmt w:val="upperRoman"/>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AC7C24"/>
    <w:multiLevelType w:val="hybridMultilevel"/>
    <w:tmpl w:val="188E4122"/>
    <w:lvl w:ilvl="0" w:tplc="2C5070C8">
      <w:start w:val="1"/>
      <w:numFmt w:val="decimal"/>
      <w:lvlText w:val="%1."/>
      <w:lvlJc w:val="left"/>
      <w:pPr>
        <w:ind w:left="720" w:hanging="360"/>
      </w:pPr>
      <w:rPr>
        <w:rFonts w:hint="default"/>
        <w:b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BA731B4"/>
    <w:multiLevelType w:val="hybridMultilevel"/>
    <w:tmpl w:val="1BF4A386"/>
    <w:lvl w:ilvl="0" w:tplc="2C5070C8">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5982336"/>
    <w:multiLevelType w:val="hybridMultilevel"/>
    <w:tmpl w:val="07D6F7D4"/>
    <w:lvl w:ilvl="0" w:tplc="CCF4510E">
      <w:start w:val="1"/>
      <w:numFmt w:val="upperRoman"/>
      <w:lvlText w:val="%1."/>
      <w:lvlJc w:val="left"/>
      <w:pPr>
        <w:ind w:left="1080" w:hanging="720"/>
      </w:pPr>
      <w:rPr>
        <w:b/>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7A002B5"/>
    <w:multiLevelType w:val="hybridMultilevel"/>
    <w:tmpl w:val="484E454A"/>
    <w:lvl w:ilvl="0" w:tplc="0415000F">
      <w:start w:val="1"/>
      <w:numFmt w:val="decimal"/>
      <w:lvlText w:val="%1."/>
      <w:lvlJc w:val="left"/>
      <w:pPr>
        <w:ind w:left="785"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D9760C0"/>
    <w:multiLevelType w:val="hybridMultilevel"/>
    <w:tmpl w:val="F23225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E2D4F5C"/>
    <w:multiLevelType w:val="hybridMultilevel"/>
    <w:tmpl w:val="646010B4"/>
    <w:lvl w:ilvl="0" w:tplc="461896CE">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F43131E"/>
    <w:multiLevelType w:val="hybridMultilevel"/>
    <w:tmpl w:val="557E52B6"/>
    <w:lvl w:ilvl="0" w:tplc="C94617F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8134C4"/>
    <w:multiLevelType w:val="hybridMultilevel"/>
    <w:tmpl w:val="F01E76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3BC0EA0"/>
    <w:multiLevelType w:val="hybridMultilevel"/>
    <w:tmpl w:val="9FD2D5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4E3C55"/>
    <w:multiLevelType w:val="hybridMultilevel"/>
    <w:tmpl w:val="0712860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133463"/>
    <w:multiLevelType w:val="hybridMultilevel"/>
    <w:tmpl w:val="6BF03480"/>
    <w:lvl w:ilvl="0" w:tplc="2C5070C8">
      <w:start w:val="1"/>
      <w:numFmt w:val="decimal"/>
      <w:lvlText w:val="%1."/>
      <w:lvlJc w:val="left"/>
      <w:pPr>
        <w:ind w:left="3479" w:hanging="360"/>
      </w:pPr>
      <w:rPr>
        <w:rFonts w:hint="default"/>
        <w:b w:val="0"/>
        <w:sz w:val="24"/>
      </w:rPr>
    </w:lvl>
    <w:lvl w:ilvl="1" w:tplc="92343BA6">
      <w:start w:val="1"/>
      <w:numFmt w:val="decimal"/>
      <w:lvlText w:val="%2)"/>
      <w:lvlJc w:val="left"/>
      <w:pPr>
        <w:ind w:left="4199" w:hanging="360"/>
      </w:pPr>
      <w:rPr>
        <w:rFonts w:hint="default"/>
      </w:r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24" w15:restartNumberingAfterBreak="0">
    <w:nsid w:val="57C444D3"/>
    <w:multiLevelType w:val="hybridMultilevel"/>
    <w:tmpl w:val="0E02E9A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A4D7A37"/>
    <w:multiLevelType w:val="hybridMultilevel"/>
    <w:tmpl w:val="F5626F1C"/>
    <w:lvl w:ilvl="0" w:tplc="23C0F6B6">
      <w:start w:val="1"/>
      <w:numFmt w:val="decimal"/>
      <w:lvlText w:val="%1."/>
      <w:lvlJc w:val="left"/>
      <w:pPr>
        <w:ind w:left="785"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ACB6782"/>
    <w:multiLevelType w:val="hybridMultilevel"/>
    <w:tmpl w:val="856CED54"/>
    <w:lvl w:ilvl="0" w:tplc="2C5070C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5D97C01"/>
    <w:multiLevelType w:val="hybridMultilevel"/>
    <w:tmpl w:val="242E5F9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69F2BC5"/>
    <w:multiLevelType w:val="hybridMultilevel"/>
    <w:tmpl w:val="AECAF2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3F4635"/>
    <w:multiLevelType w:val="hybridMultilevel"/>
    <w:tmpl w:val="2206CCD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B6431CB"/>
    <w:multiLevelType w:val="hybridMultilevel"/>
    <w:tmpl w:val="C84A5D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AC6170"/>
    <w:multiLevelType w:val="hybridMultilevel"/>
    <w:tmpl w:val="BBF8A93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3597F02"/>
    <w:multiLevelType w:val="hybridMultilevel"/>
    <w:tmpl w:val="64C40CB0"/>
    <w:lvl w:ilvl="0" w:tplc="2C5070C8">
      <w:start w:val="1"/>
      <w:numFmt w:val="decimal"/>
      <w:lvlText w:val="%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E337AD"/>
    <w:multiLevelType w:val="hybridMultilevel"/>
    <w:tmpl w:val="2FA655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D56E59"/>
    <w:multiLevelType w:val="hybridMultilevel"/>
    <w:tmpl w:val="F3D6E692"/>
    <w:lvl w:ilvl="0" w:tplc="2C5070C8">
      <w:start w:val="1"/>
      <w:numFmt w:val="decimal"/>
      <w:lvlText w:val="%1."/>
      <w:lvlJc w:val="left"/>
      <w:pPr>
        <w:ind w:left="720" w:hanging="360"/>
      </w:pPr>
      <w:rPr>
        <w:rFonts w:hint="default"/>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5997366">
    <w:abstractNumId w:val="23"/>
  </w:num>
  <w:num w:numId="2" w16cid:durableId="1286080391">
    <w:abstractNumId w:val="0"/>
  </w:num>
  <w:num w:numId="3" w16cid:durableId="1571041918">
    <w:abstractNumId w:val="22"/>
  </w:num>
  <w:num w:numId="4" w16cid:durableId="411660768">
    <w:abstractNumId w:val="29"/>
  </w:num>
  <w:num w:numId="5" w16cid:durableId="1694644186">
    <w:abstractNumId w:val="30"/>
  </w:num>
  <w:num w:numId="6" w16cid:durableId="1583221980">
    <w:abstractNumId w:val="33"/>
  </w:num>
  <w:num w:numId="7" w16cid:durableId="27416241">
    <w:abstractNumId w:val="6"/>
  </w:num>
  <w:num w:numId="8" w16cid:durableId="2076053065">
    <w:abstractNumId w:val="3"/>
  </w:num>
  <w:num w:numId="9" w16cid:durableId="104348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46752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50271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86546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91686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19986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515300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79973636">
    <w:abstractNumId w:val="15"/>
  </w:num>
  <w:num w:numId="17" w16cid:durableId="639727205">
    <w:abstractNumId w:val="5"/>
  </w:num>
  <w:num w:numId="18" w16cid:durableId="1916012031">
    <w:abstractNumId w:val="12"/>
  </w:num>
  <w:num w:numId="19" w16cid:durableId="295530732">
    <w:abstractNumId w:val="28"/>
  </w:num>
  <w:num w:numId="20" w16cid:durableId="580139510">
    <w:abstractNumId w:val="17"/>
  </w:num>
  <w:num w:numId="21" w16cid:durableId="835808547">
    <w:abstractNumId w:val="18"/>
  </w:num>
  <w:num w:numId="22" w16cid:durableId="692413338">
    <w:abstractNumId w:val="25"/>
  </w:num>
  <w:num w:numId="23" w16cid:durableId="166217089">
    <w:abstractNumId w:val="16"/>
  </w:num>
  <w:num w:numId="24" w16cid:durableId="935165130">
    <w:abstractNumId w:val="9"/>
  </w:num>
  <w:num w:numId="25" w16cid:durableId="1341856873">
    <w:abstractNumId w:val="13"/>
  </w:num>
  <w:num w:numId="26" w16cid:durableId="2111464357">
    <w:abstractNumId w:val="32"/>
  </w:num>
  <w:num w:numId="27" w16cid:durableId="1157575488">
    <w:abstractNumId w:val="11"/>
  </w:num>
  <w:num w:numId="28" w16cid:durableId="1505240895">
    <w:abstractNumId w:val="19"/>
  </w:num>
  <w:num w:numId="29" w16cid:durableId="284233950">
    <w:abstractNumId w:val="26"/>
  </w:num>
  <w:num w:numId="30" w16cid:durableId="1966109496">
    <w:abstractNumId w:val="4"/>
  </w:num>
  <w:num w:numId="31" w16cid:durableId="590239215">
    <w:abstractNumId w:val="34"/>
  </w:num>
  <w:num w:numId="32" w16cid:durableId="1563175356">
    <w:abstractNumId w:val="24"/>
  </w:num>
  <w:num w:numId="33" w16cid:durableId="1581207159">
    <w:abstractNumId w:val="2"/>
  </w:num>
  <w:num w:numId="34" w16cid:durableId="1781486104">
    <w:abstractNumId w:val="14"/>
  </w:num>
  <w:num w:numId="35" w16cid:durableId="2098746068">
    <w:abstractNumId w:val="27"/>
  </w:num>
  <w:num w:numId="36" w16cid:durableId="781343128">
    <w:abstractNumId w:val="21"/>
  </w:num>
  <w:num w:numId="37" w16cid:durableId="1205751708">
    <w:abstractNumId w:val="20"/>
  </w:num>
  <w:num w:numId="38" w16cid:durableId="503858433">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1557"/>
    <w:rsid w:val="00162E4E"/>
    <w:rsid w:val="001653F9"/>
    <w:rsid w:val="001655C7"/>
    <w:rsid w:val="00167939"/>
    <w:rsid w:val="00172689"/>
    <w:rsid w:val="00172C3D"/>
    <w:rsid w:val="00173506"/>
    <w:rsid w:val="00173BEA"/>
    <w:rsid w:val="00174E62"/>
    <w:rsid w:val="00175AC7"/>
    <w:rsid w:val="00175C20"/>
    <w:rsid w:val="00176418"/>
    <w:rsid w:val="00176441"/>
    <w:rsid w:val="001771B2"/>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6FF6"/>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4619A"/>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0DA0"/>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62C8"/>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07BAB"/>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1815"/>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1C56"/>
    <w:rsid w:val="00E720A6"/>
    <w:rsid w:val="00E73F02"/>
    <w:rsid w:val="00E74787"/>
    <w:rsid w:val="00E74D50"/>
    <w:rsid w:val="00E769A4"/>
    <w:rsid w:val="00E77DB0"/>
    <w:rsid w:val="00E816F2"/>
    <w:rsid w:val="00E8259D"/>
    <w:rsid w:val="00E828D7"/>
    <w:rsid w:val="00E829BF"/>
    <w:rsid w:val="00E82A19"/>
    <w:rsid w:val="00E84510"/>
    <w:rsid w:val="00E84676"/>
    <w:rsid w:val="00E85ADB"/>
    <w:rsid w:val="00E85D91"/>
    <w:rsid w:val="00E8629C"/>
    <w:rsid w:val="00E90701"/>
    <w:rsid w:val="00E92EEB"/>
    <w:rsid w:val="00E96EFC"/>
    <w:rsid w:val="00EA14D8"/>
    <w:rsid w:val="00EA2292"/>
    <w:rsid w:val="00EA25C1"/>
    <w:rsid w:val="00EA2CA9"/>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E85ADB"/>
    <w:pPr>
      <w:spacing w:after="200"/>
    </w:pPr>
    <w:rPr>
      <w:rFonts w:asciiTheme="minorHAnsi" w:eastAsiaTheme="minorHAnsi" w:hAnsiTheme="minorHAnsi" w:cstheme="minorBidi"/>
      <w:i/>
      <w:iCs/>
      <w:color w:val="44546A" w:themeColor="text2"/>
      <w:sz w:val="18"/>
      <w:szCs w:val="18"/>
      <w:lang w:eastAsia="en-US"/>
    </w:rPr>
  </w:style>
  <w:style w:type="character" w:customStyle="1" w:styleId="Domylnaczcionkaakapitu1">
    <w:name w:val="Domyślna czcionka akapitu1"/>
    <w:rsid w:val="00446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5856</Words>
  <Characters>35138</Characters>
  <Application>Microsoft Office Word</Application>
  <DocSecurity>2</DocSecurity>
  <Lines>292</Lines>
  <Paragraphs>81</Paragraphs>
  <ScaleCrop>false</ScaleCrop>
  <HeadingPairs>
    <vt:vector size="2" baseType="variant">
      <vt:variant>
        <vt:lpstr>Tytuł</vt:lpstr>
      </vt:variant>
      <vt:variant>
        <vt:i4>1</vt:i4>
      </vt:variant>
    </vt:vector>
  </HeadingPairs>
  <TitlesOfParts>
    <vt:vector size="1" baseType="lpstr">
      <vt:lpstr>DK.8361.41.2022 z 1.07.2022 r.</vt:lpstr>
    </vt:vector>
  </TitlesOfParts>
  <Company/>
  <LinksUpToDate>false</LinksUpToDate>
  <CharactersWithSpaces>40913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KH.8361.26.2022 z 20.06.2022</dc:title>
  <dc:creator/>
  <cp:keywords>decyzja ceny</cp:keywords>
  <cp:lastModifiedBy/>
  <cp:revision>1</cp:revision>
  <dcterms:created xsi:type="dcterms:W3CDTF">2022-12-15T11:08:00Z</dcterms:created>
  <dcterms:modified xsi:type="dcterms:W3CDTF">2022-12-15T11:08:00Z</dcterms:modified>
</cp:coreProperties>
</file>