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3207BECD" w:rsidR="0089209F" w:rsidRPr="00BA6619" w:rsidRDefault="0089209F" w:rsidP="006F1881">
      <w:pPr>
        <w:pStyle w:val="Nagwek"/>
        <w:spacing w:line="360" w:lineRule="auto"/>
        <w:rPr>
          <w:rFonts w:ascii="Arial" w:hAnsi="Arial" w:cs="Arial"/>
        </w:rPr>
      </w:pPr>
      <w:bookmarkStart w:id="0" w:name="_Hlk104358543"/>
      <w:bookmarkStart w:id="1" w:name="_Hlk104358949"/>
      <w:r w:rsidRPr="00BA6619">
        <w:rPr>
          <w:rFonts w:ascii="Arial" w:hAnsi="Arial" w:cs="Arial"/>
        </w:rPr>
        <w:t xml:space="preserve">Rzeszów, </w:t>
      </w:r>
      <w:r w:rsidR="00BA6619" w:rsidRPr="00BA6619">
        <w:rPr>
          <w:rFonts w:ascii="Arial" w:hAnsi="Arial" w:cs="Arial"/>
          <w:lang w:val="pl-PL"/>
        </w:rPr>
        <w:t>8</w:t>
      </w:r>
      <w:r w:rsidRPr="00BA6619">
        <w:rPr>
          <w:rFonts w:ascii="Arial" w:hAnsi="Arial" w:cs="Arial"/>
        </w:rPr>
        <w:t xml:space="preserve"> </w:t>
      </w:r>
      <w:r w:rsidR="00E005DC" w:rsidRPr="00BA6619">
        <w:rPr>
          <w:rFonts w:ascii="Arial" w:hAnsi="Arial" w:cs="Arial"/>
          <w:lang w:val="pl-PL"/>
        </w:rPr>
        <w:t xml:space="preserve">lipca </w:t>
      </w:r>
      <w:r w:rsidRPr="00BA6619">
        <w:rPr>
          <w:rFonts w:ascii="Arial" w:hAnsi="Arial" w:cs="Arial"/>
        </w:rPr>
        <w:t>2022 r.</w:t>
      </w:r>
    </w:p>
    <w:p w14:paraId="067C078B" w14:textId="4492000A" w:rsidR="0089209F" w:rsidRPr="00BA6619" w:rsidRDefault="00BA6619" w:rsidP="006F1881">
      <w:pPr>
        <w:pStyle w:val="Nagwek"/>
        <w:spacing w:line="360" w:lineRule="auto"/>
        <w:rPr>
          <w:rFonts w:ascii="Arial" w:hAnsi="Arial" w:cs="Arial"/>
        </w:rPr>
      </w:pPr>
      <w:r w:rsidRPr="00BA6619">
        <w:rPr>
          <w:rFonts w:ascii="Arial" w:hAnsi="Arial" w:cs="Arial"/>
          <w:lang w:val="pl-PL"/>
        </w:rPr>
        <w:t>DP</w:t>
      </w:r>
      <w:r w:rsidR="0009281D" w:rsidRPr="00BA6619">
        <w:rPr>
          <w:rFonts w:ascii="Arial" w:hAnsi="Arial" w:cs="Arial"/>
          <w:lang w:val="pl-PL"/>
        </w:rPr>
        <w:t>.8361.</w:t>
      </w:r>
      <w:r w:rsidRPr="00BA6619">
        <w:rPr>
          <w:rFonts w:ascii="Arial" w:hAnsi="Arial" w:cs="Arial"/>
          <w:lang w:val="pl-PL"/>
        </w:rPr>
        <w:t>29</w:t>
      </w:r>
      <w:r w:rsidR="0009281D" w:rsidRPr="00BA6619">
        <w:rPr>
          <w:rFonts w:ascii="Arial" w:hAnsi="Arial" w:cs="Arial"/>
          <w:lang w:val="pl-PL"/>
        </w:rPr>
        <w:t>.202</w:t>
      </w:r>
      <w:r w:rsidR="00E005DC" w:rsidRPr="00BA6619">
        <w:rPr>
          <w:rFonts w:ascii="Arial" w:hAnsi="Arial" w:cs="Arial"/>
          <w:lang w:val="pl-PL"/>
        </w:rPr>
        <w:t>2</w:t>
      </w:r>
    </w:p>
    <w:bookmarkEnd w:id="0"/>
    <w:p w14:paraId="65E9E06F" w14:textId="7C4364F2" w:rsidR="00A96E78" w:rsidRPr="00BA6619" w:rsidRDefault="00187AEB" w:rsidP="006F1881">
      <w:pPr>
        <w:pStyle w:val="Nagwek1"/>
        <w:spacing w:before="240" w:after="240" w:line="360" w:lineRule="auto"/>
        <w:jc w:val="left"/>
        <w:rPr>
          <w:rFonts w:ascii="Arial" w:hAnsi="Arial" w:cs="Arial"/>
          <w:sz w:val="28"/>
          <w:szCs w:val="28"/>
        </w:rPr>
      </w:pPr>
      <w:r w:rsidRPr="00BA6619">
        <w:rPr>
          <w:rFonts w:ascii="Arial" w:hAnsi="Arial" w:cs="Arial"/>
          <w:sz w:val="28"/>
          <w:szCs w:val="28"/>
        </w:rPr>
        <w:t>Decyzja</w:t>
      </w:r>
    </w:p>
    <w:bookmarkEnd w:id="1"/>
    <w:p w14:paraId="268ACDE7" w14:textId="35FA1BF5" w:rsidR="007F1BE6" w:rsidRPr="00BA6619" w:rsidRDefault="0089209F" w:rsidP="006F1881">
      <w:pPr>
        <w:pStyle w:val="Nagwek"/>
        <w:tabs>
          <w:tab w:val="left" w:pos="708"/>
        </w:tabs>
        <w:spacing w:line="360" w:lineRule="auto"/>
        <w:rPr>
          <w:rFonts w:ascii="Arial" w:hAnsi="Arial" w:cs="Arial"/>
          <w:szCs w:val="24"/>
        </w:rPr>
      </w:pPr>
      <w:r w:rsidRPr="00BA6619">
        <w:rPr>
          <w:rFonts w:ascii="Arial" w:hAnsi="Arial" w:cs="Arial"/>
          <w:szCs w:val="24"/>
        </w:rPr>
        <w:t xml:space="preserve">Na </w:t>
      </w:r>
      <w:r w:rsidR="00E005DC" w:rsidRPr="00BA6619">
        <w:rPr>
          <w:rFonts w:ascii="Arial" w:hAnsi="Arial" w:cs="Arial"/>
          <w:szCs w:val="24"/>
          <w:lang w:val="pl-PL"/>
        </w:rPr>
        <w:t>podstawie art. 6 ust. 1 ustawy z dnia 9 maja 2014 r. o informowaniu o cenach towarów i usług (tekst jednolity: Dz. U z 2019 r., poz. 178) zwanej dalej: „ustawą” oraz art. 104 § 1 ustawy z dnia 14 czerwca 1960 r. – Kodeks postępowania administracyjnego (tekst jednolity: Dz. U. z 2021 r., poz. 735 ze zm.) zwanej dalej: „kpa”, po przeprowadzeniu postępowania administracyjnego wszczętego z urzędu</w:t>
      </w:r>
      <w:r w:rsidR="00065686" w:rsidRPr="00BA6619">
        <w:rPr>
          <w:rFonts w:ascii="Arial" w:hAnsi="Arial" w:cs="Arial"/>
          <w:szCs w:val="24"/>
          <w:lang w:val="pl-PL"/>
        </w:rPr>
        <w:t>,</w:t>
      </w:r>
    </w:p>
    <w:p w14:paraId="6DEFC71B" w14:textId="4A4FF0E5" w:rsidR="007F1BE6" w:rsidRPr="00BA6619" w:rsidRDefault="00774EB6" w:rsidP="006F1881">
      <w:pPr>
        <w:pStyle w:val="Nagwek2"/>
      </w:pPr>
      <w:r w:rsidRPr="00BA6619">
        <w:t>Podkarpacki Wojewódzki Inspektor Inspekcji Handlowej wymierza</w:t>
      </w:r>
    </w:p>
    <w:p w14:paraId="578849D1" w14:textId="77777777" w:rsidR="00BA6619" w:rsidRPr="00BA6619" w:rsidRDefault="00774EB6" w:rsidP="00BA6619">
      <w:pPr>
        <w:pStyle w:val="Nagwek"/>
        <w:spacing w:line="360" w:lineRule="auto"/>
        <w:rPr>
          <w:rFonts w:ascii="Arial" w:hAnsi="Arial" w:cs="Arial"/>
          <w:b/>
          <w:bCs/>
          <w:szCs w:val="24"/>
        </w:rPr>
      </w:pPr>
      <w:r w:rsidRPr="00BA6619">
        <w:rPr>
          <w:rFonts w:ascii="Arial" w:hAnsi="Arial" w:cs="Arial"/>
          <w:szCs w:val="24"/>
          <w:lang w:val="pl-PL"/>
        </w:rPr>
        <w:t xml:space="preserve">przedsiębiorcy – </w:t>
      </w:r>
      <w:r w:rsidR="00BA6619" w:rsidRPr="00BA6619">
        <w:rPr>
          <w:rFonts w:ascii="Arial" w:hAnsi="Arial" w:cs="Arial"/>
          <w:bCs/>
          <w:szCs w:val="24"/>
        </w:rPr>
        <w:t>Panu (dane zanonimizowane), prowadzącemu działalność gospodarczą pod firmą:</w:t>
      </w:r>
      <w:r w:rsidR="00BA6619" w:rsidRPr="00BA6619">
        <w:rPr>
          <w:rFonts w:ascii="Arial" w:hAnsi="Arial" w:cs="Arial"/>
          <w:b/>
          <w:szCs w:val="24"/>
        </w:rPr>
        <w:t xml:space="preserve"> </w:t>
      </w:r>
      <w:r w:rsidR="00BA6619" w:rsidRPr="00BA6619">
        <w:rPr>
          <w:rFonts w:ascii="Arial" w:hAnsi="Arial" w:cs="Arial"/>
          <w:b/>
          <w:bCs/>
          <w:szCs w:val="24"/>
        </w:rPr>
        <w:t>F.H.U. „DALLAS” Jarosław Popowicz, (dane zanonimizowane) Przemyśl</w:t>
      </w:r>
      <w:r w:rsidR="00BA6619" w:rsidRPr="00BA6619">
        <w:rPr>
          <w:rFonts w:ascii="Arial" w:hAnsi="Arial" w:cs="Arial"/>
          <w:b/>
          <w:szCs w:val="24"/>
        </w:rPr>
        <w:t xml:space="preserve"> – </w:t>
      </w:r>
      <w:r w:rsidR="00BA6619" w:rsidRPr="00BA6619">
        <w:rPr>
          <w:rFonts w:ascii="Arial" w:hAnsi="Arial" w:cs="Arial"/>
          <w:bCs/>
          <w:szCs w:val="24"/>
        </w:rPr>
        <w:t>karę pieniężną w wysokości 1500 zł (słownie: tysiąc pięćset złotych) za niewykonanie w miejscu sprzedaży detalicznej tj. w placówce należącej do ww. przedsiębiorcy, a mieszczącej się w Przemyślu przy ul. (dane zanonimizowane), wynikającego z art. 4 ust. 1 ustawy o informowaniu o cenach towarów i usług obowiązku uwidaczniania cen i cen jednostkowych w sposób jednoznaczny, niebudzący wątpliwości oraz umożliwiający ich porównanie dla łącznie 60 asortymentów poprzez:</w:t>
      </w:r>
    </w:p>
    <w:p w14:paraId="2284BB42" w14:textId="77777777" w:rsidR="00BA6619" w:rsidRPr="00BA6619" w:rsidRDefault="00BA6619" w:rsidP="00BA6619">
      <w:pPr>
        <w:pStyle w:val="Nagwek"/>
        <w:numPr>
          <w:ilvl w:val="0"/>
          <w:numId w:val="24"/>
        </w:numPr>
        <w:tabs>
          <w:tab w:val="left" w:pos="708"/>
        </w:tabs>
        <w:spacing w:line="360" w:lineRule="auto"/>
        <w:rPr>
          <w:rFonts w:ascii="Arial" w:hAnsi="Arial" w:cs="Arial"/>
          <w:szCs w:val="24"/>
        </w:rPr>
      </w:pPr>
      <w:r w:rsidRPr="00BA6619">
        <w:rPr>
          <w:rFonts w:ascii="Arial" w:hAnsi="Arial" w:cs="Arial"/>
          <w:szCs w:val="24"/>
        </w:rPr>
        <w:t>nieuwidocznienie informacji o cenie dla 10 produktów,</w:t>
      </w:r>
    </w:p>
    <w:p w14:paraId="59108EC5" w14:textId="77777777" w:rsidR="00BA6619" w:rsidRPr="00BA6619" w:rsidRDefault="00BA6619" w:rsidP="00BA6619">
      <w:pPr>
        <w:pStyle w:val="Nagwek"/>
        <w:numPr>
          <w:ilvl w:val="0"/>
          <w:numId w:val="24"/>
        </w:numPr>
        <w:tabs>
          <w:tab w:val="left" w:pos="708"/>
        </w:tabs>
        <w:spacing w:line="360" w:lineRule="auto"/>
        <w:rPr>
          <w:rFonts w:ascii="Arial" w:hAnsi="Arial" w:cs="Arial"/>
          <w:szCs w:val="24"/>
        </w:rPr>
      </w:pPr>
      <w:r w:rsidRPr="00BA6619">
        <w:rPr>
          <w:rFonts w:ascii="Arial" w:hAnsi="Arial" w:cs="Arial"/>
          <w:szCs w:val="24"/>
        </w:rPr>
        <w:t>nieuwidocznienie informacji o cenie i cenie jednostkowej dla 11 produktów,</w:t>
      </w:r>
    </w:p>
    <w:p w14:paraId="5D118280" w14:textId="77777777" w:rsidR="00BA6619" w:rsidRDefault="00BA6619" w:rsidP="00BA6619">
      <w:pPr>
        <w:pStyle w:val="Nagwek"/>
        <w:numPr>
          <w:ilvl w:val="0"/>
          <w:numId w:val="24"/>
        </w:numPr>
        <w:tabs>
          <w:tab w:val="left" w:pos="708"/>
        </w:tabs>
        <w:spacing w:line="360" w:lineRule="auto"/>
        <w:rPr>
          <w:rFonts w:ascii="Arial" w:hAnsi="Arial" w:cs="Arial"/>
          <w:szCs w:val="24"/>
        </w:rPr>
      </w:pPr>
      <w:r w:rsidRPr="00BA6619">
        <w:rPr>
          <w:rFonts w:ascii="Arial" w:hAnsi="Arial" w:cs="Arial"/>
          <w:szCs w:val="24"/>
        </w:rPr>
        <w:t>nieuwidocznienie informacji o cenie jednostkowej dla 30 produktów oraz</w:t>
      </w:r>
    </w:p>
    <w:p w14:paraId="31430C92" w14:textId="06148A7D" w:rsidR="00774EB6" w:rsidRPr="00BA6619" w:rsidRDefault="00BA6619" w:rsidP="00BA6619">
      <w:pPr>
        <w:pStyle w:val="Nagwek"/>
        <w:numPr>
          <w:ilvl w:val="0"/>
          <w:numId w:val="24"/>
        </w:numPr>
        <w:tabs>
          <w:tab w:val="left" w:pos="708"/>
        </w:tabs>
        <w:spacing w:line="360" w:lineRule="auto"/>
        <w:rPr>
          <w:rFonts w:ascii="Arial" w:hAnsi="Arial" w:cs="Arial"/>
          <w:szCs w:val="24"/>
        </w:rPr>
      </w:pPr>
      <w:r w:rsidRPr="00BA6619">
        <w:rPr>
          <w:rFonts w:ascii="Arial" w:hAnsi="Arial" w:cs="Arial"/>
          <w:szCs w:val="24"/>
          <w:lang w:val="pl-PL"/>
        </w:rPr>
        <w:t>nieuwidocznienie ceny jednostkowej wyliczonej w odniesieniu do masy netto po odcieku dla 9 produktów w stanie stałym znajdujących się w środku płynnym</w:t>
      </w:r>
      <w:r w:rsidR="00774EB6" w:rsidRPr="00BA6619">
        <w:rPr>
          <w:rFonts w:ascii="Arial" w:hAnsi="Arial" w:cs="Arial"/>
          <w:szCs w:val="24"/>
        </w:rPr>
        <w:t xml:space="preserve">. </w:t>
      </w:r>
    </w:p>
    <w:p w14:paraId="637F9D98" w14:textId="0ECE6F3E" w:rsidR="00D74C22" w:rsidRPr="00BA6619" w:rsidRDefault="00B65984" w:rsidP="006F1881">
      <w:pPr>
        <w:pStyle w:val="Nagwek2"/>
      </w:pPr>
      <w:r w:rsidRPr="00BA6619">
        <w:t>Uzasadnienie</w:t>
      </w:r>
    </w:p>
    <w:p w14:paraId="50B1A374" w14:textId="714335C1" w:rsidR="00BA6619" w:rsidRPr="00BA6619" w:rsidRDefault="00D27EFC" w:rsidP="00BA6619">
      <w:pPr>
        <w:pStyle w:val="Nagwek3"/>
        <w:spacing w:before="120"/>
        <w:rPr>
          <w:bCs w:val="0"/>
          <w:lang w:eastAsia="x-none"/>
        </w:rPr>
      </w:pPr>
      <w:r w:rsidRPr="00BA6619">
        <w:rPr>
          <w:bCs w:val="0"/>
        </w:rPr>
        <w:t xml:space="preserve">Na </w:t>
      </w:r>
      <w:r w:rsidR="00BA6619" w:rsidRPr="00BA6619">
        <w:rPr>
          <w:bCs w:val="0"/>
          <w:lang w:eastAsia="x-none"/>
        </w:rPr>
        <w:t>podstawie art. 3 ust. 1 pkt 1 i 6 ustawy z dnia 15 grudnia 2000 r. o Inspekcji Handlowej (tekst jednolity: Dz. U. z 2020 r., poz. 1706) oraz art. 4 ust. 1 ustawy z dnia 9 maja 2014 r.</w:t>
      </w:r>
      <w:r w:rsidR="00BA6619" w:rsidRPr="00BA6619">
        <w:rPr>
          <w:bCs w:val="0"/>
        </w:rPr>
        <w:t xml:space="preserve"> </w:t>
      </w:r>
      <w:r w:rsidR="00BA6619" w:rsidRPr="00BA6619">
        <w:rPr>
          <w:bCs w:val="0"/>
          <w:lang w:eastAsia="x-none"/>
        </w:rPr>
        <w:t>o informowaniu o cenach towarów i usług (tekst jednolity: Dz. U. z 2019 r., poz. 178) inspektorzy z Delegatury w Przemyślu Wojewódzkiego Inspektoratu Inspekcji Handlowej</w:t>
      </w:r>
      <w:r w:rsidR="00BA6619" w:rsidRPr="00BA6619">
        <w:rPr>
          <w:bCs w:val="0"/>
        </w:rPr>
        <w:t xml:space="preserve"> </w:t>
      </w:r>
      <w:r w:rsidR="00BA6619" w:rsidRPr="00BA6619">
        <w:rPr>
          <w:bCs w:val="0"/>
          <w:lang w:eastAsia="x-none"/>
        </w:rPr>
        <w:t xml:space="preserve">w Rzeszowie, przeprowadzili w dniach 6 i 8 kwietnia 2022 r. kontrolę w placówce handlowej zlokalizowanej przy ul. </w:t>
      </w:r>
      <w:r w:rsidR="00BA6619" w:rsidRPr="00BA6619">
        <w:rPr>
          <w:b/>
          <w:bCs w:val="0"/>
          <w:lang w:eastAsia="x-none"/>
        </w:rPr>
        <w:t xml:space="preserve">(dane </w:t>
      </w:r>
      <w:r w:rsidR="00BA6619" w:rsidRPr="00BA6619">
        <w:rPr>
          <w:b/>
          <w:bCs w:val="0"/>
          <w:lang w:eastAsia="x-none"/>
        </w:rPr>
        <w:lastRenderedPageBreak/>
        <w:t xml:space="preserve">zanonimizowane) </w:t>
      </w:r>
      <w:r w:rsidR="00BA6619" w:rsidRPr="00BA6619">
        <w:rPr>
          <w:bCs w:val="0"/>
          <w:lang w:eastAsia="x-none"/>
        </w:rPr>
        <w:t xml:space="preserve">w Przemyślu, należącej do Pana </w:t>
      </w:r>
      <w:r w:rsidR="00BA6619" w:rsidRPr="00BA6619">
        <w:rPr>
          <w:b/>
          <w:bCs w:val="0"/>
          <w:lang w:eastAsia="x-none"/>
        </w:rPr>
        <w:t>(dane zanonimizowane)</w:t>
      </w:r>
      <w:r w:rsidR="00BA6619" w:rsidRPr="00BA6619">
        <w:rPr>
          <w:bCs w:val="0"/>
          <w:lang w:eastAsia="x-none"/>
        </w:rPr>
        <w:t xml:space="preserve">, prowadzącego działalność gospodarczą pod firmą: F.H.U. „DALLAS” Jarosław Popowicz, </w:t>
      </w:r>
      <w:r w:rsidR="00BA6619" w:rsidRPr="00BA6619">
        <w:rPr>
          <w:b/>
          <w:bCs w:val="0"/>
          <w:lang w:eastAsia="x-none"/>
        </w:rPr>
        <w:t xml:space="preserve">(dane zanonimizowane) </w:t>
      </w:r>
      <w:r w:rsidR="00BA6619" w:rsidRPr="00BA6619">
        <w:rPr>
          <w:bCs w:val="0"/>
          <w:lang w:eastAsia="x-none"/>
        </w:rPr>
        <w:t>Przemyśl – zwanego dalej: „przedsiębiorcą”, „kontrolowanym” lub „stroną”.</w:t>
      </w:r>
    </w:p>
    <w:p w14:paraId="49D86E09" w14:textId="77777777" w:rsidR="00BA6619" w:rsidRPr="00BA6619" w:rsidRDefault="00BA6619" w:rsidP="00BA6619">
      <w:pPr>
        <w:pStyle w:val="Nagwek"/>
        <w:spacing w:before="120" w:line="360" w:lineRule="auto"/>
        <w:rPr>
          <w:rFonts w:ascii="Arial" w:hAnsi="Arial" w:cs="Arial"/>
          <w:szCs w:val="24"/>
          <w:lang w:val="pl-PL"/>
        </w:rPr>
      </w:pPr>
      <w:r w:rsidRPr="00BA6619">
        <w:rPr>
          <w:rFonts w:ascii="Arial" w:hAnsi="Arial" w:cs="Arial"/>
          <w:szCs w:val="24"/>
          <w:lang w:val="pl-PL"/>
        </w:rPr>
        <w:t xml:space="preserve">Kontrolę, zgodnie z art. 48 ust. 1 ustawy z dnia 6 marca 2018 r. Prawo przedsiębiorców (tekst jednolity: Dz. U. z 2021 r., poz. 162 z </w:t>
      </w:r>
      <w:proofErr w:type="spellStart"/>
      <w:r w:rsidRPr="00BA6619">
        <w:rPr>
          <w:rFonts w:ascii="Arial" w:hAnsi="Arial" w:cs="Arial"/>
          <w:szCs w:val="24"/>
          <w:lang w:val="pl-PL"/>
        </w:rPr>
        <w:t>późn</w:t>
      </w:r>
      <w:proofErr w:type="spellEnd"/>
      <w:r w:rsidRPr="00BA6619">
        <w:rPr>
          <w:rFonts w:ascii="Arial" w:hAnsi="Arial" w:cs="Arial"/>
          <w:szCs w:val="24"/>
          <w:lang w:val="pl-PL"/>
        </w:rPr>
        <w:t xml:space="preserve">. zm.) poprzedzono skierowanym w dniu 24 marca 2022 r. do przedsiębiorcy Zawiadomieniem o zamiarze wszczęcia kontroli, sygnatura DP.8360.17.2022. Odbiór zawiadomienia kontrolowany osobiście pokwitował tego samego dnia tj. 24 marca 2022 r. </w:t>
      </w:r>
    </w:p>
    <w:p w14:paraId="0F022165" w14:textId="77777777" w:rsidR="00BA6619" w:rsidRPr="00BA6619" w:rsidRDefault="00BA6619" w:rsidP="00BA6619">
      <w:pPr>
        <w:pStyle w:val="Nagwek"/>
        <w:spacing w:before="120" w:line="360" w:lineRule="auto"/>
        <w:rPr>
          <w:rFonts w:ascii="Arial" w:hAnsi="Arial" w:cs="Arial"/>
          <w:szCs w:val="24"/>
          <w:lang w:val="pl-PL"/>
        </w:rPr>
      </w:pPr>
      <w:r w:rsidRPr="00BA6619">
        <w:rPr>
          <w:rFonts w:ascii="Arial" w:hAnsi="Arial" w:cs="Arial"/>
          <w:szCs w:val="24"/>
          <w:lang w:val="pl-PL"/>
        </w:rPr>
        <w:t>W trakcie kontroli sprawdzono m.in. przestrzeganie przez przedsiębiorcę obowiązku uwidaczniania cen oraz cen jednostkowych.</w:t>
      </w:r>
    </w:p>
    <w:p w14:paraId="5FC7D62A" w14:textId="77777777" w:rsidR="00BA6619" w:rsidRPr="00BA6619" w:rsidRDefault="00BA6619" w:rsidP="00BA6619">
      <w:pPr>
        <w:pStyle w:val="Nagwek3"/>
        <w:spacing w:before="120"/>
        <w:rPr>
          <w:bCs w:val="0"/>
          <w:lang w:eastAsia="x-none"/>
        </w:rPr>
      </w:pPr>
      <w:r w:rsidRPr="00BA6619">
        <w:rPr>
          <w:bCs w:val="0"/>
          <w:lang w:eastAsia="x-none"/>
        </w:rPr>
        <w:t xml:space="preserve">W dniu 6 kwietnia 2022 r. inspektorzy sprawdzili prawidłowość uwidaczniania informacji w powyższym zakresie dla </w:t>
      </w:r>
      <w:r w:rsidRPr="00BA6619">
        <w:rPr>
          <w:b/>
          <w:bCs w:val="0"/>
          <w:lang w:eastAsia="x-none"/>
        </w:rPr>
        <w:t>110 partii</w:t>
      </w:r>
      <w:r w:rsidRPr="00BA6619">
        <w:rPr>
          <w:bCs w:val="0"/>
          <w:lang w:eastAsia="x-none"/>
        </w:rPr>
        <w:t xml:space="preserve"> produktów wybranych z oferty handlowej, stwierdzając nieprawidłowości przy </w:t>
      </w:r>
      <w:r w:rsidRPr="00BA6619">
        <w:rPr>
          <w:b/>
          <w:bCs w:val="0"/>
          <w:lang w:eastAsia="x-none"/>
        </w:rPr>
        <w:t>60 </w:t>
      </w:r>
      <w:r w:rsidRPr="00BA6619">
        <w:rPr>
          <w:bCs w:val="0"/>
          <w:lang w:eastAsia="x-none"/>
        </w:rPr>
        <w:t>z nich tj.:</w:t>
      </w:r>
    </w:p>
    <w:p w14:paraId="106FE520" w14:textId="77777777" w:rsidR="00BA6619" w:rsidRPr="00BA6619" w:rsidRDefault="00BA6619" w:rsidP="00BA6619">
      <w:pPr>
        <w:pStyle w:val="Nagwek"/>
        <w:numPr>
          <w:ilvl w:val="0"/>
          <w:numId w:val="25"/>
        </w:numPr>
        <w:tabs>
          <w:tab w:val="left" w:pos="708"/>
        </w:tabs>
        <w:spacing w:before="120" w:line="360" w:lineRule="auto"/>
        <w:rPr>
          <w:rFonts w:ascii="Arial" w:hAnsi="Arial" w:cs="Arial"/>
          <w:b/>
          <w:szCs w:val="24"/>
          <w:lang w:val="pl-PL"/>
        </w:rPr>
      </w:pPr>
      <w:r w:rsidRPr="00BA6619">
        <w:rPr>
          <w:rFonts w:ascii="Arial" w:hAnsi="Arial" w:cs="Arial"/>
          <w:b/>
          <w:szCs w:val="24"/>
          <w:lang w:val="pl-PL"/>
        </w:rPr>
        <w:t xml:space="preserve">brak informacji o cenie dla 10 produktów pn.: </w:t>
      </w:r>
      <w:r w:rsidRPr="00BA6619">
        <w:rPr>
          <w:rFonts w:ascii="Arial" w:hAnsi="Arial" w:cs="Arial"/>
          <w:szCs w:val="24"/>
          <w:lang w:val="pl-PL"/>
        </w:rPr>
        <w:t xml:space="preserve">Sok 100 % pomarańcza Tymbark 1 l; Sok 100 % jabłko Tymbark 1 l; Sok 100 % Multiwitamina Tymbark 1 l; Sok 100 % Pomidor Tymbark 1 l; Sok Multiwitamina Fortuna 1 l; Sok 100 % Pikantny pomidor Tymbark 1 l; Sok Jabłko Marchew Malina Hortex 1 l; Nektar Czarna porzeczka Tymbark 1 l; Napój Kaktus Tymbark 1 l; Przyprawa Majeranek </w:t>
      </w:r>
      <w:proofErr w:type="spellStart"/>
      <w:r w:rsidRPr="00BA6619">
        <w:rPr>
          <w:rFonts w:ascii="Arial" w:hAnsi="Arial" w:cs="Arial"/>
          <w:szCs w:val="24"/>
          <w:lang w:val="pl-PL"/>
        </w:rPr>
        <w:t>Kamis</w:t>
      </w:r>
      <w:proofErr w:type="spellEnd"/>
      <w:r w:rsidRPr="00BA6619">
        <w:rPr>
          <w:rFonts w:ascii="Arial" w:hAnsi="Arial" w:cs="Arial"/>
          <w:szCs w:val="24"/>
          <w:lang w:val="pl-PL"/>
        </w:rPr>
        <w:t xml:space="preserve"> 10 g, </w:t>
      </w:r>
    </w:p>
    <w:p w14:paraId="2FB5A443" w14:textId="77777777" w:rsidR="00BA6619" w:rsidRPr="00BA6619" w:rsidRDefault="00BA6619" w:rsidP="00BA6619">
      <w:pPr>
        <w:pStyle w:val="Nagwek"/>
        <w:spacing w:before="120" w:line="360" w:lineRule="auto"/>
        <w:rPr>
          <w:rFonts w:ascii="Arial" w:hAnsi="Arial" w:cs="Arial"/>
          <w:b/>
          <w:szCs w:val="24"/>
          <w:lang w:val="pl-PL"/>
        </w:rPr>
      </w:pPr>
      <w:r w:rsidRPr="00BA6619">
        <w:rPr>
          <w:rFonts w:ascii="Arial" w:hAnsi="Arial" w:cs="Arial"/>
          <w:bCs/>
          <w:szCs w:val="24"/>
          <w:lang w:val="pl-PL"/>
        </w:rPr>
        <w:t xml:space="preserve">co narusza </w:t>
      </w:r>
      <w:r w:rsidRPr="00BA6619">
        <w:rPr>
          <w:rFonts w:ascii="Arial" w:hAnsi="Arial" w:cs="Arial"/>
          <w:szCs w:val="24"/>
          <w:lang w:val="pl-PL"/>
        </w:rPr>
        <w:t>art. 4 ust. 1 ustawy z dnia 9 maja 2014 r. o informowaniu o cenach towarów i usług (tekst jednolity: Dz. U. z 2019 r., poz. 178) – zwanej dalej „ustawą” – oraz § 3 rozporządzenia Ministra Rozwoju z dnia 9 grudnia 2015 r. w sprawie uwidaczniania cen towarów i usług (Dz. U. z 2015 r., poz. 2121) – zwanego dalej „rozporządzeniem”;</w:t>
      </w:r>
    </w:p>
    <w:p w14:paraId="666B7B8C" w14:textId="57A2FBD1" w:rsidR="00BA6619" w:rsidRPr="00BA6619" w:rsidRDefault="00BA6619" w:rsidP="00BA6619">
      <w:pPr>
        <w:pStyle w:val="Nagwek"/>
        <w:numPr>
          <w:ilvl w:val="0"/>
          <w:numId w:val="25"/>
        </w:numPr>
        <w:tabs>
          <w:tab w:val="left" w:pos="708"/>
        </w:tabs>
        <w:spacing w:before="120" w:line="360" w:lineRule="auto"/>
        <w:rPr>
          <w:rFonts w:ascii="Arial" w:hAnsi="Arial" w:cs="Arial"/>
          <w:b/>
          <w:szCs w:val="24"/>
          <w:lang w:val="pl-PL"/>
        </w:rPr>
      </w:pPr>
      <w:r w:rsidRPr="00BA6619">
        <w:rPr>
          <w:rFonts w:ascii="Arial" w:hAnsi="Arial" w:cs="Arial"/>
          <w:b/>
          <w:szCs w:val="24"/>
          <w:lang w:val="pl-PL"/>
        </w:rPr>
        <w:t xml:space="preserve">brak informacji o cenie i cenie jednostkowej dla łącznie 11 produktów pn.: </w:t>
      </w:r>
      <w:r w:rsidRPr="00BA6619">
        <w:rPr>
          <w:rFonts w:ascii="Arial" w:hAnsi="Arial" w:cs="Arial"/>
          <w:szCs w:val="24"/>
          <w:lang w:val="pl-PL"/>
        </w:rPr>
        <w:t xml:space="preserve">Musztarda Stołowa Roleski 900 g; </w:t>
      </w:r>
      <w:proofErr w:type="spellStart"/>
      <w:r w:rsidRPr="00BA6619">
        <w:rPr>
          <w:rFonts w:ascii="Arial" w:hAnsi="Arial" w:cs="Arial"/>
          <w:szCs w:val="24"/>
          <w:lang w:val="pl-PL"/>
        </w:rPr>
        <w:t>Mlekoladki</w:t>
      </w:r>
      <w:proofErr w:type="spellEnd"/>
      <w:r w:rsidRPr="00BA6619">
        <w:rPr>
          <w:rFonts w:ascii="Arial" w:hAnsi="Arial" w:cs="Arial"/>
          <w:szCs w:val="24"/>
          <w:lang w:val="pl-PL"/>
        </w:rPr>
        <w:t xml:space="preserve"> </w:t>
      </w:r>
      <w:proofErr w:type="spellStart"/>
      <w:r w:rsidRPr="00BA6619">
        <w:rPr>
          <w:rFonts w:ascii="Arial" w:hAnsi="Arial" w:cs="Arial"/>
          <w:szCs w:val="24"/>
          <w:lang w:val="pl-PL"/>
        </w:rPr>
        <w:t>Hibbi</w:t>
      </w:r>
      <w:proofErr w:type="spellEnd"/>
      <w:r w:rsidRPr="00BA6619">
        <w:rPr>
          <w:rFonts w:ascii="Arial" w:hAnsi="Arial" w:cs="Arial"/>
          <w:szCs w:val="24"/>
          <w:lang w:val="pl-PL"/>
        </w:rPr>
        <w:t xml:space="preserve"> 50 g; Napój Energetyczny Black Mango 250 ml; Makrela w sosie pomidorowym XXL; Sernik na zimno </w:t>
      </w:r>
      <w:proofErr w:type="spellStart"/>
      <w:r w:rsidRPr="00BA6619">
        <w:rPr>
          <w:rFonts w:ascii="Arial" w:hAnsi="Arial" w:cs="Arial"/>
          <w:szCs w:val="24"/>
          <w:lang w:val="pl-PL"/>
        </w:rPr>
        <w:t>Gellwe</w:t>
      </w:r>
      <w:proofErr w:type="spellEnd"/>
      <w:r w:rsidRPr="00BA6619">
        <w:rPr>
          <w:rFonts w:ascii="Arial" w:hAnsi="Arial" w:cs="Arial"/>
          <w:szCs w:val="24"/>
          <w:lang w:val="pl-PL"/>
        </w:rPr>
        <w:t xml:space="preserve"> 193 g; Sardynki w sosie pomidorowym SAFI 175 g/85 g; Tuńczyk jednolity w sosie własnym 170 g/120 g, Przyprawa w płynie </w:t>
      </w:r>
      <w:proofErr w:type="spellStart"/>
      <w:r w:rsidRPr="00BA6619">
        <w:rPr>
          <w:rFonts w:ascii="Arial" w:hAnsi="Arial" w:cs="Arial"/>
          <w:szCs w:val="24"/>
          <w:lang w:val="pl-PL"/>
        </w:rPr>
        <w:t>Knorr</w:t>
      </w:r>
      <w:proofErr w:type="spellEnd"/>
      <w:r w:rsidRPr="00BA6619">
        <w:rPr>
          <w:rFonts w:ascii="Arial" w:hAnsi="Arial" w:cs="Arial"/>
          <w:szCs w:val="24"/>
          <w:lang w:val="pl-PL"/>
        </w:rPr>
        <w:t xml:space="preserve"> 174 ml; Barszcz czerwony Winiary 60 g; Zupa fasolowa Winiary 65 g; Majonez</w:t>
      </w:r>
      <w:r w:rsidRPr="00BA6619">
        <w:rPr>
          <w:rFonts w:ascii="Arial" w:hAnsi="Arial" w:cs="Arial"/>
          <w:szCs w:val="24"/>
          <w:lang w:val="pl-PL"/>
        </w:rPr>
        <w:t xml:space="preserve"> </w:t>
      </w:r>
      <w:r w:rsidRPr="00BA6619">
        <w:rPr>
          <w:rFonts w:ascii="Arial" w:hAnsi="Arial" w:cs="Arial"/>
          <w:szCs w:val="24"/>
          <w:lang w:val="pl-PL"/>
        </w:rPr>
        <w:t xml:space="preserve">dekoracyjny </w:t>
      </w:r>
      <w:r w:rsidRPr="00BA6619">
        <w:rPr>
          <w:rFonts w:ascii="Arial" w:hAnsi="Arial" w:cs="Arial"/>
          <w:szCs w:val="24"/>
          <w:lang w:val="pl-PL"/>
        </w:rPr>
        <w:lastRenderedPageBreak/>
        <w:t>Winiary 400 ml (przy czym dla ostatnich 4 produktów umieszczono wywieszki cenowe dotyczące produktów o innych gramaturach),</w:t>
      </w:r>
    </w:p>
    <w:p w14:paraId="446FA890" w14:textId="77777777" w:rsidR="00BA6619" w:rsidRPr="00BA6619" w:rsidRDefault="00BA6619" w:rsidP="00BA6619">
      <w:pPr>
        <w:pStyle w:val="Nagwek"/>
        <w:spacing w:before="120" w:line="360" w:lineRule="auto"/>
        <w:rPr>
          <w:rFonts w:ascii="Arial" w:hAnsi="Arial" w:cs="Arial"/>
          <w:b/>
          <w:szCs w:val="24"/>
          <w:lang w:val="pl-PL"/>
        </w:rPr>
      </w:pPr>
      <w:r w:rsidRPr="00BA6619">
        <w:rPr>
          <w:rFonts w:ascii="Arial" w:hAnsi="Arial" w:cs="Arial"/>
          <w:bCs/>
          <w:szCs w:val="24"/>
          <w:lang w:val="pl-PL"/>
        </w:rPr>
        <w:t>co narusza</w:t>
      </w:r>
      <w:r w:rsidRPr="00BA6619">
        <w:rPr>
          <w:rFonts w:ascii="Arial" w:hAnsi="Arial" w:cs="Arial"/>
          <w:szCs w:val="24"/>
          <w:lang w:val="pl-PL"/>
        </w:rPr>
        <w:t xml:space="preserve"> art. 4 ust. 1 ustawy oraz § 3 rozporządzenia;</w:t>
      </w:r>
    </w:p>
    <w:p w14:paraId="0AA27C13" w14:textId="77777777" w:rsidR="00BA6619" w:rsidRPr="00BA6619" w:rsidRDefault="00BA6619" w:rsidP="00BA6619">
      <w:pPr>
        <w:pStyle w:val="Nagwek"/>
        <w:numPr>
          <w:ilvl w:val="0"/>
          <w:numId w:val="25"/>
        </w:numPr>
        <w:spacing w:before="120" w:line="360" w:lineRule="auto"/>
        <w:rPr>
          <w:rFonts w:ascii="Arial" w:hAnsi="Arial" w:cs="Arial"/>
          <w:b/>
          <w:szCs w:val="24"/>
          <w:lang w:val="pl-PL"/>
        </w:rPr>
      </w:pPr>
      <w:r w:rsidRPr="00BA6619">
        <w:rPr>
          <w:rFonts w:ascii="Arial" w:hAnsi="Arial" w:cs="Arial"/>
          <w:b/>
          <w:szCs w:val="24"/>
          <w:lang w:val="pl-PL"/>
        </w:rPr>
        <w:t xml:space="preserve">brak informacji o cenie jednostkowej dla 30 produktów pn.: </w:t>
      </w:r>
      <w:r w:rsidRPr="00BA6619">
        <w:rPr>
          <w:rFonts w:ascii="Arial" w:hAnsi="Arial" w:cs="Arial"/>
          <w:szCs w:val="24"/>
          <w:lang w:val="pl-PL"/>
        </w:rPr>
        <w:t xml:space="preserve">Majonez </w:t>
      </w:r>
      <w:proofErr w:type="spellStart"/>
      <w:r w:rsidRPr="00BA6619">
        <w:rPr>
          <w:rFonts w:ascii="Arial" w:hAnsi="Arial" w:cs="Arial"/>
          <w:szCs w:val="24"/>
          <w:lang w:val="pl-PL"/>
        </w:rPr>
        <w:t>Original</w:t>
      </w:r>
      <w:proofErr w:type="spellEnd"/>
      <w:r w:rsidRPr="00BA6619">
        <w:rPr>
          <w:rFonts w:ascii="Arial" w:hAnsi="Arial" w:cs="Arial"/>
          <w:szCs w:val="24"/>
          <w:lang w:val="pl-PL"/>
        </w:rPr>
        <w:t xml:space="preserve"> </w:t>
      </w:r>
      <w:proofErr w:type="spellStart"/>
      <w:r w:rsidRPr="00BA6619">
        <w:rPr>
          <w:rFonts w:ascii="Arial" w:hAnsi="Arial" w:cs="Arial"/>
          <w:szCs w:val="24"/>
          <w:lang w:val="pl-PL"/>
        </w:rPr>
        <w:t>Hellmans</w:t>
      </w:r>
      <w:proofErr w:type="spellEnd"/>
      <w:r w:rsidRPr="00BA6619">
        <w:rPr>
          <w:rFonts w:ascii="Arial" w:hAnsi="Arial" w:cs="Arial"/>
          <w:szCs w:val="24"/>
          <w:lang w:val="pl-PL"/>
        </w:rPr>
        <w:t xml:space="preserve"> 405 ml; Szprot w oleju karo Łosoś 170 g; Szprot w sosie pomidorowym 170 g; Majonez </w:t>
      </w:r>
      <w:proofErr w:type="spellStart"/>
      <w:r w:rsidRPr="00BA6619">
        <w:rPr>
          <w:rFonts w:ascii="Arial" w:hAnsi="Arial" w:cs="Arial"/>
          <w:szCs w:val="24"/>
          <w:lang w:val="pl-PL"/>
        </w:rPr>
        <w:t>Original</w:t>
      </w:r>
      <w:proofErr w:type="spellEnd"/>
      <w:r w:rsidRPr="00BA6619">
        <w:rPr>
          <w:rFonts w:ascii="Arial" w:hAnsi="Arial" w:cs="Arial"/>
          <w:szCs w:val="24"/>
          <w:lang w:val="pl-PL"/>
        </w:rPr>
        <w:t xml:space="preserve"> </w:t>
      </w:r>
      <w:proofErr w:type="spellStart"/>
      <w:r w:rsidRPr="00BA6619">
        <w:rPr>
          <w:rFonts w:ascii="Arial" w:hAnsi="Arial" w:cs="Arial"/>
          <w:szCs w:val="24"/>
          <w:lang w:val="pl-PL"/>
        </w:rPr>
        <w:t>Hellmans</w:t>
      </w:r>
      <w:proofErr w:type="spellEnd"/>
      <w:r w:rsidRPr="00BA6619">
        <w:rPr>
          <w:rFonts w:ascii="Arial" w:hAnsi="Arial" w:cs="Arial"/>
          <w:szCs w:val="24"/>
          <w:lang w:val="pl-PL"/>
        </w:rPr>
        <w:t xml:space="preserve"> 625 ml; Wędzone Szproty w oleju </w:t>
      </w:r>
      <w:proofErr w:type="spellStart"/>
      <w:r w:rsidRPr="00BA6619">
        <w:rPr>
          <w:rFonts w:ascii="Arial" w:hAnsi="Arial" w:cs="Arial"/>
          <w:szCs w:val="24"/>
          <w:lang w:val="pl-PL"/>
        </w:rPr>
        <w:t>EvraFish</w:t>
      </w:r>
      <w:proofErr w:type="spellEnd"/>
      <w:r w:rsidRPr="00BA6619">
        <w:rPr>
          <w:rFonts w:ascii="Arial" w:hAnsi="Arial" w:cs="Arial"/>
          <w:szCs w:val="24"/>
          <w:lang w:val="pl-PL"/>
        </w:rPr>
        <w:t xml:space="preserve"> 170 g; Szprot w oleju </w:t>
      </w:r>
      <w:proofErr w:type="spellStart"/>
      <w:r w:rsidRPr="00BA6619">
        <w:rPr>
          <w:rFonts w:ascii="Arial" w:hAnsi="Arial" w:cs="Arial"/>
          <w:szCs w:val="24"/>
          <w:lang w:val="pl-PL"/>
        </w:rPr>
        <w:t>EvraFish</w:t>
      </w:r>
      <w:proofErr w:type="spellEnd"/>
      <w:r w:rsidRPr="00BA6619">
        <w:rPr>
          <w:rFonts w:ascii="Arial" w:hAnsi="Arial" w:cs="Arial"/>
          <w:szCs w:val="24"/>
          <w:lang w:val="pl-PL"/>
        </w:rPr>
        <w:t xml:space="preserve"> 170 g; Szprot w oleju karo MK 170 g/85 g; Ćwikła z chrzanem Orzech 280 g; Dżem z rabarbaru i limonki 260 g; Sos </w:t>
      </w:r>
      <w:proofErr w:type="spellStart"/>
      <w:r w:rsidRPr="00BA6619">
        <w:rPr>
          <w:rFonts w:ascii="Arial" w:hAnsi="Arial" w:cs="Arial"/>
          <w:szCs w:val="24"/>
          <w:lang w:val="pl-PL"/>
        </w:rPr>
        <w:t>śmietanowo-paprykowy</w:t>
      </w:r>
      <w:proofErr w:type="spellEnd"/>
      <w:r w:rsidRPr="00BA6619">
        <w:rPr>
          <w:rFonts w:ascii="Arial" w:hAnsi="Arial" w:cs="Arial"/>
          <w:szCs w:val="24"/>
          <w:lang w:val="pl-PL"/>
        </w:rPr>
        <w:t xml:space="preserve"> </w:t>
      </w:r>
      <w:proofErr w:type="spellStart"/>
      <w:r w:rsidRPr="00BA6619">
        <w:rPr>
          <w:rFonts w:ascii="Arial" w:hAnsi="Arial" w:cs="Arial"/>
          <w:szCs w:val="24"/>
          <w:lang w:val="pl-PL"/>
        </w:rPr>
        <w:t>Knorr</w:t>
      </w:r>
      <w:proofErr w:type="spellEnd"/>
      <w:r w:rsidRPr="00BA6619">
        <w:rPr>
          <w:rFonts w:ascii="Arial" w:hAnsi="Arial" w:cs="Arial"/>
          <w:szCs w:val="24"/>
          <w:lang w:val="pl-PL"/>
        </w:rPr>
        <w:t xml:space="preserve"> 400 g; Mleczko kokosowe MK 400 ml; Ocet winny czerwony </w:t>
      </w:r>
      <w:proofErr w:type="spellStart"/>
      <w:r w:rsidRPr="00BA6619">
        <w:rPr>
          <w:rFonts w:ascii="Arial" w:hAnsi="Arial" w:cs="Arial"/>
          <w:szCs w:val="24"/>
          <w:lang w:val="pl-PL"/>
        </w:rPr>
        <w:t>Helcom</w:t>
      </w:r>
      <w:proofErr w:type="spellEnd"/>
      <w:r w:rsidRPr="00BA6619">
        <w:rPr>
          <w:rFonts w:ascii="Arial" w:hAnsi="Arial" w:cs="Arial"/>
          <w:szCs w:val="24"/>
          <w:lang w:val="pl-PL"/>
        </w:rPr>
        <w:t xml:space="preserve"> 400 ml; Ocet winny biały </w:t>
      </w:r>
      <w:proofErr w:type="spellStart"/>
      <w:r w:rsidRPr="00BA6619">
        <w:rPr>
          <w:rFonts w:ascii="Arial" w:hAnsi="Arial" w:cs="Arial"/>
          <w:szCs w:val="24"/>
          <w:lang w:val="pl-PL"/>
        </w:rPr>
        <w:t>Helcom</w:t>
      </w:r>
      <w:proofErr w:type="spellEnd"/>
      <w:r w:rsidRPr="00BA6619">
        <w:rPr>
          <w:rFonts w:ascii="Arial" w:hAnsi="Arial" w:cs="Arial"/>
          <w:szCs w:val="24"/>
          <w:lang w:val="pl-PL"/>
        </w:rPr>
        <w:t xml:space="preserve"> 400 ml; Ryż </w:t>
      </w:r>
      <w:proofErr w:type="spellStart"/>
      <w:r w:rsidRPr="00BA6619">
        <w:rPr>
          <w:rFonts w:ascii="Arial" w:hAnsi="Arial" w:cs="Arial"/>
          <w:szCs w:val="24"/>
          <w:lang w:val="pl-PL"/>
        </w:rPr>
        <w:t>Sonko</w:t>
      </w:r>
      <w:proofErr w:type="spellEnd"/>
      <w:r w:rsidRPr="00BA6619">
        <w:rPr>
          <w:rFonts w:ascii="Arial" w:hAnsi="Arial" w:cs="Arial"/>
          <w:szCs w:val="24"/>
          <w:lang w:val="pl-PL"/>
        </w:rPr>
        <w:t xml:space="preserve"> 400 g; Krem duo z orzechami </w:t>
      </w:r>
      <w:proofErr w:type="spellStart"/>
      <w:r w:rsidRPr="00BA6619">
        <w:rPr>
          <w:rFonts w:ascii="Arial" w:hAnsi="Arial" w:cs="Arial"/>
          <w:szCs w:val="24"/>
          <w:lang w:val="pl-PL"/>
        </w:rPr>
        <w:t>Kriss</w:t>
      </w:r>
      <w:proofErr w:type="spellEnd"/>
      <w:r w:rsidRPr="00BA6619">
        <w:rPr>
          <w:rFonts w:ascii="Arial" w:hAnsi="Arial" w:cs="Arial"/>
          <w:szCs w:val="24"/>
          <w:lang w:val="pl-PL"/>
        </w:rPr>
        <w:t xml:space="preserve"> 350 g; Kasza Pęczak jęczmienny 400 g; Pasta z łososia o smaku wędzonym 90 g; Krem do smarowania </w:t>
      </w:r>
      <w:proofErr w:type="spellStart"/>
      <w:r w:rsidRPr="00BA6619">
        <w:rPr>
          <w:rFonts w:ascii="Arial" w:hAnsi="Arial" w:cs="Arial"/>
          <w:szCs w:val="24"/>
          <w:lang w:val="pl-PL"/>
        </w:rPr>
        <w:t>Nutella</w:t>
      </w:r>
      <w:proofErr w:type="spellEnd"/>
      <w:r w:rsidRPr="00BA6619">
        <w:rPr>
          <w:rFonts w:ascii="Arial" w:hAnsi="Arial" w:cs="Arial"/>
          <w:szCs w:val="24"/>
          <w:lang w:val="pl-PL"/>
        </w:rPr>
        <w:t xml:space="preserve"> 230 g; Ciastka Hit </w:t>
      </w:r>
      <w:proofErr w:type="spellStart"/>
      <w:r w:rsidRPr="00BA6619">
        <w:rPr>
          <w:rFonts w:ascii="Arial" w:hAnsi="Arial" w:cs="Arial"/>
          <w:szCs w:val="24"/>
          <w:lang w:val="pl-PL"/>
        </w:rPr>
        <w:t>Choco</w:t>
      </w:r>
      <w:proofErr w:type="spellEnd"/>
      <w:r w:rsidRPr="00BA6619">
        <w:rPr>
          <w:rFonts w:ascii="Arial" w:hAnsi="Arial" w:cs="Arial"/>
          <w:szCs w:val="24"/>
          <w:lang w:val="pl-PL"/>
        </w:rPr>
        <w:t xml:space="preserve"> 220 g; Konserwa kanapkowa Moja Marka 300 g; Tuńczyk w kawałkach w sosie własnym </w:t>
      </w:r>
      <w:proofErr w:type="spellStart"/>
      <w:r w:rsidRPr="00BA6619">
        <w:rPr>
          <w:rFonts w:ascii="Arial" w:hAnsi="Arial" w:cs="Arial"/>
          <w:szCs w:val="24"/>
          <w:lang w:val="pl-PL"/>
        </w:rPr>
        <w:t>Mondello</w:t>
      </w:r>
      <w:proofErr w:type="spellEnd"/>
      <w:r w:rsidRPr="00BA6619">
        <w:rPr>
          <w:rFonts w:ascii="Arial" w:hAnsi="Arial" w:cs="Arial"/>
          <w:szCs w:val="24"/>
          <w:lang w:val="pl-PL"/>
        </w:rPr>
        <w:t xml:space="preserve"> 170 g/120 g; Markizy </w:t>
      </w:r>
      <w:proofErr w:type="spellStart"/>
      <w:r w:rsidRPr="00BA6619">
        <w:rPr>
          <w:rFonts w:ascii="Arial" w:hAnsi="Arial" w:cs="Arial"/>
          <w:szCs w:val="24"/>
          <w:lang w:val="pl-PL"/>
        </w:rPr>
        <w:t>Fun&amp;Joy</w:t>
      </w:r>
      <w:proofErr w:type="spellEnd"/>
      <w:r w:rsidRPr="00BA6619">
        <w:rPr>
          <w:rFonts w:ascii="Arial" w:hAnsi="Arial" w:cs="Arial"/>
          <w:szCs w:val="24"/>
          <w:lang w:val="pl-PL"/>
        </w:rPr>
        <w:t xml:space="preserve"> 300 g; Ciasto i krem do karpatki </w:t>
      </w:r>
      <w:proofErr w:type="spellStart"/>
      <w:r w:rsidRPr="00BA6619">
        <w:rPr>
          <w:rFonts w:ascii="Arial" w:hAnsi="Arial" w:cs="Arial"/>
          <w:szCs w:val="24"/>
          <w:lang w:val="pl-PL"/>
        </w:rPr>
        <w:t>Gellwe</w:t>
      </w:r>
      <w:proofErr w:type="spellEnd"/>
      <w:r w:rsidRPr="00BA6619">
        <w:rPr>
          <w:rFonts w:ascii="Arial" w:hAnsi="Arial" w:cs="Arial"/>
          <w:szCs w:val="24"/>
          <w:lang w:val="pl-PL"/>
        </w:rPr>
        <w:t xml:space="preserve"> 340 g; Ogórki korniszonki </w:t>
      </w:r>
      <w:proofErr w:type="spellStart"/>
      <w:r w:rsidRPr="00BA6619">
        <w:rPr>
          <w:rFonts w:ascii="Arial" w:hAnsi="Arial" w:cs="Arial"/>
          <w:szCs w:val="24"/>
          <w:lang w:val="pl-PL"/>
        </w:rPr>
        <w:t>Helcom</w:t>
      </w:r>
      <w:proofErr w:type="spellEnd"/>
      <w:r w:rsidRPr="00BA6619">
        <w:rPr>
          <w:rFonts w:ascii="Arial" w:hAnsi="Arial" w:cs="Arial"/>
          <w:szCs w:val="24"/>
          <w:lang w:val="pl-PL"/>
        </w:rPr>
        <w:t xml:space="preserve"> 340 g/190 g; Filety z makreli King Oscar 170 g/102 g; Filety z makreli w sosie pomidorowym z curry King Oscar 160 g/80 g; Sałatka z tuńczykiem, czarną fasolą, kukurydzą i czarnuszką </w:t>
      </w:r>
      <w:proofErr w:type="spellStart"/>
      <w:r w:rsidRPr="00BA6619">
        <w:rPr>
          <w:rFonts w:ascii="Arial" w:hAnsi="Arial" w:cs="Arial"/>
          <w:szCs w:val="24"/>
          <w:lang w:val="pl-PL"/>
        </w:rPr>
        <w:t>Helcom</w:t>
      </w:r>
      <w:proofErr w:type="spellEnd"/>
      <w:r w:rsidRPr="00BA6619">
        <w:rPr>
          <w:rFonts w:ascii="Arial" w:hAnsi="Arial" w:cs="Arial"/>
          <w:szCs w:val="24"/>
          <w:lang w:val="pl-PL"/>
        </w:rPr>
        <w:t xml:space="preserve"> 140 g; Filety śledziowe w sosie pomidorowym King Oscar 170 g/85 g; Sałatka z tuńczykiem czerwoną fasolą, groszkiem i czarnym sezamem </w:t>
      </w:r>
      <w:proofErr w:type="spellStart"/>
      <w:r w:rsidRPr="00BA6619">
        <w:rPr>
          <w:rFonts w:ascii="Arial" w:hAnsi="Arial" w:cs="Arial"/>
          <w:szCs w:val="24"/>
          <w:lang w:val="pl-PL"/>
        </w:rPr>
        <w:t>Helcom</w:t>
      </w:r>
      <w:proofErr w:type="spellEnd"/>
      <w:r w:rsidRPr="00BA6619">
        <w:rPr>
          <w:rFonts w:ascii="Arial" w:hAnsi="Arial" w:cs="Arial"/>
          <w:szCs w:val="24"/>
          <w:lang w:val="pl-PL"/>
        </w:rPr>
        <w:t xml:space="preserve"> 140 g; Wafle ryżowe z wiesiołkiem i siemieniem lnianym </w:t>
      </w:r>
      <w:proofErr w:type="spellStart"/>
      <w:r w:rsidRPr="00BA6619">
        <w:rPr>
          <w:rFonts w:ascii="Arial" w:hAnsi="Arial" w:cs="Arial"/>
          <w:szCs w:val="24"/>
          <w:lang w:val="pl-PL"/>
        </w:rPr>
        <w:t>Sonko</w:t>
      </w:r>
      <w:proofErr w:type="spellEnd"/>
      <w:r w:rsidRPr="00BA6619">
        <w:rPr>
          <w:rFonts w:ascii="Arial" w:hAnsi="Arial" w:cs="Arial"/>
          <w:szCs w:val="24"/>
          <w:lang w:val="pl-PL"/>
        </w:rPr>
        <w:t xml:space="preserve"> 130 g,</w:t>
      </w:r>
    </w:p>
    <w:p w14:paraId="167E9DA0" w14:textId="77777777" w:rsidR="00BA6619" w:rsidRPr="00BA6619" w:rsidRDefault="00BA6619" w:rsidP="00BA6619">
      <w:pPr>
        <w:pStyle w:val="Nagwek"/>
        <w:spacing w:before="120" w:line="360" w:lineRule="auto"/>
        <w:rPr>
          <w:rFonts w:ascii="Arial" w:hAnsi="Arial" w:cs="Arial"/>
          <w:b/>
          <w:szCs w:val="24"/>
          <w:lang w:val="pl-PL"/>
        </w:rPr>
      </w:pPr>
      <w:r w:rsidRPr="00BA6619">
        <w:rPr>
          <w:rFonts w:ascii="Arial" w:hAnsi="Arial" w:cs="Arial"/>
          <w:bCs/>
          <w:szCs w:val="24"/>
          <w:lang w:val="pl-PL"/>
        </w:rPr>
        <w:t xml:space="preserve">co narusza </w:t>
      </w:r>
      <w:r w:rsidRPr="00BA6619">
        <w:rPr>
          <w:rFonts w:ascii="Arial" w:hAnsi="Arial" w:cs="Arial"/>
          <w:szCs w:val="24"/>
          <w:lang w:val="pl-PL"/>
        </w:rPr>
        <w:t>art. 4 ust. 1 ustawy oraz § 3 ust. 2 rozporządzenia;</w:t>
      </w:r>
    </w:p>
    <w:p w14:paraId="1271C9DC" w14:textId="77777777" w:rsidR="00BA6619" w:rsidRPr="00BA6619" w:rsidRDefault="00BA6619" w:rsidP="00BA6619">
      <w:pPr>
        <w:pStyle w:val="Nagwek"/>
        <w:numPr>
          <w:ilvl w:val="0"/>
          <w:numId w:val="25"/>
        </w:numPr>
        <w:tabs>
          <w:tab w:val="left" w:pos="708"/>
        </w:tabs>
        <w:spacing w:before="120" w:line="360" w:lineRule="auto"/>
        <w:rPr>
          <w:rFonts w:ascii="Arial" w:hAnsi="Arial" w:cs="Arial"/>
          <w:b/>
          <w:szCs w:val="24"/>
          <w:lang w:val="pl-PL"/>
        </w:rPr>
      </w:pPr>
      <w:r w:rsidRPr="00BA6619">
        <w:rPr>
          <w:rFonts w:ascii="Arial" w:hAnsi="Arial" w:cs="Arial"/>
          <w:b/>
          <w:szCs w:val="24"/>
          <w:lang w:val="pl-PL"/>
        </w:rPr>
        <w:t xml:space="preserve">brak uwidocznienia właściwej ceny jednostkowej wyliczonej w odniesieniu do masy netto po odcieku dla 9 produktów w stanie stałym znajdujących się w środku płynnym pn.: </w:t>
      </w:r>
      <w:r w:rsidRPr="00BA6619">
        <w:rPr>
          <w:rFonts w:ascii="Arial" w:hAnsi="Arial" w:cs="Arial"/>
          <w:szCs w:val="24"/>
          <w:lang w:val="pl-PL"/>
        </w:rPr>
        <w:t xml:space="preserve">Brzoskwinie Helios 840 g/480 g; Ananas plastry MK 565 g/340 g; Tuńczyk rozdrobniony w wodzie MK 170 g/120 g; Groszek zielony </w:t>
      </w:r>
      <w:proofErr w:type="spellStart"/>
      <w:r w:rsidRPr="00BA6619">
        <w:rPr>
          <w:rFonts w:ascii="Arial" w:hAnsi="Arial" w:cs="Arial"/>
          <w:szCs w:val="24"/>
          <w:lang w:val="pl-PL"/>
        </w:rPr>
        <w:t>Dawtona</w:t>
      </w:r>
      <w:proofErr w:type="spellEnd"/>
      <w:r w:rsidRPr="00BA6619">
        <w:rPr>
          <w:rFonts w:ascii="Arial" w:hAnsi="Arial" w:cs="Arial"/>
          <w:szCs w:val="24"/>
          <w:lang w:val="pl-PL"/>
        </w:rPr>
        <w:t xml:space="preserve"> 400 g/240 g; Fasola biała MK 400 g/240 g; Fasola czerwona MK 400 g/240 g; Ananas kawałki MK 565 g/340 g; Groszek konserwowy </w:t>
      </w:r>
      <w:proofErr w:type="spellStart"/>
      <w:r w:rsidRPr="00BA6619">
        <w:rPr>
          <w:rFonts w:ascii="Arial" w:hAnsi="Arial" w:cs="Arial"/>
          <w:szCs w:val="24"/>
          <w:lang w:val="pl-PL"/>
        </w:rPr>
        <w:t>Bonduelle</w:t>
      </w:r>
      <w:proofErr w:type="spellEnd"/>
      <w:r w:rsidRPr="00BA6619">
        <w:rPr>
          <w:rFonts w:ascii="Arial" w:hAnsi="Arial" w:cs="Arial"/>
          <w:szCs w:val="24"/>
          <w:lang w:val="pl-PL"/>
        </w:rPr>
        <w:t xml:space="preserve"> 400 g/240 g; Marchewka z groszkiem </w:t>
      </w:r>
      <w:proofErr w:type="spellStart"/>
      <w:r w:rsidRPr="00BA6619">
        <w:rPr>
          <w:rFonts w:ascii="Arial" w:hAnsi="Arial" w:cs="Arial"/>
          <w:szCs w:val="24"/>
          <w:lang w:val="pl-PL"/>
        </w:rPr>
        <w:t>Dawtona</w:t>
      </w:r>
      <w:proofErr w:type="spellEnd"/>
      <w:r w:rsidRPr="00BA6619">
        <w:rPr>
          <w:rFonts w:ascii="Arial" w:hAnsi="Arial" w:cs="Arial"/>
          <w:szCs w:val="24"/>
          <w:lang w:val="pl-PL"/>
        </w:rPr>
        <w:t xml:space="preserve"> 510 g/330 g,</w:t>
      </w:r>
    </w:p>
    <w:p w14:paraId="3259C262" w14:textId="77777777" w:rsidR="00BA6619" w:rsidRPr="00BA6619" w:rsidRDefault="00BA6619" w:rsidP="00BA6619">
      <w:pPr>
        <w:pStyle w:val="Nagwek"/>
        <w:spacing w:before="120" w:line="360" w:lineRule="auto"/>
        <w:rPr>
          <w:rFonts w:ascii="Arial" w:hAnsi="Arial" w:cs="Arial"/>
          <w:b/>
          <w:szCs w:val="24"/>
          <w:lang w:val="pl-PL"/>
        </w:rPr>
      </w:pPr>
      <w:r w:rsidRPr="00BA6619">
        <w:rPr>
          <w:rFonts w:ascii="Arial" w:hAnsi="Arial" w:cs="Arial"/>
          <w:szCs w:val="24"/>
          <w:lang w:val="pl-PL"/>
        </w:rPr>
        <w:t>co narusza art. 4 ust. 1 ustawy oraz § 3 ust. 2 i § 6 rozporządzenia.</w:t>
      </w:r>
    </w:p>
    <w:p w14:paraId="3882EBB0" w14:textId="77777777" w:rsidR="00BA6619" w:rsidRPr="00BA6619" w:rsidRDefault="00BA6619" w:rsidP="00BA6619">
      <w:pPr>
        <w:pStyle w:val="Nagwek"/>
        <w:spacing w:before="120" w:line="360" w:lineRule="auto"/>
        <w:rPr>
          <w:rFonts w:ascii="Arial" w:hAnsi="Arial" w:cs="Arial"/>
          <w:szCs w:val="24"/>
          <w:lang w:val="pl-PL"/>
        </w:rPr>
      </w:pPr>
      <w:r w:rsidRPr="00BA6619">
        <w:rPr>
          <w:rFonts w:ascii="Arial" w:hAnsi="Arial" w:cs="Arial"/>
          <w:szCs w:val="24"/>
          <w:lang w:val="pl-PL"/>
        </w:rPr>
        <w:t xml:space="preserve">W trakcie kontroli przedsiębiorca oświadczył, że brak cen i cen jednostkowych jest spowodowany przeoczeniem, a nieprawidłowo wyliczone ceny jednostkowe przy </w:t>
      </w:r>
      <w:r w:rsidRPr="00BA6619">
        <w:rPr>
          <w:rFonts w:ascii="Arial" w:hAnsi="Arial" w:cs="Arial"/>
          <w:szCs w:val="24"/>
          <w:lang w:val="pl-PL"/>
        </w:rPr>
        <w:lastRenderedPageBreak/>
        <w:t xml:space="preserve">produktach w zalewach wynikają z błędu systemu komputerowego. Zobowiązał się także do usunięcia nieprawidłowości do czasu zakończenia kontroli. </w:t>
      </w:r>
    </w:p>
    <w:p w14:paraId="1198A0B9" w14:textId="47D9FE6A" w:rsidR="00BA6619" w:rsidRPr="00BA6619" w:rsidRDefault="00BA6619" w:rsidP="00BA6619">
      <w:pPr>
        <w:pStyle w:val="Nagwek"/>
        <w:spacing w:before="120" w:line="360" w:lineRule="auto"/>
        <w:rPr>
          <w:rFonts w:ascii="Arial" w:hAnsi="Arial" w:cs="Arial"/>
          <w:szCs w:val="24"/>
          <w:lang w:val="pl-PL"/>
        </w:rPr>
      </w:pPr>
      <w:r w:rsidRPr="00BA6619">
        <w:rPr>
          <w:rFonts w:ascii="Arial" w:hAnsi="Arial" w:cs="Arial"/>
          <w:szCs w:val="24"/>
          <w:lang w:val="pl-PL"/>
        </w:rPr>
        <w:t>Powyższe ustalenia udokumentowano w protokole kontroli DP.8361.29.2022 z dnia 6 kwietnia 2022 r. wraz z załącznikami, w tym m.in. fotografiami produktów zakwestionowanych</w:t>
      </w:r>
      <w:r w:rsidRPr="00BA6619">
        <w:rPr>
          <w:rFonts w:ascii="Arial" w:hAnsi="Arial" w:cs="Arial"/>
          <w:szCs w:val="24"/>
          <w:lang w:val="pl-PL"/>
        </w:rPr>
        <w:t xml:space="preserve"> </w:t>
      </w:r>
      <w:r w:rsidRPr="00BA6619">
        <w:rPr>
          <w:rFonts w:ascii="Arial" w:hAnsi="Arial" w:cs="Arial"/>
          <w:szCs w:val="24"/>
          <w:lang w:val="pl-PL"/>
        </w:rPr>
        <w:t>w zakresie uwidaczniania cen oraz oświadczeniem przedsiębiorcy. Uwag do protokołu nie wnoszono.</w:t>
      </w:r>
    </w:p>
    <w:p w14:paraId="275A8E42" w14:textId="13DC109F" w:rsidR="00BA6619" w:rsidRPr="00BA6619" w:rsidRDefault="00BA6619" w:rsidP="00BA6619">
      <w:pPr>
        <w:pStyle w:val="Nagwek3"/>
        <w:spacing w:before="120"/>
        <w:rPr>
          <w:bCs w:val="0"/>
          <w:lang w:eastAsia="x-none"/>
        </w:rPr>
      </w:pPr>
      <w:r w:rsidRPr="00BA6619">
        <w:rPr>
          <w:bCs w:val="0"/>
          <w:lang w:eastAsia="x-none"/>
        </w:rPr>
        <w:t>W związku z powyższymi ustaleniami, pismem z dnia 10 czerwca 2022 r. Podkarpacki Wojewódzki Inspektor Inspekcji Handlowej zawiadomił stronę o wszczęciu z urzędu postepowania trybie art. 6 ust. 1 ustawy. Jednocześnie stronę postępowania pouczono</w:t>
      </w:r>
      <w:r w:rsidRPr="00BA6619">
        <w:rPr>
          <w:bCs w:val="0"/>
        </w:rPr>
        <w:t xml:space="preserve"> </w:t>
      </w:r>
      <w:r w:rsidRPr="00BA6619">
        <w:rPr>
          <w:bCs w:val="0"/>
          <w:lang w:eastAsia="x-none"/>
        </w:rPr>
        <w:t>o przysługującym jej prawie do czynnego udziału w postępowaniu, a w szczególności o prawie wypowiadania się co do zebranych dowodów i materiałów, przeglądania akt sprawy, jak również brania udziału w przeprowadzaniu dowodu oraz możliwości złożenia wyjaśnienia. Jednocześnie stronę wezwano do przedłożenia dokumentacji stwierdzającej wielkość obrotów i przychodu za zakończony rok rozliczeniowy 2021.</w:t>
      </w:r>
    </w:p>
    <w:p w14:paraId="4111ACA1" w14:textId="58104487" w:rsidR="00F64E33" w:rsidRPr="00BA6619" w:rsidRDefault="00BA6619" w:rsidP="00BA6619">
      <w:pPr>
        <w:pStyle w:val="Nagwek"/>
        <w:tabs>
          <w:tab w:val="left" w:pos="708"/>
        </w:tabs>
        <w:spacing w:before="120" w:line="360" w:lineRule="auto"/>
        <w:rPr>
          <w:rFonts w:ascii="Arial" w:hAnsi="Arial" w:cs="Arial"/>
          <w:bCs/>
        </w:rPr>
      </w:pPr>
      <w:r w:rsidRPr="00BA6619">
        <w:rPr>
          <w:rFonts w:ascii="Arial" w:hAnsi="Arial" w:cs="Arial"/>
          <w:szCs w:val="24"/>
          <w:lang w:val="pl-PL"/>
        </w:rPr>
        <w:t>W dniu 14 czerwca 2022 r. odnotowano wpływ do Delegatury w Przemyślu pisma przedsiębiorcy, będącego odpowiedzią na zawiadomienie o wszczęciu postępowania, a do którego dołączono dokument: „PIT-36L Zeznanie o wysokości osiągniętego dochodu (poniesionej straty) w roku podatkowym 2021”</w:t>
      </w:r>
      <w:r w:rsidR="00F64E33" w:rsidRPr="00BA6619">
        <w:rPr>
          <w:rFonts w:ascii="Arial" w:hAnsi="Arial" w:cs="Arial"/>
        </w:rPr>
        <w:t>.</w:t>
      </w:r>
    </w:p>
    <w:p w14:paraId="048832BA" w14:textId="1D7C2403" w:rsidR="00A96E78" w:rsidRPr="00BA6619" w:rsidRDefault="00F64E33" w:rsidP="006F1881">
      <w:pPr>
        <w:pStyle w:val="Nagwek2"/>
      </w:pPr>
      <w:r w:rsidRPr="00BA6619">
        <w:t>Podkarpacki Wojewódzki Inspektor Inspekcji Handlowej ustalił i stwierdził, co następuje</w:t>
      </w:r>
      <w:r w:rsidR="0051739C" w:rsidRPr="00BA6619">
        <w:t>:</w:t>
      </w:r>
    </w:p>
    <w:p w14:paraId="7C5051A2" w14:textId="77777777" w:rsidR="00BA6619" w:rsidRPr="00BA6619" w:rsidRDefault="0057018B" w:rsidP="00BA6619">
      <w:pPr>
        <w:pStyle w:val="Nagwek3"/>
        <w:spacing w:before="120"/>
        <w:rPr>
          <w:szCs w:val="28"/>
        </w:rPr>
      </w:pPr>
      <w:r w:rsidRPr="00BA6619">
        <w:rPr>
          <w:bCs w:val="0"/>
          <w:szCs w:val="28"/>
        </w:rPr>
        <w:t xml:space="preserve">Zgodnie </w:t>
      </w:r>
      <w:r w:rsidR="00BA6619" w:rsidRPr="00BA6619">
        <w:rPr>
          <w:szCs w:val="28"/>
        </w:rPr>
        <w:t>z art. 6 ust. 1 ustawy karę pieniężną na przedsiębiorcę, który nie wykonuje obowiązku uwidaczniania cen w miejscu sprzedaży detalicznej nakłada wojewódzki inspektor Inspekcji Handlowej. W związku z tym, że naruszenie miało miejsce w placówce handlowej w Przemyślu (woj. podkarpackie), w którym prowadzona jest sprzedaż detaliczna, właściwym do prowadzenia postępowania i nałożenia kary jest Podkarpacki Wojewódzki Inspektor Inspekcji Handlowej.</w:t>
      </w:r>
    </w:p>
    <w:p w14:paraId="3058A5F8" w14:textId="77777777" w:rsidR="00BA6619" w:rsidRPr="00BA6619" w:rsidRDefault="00BA6619" w:rsidP="00BA6619">
      <w:pPr>
        <w:spacing w:before="120" w:line="360" w:lineRule="auto"/>
        <w:rPr>
          <w:rFonts w:ascii="Arial" w:hAnsi="Arial" w:cs="Arial"/>
          <w:szCs w:val="28"/>
        </w:rPr>
      </w:pPr>
      <w:r w:rsidRPr="00BA6619">
        <w:rPr>
          <w:rFonts w:ascii="Arial" w:hAnsi="Arial" w:cs="Arial"/>
          <w:szCs w:val="28"/>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w:t>
      </w:r>
      <w:r w:rsidRPr="00BA6619">
        <w:rPr>
          <w:rFonts w:ascii="Arial" w:hAnsi="Arial" w:cs="Arial"/>
          <w:szCs w:val="28"/>
        </w:rPr>
        <w:lastRenderedPageBreak/>
        <w:t>także wspólnicy spółki cywilnej w zakresie wykonywanej przez nich działalności gospodarczej (ust. 2). Działalność gospodarcza to z kolei zorganizowana działalność zarobkowa, wykonywana we własnym imieniu i w sposób ciągły – art. 3 ustawy Prawo przedsiębiorców.</w:t>
      </w:r>
    </w:p>
    <w:p w14:paraId="53E3E725" w14:textId="77777777" w:rsidR="00BA6619" w:rsidRPr="00BA6619" w:rsidRDefault="00BA6619" w:rsidP="00BA6619">
      <w:pPr>
        <w:spacing w:before="120" w:line="360" w:lineRule="auto"/>
        <w:rPr>
          <w:rFonts w:ascii="Arial" w:hAnsi="Arial" w:cs="Arial"/>
          <w:szCs w:val="28"/>
        </w:rPr>
      </w:pPr>
      <w:r w:rsidRPr="00BA6619">
        <w:rPr>
          <w:rFonts w:ascii="Arial" w:hAnsi="Arial" w:cs="Arial"/>
          <w:szCs w:val="28"/>
        </w:rPr>
        <w:t xml:space="preserve">Zgodnie z art. 4 ust. 1 ustawy w miejscu sprzedaży detalicznej i świadczenia usług uwidacznia się cenę oraz cenę jednostkową towaru (usługi) w sposób jednoznaczny, niebudzący wątpliwości oraz umożliwiający porównanie cen. </w:t>
      </w:r>
    </w:p>
    <w:p w14:paraId="69275E4A" w14:textId="77777777" w:rsidR="00BA6619" w:rsidRPr="00BA6619" w:rsidRDefault="00BA6619" w:rsidP="00BA6619">
      <w:pPr>
        <w:spacing w:before="120" w:line="360" w:lineRule="auto"/>
        <w:rPr>
          <w:rFonts w:ascii="Arial" w:hAnsi="Arial" w:cs="Arial"/>
          <w:szCs w:val="28"/>
        </w:rPr>
      </w:pPr>
      <w:r w:rsidRPr="00BA6619">
        <w:rPr>
          <w:rFonts w:ascii="Arial" w:hAnsi="Arial" w:cs="Arial"/>
          <w:szCs w:val="28"/>
        </w:rPr>
        <w:t>Pod pojęciem ceny ustawa rozumie wartość wyrażoną w jednostkach pieniężnych, którą kupujący jest obowiązany zapłacić przedsiębiorcy za towar lub usługę (art. 3 ust. 1 pkt 1 ustawy).</w:t>
      </w:r>
    </w:p>
    <w:p w14:paraId="265933A5" w14:textId="77777777" w:rsidR="00BA6619" w:rsidRPr="00BA6619" w:rsidRDefault="00BA6619" w:rsidP="00BA6619">
      <w:pPr>
        <w:spacing w:before="120" w:line="360" w:lineRule="auto"/>
        <w:rPr>
          <w:rFonts w:ascii="Arial" w:hAnsi="Arial" w:cs="Arial"/>
          <w:szCs w:val="28"/>
        </w:rPr>
      </w:pPr>
      <w:r w:rsidRPr="00BA6619">
        <w:rPr>
          <w:rFonts w:ascii="Arial" w:hAnsi="Arial" w:cs="Arial"/>
          <w:szCs w:val="28"/>
        </w:rPr>
        <w:t xml:space="preserve">Cena jednostkowa towaru (usługi) to cena ustalona za jednostkę określonego towaru (usługi), którego ilość lub liczba jest wyrażona w jednostkach miar w rozumieniu przepisów o miarach (art. 3 ust. 1 pkt 2 ustawy). </w:t>
      </w:r>
    </w:p>
    <w:p w14:paraId="471F16F5" w14:textId="298750F7" w:rsidR="00BA6619" w:rsidRPr="00BA6619" w:rsidRDefault="00BA6619" w:rsidP="00BA6619">
      <w:pPr>
        <w:spacing w:before="120" w:line="360" w:lineRule="auto"/>
        <w:rPr>
          <w:rFonts w:ascii="Arial" w:hAnsi="Arial" w:cs="Arial"/>
          <w:szCs w:val="28"/>
        </w:rPr>
      </w:pPr>
      <w:r w:rsidRPr="00BA6619">
        <w:rPr>
          <w:rFonts w:ascii="Arial" w:hAnsi="Arial" w:cs="Arial"/>
          <w:szCs w:val="28"/>
        </w:rPr>
        <w:t>Zgodnie z wydanym na podstawie art. 4 ust. 2 ustawy</w:t>
      </w:r>
      <w:r w:rsidRPr="00BA6619">
        <w:rPr>
          <w:rFonts w:ascii="Arial" w:hAnsi="Arial" w:cs="Arial"/>
          <w:bCs/>
          <w:szCs w:val="28"/>
        </w:rPr>
        <w:t xml:space="preserve"> rozporządzeniem, a konkretnie z </w:t>
      </w:r>
      <w:r w:rsidRPr="00BA6619">
        <w:rPr>
          <w:rFonts w:ascii="Arial" w:hAnsi="Arial" w:cs="Arial"/>
          <w:szCs w:val="28"/>
        </w:rPr>
        <w:t>§ 3</w:t>
      </w:r>
      <w:r w:rsidRPr="00BA6619">
        <w:rPr>
          <w:rFonts w:ascii="Arial" w:hAnsi="Arial" w:cs="Arial"/>
          <w:szCs w:val="28"/>
        </w:rPr>
        <w:t xml:space="preserve"> </w:t>
      </w:r>
      <w:r w:rsidRPr="00BA6619">
        <w:rPr>
          <w:rFonts w:ascii="Arial" w:hAnsi="Arial" w:cs="Arial"/>
          <w:szCs w:val="28"/>
        </w:rPr>
        <w:t>ust. 1 i 2, cenę uwidacznia się w miejscu ogólnodostępnym i dobrze widocznym dla konsumentów, na danym towarze, bezpośrednio przy towarze lub w bliskości towaru, którego dotyczy, a cenę jednostkową uwidacznia się w szczególności: na wywieszce, w cenniku, w katalogu, na obwolucie, w postaci nadruku lub napisu na towarze lub opakowaniu.</w:t>
      </w:r>
    </w:p>
    <w:p w14:paraId="0EC0A2ED" w14:textId="77777777" w:rsidR="00BA6619" w:rsidRPr="00BA6619" w:rsidRDefault="00BA6619" w:rsidP="00BA6619">
      <w:pPr>
        <w:spacing w:before="120" w:line="360" w:lineRule="auto"/>
        <w:rPr>
          <w:rFonts w:ascii="Arial" w:hAnsi="Arial" w:cs="Arial"/>
          <w:szCs w:val="28"/>
        </w:rPr>
      </w:pPr>
      <w:r w:rsidRPr="00BA6619">
        <w:rPr>
          <w:rFonts w:ascii="Arial" w:hAnsi="Arial" w:cs="Arial"/>
          <w:szCs w:val="28"/>
        </w:rPr>
        <w:t>Pod pojęciem wywieszki rozporządzenie rozumie etykietę, metkę, tabliczkę lub plakat; wywieszka może mieć formę wyświetlacza (§ 2 pkt 4 rozporządzenia).</w:t>
      </w:r>
    </w:p>
    <w:p w14:paraId="0F37237C" w14:textId="77777777" w:rsidR="00BA6619" w:rsidRPr="00BA6619" w:rsidRDefault="00BA6619" w:rsidP="00BA6619">
      <w:pPr>
        <w:spacing w:before="120" w:line="360" w:lineRule="auto"/>
        <w:rPr>
          <w:rFonts w:ascii="Arial" w:hAnsi="Arial" w:cs="Arial"/>
          <w:szCs w:val="28"/>
        </w:rPr>
      </w:pPr>
      <w:r w:rsidRPr="00BA6619">
        <w:rPr>
          <w:rFonts w:ascii="Arial" w:hAnsi="Arial" w:cs="Arial"/>
          <w:szCs w:val="28"/>
        </w:rPr>
        <w:t>Zgodnie natomiast z § 4 ust. 1 rozporządzenia cena jednostkowa dotyczy odpowiednio ceny za:</w:t>
      </w:r>
    </w:p>
    <w:p w14:paraId="5159072A" w14:textId="77777777" w:rsidR="00BA6619" w:rsidRPr="00BA6619" w:rsidRDefault="00BA6619" w:rsidP="00BA6619">
      <w:pPr>
        <w:pStyle w:val="Akapitzlist"/>
        <w:numPr>
          <w:ilvl w:val="0"/>
          <w:numId w:val="32"/>
        </w:numPr>
        <w:spacing w:before="120" w:line="360" w:lineRule="auto"/>
        <w:rPr>
          <w:rFonts w:ascii="Arial" w:hAnsi="Arial" w:cs="Arial"/>
          <w:szCs w:val="28"/>
        </w:rPr>
      </w:pPr>
      <w:r w:rsidRPr="00BA6619">
        <w:rPr>
          <w:rFonts w:ascii="Arial" w:hAnsi="Arial" w:cs="Arial"/>
          <w:szCs w:val="28"/>
        </w:rPr>
        <w:t>litr lub metr sześcienny – dla towaru przeznaczonego do sprzedaży według objętości;</w:t>
      </w:r>
    </w:p>
    <w:p w14:paraId="5F74BC29" w14:textId="77777777" w:rsidR="00BA6619" w:rsidRPr="00BA6619" w:rsidRDefault="00BA6619" w:rsidP="00BA6619">
      <w:pPr>
        <w:pStyle w:val="Akapitzlist"/>
        <w:numPr>
          <w:ilvl w:val="0"/>
          <w:numId w:val="32"/>
        </w:numPr>
        <w:spacing w:before="120" w:line="360" w:lineRule="auto"/>
        <w:rPr>
          <w:rFonts w:ascii="Arial" w:hAnsi="Arial" w:cs="Arial"/>
          <w:szCs w:val="28"/>
        </w:rPr>
      </w:pPr>
      <w:r w:rsidRPr="00BA6619">
        <w:rPr>
          <w:rFonts w:ascii="Arial" w:hAnsi="Arial" w:cs="Arial"/>
          <w:szCs w:val="28"/>
        </w:rPr>
        <w:t>kilogram lub tonę – dla towaru przeznaczonego do sprzedaży według masy;</w:t>
      </w:r>
    </w:p>
    <w:p w14:paraId="1C634BEF" w14:textId="77777777" w:rsidR="00BA6619" w:rsidRPr="00BA6619" w:rsidRDefault="00BA6619" w:rsidP="00BA6619">
      <w:pPr>
        <w:pStyle w:val="Akapitzlist"/>
        <w:numPr>
          <w:ilvl w:val="0"/>
          <w:numId w:val="32"/>
        </w:numPr>
        <w:spacing w:before="120" w:line="360" w:lineRule="auto"/>
        <w:rPr>
          <w:rFonts w:ascii="Arial" w:hAnsi="Arial" w:cs="Arial"/>
          <w:szCs w:val="28"/>
        </w:rPr>
      </w:pPr>
      <w:r w:rsidRPr="00BA6619">
        <w:rPr>
          <w:rFonts w:ascii="Arial" w:hAnsi="Arial" w:cs="Arial"/>
          <w:szCs w:val="28"/>
        </w:rPr>
        <w:t>metr – dla towaru przeznaczonego do sprzedaży według długości;</w:t>
      </w:r>
    </w:p>
    <w:p w14:paraId="2864DDE7" w14:textId="77777777" w:rsidR="00BA6619" w:rsidRPr="00BA6619" w:rsidRDefault="00BA6619" w:rsidP="00BA6619">
      <w:pPr>
        <w:pStyle w:val="Akapitzlist"/>
        <w:numPr>
          <w:ilvl w:val="0"/>
          <w:numId w:val="32"/>
        </w:numPr>
        <w:spacing w:before="120" w:line="360" w:lineRule="auto"/>
        <w:rPr>
          <w:rFonts w:ascii="Arial" w:hAnsi="Arial" w:cs="Arial"/>
          <w:szCs w:val="28"/>
        </w:rPr>
      </w:pPr>
      <w:r w:rsidRPr="00BA6619">
        <w:rPr>
          <w:rFonts w:ascii="Arial" w:hAnsi="Arial" w:cs="Arial"/>
          <w:szCs w:val="28"/>
        </w:rPr>
        <w:t>metr kwadratowy – dla towaru przeznaczonego do sprzedaży według powierzchni;</w:t>
      </w:r>
    </w:p>
    <w:p w14:paraId="40A1A4BC" w14:textId="77777777" w:rsidR="00BA6619" w:rsidRPr="00BA6619" w:rsidRDefault="00BA6619" w:rsidP="00BA6619">
      <w:pPr>
        <w:pStyle w:val="Akapitzlist"/>
        <w:numPr>
          <w:ilvl w:val="0"/>
          <w:numId w:val="32"/>
        </w:numPr>
        <w:spacing w:before="120" w:line="360" w:lineRule="auto"/>
        <w:rPr>
          <w:rFonts w:ascii="Arial" w:hAnsi="Arial" w:cs="Arial"/>
          <w:szCs w:val="28"/>
        </w:rPr>
      </w:pPr>
      <w:r w:rsidRPr="00BA6619">
        <w:rPr>
          <w:rFonts w:ascii="Arial" w:hAnsi="Arial" w:cs="Arial"/>
          <w:szCs w:val="28"/>
        </w:rPr>
        <w:t>sztukę – dla towarów przeznaczonych do sprzedaży na sztuki.</w:t>
      </w:r>
    </w:p>
    <w:p w14:paraId="14399485" w14:textId="77777777" w:rsidR="00BA6619" w:rsidRPr="00BA6619" w:rsidRDefault="00BA6619" w:rsidP="00BA6619">
      <w:pPr>
        <w:spacing w:before="120" w:line="360" w:lineRule="auto"/>
        <w:rPr>
          <w:rFonts w:ascii="Arial" w:hAnsi="Arial" w:cs="Arial"/>
          <w:szCs w:val="28"/>
        </w:rPr>
      </w:pPr>
      <w:r w:rsidRPr="00BA6619">
        <w:rPr>
          <w:rFonts w:ascii="Arial" w:hAnsi="Arial" w:cs="Arial"/>
          <w:szCs w:val="28"/>
        </w:rPr>
        <w:lastRenderedPageBreak/>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00036C17" w14:textId="1067F93D" w:rsidR="00BA6619" w:rsidRPr="00BA6619" w:rsidRDefault="00BA6619" w:rsidP="00BA6619">
      <w:pPr>
        <w:spacing w:before="120" w:line="360" w:lineRule="auto"/>
        <w:rPr>
          <w:rFonts w:ascii="Arial" w:hAnsi="Arial" w:cs="Arial"/>
          <w:szCs w:val="28"/>
        </w:rPr>
      </w:pPr>
      <w:r w:rsidRPr="00BA6619">
        <w:rPr>
          <w:rFonts w:ascii="Arial" w:hAnsi="Arial" w:cs="Arial"/>
          <w:szCs w:val="28"/>
        </w:rPr>
        <w:t>W przypadku towaru pakowanego oznaczonego liczbą sztuk dopuszcza się stosowanie przeliczenia na cenę jednostkową za sztukę lub za dziesiętną wielokrotność liczby sztuk</w:t>
      </w:r>
      <w:r w:rsidRPr="00BA6619">
        <w:rPr>
          <w:rFonts w:ascii="Arial" w:hAnsi="Arial" w:cs="Arial"/>
          <w:szCs w:val="28"/>
        </w:rPr>
        <w:t xml:space="preserve"> </w:t>
      </w:r>
      <w:r w:rsidRPr="00BA6619">
        <w:rPr>
          <w:rFonts w:ascii="Arial" w:hAnsi="Arial" w:cs="Arial"/>
          <w:szCs w:val="28"/>
        </w:rPr>
        <w:t>(§ 4 ust. 3 rozporządzenia).</w:t>
      </w:r>
    </w:p>
    <w:p w14:paraId="1E56638F" w14:textId="63B8686D" w:rsidR="00BA6619" w:rsidRPr="00BA6619" w:rsidRDefault="00BA6619" w:rsidP="00BA6619">
      <w:pPr>
        <w:spacing w:before="120" w:line="360" w:lineRule="auto"/>
        <w:rPr>
          <w:rFonts w:ascii="Arial" w:hAnsi="Arial" w:cs="Arial"/>
          <w:szCs w:val="28"/>
        </w:rPr>
      </w:pPr>
      <w:r w:rsidRPr="00BA6619">
        <w:rPr>
          <w:rFonts w:ascii="Arial" w:hAnsi="Arial" w:cs="Arial"/>
          <w:szCs w:val="28"/>
        </w:rPr>
        <w:t>§ 6 rozporządzenia stanowi, że cena jednostkowa pakowanego środka spożywczego w stanie stałym znajdującego się w środku płynnym dotyczy masy netto środka spożywczego</w:t>
      </w:r>
      <w:r w:rsidRPr="00BA6619">
        <w:rPr>
          <w:rFonts w:ascii="Arial" w:hAnsi="Arial" w:cs="Arial"/>
          <w:szCs w:val="28"/>
        </w:rPr>
        <w:t xml:space="preserve"> </w:t>
      </w:r>
      <w:r w:rsidRPr="00BA6619">
        <w:rPr>
          <w:rFonts w:ascii="Arial" w:hAnsi="Arial" w:cs="Arial"/>
          <w:szCs w:val="28"/>
        </w:rPr>
        <w:t>po odsączeniu, oznaczonej na opakowaniu jednostkowym, jeżeli płyn ten lub mieszanka płynów stanowi jedynie dodatek do podstawowego składu tego środka spożywczego.</w:t>
      </w:r>
    </w:p>
    <w:p w14:paraId="73361713" w14:textId="77777777" w:rsidR="00BA6619" w:rsidRPr="00BA6619" w:rsidRDefault="00BA6619" w:rsidP="00BA6619">
      <w:pPr>
        <w:spacing w:before="120" w:line="360" w:lineRule="auto"/>
        <w:rPr>
          <w:rFonts w:ascii="Arial" w:hAnsi="Arial" w:cs="Arial"/>
          <w:szCs w:val="28"/>
        </w:rPr>
      </w:pPr>
      <w:r w:rsidRPr="00BA6619">
        <w:rPr>
          <w:rFonts w:ascii="Arial" w:hAnsi="Arial" w:cs="Arial"/>
          <w:szCs w:val="28"/>
        </w:rPr>
        <w:t>Jak wynika z § 2 pkt 6 rozporządzenia pod pojęciem masy netto po odsączeniu należy rozumieć masę środka spożywczego w stanie stałym umieszczonego w środku płynnym.</w:t>
      </w:r>
    </w:p>
    <w:p w14:paraId="7D202F6B" w14:textId="77777777" w:rsidR="00BA6619" w:rsidRPr="00BA6619" w:rsidRDefault="00BA6619" w:rsidP="00BA6619">
      <w:pPr>
        <w:spacing w:before="120" w:line="360" w:lineRule="auto"/>
        <w:rPr>
          <w:rFonts w:ascii="Arial" w:hAnsi="Arial" w:cs="Arial"/>
          <w:szCs w:val="28"/>
        </w:rPr>
      </w:pPr>
      <w:r w:rsidRPr="00BA6619">
        <w:rPr>
          <w:rFonts w:ascii="Arial" w:hAnsi="Arial" w:cs="Arial"/>
          <w:szCs w:val="28"/>
        </w:rPr>
        <w:t xml:space="preserve">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 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56C819AD" w14:textId="77777777" w:rsidR="00BA6619" w:rsidRPr="00BA6619" w:rsidRDefault="00BA6619" w:rsidP="00BA6619">
      <w:pPr>
        <w:pStyle w:val="Nagwek3"/>
        <w:spacing w:before="120"/>
        <w:rPr>
          <w:szCs w:val="28"/>
        </w:rPr>
      </w:pPr>
      <w:r w:rsidRPr="00BA6619">
        <w:rPr>
          <w:szCs w:val="28"/>
        </w:rPr>
        <w:t>W powyższej sprawie, w wyniku kontroli przeprowadzonej w dniach 6 i 8 kwietnia 2022 r. w miejscu sprzedaży detalicznej tj. placówce handlowej zlokalizowanej w Przemyślu przy </w:t>
      </w:r>
      <w:r w:rsidRPr="00BA6619">
        <w:rPr>
          <w:b/>
          <w:szCs w:val="28"/>
        </w:rPr>
        <w:t>(dane zanonimizowane)</w:t>
      </w:r>
      <w:r w:rsidRPr="00BA6619">
        <w:rPr>
          <w:szCs w:val="28"/>
        </w:rPr>
        <w:t xml:space="preserve">, należącej do Pana </w:t>
      </w:r>
      <w:r w:rsidRPr="00BA6619">
        <w:rPr>
          <w:b/>
          <w:szCs w:val="28"/>
        </w:rPr>
        <w:t>(dane zanonimizowane)</w:t>
      </w:r>
      <w:r w:rsidRPr="00BA6619">
        <w:rPr>
          <w:szCs w:val="28"/>
        </w:rPr>
        <w:t xml:space="preserve">, prowadzącego działalność gospodarczą pod firmą: F.H.U. „DALLAS” Jarosław Popowicz, </w:t>
      </w:r>
      <w:r w:rsidRPr="00BA6619">
        <w:rPr>
          <w:b/>
          <w:szCs w:val="28"/>
        </w:rPr>
        <w:t xml:space="preserve">(dane zanonimizowane) </w:t>
      </w:r>
      <w:r w:rsidRPr="00BA6619">
        <w:rPr>
          <w:szCs w:val="28"/>
        </w:rPr>
        <w:t xml:space="preserve">Przemyśl ustalono, iż nie </w:t>
      </w:r>
      <w:r w:rsidRPr="00BA6619">
        <w:rPr>
          <w:szCs w:val="28"/>
        </w:rPr>
        <w:lastRenderedPageBreak/>
        <w:t xml:space="preserve">dopełniono wynikającego z art. 4 ust. 1 ustawy obowiązku tj. nie uwidoczniono cen i cen jednostkowych w sposób jednoznaczny, niebudzący wątpliwości oraz umożliwiający ich porównanie. </w:t>
      </w:r>
    </w:p>
    <w:p w14:paraId="558DDAC9" w14:textId="77777777" w:rsidR="00BA6619" w:rsidRPr="00BA6619" w:rsidRDefault="00BA6619" w:rsidP="00BA6619">
      <w:pPr>
        <w:spacing w:before="120" w:line="360" w:lineRule="auto"/>
        <w:rPr>
          <w:rFonts w:ascii="Arial" w:hAnsi="Arial" w:cs="Arial"/>
          <w:szCs w:val="28"/>
        </w:rPr>
      </w:pPr>
      <w:r w:rsidRPr="00BA6619">
        <w:rPr>
          <w:rFonts w:ascii="Arial" w:hAnsi="Arial" w:cs="Arial"/>
          <w:szCs w:val="28"/>
        </w:rPr>
        <w:t>Brak informacji o cenie stwierdzono w odniesieniu do dziesięciu produktów, a brak informacji o cenie i cenie jednostkowej stwierdzono przy jedenastu produktach (przy czterech spośród wspomnianych jedenastu umieszczono wywieszki cenowe dotyczące produktów o innych gramaturach, uznając tym samym, że uwidocznione ceny dotyczyły innych produktów niż skontrolowane). Ponadto w odniesieniu do trzydziestu produktów stwierdzono brak ceny jednostkowej, a przy dziewięciu produktach w stanie stałym znajdujących się w środku płynnym stwierdzono brak cen jednostkowych wyliczonych w odniesieniu do masy netto po odcieku.</w:t>
      </w:r>
    </w:p>
    <w:p w14:paraId="3E0F4229" w14:textId="77777777" w:rsidR="00BA6619" w:rsidRPr="00BA6619" w:rsidRDefault="00BA6619" w:rsidP="00BA6619">
      <w:pPr>
        <w:spacing w:before="120" w:line="360" w:lineRule="auto"/>
        <w:rPr>
          <w:rFonts w:ascii="Arial" w:hAnsi="Arial" w:cs="Arial"/>
          <w:b/>
          <w:szCs w:val="28"/>
        </w:rPr>
      </w:pPr>
      <w:r w:rsidRPr="00BA6619">
        <w:rPr>
          <w:rFonts w:ascii="Arial" w:hAnsi="Arial" w:cs="Arial"/>
          <w:szCs w:val="28"/>
        </w:rPr>
        <w:t xml:space="preserve">W związku z powyższym spełnione zostały przesłanki do nałożenia przez Podkarpackiego Wojewódzkiego Inspektora Inspekcji Handlowej na kontrolowanego Pana Jarosława Popowicza kary pieniężnej przewidzianej w art. 6 ust. 1 ustawy w wysokości </w:t>
      </w:r>
      <w:r w:rsidRPr="00BA6619">
        <w:rPr>
          <w:rFonts w:ascii="Arial" w:hAnsi="Arial" w:cs="Arial"/>
          <w:b/>
          <w:szCs w:val="28"/>
        </w:rPr>
        <w:t xml:space="preserve">1500 zł. </w:t>
      </w:r>
    </w:p>
    <w:p w14:paraId="6A6A035F" w14:textId="77777777" w:rsidR="00BA6619" w:rsidRPr="00BA6619" w:rsidRDefault="00BA6619" w:rsidP="00BA6619">
      <w:pPr>
        <w:pStyle w:val="Nagwek3"/>
        <w:spacing w:before="120"/>
        <w:rPr>
          <w:szCs w:val="28"/>
        </w:rPr>
      </w:pPr>
      <w:r w:rsidRPr="00BA6619">
        <w:rPr>
          <w:szCs w:val="28"/>
        </w:rPr>
        <w:t>Wymierzając ją PWIIH wziął pod uwagę, zgodnie z art. 6 ust. 3 ustawy:</w:t>
      </w:r>
    </w:p>
    <w:p w14:paraId="0010439C" w14:textId="5FF0BD49" w:rsidR="00BA6619" w:rsidRPr="00BA6619" w:rsidRDefault="00BA6619" w:rsidP="00BA6619">
      <w:pPr>
        <w:pStyle w:val="Akapitzlist"/>
        <w:numPr>
          <w:ilvl w:val="0"/>
          <w:numId w:val="34"/>
        </w:numPr>
        <w:spacing w:before="120" w:line="360" w:lineRule="auto"/>
        <w:rPr>
          <w:rFonts w:ascii="Arial" w:hAnsi="Arial" w:cs="Arial"/>
          <w:szCs w:val="28"/>
        </w:rPr>
      </w:pPr>
      <w:r w:rsidRPr="00BA6619">
        <w:rPr>
          <w:rFonts w:ascii="Arial" w:hAnsi="Arial" w:cs="Arial"/>
          <w:b/>
          <w:szCs w:val="28"/>
        </w:rPr>
        <w:t>stopień naruszenia</w:t>
      </w:r>
      <w:r w:rsidRPr="00BA6619">
        <w:rPr>
          <w:rFonts w:ascii="Arial" w:hAnsi="Arial" w:cs="Arial"/>
          <w:szCs w:val="28"/>
        </w:rPr>
        <w:t xml:space="preserve"> obowiązków – w toku kontroli sprawdzono informacje</w:t>
      </w:r>
      <w:r w:rsidRPr="00BA6619">
        <w:rPr>
          <w:rFonts w:ascii="Arial" w:hAnsi="Arial" w:cs="Arial"/>
          <w:szCs w:val="28"/>
        </w:rPr>
        <w:t xml:space="preserve"> </w:t>
      </w:r>
      <w:r w:rsidRPr="00BA6619">
        <w:rPr>
          <w:rFonts w:ascii="Arial" w:hAnsi="Arial" w:cs="Arial"/>
          <w:szCs w:val="28"/>
        </w:rPr>
        <w:t xml:space="preserve">przy </w:t>
      </w:r>
      <w:r w:rsidRPr="00BA6619">
        <w:rPr>
          <w:rFonts w:ascii="Arial" w:hAnsi="Arial" w:cs="Arial"/>
          <w:b/>
          <w:szCs w:val="28"/>
        </w:rPr>
        <w:t>110</w:t>
      </w:r>
      <w:r w:rsidRPr="00BA6619">
        <w:rPr>
          <w:rFonts w:ascii="Arial" w:hAnsi="Arial" w:cs="Arial"/>
          <w:szCs w:val="28"/>
        </w:rPr>
        <w:t xml:space="preserve"> asortymentach towarów, stwierdzając przy </w:t>
      </w:r>
      <w:r w:rsidRPr="00BA6619">
        <w:rPr>
          <w:rFonts w:ascii="Arial" w:hAnsi="Arial" w:cs="Arial"/>
          <w:b/>
          <w:szCs w:val="28"/>
        </w:rPr>
        <w:t>60</w:t>
      </w:r>
      <w:r w:rsidRPr="00BA6619">
        <w:rPr>
          <w:rFonts w:ascii="Arial" w:hAnsi="Arial" w:cs="Arial"/>
          <w:szCs w:val="28"/>
        </w:rPr>
        <w:t xml:space="preserve"> partiach nieprawidłowości dające podstawę do wszczęcia postępowania w sprawie wymierzenia kary,</w:t>
      </w:r>
      <w:r w:rsidRPr="00BA6619">
        <w:rPr>
          <w:rFonts w:ascii="Arial" w:hAnsi="Arial" w:cs="Arial"/>
          <w:szCs w:val="28"/>
        </w:rPr>
        <w:t xml:space="preserve"> </w:t>
      </w:r>
      <w:r w:rsidRPr="00BA6619">
        <w:rPr>
          <w:rFonts w:ascii="Arial" w:hAnsi="Arial" w:cs="Arial"/>
          <w:szCs w:val="28"/>
        </w:rPr>
        <w:t>tj. w przypadku</w:t>
      </w:r>
      <w:r w:rsidRPr="00BA6619">
        <w:rPr>
          <w:rFonts w:ascii="Arial" w:hAnsi="Arial" w:cs="Arial"/>
          <w:bCs/>
          <w:szCs w:val="28"/>
        </w:rPr>
        <w:t xml:space="preserve"> </w:t>
      </w:r>
      <w:r w:rsidRPr="00BA6619">
        <w:rPr>
          <w:rFonts w:ascii="Arial" w:hAnsi="Arial" w:cs="Arial"/>
          <w:b/>
          <w:bCs/>
          <w:szCs w:val="28"/>
        </w:rPr>
        <w:t xml:space="preserve">54,5 </w:t>
      </w:r>
      <w:r w:rsidRPr="00BA6619">
        <w:rPr>
          <w:rFonts w:ascii="Arial" w:hAnsi="Arial" w:cs="Arial"/>
          <w:b/>
          <w:szCs w:val="28"/>
        </w:rPr>
        <w:t>%</w:t>
      </w:r>
      <w:r w:rsidRPr="00BA6619">
        <w:rPr>
          <w:rFonts w:ascii="Arial" w:hAnsi="Arial" w:cs="Arial"/>
          <w:szCs w:val="28"/>
        </w:rPr>
        <w:t xml:space="preserve"> losowo wybranych produktów. Stwierdzone nieprawidłowości m.in. uniemożliwiały lub utrudniały konsumentowi porównanie cen oferowanych</w:t>
      </w:r>
      <w:r w:rsidRPr="00BA6619">
        <w:rPr>
          <w:rFonts w:ascii="Arial" w:hAnsi="Arial" w:cs="Arial"/>
          <w:szCs w:val="28"/>
        </w:rPr>
        <w:t xml:space="preserve"> </w:t>
      </w:r>
      <w:r w:rsidRPr="00BA6619">
        <w:rPr>
          <w:rFonts w:ascii="Arial" w:hAnsi="Arial" w:cs="Arial"/>
          <w:szCs w:val="28"/>
        </w:rPr>
        <w:t>do sprzedaży produktów. Organ powyższe wziął pod uwagę wymierzając karę</w:t>
      </w:r>
      <w:r w:rsidRPr="00BA6619">
        <w:rPr>
          <w:rFonts w:ascii="Arial" w:hAnsi="Arial" w:cs="Arial"/>
          <w:szCs w:val="28"/>
        </w:rPr>
        <w:t xml:space="preserve"> </w:t>
      </w:r>
      <w:r w:rsidRPr="00BA6619">
        <w:rPr>
          <w:rFonts w:ascii="Arial" w:hAnsi="Arial" w:cs="Arial"/>
          <w:szCs w:val="28"/>
        </w:rPr>
        <w:t>i oznaczając stopień naruszenia jako istotny;</w:t>
      </w:r>
    </w:p>
    <w:p w14:paraId="0AFE60F6" w14:textId="77777777" w:rsidR="00BA6619" w:rsidRPr="00BA6619" w:rsidRDefault="00BA6619" w:rsidP="00BA6619">
      <w:pPr>
        <w:pStyle w:val="Akapitzlist"/>
        <w:numPr>
          <w:ilvl w:val="0"/>
          <w:numId w:val="34"/>
        </w:numPr>
        <w:spacing w:before="120" w:line="360" w:lineRule="auto"/>
        <w:rPr>
          <w:rFonts w:ascii="Arial" w:hAnsi="Arial" w:cs="Arial"/>
          <w:szCs w:val="28"/>
        </w:rPr>
      </w:pPr>
      <w:r w:rsidRPr="00BA6619">
        <w:rPr>
          <w:rFonts w:ascii="Arial" w:hAnsi="Arial" w:cs="Arial"/>
          <w:szCs w:val="28"/>
        </w:rPr>
        <w:t xml:space="preserve">dotychczasową działalność przedsiębiorcy – fakt, że jest to </w:t>
      </w:r>
      <w:r w:rsidRPr="00BA6619">
        <w:rPr>
          <w:rFonts w:ascii="Arial" w:hAnsi="Arial" w:cs="Arial"/>
          <w:b/>
          <w:szCs w:val="28"/>
        </w:rPr>
        <w:t>pierwsze naruszenie</w:t>
      </w:r>
      <w:r w:rsidRPr="00BA6619">
        <w:rPr>
          <w:rFonts w:ascii="Arial" w:hAnsi="Arial" w:cs="Arial"/>
          <w:szCs w:val="28"/>
        </w:rPr>
        <w:t xml:space="preserve"> przez przedsiębiorcę przepisów w zakresie uwidaczniania cen odnotowane przez Podkarpackiego Wojewódzkiego Inspektora Inspekcji Handlowej;</w:t>
      </w:r>
    </w:p>
    <w:p w14:paraId="5BDA7411" w14:textId="77777777" w:rsidR="00BA6619" w:rsidRPr="00BA6619" w:rsidRDefault="00BA6619" w:rsidP="00BA6619">
      <w:pPr>
        <w:pStyle w:val="Akapitzlist"/>
        <w:numPr>
          <w:ilvl w:val="0"/>
          <w:numId w:val="34"/>
        </w:numPr>
        <w:spacing w:before="120" w:line="360" w:lineRule="auto"/>
        <w:rPr>
          <w:rFonts w:ascii="Arial" w:hAnsi="Arial" w:cs="Arial"/>
          <w:szCs w:val="28"/>
        </w:rPr>
      </w:pPr>
      <w:r w:rsidRPr="00BA6619">
        <w:rPr>
          <w:rFonts w:ascii="Arial" w:hAnsi="Arial" w:cs="Arial"/>
          <w:b/>
          <w:szCs w:val="28"/>
        </w:rPr>
        <w:t>wielkość obrotów i przychodu</w:t>
      </w:r>
      <w:r w:rsidRPr="00BA6619">
        <w:rPr>
          <w:rFonts w:ascii="Arial" w:hAnsi="Arial" w:cs="Arial"/>
          <w:szCs w:val="28"/>
        </w:rPr>
        <w:t xml:space="preserve"> przedsiębiorcy w roku 2021.</w:t>
      </w:r>
    </w:p>
    <w:p w14:paraId="66A3883C" w14:textId="78F42E10" w:rsidR="00BA6619" w:rsidRPr="00BA6619" w:rsidRDefault="00BA6619" w:rsidP="00BA6619">
      <w:pPr>
        <w:spacing w:before="120" w:line="360" w:lineRule="auto"/>
        <w:rPr>
          <w:rFonts w:ascii="Arial" w:hAnsi="Arial" w:cs="Arial"/>
          <w:szCs w:val="28"/>
        </w:rPr>
      </w:pPr>
      <w:r w:rsidRPr="00BA6619">
        <w:rPr>
          <w:rFonts w:ascii="Arial" w:hAnsi="Arial" w:cs="Arial"/>
          <w:szCs w:val="28"/>
        </w:rPr>
        <w:t xml:space="preserve">Biorąc pod uwagę wymienione kryteria, nałożenie kary pieniężnej w kwocie </w:t>
      </w:r>
      <w:r w:rsidRPr="00BA6619">
        <w:rPr>
          <w:rFonts w:ascii="Arial" w:hAnsi="Arial" w:cs="Arial"/>
          <w:b/>
          <w:szCs w:val="28"/>
        </w:rPr>
        <w:t>1500 zł</w:t>
      </w:r>
      <w:r w:rsidRPr="00BA6619">
        <w:rPr>
          <w:rFonts w:ascii="Arial" w:hAnsi="Arial" w:cs="Arial"/>
          <w:b/>
          <w:szCs w:val="28"/>
        </w:rPr>
        <w:t xml:space="preserve"> </w:t>
      </w:r>
      <w:r w:rsidRPr="00BA6619">
        <w:rPr>
          <w:rFonts w:ascii="Arial" w:hAnsi="Arial" w:cs="Arial"/>
          <w:szCs w:val="28"/>
        </w:rPr>
        <w:t xml:space="preserve">w stosunku do przewidzianej w ustawie kary określonej w maksymalnej wysokości, należy uznać za w pełni uzasadnione. Zdaniem Podkarpackiego Wojewódzkiego </w:t>
      </w:r>
      <w:r w:rsidRPr="00BA6619">
        <w:rPr>
          <w:rFonts w:ascii="Arial" w:hAnsi="Arial" w:cs="Arial"/>
          <w:szCs w:val="28"/>
        </w:rPr>
        <w:lastRenderedPageBreak/>
        <w:t>Inspektora Inspekcji Handlowej kara pieniężna we wskazanej wyżej wysokości ponadto spełnia cele wyrażone</w:t>
      </w:r>
      <w:r w:rsidRPr="00BA6619">
        <w:rPr>
          <w:rFonts w:ascii="Arial" w:hAnsi="Arial" w:cs="Arial"/>
          <w:szCs w:val="28"/>
        </w:rPr>
        <w:t xml:space="preserve"> </w:t>
      </w:r>
      <w:r w:rsidRPr="00BA6619">
        <w:rPr>
          <w:rFonts w:ascii="Arial" w:hAnsi="Arial" w:cs="Arial"/>
          <w:szCs w:val="28"/>
        </w:rPr>
        <w:t>w art. 8 dyrektywy 98/6 WE Parlamentu Europejskiego i Rady z dnia 16 lutego 1998 r.</w:t>
      </w:r>
      <w:r w:rsidRPr="00BA6619">
        <w:rPr>
          <w:rFonts w:ascii="Arial" w:hAnsi="Arial" w:cs="Arial"/>
          <w:szCs w:val="28"/>
        </w:rPr>
        <w:t xml:space="preserve"> </w:t>
      </w:r>
      <w:r w:rsidRPr="00BA6619">
        <w:rPr>
          <w:rFonts w:ascii="Arial" w:hAnsi="Arial" w:cs="Arial"/>
          <w:szCs w:val="28"/>
        </w:rPr>
        <w:t>w sprawie ochrony konsumenta przez podawanie cen produktów oferowanych konsumentom (Dz. Urz. WE L 80 z 18.3.1998 r., s. 27), czyli jest skuteczna, proporcjonalna i odstraszająca.</w:t>
      </w:r>
    </w:p>
    <w:p w14:paraId="2AAE482E" w14:textId="47E21DED" w:rsidR="00BA6619" w:rsidRPr="00BA6619" w:rsidRDefault="00BA6619" w:rsidP="00BA6619">
      <w:pPr>
        <w:spacing w:before="120" w:line="360" w:lineRule="auto"/>
        <w:rPr>
          <w:rFonts w:ascii="Arial" w:hAnsi="Arial" w:cs="Arial"/>
          <w:szCs w:val="28"/>
        </w:rPr>
      </w:pPr>
      <w:r w:rsidRPr="00BA6619">
        <w:rPr>
          <w:rFonts w:ascii="Arial" w:hAnsi="Arial" w:cs="Arial"/>
          <w:szCs w:val="28"/>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doręczonym prawidłowo zawiadomieniem</w:t>
      </w:r>
      <w:r w:rsidRPr="00BA6619">
        <w:rPr>
          <w:rFonts w:ascii="Arial" w:hAnsi="Arial" w:cs="Arial"/>
          <w:szCs w:val="28"/>
        </w:rPr>
        <w:t xml:space="preserve"> </w:t>
      </w:r>
      <w:r w:rsidRPr="00BA6619">
        <w:rPr>
          <w:rFonts w:ascii="Arial" w:hAnsi="Arial" w:cs="Arial"/>
          <w:szCs w:val="28"/>
        </w:rPr>
        <w:t xml:space="preserve">o zamiarze wszczęcia kontroli. Od czasu doręczenia zawiadomienia do wszczęcia kontroli minęło 13 dni. Stwierdzić zatem należy, iż był to dostateczny czas na odpowiednie przygotowanie się do kontroli, m.in. na sprawdzenie i zweryfikowanie prawidłowości umieszczanych informacji w zakresie cen, cen jednostkowych i informacji z nimi powiązanych takimi jak m.in. gramatury produktów, zarówno w zakresie masy jak też masy netto dla produktów w zalewach. Obowiązek uwidocznienia prawidłowych informacji o cenach towarów jest podstawowym obowiązkiem przedsiębiorcy oferującego te towary, zaś prawo do informacji o cenie jest nadrzędnym prawem konsumenta, którego nie może zostać on pozbawiony. </w:t>
      </w:r>
    </w:p>
    <w:p w14:paraId="7B13D324" w14:textId="1A50A815" w:rsidR="00BA6619" w:rsidRPr="00BA6619" w:rsidRDefault="00BA6619" w:rsidP="00BA6619">
      <w:pPr>
        <w:spacing w:before="120" w:line="360" w:lineRule="auto"/>
        <w:rPr>
          <w:rFonts w:ascii="Arial" w:hAnsi="Arial" w:cs="Arial"/>
          <w:szCs w:val="28"/>
        </w:rPr>
      </w:pPr>
      <w:r w:rsidRPr="00BA6619">
        <w:rPr>
          <w:rFonts w:ascii="Arial" w:hAnsi="Arial" w:cs="Arial"/>
          <w:szCs w:val="28"/>
        </w:rPr>
        <w:t xml:space="preserve">Podkarpacki Wojewódzki Inspektor Inspekcji Handlowej wskazuje, że odpowiedzialność podmiotu naruszającego przepisy ustawy o informowaniu o cenach towarów i usług ma charakter obiektywny i powstaje z chwilą popełnienia naruszenia. Oznacza to, że bez znaczenia pozostają okoliczności, w wyniku których strona dopuściła się nieprawidłowości (wskazane w oświadczeniu w trakcie kontroli przeoczenie i błędy systemu komputerowego) czy działania naprawcze (usunięcie nieprawidłowości) podjęte w efekcie ustaleń kontroli, gdyż karę wymierza się za samo naruszenie prawa. Tym samym już samo ujawnienie podczas kontroli przeprowadzonej w placówce mieszczącej się przy ul. </w:t>
      </w:r>
      <w:r w:rsidRPr="00BA6619">
        <w:rPr>
          <w:rFonts w:ascii="Arial" w:hAnsi="Arial" w:cs="Arial"/>
          <w:b/>
          <w:bCs/>
          <w:szCs w:val="28"/>
        </w:rPr>
        <w:t xml:space="preserve">(dane zanonimizowane) </w:t>
      </w:r>
      <w:r w:rsidRPr="00BA6619">
        <w:rPr>
          <w:rFonts w:ascii="Arial" w:hAnsi="Arial" w:cs="Arial"/>
          <w:szCs w:val="28"/>
        </w:rPr>
        <w:t>w Przemyślu nieprawidłowości w uwidacznianiu cen lub cen jednostkowych stanowiło podstawę</w:t>
      </w:r>
      <w:r w:rsidRPr="00BA6619">
        <w:rPr>
          <w:rFonts w:ascii="Arial" w:hAnsi="Arial" w:cs="Arial"/>
          <w:szCs w:val="28"/>
        </w:rPr>
        <w:t xml:space="preserve"> </w:t>
      </w:r>
      <w:r w:rsidRPr="00BA6619">
        <w:rPr>
          <w:rFonts w:ascii="Arial" w:hAnsi="Arial" w:cs="Arial"/>
          <w:szCs w:val="28"/>
        </w:rPr>
        <w:t>do wszczęcia postępowania administracyjnego w celu nałożenia w oparciu o art. 6 ust. 1 ustawy administracyjnej kary pieniężnej oraz jej nałożenia przez organ Inspekcji Handlowej.</w:t>
      </w:r>
    </w:p>
    <w:p w14:paraId="42980264" w14:textId="77777777" w:rsidR="00BA6619" w:rsidRPr="00BA6619" w:rsidRDefault="00BA6619" w:rsidP="00BA6619">
      <w:pPr>
        <w:spacing w:before="120" w:line="360" w:lineRule="auto"/>
        <w:rPr>
          <w:rFonts w:ascii="Arial" w:hAnsi="Arial" w:cs="Arial"/>
          <w:szCs w:val="28"/>
        </w:rPr>
      </w:pPr>
      <w:r w:rsidRPr="00BA6619">
        <w:rPr>
          <w:rFonts w:ascii="Arial" w:hAnsi="Arial" w:cs="Arial"/>
          <w:szCs w:val="28"/>
        </w:rPr>
        <w:t xml:space="preserve">W związku z obiektywnym charakterem odpowiedzialności administracyjnej w przedmiotowej sprawie nie ma zastosowania zasada odpowiedzialności opartej na </w:t>
      </w:r>
      <w:r w:rsidRPr="00BA6619">
        <w:rPr>
          <w:rFonts w:ascii="Arial" w:hAnsi="Arial" w:cs="Arial"/>
          <w:szCs w:val="28"/>
        </w:rPr>
        <w:lastRenderedPageBreak/>
        <w:t>winie sprawcy. Kara pieniężna za naruszenie przepisów w zakresie uwidaczniania cen jako kara administracyjna jest niezależna od winy czy zaniedbania kontrolowanego i nakładana jest w związku z wystąpieniem opisanego w ustawie skutku. Tym samym bez znaczenia dla zaistnienia odpowiedzialności strony pozostają okoliczności powstania nieprawidłowości.</w:t>
      </w:r>
    </w:p>
    <w:p w14:paraId="5CA088F9" w14:textId="0772F374" w:rsidR="00BA6619" w:rsidRPr="00BA6619" w:rsidRDefault="00BA6619" w:rsidP="00BA6619">
      <w:pPr>
        <w:spacing w:before="120" w:line="360" w:lineRule="auto"/>
        <w:rPr>
          <w:rFonts w:ascii="Arial" w:hAnsi="Arial" w:cs="Arial"/>
          <w:szCs w:val="28"/>
        </w:rPr>
      </w:pPr>
      <w:r w:rsidRPr="00BA6619">
        <w:rPr>
          <w:rFonts w:ascii="Arial" w:hAnsi="Arial" w:cs="Arial"/>
          <w:szCs w:val="28"/>
        </w:rPr>
        <w:t>Ponadto, raz jeszcze w nawiązaniu do oświadczenia przedsiębiorcy złożonego w trakcie kontroli wskazującego na przeoczenie oraz błędy systemu komputerowego jako powody powstania nieprawidłowości w zakresie uwidaczniania cen, wskazać m.in. należy, że to właśnie sam przedsiębiorca decyduje o organizacji pracy w przedsiębiorstwach pozostających pod jego kontrolą i za nie odpowiada. Nie ulega wątpliwości, że organizacja ta nie może odbywać się ze szkodą dla konsumenta i w żadnym wypadku nie może stanowić okoliczności łagodzącej</w:t>
      </w:r>
      <w:r w:rsidRPr="00BA6619">
        <w:rPr>
          <w:rFonts w:ascii="Arial" w:hAnsi="Arial" w:cs="Arial"/>
          <w:szCs w:val="28"/>
        </w:rPr>
        <w:t xml:space="preserve"> </w:t>
      </w:r>
      <w:r w:rsidRPr="00BA6619">
        <w:rPr>
          <w:rFonts w:ascii="Arial" w:hAnsi="Arial" w:cs="Arial"/>
          <w:szCs w:val="28"/>
        </w:rPr>
        <w:t>dla stwierdzonych w toku kontroli naruszeń prawa. Z kolei uzupełnienie cen zgodnie</w:t>
      </w:r>
      <w:r w:rsidRPr="00BA6619">
        <w:rPr>
          <w:rFonts w:ascii="Arial" w:hAnsi="Arial" w:cs="Arial"/>
          <w:szCs w:val="28"/>
        </w:rPr>
        <w:t xml:space="preserve"> </w:t>
      </w:r>
      <w:r w:rsidRPr="00BA6619">
        <w:rPr>
          <w:rFonts w:ascii="Arial" w:hAnsi="Arial" w:cs="Arial"/>
          <w:szCs w:val="28"/>
        </w:rPr>
        <w:t>z obowiązującymi przepisami do czasu zakończenia kontroli świadczyć może o tym, że przedsiębiorca rzetelnie i ze zrozumieniem podchodzi do wykazanych przez organ kontroli nieprawidłowości. Podjęcie tych działań przez przedsiębiorcę miało jednak charakter następczy, a więc następujący po stwierdzeniu przez inspektorów Inspekcji Handlowej naruszenia przepisów.</w:t>
      </w:r>
    </w:p>
    <w:p w14:paraId="15B39FB6" w14:textId="015414F2" w:rsidR="00BA6619" w:rsidRPr="00BA6619" w:rsidRDefault="00BA6619" w:rsidP="00BA6619">
      <w:pPr>
        <w:spacing w:before="120" w:line="360" w:lineRule="auto"/>
        <w:rPr>
          <w:rFonts w:ascii="Arial" w:hAnsi="Arial" w:cs="Arial"/>
          <w:szCs w:val="28"/>
        </w:rPr>
      </w:pPr>
      <w:r w:rsidRPr="00BA6619">
        <w:rPr>
          <w:rFonts w:ascii="Arial" w:hAnsi="Arial" w:cs="Arial"/>
          <w:szCs w:val="28"/>
        </w:rPr>
        <w:t>Gdyby nie działania kontrolne organu, przedsiębiorca mógłby w dalszym ciągu błędnie informować swoich konsumentów o cenach i cenach jednostkowych towarów, narażając ich tym samym na podjęcie niekorzystnej finansowo dla nich decyzji. Zatem w interesie społecznym konsumentów leży dbanie o to, aby, przedsiębiorcy prawidłowo informowali ich</w:t>
      </w:r>
      <w:r w:rsidRPr="00BA6619">
        <w:rPr>
          <w:rFonts w:ascii="Arial" w:hAnsi="Arial" w:cs="Arial"/>
          <w:szCs w:val="28"/>
        </w:rPr>
        <w:t xml:space="preserve"> </w:t>
      </w:r>
      <w:r w:rsidRPr="00BA6619">
        <w:rPr>
          <w:rFonts w:ascii="Arial" w:hAnsi="Arial" w:cs="Arial"/>
          <w:szCs w:val="28"/>
        </w:rPr>
        <w:t>o cenach towarów, jakie przyjdzie im – konsumentom – zapłacić. Z kolei Inspekcja Handlowa jest organem powołanym do ochrony interesów i praw konsumentów. Niewątpliwie, podstawowym prawem konsumentów jest prawo do rzetelnego i jasnego poinformowania</w:t>
      </w:r>
      <w:r w:rsidRPr="00BA6619">
        <w:rPr>
          <w:rFonts w:ascii="Arial" w:hAnsi="Arial" w:cs="Arial"/>
          <w:szCs w:val="28"/>
        </w:rPr>
        <w:t xml:space="preserve"> </w:t>
      </w:r>
      <w:r w:rsidRPr="00BA6619">
        <w:rPr>
          <w:rFonts w:ascii="Arial" w:hAnsi="Arial" w:cs="Arial"/>
          <w:szCs w:val="28"/>
        </w:rPr>
        <w:t xml:space="preserve">o cenach danych towarów czy też usług. </w:t>
      </w:r>
    </w:p>
    <w:p w14:paraId="2702C822" w14:textId="237F0FDA" w:rsidR="00BA6619" w:rsidRPr="00BA6619" w:rsidRDefault="00BA6619" w:rsidP="00BA6619">
      <w:pPr>
        <w:spacing w:before="120" w:line="360" w:lineRule="auto"/>
        <w:rPr>
          <w:rFonts w:ascii="Arial" w:hAnsi="Arial" w:cs="Arial"/>
          <w:szCs w:val="28"/>
        </w:rPr>
      </w:pPr>
      <w:r w:rsidRPr="00BA6619">
        <w:rPr>
          <w:rFonts w:ascii="Arial" w:hAnsi="Arial" w:cs="Arial"/>
          <w:szCs w:val="28"/>
        </w:rPr>
        <w:t xml:space="preserve">Podkarpacki Wojewódzki Inspektor Inspekcji Handlowej stwierdził i uznał, iż cena jest jednym 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najkorzystniejszego pod względem ekonomicznym wyboru. Ponadto, nieprawidłowe </w:t>
      </w:r>
      <w:r w:rsidRPr="00BA6619">
        <w:rPr>
          <w:rFonts w:ascii="Arial" w:hAnsi="Arial" w:cs="Arial"/>
          <w:szCs w:val="28"/>
        </w:rPr>
        <w:lastRenderedPageBreak/>
        <w:t>wyliczenie ceny jednostkowej dla towaru</w:t>
      </w:r>
      <w:r w:rsidRPr="00BA6619">
        <w:rPr>
          <w:rFonts w:ascii="Arial" w:hAnsi="Arial" w:cs="Arial"/>
          <w:szCs w:val="28"/>
        </w:rPr>
        <w:t xml:space="preserve"> </w:t>
      </w:r>
      <w:r w:rsidRPr="00BA6619">
        <w:rPr>
          <w:rFonts w:ascii="Arial" w:hAnsi="Arial" w:cs="Arial"/>
          <w:szCs w:val="28"/>
        </w:rPr>
        <w:t>w środku płynnym, niebędącym podstawowym składnikiem produktu, lecz stanowiącym jedynie dodatek do produktu, może sugerować potencjalnemu kupującemu nabywcy,</w:t>
      </w:r>
      <w:r w:rsidRPr="00BA6619">
        <w:rPr>
          <w:rFonts w:ascii="Arial" w:hAnsi="Arial" w:cs="Arial"/>
          <w:szCs w:val="28"/>
        </w:rPr>
        <w:t xml:space="preserve"> </w:t>
      </w:r>
      <w:r w:rsidRPr="00BA6619">
        <w:rPr>
          <w:rFonts w:ascii="Arial" w:hAnsi="Arial" w:cs="Arial"/>
          <w:szCs w:val="28"/>
        </w:rPr>
        <w:t>iż dokonuje zakupu w korzystniejszej cenie niż w rzeczywistości</w:t>
      </w:r>
    </w:p>
    <w:p w14:paraId="30C490FA" w14:textId="4AF555E3" w:rsidR="00BA6619" w:rsidRPr="00BA6619" w:rsidRDefault="00BA6619" w:rsidP="00BA6619">
      <w:pPr>
        <w:spacing w:before="120" w:line="360" w:lineRule="auto"/>
        <w:rPr>
          <w:rFonts w:ascii="Arial" w:hAnsi="Arial" w:cs="Arial"/>
          <w:szCs w:val="28"/>
        </w:rPr>
      </w:pPr>
      <w:r w:rsidRPr="00BA6619">
        <w:rPr>
          <w:rFonts w:ascii="Arial" w:hAnsi="Arial" w:cs="Arial"/>
          <w:szCs w:val="28"/>
        </w:rPr>
        <w:t>Organ zauważa, że na przedsiębiorcy spoczywa obowiązek uwidocznienia cen oraz cen jednostkowych. Uwidaczniając ceny jednostkowe przedsiębiorca odpowiada za prawidłowe ich wyliczenie zgodnie z obowiązującymi przepisami, zapewniając tym samym konsumentom możliwość prawidłowego porównania cen produktów. Podkreślić należy, że konsument ma prawo do uzyskania wszystkich istotnych informacji o towarach przed dokonaniem zakupu. Uwidocznieniem zaś jest ujawnienie informacji wymaganych ustawą w taki sposób,</w:t>
      </w:r>
      <w:r w:rsidRPr="00BA6619">
        <w:rPr>
          <w:rFonts w:ascii="Arial" w:hAnsi="Arial" w:cs="Arial"/>
          <w:szCs w:val="28"/>
        </w:rPr>
        <w:t xml:space="preserve"> </w:t>
      </w:r>
      <w:r w:rsidRPr="00BA6619">
        <w:rPr>
          <w:rFonts w:ascii="Arial" w:hAnsi="Arial" w:cs="Arial"/>
          <w:szCs w:val="28"/>
        </w:rPr>
        <w:t xml:space="preserve">aby przeciętny konsument mógł się samodzielnie zaznajomić z danymi na temat ceny czy ceny jednostkowej produktu bez podejmowania dodatkowych czynności. Uwidocznienie ceny produktu jest więc bezsprzecznie jednym z podstawowych obowiązków przedsiębiorcy względem konsumenta. </w:t>
      </w:r>
    </w:p>
    <w:p w14:paraId="7FFA8B60" w14:textId="77777777" w:rsidR="00BA6619" w:rsidRPr="00BA6619" w:rsidRDefault="00BA6619" w:rsidP="00BA6619">
      <w:pPr>
        <w:pStyle w:val="Nagwek3"/>
        <w:spacing w:before="120"/>
        <w:rPr>
          <w:szCs w:val="28"/>
        </w:rPr>
      </w:pPr>
      <w:r w:rsidRPr="00BA6619">
        <w:rPr>
          <w:szCs w:val="28"/>
        </w:rPr>
        <w:t>Wskazać należy ponadto, że tutejszy organ Inspekcji, analizując cały materiał dowodowy nie znalazł podstaw do odstąpienia od wymierzenia administracyjnej kary pieniężnej.</w:t>
      </w:r>
    </w:p>
    <w:p w14:paraId="49C1E9CB" w14:textId="77777777" w:rsidR="00BA6619" w:rsidRPr="00BA6619" w:rsidRDefault="00BA6619" w:rsidP="00BA6619">
      <w:pPr>
        <w:spacing w:before="120" w:line="360" w:lineRule="auto"/>
        <w:rPr>
          <w:rFonts w:ascii="Arial" w:hAnsi="Arial" w:cs="Arial"/>
          <w:szCs w:val="28"/>
        </w:rPr>
      </w:pPr>
      <w:r w:rsidRPr="00BA6619">
        <w:rPr>
          <w:rFonts w:ascii="Arial" w:hAnsi="Arial" w:cs="Arial"/>
          <w:szCs w:val="28"/>
        </w:rPr>
        <w:t xml:space="preserve">Zgodnie z art. 189e kpa,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BA6619">
        <w:rPr>
          <w:rFonts w:ascii="Arial" w:hAnsi="Arial" w:cs="Arial"/>
          <w:szCs w:val="28"/>
        </w:rPr>
        <w:t>MoP</w:t>
      </w:r>
      <w:proofErr w:type="spellEnd"/>
      <w:r w:rsidRPr="00BA6619">
        <w:rPr>
          <w:rFonts w:ascii="Arial" w:hAnsi="Arial" w:cs="Arial"/>
          <w:szCs w:val="28"/>
        </w:rPr>
        <w:t xml:space="preserve"> 2005, Nr 6). „Siłę wyższą odróżnia od zwykłego przypadku (casus) to, że jest to zdarzenie nadzwyczajne, zewnętrzne i niemożliwe do zapobieżenia (vis </w:t>
      </w:r>
      <w:proofErr w:type="spellStart"/>
      <w:r w:rsidRPr="00BA6619">
        <w:rPr>
          <w:rFonts w:ascii="Arial" w:hAnsi="Arial" w:cs="Arial"/>
          <w:szCs w:val="28"/>
        </w:rPr>
        <w:t>cui</w:t>
      </w:r>
      <w:proofErr w:type="spellEnd"/>
      <w:r w:rsidRPr="00BA6619">
        <w:rPr>
          <w:rFonts w:ascii="Arial" w:hAnsi="Arial" w:cs="Arial"/>
          <w:szCs w:val="28"/>
        </w:rPr>
        <w:t xml:space="preserve"> </w:t>
      </w:r>
      <w:proofErr w:type="spellStart"/>
      <w:r w:rsidRPr="00BA6619">
        <w:rPr>
          <w:rFonts w:ascii="Arial" w:hAnsi="Arial" w:cs="Arial"/>
          <w:szCs w:val="28"/>
        </w:rPr>
        <w:t>humana</w:t>
      </w:r>
      <w:proofErr w:type="spellEnd"/>
      <w:r w:rsidRPr="00BA6619">
        <w:rPr>
          <w:rFonts w:ascii="Arial" w:hAnsi="Arial" w:cs="Arial"/>
          <w:szCs w:val="28"/>
        </w:rPr>
        <w:t xml:space="preserve"> </w:t>
      </w:r>
      <w:proofErr w:type="spellStart"/>
      <w:r w:rsidRPr="00BA6619">
        <w:rPr>
          <w:rFonts w:ascii="Arial" w:hAnsi="Arial" w:cs="Arial"/>
          <w:szCs w:val="28"/>
        </w:rPr>
        <w:t>infirmitas</w:t>
      </w:r>
      <w:proofErr w:type="spellEnd"/>
      <w:r w:rsidRPr="00BA6619">
        <w:rPr>
          <w:rFonts w:ascii="Arial" w:hAnsi="Arial" w:cs="Arial"/>
          <w:szCs w:val="28"/>
        </w:rPr>
        <w:t xml:space="preserve"> </w:t>
      </w:r>
      <w:proofErr w:type="spellStart"/>
      <w:r w:rsidRPr="00BA6619">
        <w:rPr>
          <w:rFonts w:ascii="Arial" w:hAnsi="Arial" w:cs="Arial"/>
          <w:szCs w:val="28"/>
        </w:rPr>
        <w:t>resistere</w:t>
      </w:r>
      <w:proofErr w:type="spellEnd"/>
      <w:r w:rsidRPr="00BA6619">
        <w:rPr>
          <w:rFonts w:ascii="Arial" w:hAnsi="Arial" w:cs="Arial"/>
          <w:szCs w:val="28"/>
        </w:rPr>
        <w:t xml:space="preserve"> non </w:t>
      </w:r>
      <w:proofErr w:type="spellStart"/>
      <w:r w:rsidRPr="00BA6619">
        <w:rPr>
          <w:rFonts w:ascii="Arial" w:hAnsi="Arial" w:cs="Arial"/>
          <w:szCs w:val="28"/>
        </w:rPr>
        <w:t>potest</w:t>
      </w:r>
      <w:proofErr w:type="spellEnd"/>
      <w:r w:rsidRPr="00BA6619">
        <w:rPr>
          <w:rFonts w:ascii="Arial" w:hAnsi="Arial" w:cs="Arial"/>
          <w:szCs w:val="28"/>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BA6619">
        <w:rPr>
          <w:rFonts w:ascii="Arial" w:hAnsi="Arial" w:cs="Arial"/>
          <w:szCs w:val="28"/>
        </w:rPr>
        <w:t>Kidyba</w:t>
      </w:r>
      <w:proofErr w:type="spellEnd"/>
      <w:r w:rsidRPr="00BA6619">
        <w:rPr>
          <w:rFonts w:ascii="Arial" w:hAnsi="Arial" w:cs="Arial"/>
          <w:szCs w:val="28"/>
        </w:rPr>
        <w:t xml:space="preserve">: Kodeks cywilny. Komentarz. T. 3. Zobowiązania – część ogólna. Warszawa 2016, art. 124). W ocenie tutejszego organu Inspekcji, na gruncie </w:t>
      </w:r>
      <w:r w:rsidRPr="00BA6619">
        <w:rPr>
          <w:rFonts w:ascii="Arial" w:hAnsi="Arial" w:cs="Arial"/>
          <w:szCs w:val="28"/>
        </w:rPr>
        <w:lastRenderedPageBreak/>
        <w:t>sprawy z pewnością nie mamy do czynienia z działaniem siły wyższej. Kontrole dotyczące uwidaczniania cen przeprowadzane są za uprzednim zawiadomieniem o zamiarze ich przeprowadzenia, a tym samym kontrolowany ma czas i możliwość przygotowania się do takiej.</w:t>
      </w:r>
    </w:p>
    <w:p w14:paraId="2F32FDC5" w14:textId="77777777" w:rsidR="00BA6619" w:rsidRPr="00BA6619" w:rsidRDefault="00BA6619" w:rsidP="00BA6619">
      <w:pPr>
        <w:spacing w:before="120" w:line="360" w:lineRule="auto"/>
        <w:rPr>
          <w:rFonts w:ascii="Arial" w:hAnsi="Arial" w:cs="Arial"/>
          <w:szCs w:val="28"/>
        </w:rPr>
      </w:pPr>
      <w:r w:rsidRPr="00BA6619">
        <w:rPr>
          <w:rFonts w:ascii="Arial" w:hAnsi="Arial" w:cs="Arial"/>
          <w:szCs w:val="28"/>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523E2D0E" w14:textId="77777777" w:rsidR="00BA6619" w:rsidRPr="00BA6619" w:rsidRDefault="00BA6619" w:rsidP="00BA6619">
      <w:pPr>
        <w:spacing w:before="120" w:line="360" w:lineRule="auto"/>
        <w:rPr>
          <w:rFonts w:ascii="Arial" w:hAnsi="Arial" w:cs="Arial"/>
          <w:szCs w:val="28"/>
        </w:rPr>
      </w:pPr>
      <w:r w:rsidRPr="00BA6619">
        <w:rPr>
          <w:rFonts w:ascii="Arial" w:hAnsi="Arial" w:cs="Arial"/>
          <w:szCs w:val="28"/>
        </w:rPr>
        <w:t>waga naruszenia prawa jest znikoma, a strona zaprzestała naruszania prawa lub</w:t>
      </w:r>
    </w:p>
    <w:p w14:paraId="36535EA8" w14:textId="77777777" w:rsidR="00BA6619" w:rsidRPr="00BA6619" w:rsidRDefault="00BA6619" w:rsidP="00BA6619">
      <w:pPr>
        <w:spacing w:before="120" w:line="360" w:lineRule="auto"/>
        <w:rPr>
          <w:rFonts w:ascii="Arial" w:hAnsi="Arial" w:cs="Arial"/>
          <w:szCs w:val="28"/>
        </w:rPr>
      </w:pPr>
      <w:r w:rsidRPr="00BA6619">
        <w:rPr>
          <w:rFonts w:ascii="Arial" w:hAnsi="Arial" w:cs="Arial"/>
          <w:szCs w:val="28"/>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37633470" w14:textId="77777777" w:rsidR="00BA6619" w:rsidRPr="00BA6619" w:rsidRDefault="00BA6619" w:rsidP="00BA6619">
      <w:pPr>
        <w:spacing w:before="120" w:line="360" w:lineRule="auto"/>
        <w:rPr>
          <w:rFonts w:ascii="Arial" w:hAnsi="Arial" w:cs="Arial"/>
          <w:szCs w:val="28"/>
        </w:rPr>
      </w:pPr>
      <w:r w:rsidRPr="00BA6619">
        <w:rPr>
          <w:rFonts w:ascii="Arial" w:hAnsi="Arial" w:cs="Arial"/>
          <w:szCs w:val="28"/>
        </w:rPr>
        <w:t xml:space="preserve">W ocenie tutejszego organu Inspekcji wagi naruszenia prawa przez stronę nie można uznać za znikomą, gdyż brak wymaganych informacji (brak informacji o cenie, brak informacji o cenie i cenie jednostkowej, brak informacji o cenie jednostkowej oraz brak właściwych cen jednostkowych wyliczonych w odniesieniu do masy netto po odcieku dla produktów w stanie stałym znajdujących się w zalewach) dla łącznie </w:t>
      </w:r>
      <w:r w:rsidRPr="00BA6619">
        <w:rPr>
          <w:rFonts w:ascii="Arial" w:hAnsi="Arial" w:cs="Arial"/>
          <w:b/>
          <w:bCs/>
          <w:szCs w:val="28"/>
        </w:rPr>
        <w:t>60</w:t>
      </w:r>
      <w:r w:rsidRPr="00BA6619">
        <w:rPr>
          <w:rFonts w:ascii="Arial" w:hAnsi="Arial" w:cs="Arial"/>
          <w:szCs w:val="28"/>
        </w:rPr>
        <w:t xml:space="preserve"> produktów spośród </w:t>
      </w:r>
      <w:r w:rsidRPr="00BA6619">
        <w:rPr>
          <w:rFonts w:ascii="Arial" w:hAnsi="Arial" w:cs="Arial"/>
          <w:b/>
          <w:bCs/>
          <w:szCs w:val="28"/>
        </w:rPr>
        <w:t>110</w:t>
      </w:r>
      <w:r w:rsidRPr="00BA6619">
        <w:rPr>
          <w:rFonts w:ascii="Arial" w:hAnsi="Arial" w:cs="Arial"/>
          <w:szCs w:val="28"/>
        </w:rPr>
        <w:t xml:space="preserve"> sprawdzanych (</w:t>
      </w:r>
      <w:r w:rsidRPr="00BA6619">
        <w:rPr>
          <w:rFonts w:ascii="Arial" w:hAnsi="Arial" w:cs="Arial"/>
          <w:b/>
          <w:bCs/>
          <w:szCs w:val="28"/>
        </w:rPr>
        <w:t>54,5 %</w:t>
      </w:r>
      <w:r w:rsidRPr="00BA6619">
        <w:rPr>
          <w:rFonts w:ascii="Arial" w:hAnsi="Arial" w:cs="Arial"/>
          <w:szCs w:val="28"/>
        </w:rPr>
        <w:t>),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73DF8B9E" w14:textId="77777777" w:rsidR="00BA6619" w:rsidRPr="00BA6619" w:rsidRDefault="00BA6619" w:rsidP="00BA6619">
      <w:pPr>
        <w:spacing w:before="120" w:line="360" w:lineRule="auto"/>
        <w:rPr>
          <w:rFonts w:ascii="Arial" w:hAnsi="Arial" w:cs="Arial"/>
          <w:szCs w:val="28"/>
        </w:rPr>
      </w:pPr>
      <w:r w:rsidRPr="00BA6619">
        <w:rPr>
          <w:rFonts w:ascii="Arial" w:hAnsi="Arial" w:cs="Arial"/>
          <w:szCs w:val="28"/>
        </w:rPr>
        <w:t>Nie można również było zastosować alternatywy, która umożliwiałaby zastosowanie instytucji odstąpienia wskazanej w przepisie art. 189f § 1 pkt 2 kpa. Kwestie cen sprawdzonych w trakcie kontroli DP.8361.29.2022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61FC31EB" w14:textId="77777777" w:rsidR="00BA6619" w:rsidRPr="00BA6619" w:rsidRDefault="00BA6619" w:rsidP="00BA6619">
      <w:pPr>
        <w:spacing w:before="120" w:line="360" w:lineRule="auto"/>
        <w:rPr>
          <w:rFonts w:ascii="Arial" w:hAnsi="Arial" w:cs="Arial"/>
          <w:szCs w:val="28"/>
        </w:rPr>
      </w:pPr>
      <w:r w:rsidRPr="00BA6619">
        <w:rPr>
          <w:rFonts w:ascii="Arial" w:hAnsi="Arial" w:cs="Arial"/>
          <w:szCs w:val="28"/>
        </w:rPr>
        <w:lastRenderedPageBreak/>
        <w:t xml:space="preserve">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 </w:t>
      </w:r>
    </w:p>
    <w:p w14:paraId="2313F896" w14:textId="77777777" w:rsidR="00BA6619" w:rsidRPr="00BA6619" w:rsidRDefault="00BA6619" w:rsidP="00BA6619">
      <w:pPr>
        <w:pStyle w:val="Akapitzlist"/>
        <w:numPr>
          <w:ilvl w:val="0"/>
          <w:numId w:val="35"/>
        </w:numPr>
        <w:spacing w:before="120" w:line="360" w:lineRule="auto"/>
        <w:rPr>
          <w:rFonts w:ascii="Arial" w:hAnsi="Arial" w:cs="Arial"/>
          <w:szCs w:val="28"/>
        </w:rPr>
      </w:pPr>
      <w:r w:rsidRPr="00BA6619">
        <w:rPr>
          <w:rFonts w:ascii="Arial" w:hAnsi="Arial" w:cs="Arial"/>
          <w:szCs w:val="28"/>
        </w:rPr>
        <w:t>usunięcie naruszenia prawa lub</w:t>
      </w:r>
    </w:p>
    <w:p w14:paraId="503461C4" w14:textId="77777777" w:rsidR="00BA6619" w:rsidRPr="00BA6619" w:rsidRDefault="00BA6619" w:rsidP="00BA6619">
      <w:pPr>
        <w:pStyle w:val="Akapitzlist"/>
        <w:numPr>
          <w:ilvl w:val="0"/>
          <w:numId w:val="35"/>
        </w:numPr>
        <w:spacing w:before="120" w:line="360" w:lineRule="auto"/>
        <w:rPr>
          <w:rFonts w:ascii="Arial" w:hAnsi="Arial" w:cs="Arial"/>
          <w:szCs w:val="28"/>
        </w:rPr>
      </w:pPr>
      <w:r w:rsidRPr="00BA6619">
        <w:rPr>
          <w:rFonts w:ascii="Arial" w:hAnsi="Arial" w:cs="Arial"/>
          <w:szCs w:val="28"/>
        </w:rPr>
        <w:t>powiadomienie właściwych podmiotów o stwierdzonym naruszeniu prawa, określając termin i sposób powiadomienia.</w:t>
      </w:r>
    </w:p>
    <w:p w14:paraId="04977CCA" w14:textId="77777777" w:rsidR="00BA6619" w:rsidRPr="00BA6619" w:rsidRDefault="00BA6619" w:rsidP="00BA6619">
      <w:pPr>
        <w:spacing w:before="120" w:line="360" w:lineRule="auto"/>
        <w:rPr>
          <w:rFonts w:ascii="Arial" w:hAnsi="Arial" w:cs="Arial"/>
          <w:szCs w:val="28"/>
        </w:rPr>
      </w:pPr>
      <w:r w:rsidRPr="00BA6619">
        <w:rPr>
          <w:rFonts w:ascii="Arial" w:hAnsi="Arial" w:cs="Arial"/>
          <w:szCs w:val="28"/>
        </w:rPr>
        <w:t>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też musi także spełniać funkcję prewencyjną oraz dyscyplinująco-represyjną. Powinna być ona ostrzeżeniem dla przedsiębiorcy, tak by nie dopuścił się on do powstania nieprawidłowości w przyszłości. Wszelkie wymagania kara w tej wysokości spełnia.</w:t>
      </w:r>
    </w:p>
    <w:p w14:paraId="429B0A07" w14:textId="77777777" w:rsidR="00BA6619" w:rsidRPr="00BA6619" w:rsidRDefault="00BA6619" w:rsidP="00BA6619">
      <w:pPr>
        <w:spacing w:before="120" w:line="360" w:lineRule="auto"/>
        <w:rPr>
          <w:rFonts w:ascii="Arial" w:hAnsi="Arial" w:cs="Arial"/>
          <w:szCs w:val="28"/>
        </w:rPr>
      </w:pPr>
      <w:r w:rsidRPr="00BA6619">
        <w:rPr>
          <w:rFonts w:ascii="Arial" w:hAnsi="Arial" w:cs="Arial"/>
          <w:szCs w:val="28"/>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jak wynika z informacji zawartych w CEIDG, strona tego postępowania prowadzi nieprzerwanie działalność od 1 lipca 1991 r.</w:t>
      </w:r>
    </w:p>
    <w:p w14:paraId="50DC94AB" w14:textId="77777777" w:rsidR="00BA6619" w:rsidRPr="00BA6619" w:rsidRDefault="00BA6619" w:rsidP="00BA6619">
      <w:pPr>
        <w:spacing w:before="120" w:line="360" w:lineRule="auto"/>
        <w:rPr>
          <w:rFonts w:ascii="Arial" w:hAnsi="Arial" w:cs="Arial"/>
          <w:szCs w:val="28"/>
        </w:rPr>
      </w:pPr>
      <w:r w:rsidRPr="00BA6619">
        <w:rPr>
          <w:rFonts w:ascii="Arial" w:hAnsi="Arial" w:cs="Arial"/>
          <w:szCs w:val="28"/>
        </w:rPr>
        <w:t>W związku z powyższym tutejszy organ Inspekcji orzekł jak w sentencji.</w:t>
      </w:r>
    </w:p>
    <w:p w14:paraId="39405411" w14:textId="77777777" w:rsidR="00BA6619" w:rsidRPr="00BA6619" w:rsidRDefault="00BA6619" w:rsidP="00BA6619">
      <w:pPr>
        <w:spacing w:before="120" w:line="360" w:lineRule="auto"/>
        <w:rPr>
          <w:rFonts w:ascii="Arial" w:hAnsi="Arial" w:cs="Arial"/>
          <w:szCs w:val="28"/>
        </w:rPr>
      </w:pPr>
      <w:r w:rsidRPr="00BA6619">
        <w:rPr>
          <w:rFonts w:ascii="Arial" w:hAnsi="Arial" w:cs="Arial"/>
          <w:szCs w:val="28"/>
        </w:rPr>
        <w:lastRenderedPageBreak/>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73E5D1E3" w14:textId="77777777" w:rsidR="00BA6619" w:rsidRPr="00BA6619" w:rsidRDefault="00BA6619" w:rsidP="00BA6619">
      <w:pPr>
        <w:spacing w:before="120" w:line="360" w:lineRule="auto"/>
        <w:rPr>
          <w:rFonts w:ascii="Arial" w:hAnsi="Arial" w:cs="Arial"/>
          <w:szCs w:val="28"/>
        </w:rPr>
      </w:pPr>
      <w:r w:rsidRPr="00BA6619">
        <w:rPr>
          <w:rFonts w:ascii="Arial" w:hAnsi="Arial" w:cs="Arial"/>
          <w:szCs w:val="28"/>
        </w:rPr>
        <w:t>Podkarpacki Wojewódzki Inspektor Inspekcji Handlowej wydając decyzję oparł się na następujących dowodach: protokole kontroli DP.8361.29.2022 z dnia 6 kwietnia 2022 r. wraz z załącznikami, w tym fotografiami produktów zakwestionowanych w zakresie uwidaczniania cen oraz oświadczeniem kontrolowanego; zawiadomieniu o wszczęciu postępowania z dnia 10 czerwca 2022 r. oraz piśmie z dnia 14 czerwca 2022 r. do którego dołączono dokument: „</w:t>
      </w:r>
      <w:r w:rsidRPr="00BA6619">
        <w:rPr>
          <w:rFonts w:ascii="Arial" w:hAnsi="Arial" w:cs="Arial"/>
          <w:b/>
          <w:bCs/>
          <w:szCs w:val="28"/>
        </w:rPr>
        <w:t xml:space="preserve">(dane zanonimizowane) </w:t>
      </w:r>
      <w:r w:rsidRPr="00BA6619">
        <w:rPr>
          <w:rFonts w:ascii="Arial" w:hAnsi="Arial" w:cs="Arial"/>
          <w:szCs w:val="28"/>
        </w:rPr>
        <w:t>Zeznanie o wysokości osiągniętego dochodu (poniesionej straty) w roku podatkowym 2021” – wpływ do Delegatury w Przemyślu w dniu 14 czerwca 2022 r.</w:t>
      </w:r>
    </w:p>
    <w:p w14:paraId="7DCE87CD" w14:textId="57EE6A6D" w:rsidR="0057018B" w:rsidRPr="00BA6619" w:rsidRDefault="00BA6619" w:rsidP="00BA6619">
      <w:pPr>
        <w:pStyle w:val="Nagwek3"/>
        <w:spacing w:before="120"/>
        <w:rPr>
          <w:szCs w:val="28"/>
        </w:rPr>
      </w:pPr>
      <w:r w:rsidRPr="00BA6619">
        <w:rPr>
          <w:szCs w:val="28"/>
        </w:rPr>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BA6619">
        <w:rPr>
          <w:b/>
          <w:szCs w:val="28"/>
        </w:rPr>
        <w:t>NBP O/O w Rzeszowie 67 1010 1528 0016 5822 3100 0000,</w:t>
      </w:r>
      <w:r>
        <w:rPr>
          <w:szCs w:val="28"/>
        </w:rPr>
        <w:t xml:space="preserve"> </w:t>
      </w:r>
      <w:r w:rsidRPr="00BA6619">
        <w:rPr>
          <w:bCs w:val="0"/>
          <w:szCs w:val="28"/>
        </w:rPr>
        <w:t>w terminie 7 dni od dnia, w którym decyzja o wymierzeniu kary stała się ostateczna</w:t>
      </w:r>
      <w:r w:rsidR="0057018B" w:rsidRPr="00BA6619">
        <w:rPr>
          <w:rFonts w:eastAsia="Calibri"/>
          <w:lang w:eastAsia="en-US"/>
        </w:rPr>
        <w:t>.</w:t>
      </w:r>
    </w:p>
    <w:p w14:paraId="6F515665" w14:textId="77777777" w:rsidR="0057018B" w:rsidRPr="00BA6619" w:rsidRDefault="0057018B" w:rsidP="001E6BE6">
      <w:pPr>
        <w:pStyle w:val="Nagwek3"/>
        <w:spacing w:before="120"/>
        <w:rPr>
          <w:bCs w:val="0"/>
        </w:rPr>
      </w:pPr>
      <w:r w:rsidRPr="00BA6619">
        <w:rPr>
          <w:bCs w:val="0"/>
        </w:rPr>
        <w:t>Pouczenie:</w:t>
      </w:r>
    </w:p>
    <w:p w14:paraId="4BB9CAF1" w14:textId="77777777" w:rsidR="00BA6619" w:rsidRPr="00BA6619" w:rsidRDefault="00BA6619" w:rsidP="00BA6619">
      <w:pPr>
        <w:spacing w:before="120" w:line="360" w:lineRule="auto"/>
        <w:rPr>
          <w:rFonts w:ascii="Arial" w:hAnsi="Arial" w:cs="Arial"/>
          <w:szCs w:val="24"/>
        </w:rPr>
      </w:pPr>
      <w:r w:rsidRPr="00BA6619">
        <w:rPr>
          <w:rFonts w:ascii="Arial" w:hAnsi="Arial" w:cs="Arial"/>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31AB5FE9" w14:textId="77777777" w:rsidR="00BA6619" w:rsidRPr="00BA6619" w:rsidRDefault="00BA6619" w:rsidP="00BA6619">
      <w:pPr>
        <w:spacing w:before="120" w:line="360" w:lineRule="auto"/>
        <w:rPr>
          <w:rFonts w:ascii="Arial" w:hAnsi="Arial" w:cs="Arial"/>
          <w:szCs w:val="24"/>
        </w:rPr>
      </w:pPr>
      <w:r w:rsidRPr="00BA6619">
        <w:rPr>
          <w:rFonts w:ascii="Arial" w:hAnsi="Arial" w:cs="Arial"/>
          <w:szCs w:val="24"/>
        </w:rPr>
        <w:t>Zgodnie z art. 127a Kodeksu postepowania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1451630B" w14:textId="15F55371" w:rsidR="0057018B" w:rsidRPr="00BA6619" w:rsidRDefault="00BA6619" w:rsidP="00BA6619">
      <w:pPr>
        <w:spacing w:before="120" w:line="360" w:lineRule="auto"/>
        <w:rPr>
          <w:rFonts w:ascii="Arial" w:eastAsia="Calibri" w:hAnsi="Arial" w:cs="Arial"/>
          <w:szCs w:val="24"/>
          <w:lang w:eastAsia="en-US"/>
        </w:rPr>
      </w:pPr>
      <w:r w:rsidRPr="00BA6619">
        <w:rPr>
          <w:rFonts w:ascii="Arial" w:hAnsi="Arial" w:cs="Arial"/>
          <w:szCs w:val="24"/>
        </w:rPr>
        <w:t>Zgodnie z art. 8 ustawy o informowaniu o cenach towarów i usług do kar pieniężnych w zakresie nieuregulowanym w ustawie stosuje się odpowiednio przepisy działu III ustawy z dnia 29 sierpnia</w:t>
      </w:r>
      <w:r w:rsidRPr="00BA6619">
        <w:rPr>
          <w:rFonts w:ascii="Arial" w:hAnsi="Arial" w:cs="Arial"/>
          <w:szCs w:val="24"/>
        </w:rPr>
        <w:t xml:space="preserve"> </w:t>
      </w:r>
      <w:r w:rsidRPr="00BA6619">
        <w:rPr>
          <w:rFonts w:ascii="Arial" w:hAnsi="Arial" w:cs="Arial"/>
          <w:szCs w:val="24"/>
        </w:rPr>
        <w:t xml:space="preserve">1997 r. Ordynacja podatkowa (tekst jednolity: Dz. U. z </w:t>
      </w:r>
      <w:r w:rsidRPr="00BA6619">
        <w:rPr>
          <w:rFonts w:ascii="Arial" w:hAnsi="Arial" w:cs="Arial"/>
          <w:szCs w:val="24"/>
        </w:rPr>
        <w:lastRenderedPageBreak/>
        <w:t xml:space="preserve">2021 r., poz. 1540 z </w:t>
      </w:r>
      <w:proofErr w:type="spellStart"/>
      <w:r w:rsidRPr="00BA6619">
        <w:rPr>
          <w:rFonts w:ascii="Arial" w:hAnsi="Arial" w:cs="Arial"/>
          <w:szCs w:val="24"/>
        </w:rPr>
        <w:t>późn</w:t>
      </w:r>
      <w:proofErr w:type="spellEnd"/>
      <w:r w:rsidRPr="00BA6619">
        <w:rPr>
          <w:rFonts w:ascii="Arial" w:hAnsi="Arial" w:cs="Arial"/>
          <w:szCs w:val="24"/>
        </w:rPr>
        <w:t>. zm.). Kary pieniężne podlegają egzekucji w trybie przepisów o postępowaniu egzekucyjnym w administracji w zakresie egzekucji obowiązków o charakterze pieniężnym</w:t>
      </w:r>
      <w:r w:rsidR="0057018B" w:rsidRPr="00BA6619">
        <w:rPr>
          <w:rFonts w:ascii="Arial" w:eastAsia="Calibri" w:hAnsi="Arial" w:cs="Arial"/>
          <w:szCs w:val="24"/>
          <w:lang w:eastAsia="en-US"/>
        </w:rPr>
        <w:t>.</w:t>
      </w:r>
    </w:p>
    <w:p w14:paraId="11515186" w14:textId="77777777" w:rsidR="0057018B" w:rsidRPr="00BA6619" w:rsidRDefault="0057018B" w:rsidP="001E6BE6">
      <w:pPr>
        <w:pStyle w:val="Nagwek3"/>
        <w:spacing w:before="120"/>
        <w:rPr>
          <w:b/>
          <w:bCs w:val="0"/>
        </w:rPr>
      </w:pPr>
      <w:r w:rsidRPr="00BA6619">
        <w:rPr>
          <w:b/>
          <w:bCs w:val="0"/>
        </w:rPr>
        <w:t>Otrzymują:</w:t>
      </w:r>
    </w:p>
    <w:p w14:paraId="67FEEDC6" w14:textId="77777777" w:rsidR="00BA6619" w:rsidRPr="00BA6619" w:rsidRDefault="00BA6619" w:rsidP="00BA6619">
      <w:pPr>
        <w:numPr>
          <w:ilvl w:val="0"/>
          <w:numId w:val="30"/>
        </w:numPr>
        <w:spacing w:before="240" w:line="360" w:lineRule="auto"/>
        <w:rPr>
          <w:rFonts w:ascii="Arial" w:hAnsi="Arial" w:cs="Arial"/>
          <w:szCs w:val="24"/>
          <w:lang w:eastAsia="zh-CN"/>
        </w:rPr>
      </w:pPr>
      <w:r w:rsidRPr="00BA6619">
        <w:rPr>
          <w:rFonts w:ascii="Arial" w:hAnsi="Arial" w:cs="Arial"/>
          <w:szCs w:val="24"/>
          <w:lang w:eastAsia="zh-CN"/>
        </w:rPr>
        <w:t>Adresat;</w:t>
      </w:r>
    </w:p>
    <w:p w14:paraId="3BCADAB6" w14:textId="4D699ED3" w:rsidR="00BA6619" w:rsidRPr="00BA6619" w:rsidRDefault="00BA6619" w:rsidP="00BA6619">
      <w:pPr>
        <w:numPr>
          <w:ilvl w:val="0"/>
          <w:numId w:val="30"/>
        </w:numPr>
        <w:spacing w:before="240" w:line="360" w:lineRule="auto"/>
        <w:rPr>
          <w:rFonts w:ascii="Arial" w:hAnsi="Arial" w:cs="Arial"/>
          <w:szCs w:val="24"/>
          <w:lang w:eastAsia="zh-CN"/>
        </w:rPr>
      </w:pPr>
      <w:r w:rsidRPr="00BA6619">
        <w:rPr>
          <w:rFonts w:ascii="Arial" w:hAnsi="Arial" w:cs="Arial"/>
          <w:szCs w:val="24"/>
          <w:lang w:eastAsia="zh-CN"/>
        </w:rPr>
        <w:t>Wydz. BA;</w:t>
      </w:r>
    </w:p>
    <w:p w14:paraId="52A144C5" w14:textId="42330EC8" w:rsidR="00BA6619" w:rsidRPr="00BA6619" w:rsidRDefault="00BA6619" w:rsidP="00BA6619">
      <w:pPr>
        <w:numPr>
          <w:ilvl w:val="0"/>
          <w:numId w:val="30"/>
        </w:numPr>
        <w:spacing w:before="240" w:line="360" w:lineRule="auto"/>
        <w:rPr>
          <w:rFonts w:ascii="Arial" w:hAnsi="Arial" w:cs="Arial"/>
          <w:szCs w:val="24"/>
          <w:lang w:eastAsia="zh-CN"/>
        </w:rPr>
      </w:pPr>
      <w:r w:rsidRPr="00BA6619">
        <w:rPr>
          <w:rFonts w:ascii="Arial" w:hAnsi="Arial" w:cs="Arial"/>
          <w:szCs w:val="24"/>
          <w:lang w:eastAsia="zh-CN"/>
        </w:rPr>
        <w:t>Aa (DP/P.W.).</w:t>
      </w:r>
    </w:p>
    <w:p w14:paraId="45A6F4A7" w14:textId="07408E57" w:rsidR="003B7C7E" w:rsidRPr="00BA6619" w:rsidRDefault="003B7C7E" w:rsidP="00BA6619">
      <w:pPr>
        <w:spacing w:before="240" w:line="360" w:lineRule="auto"/>
        <w:rPr>
          <w:rFonts w:ascii="Arial" w:hAnsi="Arial" w:cs="Arial"/>
          <w:szCs w:val="24"/>
        </w:rPr>
      </w:pPr>
      <w:r w:rsidRPr="00BA6619">
        <w:rPr>
          <w:rFonts w:ascii="Arial" w:hAnsi="Arial" w:cs="Arial"/>
          <w:szCs w:val="24"/>
        </w:rPr>
        <w:t>PODKARPACKI WOJEWÓDZKI INSPEKTOR INSPEKCJI HANDLOWEJ Jerzy Szczepański</w:t>
      </w:r>
    </w:p>
    <w:sectPr w:rsidR="003B7C7E" w:rsidRPr="00BA6619"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11A8B" w14:textId="77777777" w:rsidR="00824762" w:rsidRDefault="00824762">
      <w:r>
        <w:separator/>
      </w:r>
    </w:p>
  </w:endnote>
  <w:endnote w:type="continuationSeparator" w:id="0">
    <w:p w14:paraId="69272142" w14:textId="77777777" w:rsidR="00824762" w:rsidRDefault="0082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2A69C" w14:textId="77777777" w:rsidR="00824762" w:rsidRDefault="00824762">
      <w:r>
        <w:separator/>
      </w:r>
    </w:p>
  </w:footnote>
  <w:footnote w:type="continuationSeparator" w:id="0">
    <w:p w14:paraId="3E4A4928" w14:textId="77777777" w:rsidR="00824762" w:rsidRDefault="00824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2"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413D8C"/>
    <w:multiLevelType w:val="hybridMultilevel"/>
    <w:tmpl w:val="CB6C6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54373F"/>
    <w:multiLevelType w:val="hybridMultilevel"/>
    <w:tmpl w:val="F8B600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F7A0139"/>
    <w:multiLevelType w:val="hybridMultilevel"/>
    <w:tmpl w:val="8348EF30"/>
    <w:lvl w:ilvl="0" w:tplc="A754DB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73450B"/>
    <w:multiLevelType w:val="hybridMultilevel"/>
    <w:tmpl w:val="BFA010F4"/>
    <w:lvl w:ilvl="0" w:tplc="C6E8621A">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 w15:restartNumberingAfterBreak="0">
    <w:nsid w:val="1DDC431B"/>
    <w:multiLevelType w:val="hybridMultilevel"/>
    <w:tmpl w:val="35C655B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8"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0DD6F17"/>
    <w:multiLevelType w:val="hybridMultilevel"/>
    <w:tmpl w:val="AAECB714"/>
    <w:lvl w:ilvl="0" w:tplc="958EFF86">
      <w:start w:val="1"/>
      <w:numFmt w:val="bullet"/>
      <w:lvlText w:val=""/>
      <w:lvlJc w:val="left"/>
      <w:pPr>
        <w:ind w:left="644" w:hanging="360"/>
      </w:pPr>
      <w:rPr>
        <w:rFonts w:ascii="Symbol" w:hAnsi="Symbol" w:hint="default"/>
      </w:r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start w:val="1"/>
      <w:numFmt w:val="bullet"/>
      <w:lvlText w:val=""/>
      <w:lvlJc w:val="left"/>
      <w:pPr>
        <w:ind w:left="2804" w:hanging="360"/>
      </w:pPr>
      <w:rPr>
        <w:rFonts w:ascii="Symbol" w:hAnsi="Symbol" w:hint="default"/>
      </w:rPr>
    </w:lvl>
    <w:lvl w:ilvl="4" w:tplc="FFFFFFFF">
      <w:start w:val="1"/>
      <w:numFmt w:val="bullet"/>
      <w:lvlText w:val="o"/>
      <w:lvlJc w:val="left"/>
      <w:pPr>
        <w:ind w:left="3524" w:hanging="360"/>
      </w:pPr>
      <w:rPr>
        <w:rFonts w:ascii="Courier New" w:hAnsi="Courier New" w:cs="Courier New" w:hint="default"/>
      </w:rPr>
    </w:lvl>
    <w:lvl w:ilvl="5" w:tplc="FFFFFFFF">
      <w:start w:val="1"/>
      <w:numFmt w:val="bullet"/>
      <w:lvlText w:val=""/>
      <w:lvlJc w:val="left"/>
      <w:pPr>
        <w:ind w:left="4244" w:hanging="360"/>
      </w:pPr>
      <w:rPr>
        <w:rFonts w:ascii="Wingdings" w:hAnsi="Wingdings" w:hint="default"/>
      </w:rPr>
    </w:lvl>
    <w:lvl w:ilvl="6" w:tplc="FFFFFFFF">
      <w:start w:val="1"/>
      <w:numFmt w:val="bullet"/>
      <w:lvlText w:val=""/>
      <w:lvlJc w:val="left"/>
      <w:pPr>
        <w:ind w:left="4964" w:hanging="360"/>
      </w:pPr>
      <w:rPr>
        <w:rFonts w:ascii="Symbol" w:hAnsi="Symbol" w:hint="default"/>
      </w:rPr>
    </w:lvl>
    <w:lvl w:ilvl="7" w:tplc="FFFFFFFF">
      <w:start w:val="1"/>
      <w:numFmt w:val="bullet"/>
      <w:lvlText w:val="o"/>
      <w:lvlJc w:val="left"/>
      <w:pPr>
        <w:ind w:left="5684" w:hanging="360"/>
      </w:pPr>
      <w:rPr>
        <w:rFonts w:ascii="Courier New" w:hAnsi="Courier New" w:cs="Courier New" w:hint="default"/>
      </w:rPr>
    </w:lvl>
    <w:lvl w:ilvl="8" w:tplc="FFFFFFFF">
      <w:start w:val="1"/>
      <w:numFmt w:val="bullet"/>
      <w:lvlText w:val=""/>
      <w:lvlJc w:val="left"/>
      <w:pPr>
        <w:ind w:left="6404" w:hanging="360"/>
      </w:pPr>
      <w:rPr>
        <w:rFonts w:ascii="Wingdings" w:hAnsi="Wingdings" w:hint="default"/>
      </w:rPr>
    </w:lvl>
  </w:abstractNum>
  <w:abstractNum w:abstractNumId="10" w15:restartNumberingAfterBreak="0">
    <w:nsid w:val="210D1C67"/>
    <w:multiLevelType w:val="hybridMultilevel"/>
    <w:tmpl w:val="BEDC8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2"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 w15:restartNumberingAfterBreak="0">
    <w:nsid w:val="28AB6391"/>
    <w:multiLevelType w:val="hybridMultilevel"/>
    <w:tmpl w:val="9646A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845073"/>
    <w:multiLevelType w:val="hybridMultilevel"/>
    <w:tmpl w:val="0E5C4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4A2A9B"/>
    <w:multiLevelType w:val="hybridMultilevel"/>
    <w:tmpl w:val="642EA5A8"/>
    <w:lvl w:ilvl="0" w:tplc="77EE53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43513688"/>
    <w:multiLevelType w:val="hybridMultilevel"/>
    <w:tmpl w:val="7EA022E6"/>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E61F28"/>
    <w:multiLevelType w:val="hybridMultilevel"/>
    <w:tmpl w:val="064A9E2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8221123"/>
    <w:multiLevelType w:val="hybridMultilevel"/>
    <w:tmpl w:val="504025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C00506"/>
    <w:multiLevelType w:val="hybridMultilevel"/>
    <w:tmpl w:val="6C7C4882"/>
    <w:lvl w:ilvl="0" w:tplc="0DEC736A">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4C5C3C42"/>
    <w:multiLevelType w:val="hybridMultilevel"/>
    <w:tmpl w:val="D16EF8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7EC4BAD"/>
    <w:multiLevelType w:val="hybridMultilevel"/>
    <w:tmpl w:val="C7466A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9A7D9D"/>
    <w:multiLevelType w:val="hybridMultilevel"/>
    <w:tmpl w:val="7702210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4" w15:restartNumberingAfterBreak="0">
    <w:nsid w:val="5E13396B"/>
    <w:multiLevelType w:val="hybridMultilevel"/>
    <w:tmpl w:val="D8862A6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01C36BE"/>
    <w:multiLevelType w:val="hybridMultilevel"/>
    <w:tmpl w:val="8D56B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345583"/>
    <w:multiLevelType w:val="hybridMultilevel"/>
    <w:tmpl w:val="9B942D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28" w15:restartNumberingAfterBreak="0">
    <w:nsid w:val="71AF0BC3"/>
    <w:multiLevelType w:val="hybridMultilevel"/>
    <w:tmpl w:val="BF12D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A754B3"/>
    <w:multiLevelType w:val="hybridMultilevel"/>
    <w:tmpl w:val="4CE69FF4"/>
    <w:lvl w:ilvl="0" w:tplc="FFFFFFFF">
      <w:numFmt w:val="bullet"/>
      <w:lvlText w:val="-"/>
      <w:lvlJc w:val="left"/>
      <w:pPr>
        <w:ind w:left="1500" w:hanging="360"/>
      </w:pPr>
      <w:rPr>
        <w:rFonts w:ascii="Times New Roman" w:eastAsia="Times New Roman" w:hAnsi="Times New Roman" w:cs="Times New Roman"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0"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79BF7A17"/>
    <w:multiLevelType w:val="hybridMultilevel"/>
    <w:tmpl w:val="115EBD20"/>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7A5C7FAF"/>
    <w:multiLevelType w:val="hybridMultilevel"/>
    <w:tmpl w:val="76307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6A4F25"/>
    <w:multiLevelType w:val="hybridMultilevel"/>
    <w:tmpl w:val="F886D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24140725">
    <w:abstractNumId w:val="33"/>
  </w:num>
  <w:num w:numId="2" w16cid:durableId="755856837">
    <w:abstractNumId w:val="2"/>
  </w:num>
  <w:num w:numId="3" w16cid:durableId="1011568581">
    <w:abstractNumId w:val="23"/>
  </w:num>
  <w:num w:numId="4" w16cid:durableId="2045982488">
    <w:abstractNumId w:val="21"/>
  </w:num>
  <w:num w:numId="5" w16cid:durableId="978417063">
    <w:abstractNumId w:val="31"/>
  </w:num>
  <w:num w:numId="6" w16cid:durableId="1597709946">
    <w:abstractNumId w:val="29"/>
  </w:num>
  <w:num w:numId="7" w16cid:durableId="1929119673">
    <w:abstractNumId w:val="7"/>
  </w:num>
  <w:num w:numId="8" w16cid:durableId="1734816058">
    <w:abstractNumId w:val="19"/>
  </w:num>
  <w:num w:numId="9" w16cid:durableId="993067181">
    <w:abstractNumId w:val="5"/>
  </w:num>
  <w:num w:numId="10" w16cid:durableId="595820241">
    <w:abstractNumId w:val="6"/>
  </w:num>
  <w:num w:numId="11" w16cid:durableId="1771662352">
    <w:abstractNumId w:val="15"/>
  </w:num>
  <w:num w:numId="12" w16cid:durableId="1137455976">
    <w:abstractNumId w:val="3"/>
  </w:num>
  <w:num w:numId="13" w16cid:durableId="879130892">
    <w:abstractNumId w:val="4"/>
  </w:num>
  <w:num w:numId="14" w16cid:durableId="924414992">
    <w:abstractNumId w:val="13"/>
  </w:num>
  <w:num w:numId="15" w16cid:durableId="1804081619">
    <w:abstractNumId w:val="22"/>
  </w:num>
  <w:num w:numId="16" w16cid:durableId="321811206">
    <w:abstractNumId w:val="28"/>
  </w:num>
  <w:num w:numId="17" w16cid:durableId="534780060">
    <w:abstractNumId w:val="18"/>
  </w:num>
  <w:num w:numId="18" w16cid:durableId="917176647">
    <w:abstractNumId w:val="10"/>
  </w:num>
  <w:num w:numId="19" w16cid:durableId="360323045">
    <w:abstractNumId w:val="25"/>
  </w:num>
  <w:num w:numId="20" w16cid:durableId="752240416">
    <w:abstractNumId w:val="20"/>
  </w:num>
  <w:num w:numId="21" w16cid:durableId="1205171837">
    <w:abstractNumId w:val="26"/>
  </w:num>
  <w:num w:numId="22" w16cid:durableId="687869678">
    <w:abstractNumId w:val="32"/>
  </w:num>
  <w:num w:numId="23" w16cid:durableId="283510441">
    <w:abstractNumId w:val="14"/>
  </w:num>
  <w:num w:numId="24" w16cid:durableId="1190490521">
    <w:abstractNumId w:val="30"/>
  </w:num>
  <w:num w:numId="25" w16cid:durableId="1317106877">
    <w:abstractNumId w:val="8"/>
  </w:num>
  <w:num w:numId="26" w16cid:durableId="1534489892">
    <w:abstractNumId w:val="12"/>
  </w:num>
  <w:num w:numId="27" w16cid:durableId="1008485649">
    <w:abstractNumId w:val="27"/>
  </w:num>
  <w:num w:numId="28" w16cid:durableId="5664542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39416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77709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8734572">
    <w:abstractNumId w:val="1"/>
  </w:num>
  <w:num w:numId="32" w16cid:durableId="1261908466">
    <w:abstractNumId w:val="24"/>
  </w:num>
  <w:num w:numId="33" w16cid:durableId="29495558">
    <w:abstractNumId w:val="9"/>
  </w:num>
  <w:num w:numId="34" w16cid:durableId="497502157">
    <w:abstractNumId w:val="17"/>
  </w:num>
  <w:num w:numId="35" w16cid:durableId="186409541">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59E1"/>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E6BE6"/>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4762"/>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619"/>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03"/>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13AC"/>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5DC"/>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3F02"/>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paragraph" w:styleId="Legenda">
    <w:name w:val="caption"/>
    <w:basedOn w:val="Normalny"/>
    <w:next w:val="Normalny"/>
    <w:uiPriority w:val="35"/>
    <w:unhideWhenUsed/>
    <w:qFormat/>
    <w:rsid w:val="00BA6619"/>
    <w:pPr>
      <w:spacing w:after="200"/>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4188</Words>
  <Characters>25128</Characters>
  <Application>Microsoft Office Word</Application>
  <DocSecurity>2</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DP.8361.29.2022 z 8.07.2022 r.</dc:title>
  <dc:creator/>
  <cp:keywords>decyzja ceny</cp:keywords>
  <cp:lastModifiedBy/>
  <cp:revision>1</cp:revision>
  <dcterms:created xsi:type="dcterms:W3CDTF">2022-12-14T11:00:00Z</dcterms:created>
  <dcterms:modified xsi:type="dcterms:W3CDTF">2022-12-14T11:00:00Z</dcterms:modified>
</cp:coreProperties>
</file>