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B6851" w14:textId="08CFEC5D" w:rsidR="000F4C99" w:rsidRPr="00552D87" w:rsidRDefault="00FB777C" w:rsidP="00552D87">
      <w:pPr>
        <w:spacing w:before="240" w:after="0" w:line="360" w:lineRule="auto"/>
        <w:jc w:val="both"/>
        <w:rPr>
          <w:rFonts w:ascii="Trebuchet MS" w:hAnsi="Trebuchet MS"/>
          <w:color w:val="000000" w:themeColor="text1"/>
          <w:sz w:val="32"/>
          <w:szCs w:val="32"/>
        </w:rPr>
      </w:pPr>
      <w:r>
        <w:rPr>
          <w:rFonts w:ascii="Trebuchet MS" w:hAnsi="Trebuchet MS"/>
          <w:color w:val="000000" w:themeColor="text1"/>
          <w:sz w:val="32"/>
          <w:szCs w:val="32"/>
        </w:rPr>
        <w:t>WAR</w:t>
      </w:r>
      <w:r w:rsidR="00AB3E82">
        <w:rPr>
          <w:rFonts w:ascii="Trebuchet MS" w:hAnsi="Trebuchet MS"/>
          <w:color w:val="000000" w:themeColor="text1"/>
          <w:sz w:val="32"/>
          <w:szCs w:val="32"/>
        </w:rPr>
        <w:t>U</w:t>
      </w:r>
      <w:r>
        <w:rPr>
          <w:rFonts w:ascii="Trebuchet MS" w:hAnsi="Trebuchet MS"/>
          <w:color w:val="000000" w:themeColor="text1"/>
          <w:sz w:val="32"/>
          <w:szCs w:val="32"/>
        </w:rPr>
        <w:t>NKOWA ZGODA NA KONCENTRACJĘ</w:t>
      </w:r>
      <w:r w:rsidR="00552D87" w:rsidRPr="00552D87">
        <w:rPr>
          <w:rFonts w:ascii="Trebuchet MS" w:hAnsi="Trebuchet MS"/>
          <w:color w:val="000000" w:themeColor="text1"/>
          <w:sz w:val="32"/>
          <w:szCs w:val="32"/>
        </w:rPr>
        <w:t xml:space="preserve"> </w:t>
      </w:r>
      <w:r w:rsidR="00F606A6">
        <w:rPr>
          <w:rFonts w:ascii="Trebuchet MS" w:hAnsi="Trebuchet MS"/>
          <w:color w:val="000000" w:themeColor="text1"/>
          <w:sz w:val="32"/>
          <w:szCs w:val="32"/>
        </w:rPr>
        <w:t>CARREFOUR - TESCO</w:t>
      </w:r>
      <w:r w:rsidR="00552D87" w:rsidRPr="00552D87">
        <w:rPr>
          <w:rFonts w:ascii="Trebuchet MS" w:hAnsi="Trebuchet MS"/>
          <w:color w:val="000000" w:themeColor="text1"/>
          <w:sz w:val="32"/>
          <w:szCs w:val="32"/>
        </w:rPr>
        <w:t xml:space="preserve"> </w:t>
      </w:r>
      <w:r w:rsidR="00B71BA8" w:rsidRPr="00552D87">
        <w:rPr>
          <w:rFonts w:ascii="Trebuchet MS" w:hAnsi="Trebuchet MS"/>
          <w:color w:val="000000" w:themeColor="text1"/>
          <w:sz w:val="32"/>
          <w:szCs w:val="32"/>
        </w:rPr>
        <w:t xml:space="preserve"> </w:t>
      </w:r>
    </w:p>
    <w:p w14:paraId="7F50F3C5" w14:textId="401FB811" w:rsidR="00C455BE" w:rsidRPr="00D457AE" w:rsidRDefault="00B95E0C" w:rsidP="00D02C4C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D457AE">
        <w:rPr>
          <w:rFonts w:ascii="Trebuchet MS" w:hAnsi="Trebuchet MS" w:cs="Tahoma"/>
          <w:b/>
          <w:bCs/>
          <w:color w:val="000000" w:themeColor="text1"/>
          <w:lang w:eastAsia="en-GB"/>
        </w:rPr>
        <w:t>Prezes UOKiK Tomasz Chróstny</w:t>
      </w:r>
      <w:r w:rsidR="00AB3E82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wydał</w:t>
      </w:r>
      <w:r w:rsidR="005F38C6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warunkową</w:t>
      </w:r>
      <w:r w:rsidRPr="00D457AE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</w:t>
      </w:r>
      <w:r w:rsidR="00F33688" w:rsidRPr="00D457AE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zgodę na </w:t>
      </w:r>
      <w:r w:rsidR="00CE654E">
        <w:rPr>
          <w:rFonts w:ascii="Trebuchet MS" w:hAnsi="Trebuchet MS" w:cs="Tahoma"/>
          <w:b/>
          <w:bCs/>
          <w:color w:val="000000" w:themeColor="text1"/>
          <w:lang w:eastAsia="en-GB"/>
        </w:rPr>
        <w:t>nabycie</w:t>
      </w:r>
      <w:r w:rsidR="00F33688" w:rsidRPr="00D457AE">
        <w:rPr>
          <w:rFonts w:ascii="Trebuchet MS" w:hAnsi="Trebuchet MS" w:cs="Tahoma"/>
          <w:b/>
          <w:bCs/>
          <w:color w:val="000000" w:themeColor="text1"/>
          <w:lang w:eastAsia="en-GB"/>
        </w:rPr>
        <w:t xml:space="preserve"> </w:t>
      </w:r>
      <w:r w:rsidR="00F07EF1" w:rsidRPr="00D457A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przez Carrefour Polska </w:t>
      </w:r>
      <w:r w:rsidR="00514369" w:rsidRPr="00D457A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powierzchni</w:t>
      </w:r>
      <w:r w:rsidR="00F07EF1" w:rsidRPr="00D457A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handlowej wykorzystywanej przez hipermarket Tesco w Bielanach Wrocławskich. </w:t>
      </w:r>
    </w:p>
    <w:p w14:paraId="5FA4BF48" w14:textId="3D6A91B9" w:rsidR="00C455BE" w:rsidRPr="00CE654E" w:rsidRDefault="00F33688" w:rsidP="00D02C4C">
      <w:pPr>
        <w:numPr>
          <w:ilvl w:val="0"/>
          <w:numId w:val="23"/>
        </w:numPr>
        <w:shd w:val="clear" w:color="auto" w:fill="FFFFFF"/>
        <w:spacing w:before="100" w:beforeAutospacing="1" w:after="0" w:line="360" w:lineRule="auto"/>
        <w:ind w:left="697" w:hanging="357"/>
        <w:jc w:val="both"/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</w:pPr>
      <w:r w:rsidRPr="00D457A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Transakcja może dojść </w:t>
      </w:r>
      <w:r w:rsidR="00030D65" w:rsidRPr="00D457A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do skutku p</w:t>
      </w:r>
      <w:r w:rsidR="001A0D0B" w:rsidRPr="00D457A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od warunkiem </w:t>
      </w:r>
      <w:r w:rsidR="00BA042A" w:rsidRPr="00D457A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zmniejszenia</w:t>
      </w:r>
      <w:r w:rsidR="00030D65" w:rsidRPr="00D457A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powierzchni </w:t>
      </w:r>
      <w:r w:rsidR="00CE654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innego s</w:t>
      </w:r>
      <w:r w:rsidR="00030D65" w:rsidRPr="00D457A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klepu</w:t>
      </w:r>
      <w:r w:rsidR="00962AF8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Carrefour, mieszczącego się </w:t>
      </w:r>
      <w:r w:rsidR="00CE654E" w:rsidRPr="00CE654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przy ul. Gen. Hallera 52 we</w:t>
      </w:r>
      <w:r w:rsidR="00CE654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</w:t>
      </w:r>
      <w:r w:rsidR="00CE654E" w:rsidRPr="00CE654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Wrocławiu</w:t>
      </w:r>
      <w:r w:rsidR="00962AF8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.</w:t>
      </w:r>
    </w:p>
    <w:p w14:paraId="10E4B219" w14:textId="4D10FABF" w:rsidR="00EE07E5" w:rsidRPr="00EE07E5" w:rsidRDefault="005F38C6" w:rsidP="00EE07E5">
      <w:pPr>
        <w:numPr>
          <w:ilvl w:val="0"/>
          <w:numId w:val="23"/>
        </w:numPr>
        <w:shd w:val="clear" w:color="auto" w:fill="FFFFFF"/>
        <w:spacing w:after="240" w:line="360" w:lineRule="auto"/>
        <w:ind w:left="697" w:hanging="357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Za sprawą zaproponowanego warunku </w:t>
      </w:r>
      <w:r w:rsidR="00F33688" w:rsidRPr="00D457A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zachowana </w:t>
      </w:r>
      <w:r w:rsidR="00CE654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zostanie </w:t>
      </w:r>
      <w:r w:rsidR="00F33688" w:rsidRPr="00D457A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konkurencja na rynku</w:t>
      </w:r>
      <w:r w:rsidR="00FB777C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 xml:space="preserve"> z korzyścią dla konsumentów</w:t>
      </w:r>
      <w:r w:rsidR="00A95AA2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.</w:t>
      </w:r>
    </w:p>
    <w:p w14:paraId="00A53E1F" w14:textId="4C4AAC9F" w:rsidR="00185F4B" w:rsidRPr="00D457AE" w:rsidRDefault="00B95E0C" w:rsidP="00EE07E5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D457AE">
        <w:rPr>
          <w:rFonts w:ascii="Trebuchet MS" w:hAnsi="Trebuchet MS"/>
          <w:b/>
          <w:color w:val="000000" w:themeColor="text1"/>
        </w:rPr>
        <w:t xml:space="preserve">[Warszawa, </w:t>
      </w:r>
      <w:r w:rsidR="001D65DF">
        <w:rPr>
          <w:rFonts w:ascii="Trebuchet MS" w:hAnsi="Trebuchet MS"/>
          <w:b/>
          <w:color w:val="000000" w:themeColor="text1"/>
        </w:rPr>
        <w:t>7 grudnia</w:t>
      </w:r>
      <w:r w:rsidR="007769B0">
        <w:rPr>
          <w:rFonts w:ascii="Trebuchet MS" w:hAnsi="Trebuchet MS"/>
          <w:b/>
          <w:color w:val="000000" w:themeColor="text1"/>
        </w:rPr>
        <w:t xml:space="preserve"> </w:t>
      </w:r>
      <w:r w:rsidR="00E71BE3" w:rsidRPr="00D457AE">
        <w:rPr>
          <w:rFonts w:ascii="Trebuchet MS" w:hAnsi="Trebuchet MS"/>
          <w:b/>
          <w:color w:val="000000" w:themeColor="text1"/>
        </w:rPr>
        <w:t>2021</w:t>
      </w:r>
      <w:r w:rsidRPr="00D457AE">
        <w:rPr>
          <w:rFonts w:ascii="Trebuchet MS" w:hAnsi="Trebuchet MS"/>
          <w:b/>
          <w:color w:val="000000" w:themeColor="text1"/>
        </w:rPr>
        <w:t xml:space="preserve"> r.]</w:t>
      </w:r>
      <w:r w:rsidRPr="00D457AE">
        <w:rPr>
          <w:rFonts w:ascii="Trebuchet MS" w:hAnsi="Trebuchet MS"/>
          <w:color w:val="000000" w:themeColor="text1"/>
        </w:rPr>
        <w:t xml:space="preserve"> </w:t>
      </w:r>
      <w:r w:rsidR="007328CB" w:rsidRPr="00D457AE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P</w:t>
      </w:r>
      <w:r w:rsidR="00C455BE" w:rsidRPr="00D457AE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rzedmiotem ko</w:t>
      </w:r>
      <w:r w:rsidR="000F4C99" w:rsidRPr="00D457AE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ncentracji jest nabycie przez </w:t>
      </w:r>
      <w:r w:rsidR="00F87582" w:rsidRPr="00D457AE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>Carrefour</w:t>
      </w:r>
      <w:r w:rsidR="002E4A02" w:rsidRPr="00D457AE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 Polska</w:t>
      </w:r>
      <w:r w:rsidR="000F4C99" w:rsidRPr="00D457AE">
        <w:rPr>
          <w:rFonts w:ascii="Trebuchet MS" w:eastAsia="Times New Roman" w:hAnsi="Trebuchet MS" w:cs="Times New Roman"/>
          <w:bCs/>
          <w:color w:val="000000" w:themeColor="text1"/>
          <w:lang w:eastAsia="en-GB"/>
        </w:rPr>
        <w:t xml:space="preserve"> </w:t>
      </w:r>
      <w:r w:rsidR="00185F4B" w:rsidRPr="00D457AE">
        <w:rPr>
          <w:rFonts w:ascii="Trebuchet MS" w:hAnsi="Trebuchet MS" w:cs="Times New Roman"/>
        </w:rPr>
        <w:t xml:space="preserve">części mienia </w:t>
      </w:r>
      <w:r w:rsidR="002E4A02" w:rsidRPr="00D457AE">
        <w:rPr>
          <w:rFonts w:ascii="Trebuchet MS" w:hAnsi="Trebuchet MS" w:cs="Times New Roman"/>
        </w:rPr>
        <w:t xml:space="preserve">spółki </w:t>
      </w:r>
      <w:proofErr w:type="spellStart"/>
      <w:r w:rsidR="00185F4B" w:rsidRPr="00D457AE">
        <w:rPr>
          <w:rFonts w:ascii="Trebuchet MS" w:hAnsi="Trebuchet MS" w:cs="Times New Roman"/>
        </w:rPr>
        <w:t>Ingka</w:t>
      </w:r>
      <w:proofErr w:type="spellEnd"/>
      <w:r w:rsidR="00185F4B" w:rsidRPr="00D457AE">
        <w:rPr>
          <w:rFonts w:ascii="Trebuchet MS" w:hAnsi="Trebuchet MS" w:cs="Times New Roman"/>
        </w:rPr>
        <w:t xml:space="preserve"> </w:t>
      </w:r>
      <w:proofErr w:type="spellStart"/>
      <w:r w:rsidR="00185F4B" w:rsidRPr="00D457AE">
        <w:rPr>
          <w:rFonts w:ascii="Trebuchet MS" w:hAnsi="Trebuchet MS" w:cs="Times New Roman"/>
        </w:rPr>
        <w:t>Centres</w:t>
      </w:r>
      <w:proofErr w:type="spellEnd"/>
      <w:r w:rsidR="00185F4B" w:rsidRPr="00D457AE">
        <w:rPr>
          <w:rFonts w:ascii="Trebuchet MS" w:hAnsi="Trebuchet MS" w:cs="Times New Roman"/>
        </w:rPr>
        <w:t xml:space="preserve"> Polska </w:t>
      </w:r>
      <w:bookmarkStart w:id="0" w:name="_Hlk74215163"/>
      <w:r w:rsidR="00185F4B" w:rsidRPr="00D457AE">
        <w:rPr>
          <w:rFonts w:ascii="Trebuchet MS" w:hAnsi="Trebuchet MS" w:cs="Times New Roman"/>
        </w:rPr>
        <w:t xml:space="preserve">w postaci powierzchni handlowej wykorzystywanej na potrzeby hipermarketu Tesco </w:t>
      </w:r>
      <w:r w:rsidR="00A14834" w:rsidRPr="00D457AE">
        <w:rPr>
          <w:rFonts w:ascii="Trebuchet MS" w:hAnsi="Trebuchet MS" w:cs="Times New Roman"/>
        </w:rPr>
        <w:t xml:space="preserve">w </w:t>
      </w:r>
      <w:r w:rsidR="006217BD" w:rsidRPr="00D457AE">
        <w:rPr>
          <w:rFonts w:ascii="Trebuchet MS" w:hAnsi="Trebuchet MS" w:cs="Times New Roman"/>
        </w:rPr>
        <w:t>Centrum Handlowym A</w:t>
      </w:r>
      <w:r w:rsidR="00185F4B" w:rsidRPr="00D457AE">
        <w:rPr>
          <w:rFonts w:ascii="Trebuchet MS" w:hAnsi="Trebuchet MS" w:cs="Times New Roman"/>
        </w:rPr>
        <w:t xml:space="preserve">leja </w:t>
      </w:r>
      <w:r w:rsidR="001B7AED" w:rsidRPr="00D457AE">
        <w:rPr>
          <w:rFonts w:ascii="Trebuchet MS" w:hAnsi="Trebuchet MS" w:cs="Times New Roman"/>
        </w:rPr>
        <w:t>B</w:t>
      </w:r>
      <w:r w:rsidR="006217BD" w:rsidRPr="00D457AE">
        <w:rPr>
          <w:rFonts w:ascii="Trebuchet MS" w:hAnsi="Trebuchet MS" w:cs="Times New Roman"/>
        </w:rPr>
        <w:t xml:space="preserve">ielany </w:t>
      </w:r>
      <w:r w:rsidR="00185F4B" w:rsidRPr="00D457AE">
        <w:rPr>
          <w:rFonts w:ascii="Trebuchet MS" w:hAnsi="Trebuchet MS" w:cs="Times New Roman"/>
        </w:rPr>
        <w:t>w Bielanach Wrocławskich</w:t>
      </w:r>
      <w:r w:rsidR="00920A84" w:rsidRPr="00D457AE">
        <w:rPr>
          <w:rFonts w:ascii="Trebuchet MS" w:hAnsi="Trebuchet MS" w:cs="Times New Roman"/>
        </w:rPr>
        <w:t>.</w:t>
      </w:r>
      <w:r w:rsidR="00185F4B" w:rsidRPr="00D457AE">
        <w:rPr>
          <w:rFonts w:ascii="Trebuchet MS" w:hAnsi="Trebuchet MS"/>
        </w:rPr>
        <w:t xml:space="preserve"> </w:t>
      </w:r>
      <w:bookmarkEnd w:id="0"/>
    </w:p>
    <w:p w14:paraId="7208EA4E" w14:textId="3C6F27BA" w:rsidR="00B43478" w:rsidRPr="00D457AE" w:rsidRDefault="00E67B98" w:rsidP="00EE07E5">
      <w:pPr>
        <w:shd w:val="clear" w:color="auto" w:fill="FFFFFF"/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W tej sprawie konieczne było przeprowadzenie </w:t>
      </w:r>
      <w:r w:rsidR="008B0B95">
        <w:rPr>
          <w:rFonts w:ascii="Trebuchet MS" w:eastAsia="Times New Roman" w:hAnsi="Trebuchet MS" w:cs="Tahoma"/>
          <w:color w:val="000000" w:themeColor="text1"/>
          <w:lang w:eastAsia="en-GB"/>
        </w:rPr>
        <w:t>II fazy postępowania</w:t>
      </w:r>
      <w:r w:rsidR="00E807FE"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 i </w:t>
      </w:r>
      <w:r w:rsidR="008B0B95">
        <w:rPr>
          <w:rFonts w:ascii="Trebuchet MS" w:eastAsia="Times New Roman" w:hAnsi="Trebuchet MS" w:cs="Tahoma"/>
          <w:color w:val="000000" w:themeColor="text1"/>
          <w:lang w:eastAsia="en-GB"/>
        </w:rPr>
        <w:t>badanie</w:t>
      </w:r>
      <w:r w:rsidR="00FB777C">
        <w:rPr>
          <w:rFonts w:ascii="Trebuchet MS" w:eastAsia="Times New Roman" w:hAnsi="Trebuchet MS" w:cs="Tahoma"/>
          <w:color w:val="000000" w:themeColor="text1"/>
          <w:lang w:eastAsia="en-GB"/>
        </w:rPr>
        <w:t xml:space="preserve"> rynku</w:t>
      </w:r>
      <w:r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. </w:t>
      </w:r>
      <w:r w:rsidR="00B43478" w:rsidRPr="00D457AE">
        <w:rPr>
          <w:rFonts w:ascii="Trebuchet MS" w:eastAsia="Times New Roman" w:hAnsi="Trebuchet MS" w:cs="Tahoma"/>
          <w:color w:val="000000" w:themeColor="text1"/>
          <w:lang w:eastAsia="en-GB"/>
        </w:rPr>
        <w:t>Ze zgromadzonego materiału wynikało</w:t>
      </w:r>
      <w:r w:rsidR="00AB3E82">
        <w:rPr>
          <w:rFonts w:ascii="Trebuchet MS" w:eastAsia="Times New Roman" w:hAnsi="Trebuchet MS" w:cs="Tahoma"/>
          <w:color w:val="000000" w:themeColor="text1"/>
          <w:lang w:eastAsia="en-GB"/>
        </w:rPr>
        <w:t>,</w:t>
      </w:r>
      <w:r w:rsidR="00B43478"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="00030D65"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że koncentracja może doprowadzić do ograniczenia konkurencji na lokalnym rynku </w:t>
      </w:r>
      <w:r w:rsidR="00FB777C">
        <w:rPr>
          <w:rFonts w:ascii="Trebuchet MS" w:eastAsia="Times New Roman" w:hAnsi="Trebuchet MS" w:cs="Tahoma"/>
          <w:color w:val="000000" w:themeColor="text1"/>
          <w:lang w:eastAsia="en-GB"/>
        </w:rPr>
        <w:t>wyznaczonym w promieniu 20-</w:t>
      </w:r>
      <w:r w:rsidR="008B0B95">
        <w:rPr>
          <w:rFonts w:ascii="Trebuchet MS" w:eastAsia="Times New Roman" w:hAnsi="Trebuchet MS" w:cs="Tahoma"/>
          <w:color w:val="000000" w:themeColor="text1"/>
          <w:lang w:eastAsia="en-GB"/>
        </w:rPr>
        <w:t xml:space="preserve">25 minut jazdy samochodem </w:t>
      </w:r>
      <w:r w:rsidR="00FB777C">
        <w:rPr>
          <w:rFonts w:ascii="Trebuchet MS" w:eastAsia="Times New Roman" w:hAnsi="Trebuchet MS" w:cs="Tahoma"/>
          <w:color w:val="000000" w:themeColor="text1"/>
          <w:lang w:eastAsia="en-GB"/>
        </w:rPr>
        <w:t xml:space="preserve">od </w:t>
      </w:r>
      <w:r w:rsidR="00B43478" w:rsidRPr="00D457AE">
        <w:rPr>
          <w:rFonts w:ascii="Trebuchet MS" w:eastAsia="Times New Roman" w:hAnsi="Trebuchet MS" w:cs="Tahoma"/>
          <w:color w:val="000000" w:themeColor="text1"/>
          <w:lang w:eastAsia="en-GB"/>
        </w:rPr>
        <w:t>hipermarketu Tesco w Bielanach Wrocławskich. Możliwe jednak było</w:t>
      </w:r>
      <w:r w:rsidR="008B0B95">
        <w:rPr>
          <w:rFonts w:ascii="Trebuchet MS" w:eastAsia="Times New Roman" w:hAnsi="Trebuchet MS" w:cs="Tahoma"/>
          <w:color w:val="000000" w:themeColor="text1"/>
          <w:lang w:eastAsia="en-GB"/>
        </w:rPr>
        <w:t xml:space="preserve"> wydanie warunkowej zgody na transakcję</w:t>
      </w:r>
      <w:r w:rsidR="00AB3E82">
        <w:rPr>
          <w:rFonts w:ascii="Trebuchet MS" w:eastAsia="Times New Roman" w:hAnsi="Trebuchet MS" w:cs="Tahoma"/>
          <w:color w:val="000000" w:themeColor="text1"/>
          <w:lang w:eastAsia="en-GB"/>
        </w:rPr>
        <w:t>.</w:t>
      </w:r>
    </w:p>
    <w:p w14:paraId="49CB5291" w14:textId="0D08F8C0" w:rsidR="00FA478B" w:rsidRPr="00D457AE" w:rsidRDefault="00B43478" w:rsidP="001142F4">
      <w:pPr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- </w:t>
      </w:r>
      <w:r w:rsidR="00880DF6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Po </w:t>
      </w:r>
      <w:r w:rsidR="008B0B95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>przeprowadzeniu</w:t>
      </w:r>
      <w:r w:rsidR="00FB777C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postę</w:t>
      </w:r>
      <w:r w:rsidR="001142F4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>powania uznaliśmy</w:t>
      </w:r>
      <w:r w:rsidR="00FB777C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>, ż</w:t>
      </w:r>
      <w:r w:rsidR="00880DF6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>e zmniejszenie powierzc</w:t>
      </w:r>
      <w:r w:rsidR="008B0B95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>h</w:t>
      </w:r>
      <w:r w:rsidR="00880DF6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ni </w:t>
      </w:r>
      <w:r w:rsidR="00962AF8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jednego ze </w:t>
      </w:r>
      <w:r w:rsidR="00880DF6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>sk</w:t>
      </w:r>
      <w:r w:rsidR="00FB777C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>l</w:t>
      </w:r>
      <w:r w:rsidR="00962AF8">
        <w:rPr>
          <w:rFonts w:ascii="Trebuchet MS" w:eastAsia="Times New Roman" w:hAnsi="Trebuchet MS" w:cs="Tahoma"/>
          <w:i/>
          <w:color w:val="000000" w:themeColor="text1"/>
          <w:lang w:eastAsia="en-GB"/>
        </w:rPr>
        <w:t>epów</w:t>
      </w:r>
      <w:r w:rsidR="00880DF6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</w:t>
      </w:r>
      <w:r w:rsidR="00020356" w:rsidRPr="00020356">
        <w:rPr>
          <w:rFonts w:ascii="Trebuchet MS" w:eastAsia="Times New Roman" w:hAnsi="Trebuchet MS"/>
          <w:b/>
          <w:bCs/>
          <w:i/>
          <w:color w:val="000000" w:themeColor="text1"/>
          <w:lang w:eastAsia="en-GB"/>
        </w:rPr>
        <w:t>Carrefour</w:t>
      </w:r>
      <w:r w:rsidR="00880DF6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zniweluje negatywne skutki koncentracji</w:t>
      </w:r>
      <w:r w:rsidR="00391B84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>. Dzięki temu na lokalnym rynku markety będą na</w:t>
      </w:r>
      <w:bookmarkStart w:id="1" w:name="_GoBack"/>
      <w:bookmarkEnd w:id="1"/>
      <w:r w:rsidR="00391B84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>dal ze sobą konkurować</w:t>
      </w:r>
      <w:r w:rsidR="00FA478B" w:rsidRPr="00F01BA3">
        <w:rPr>
          <w:rFonts w:ascii="Trebuchet MS" w:eastAsia="Times New Roman" w:hAnsi="Trebuchet MS" w:cs="Tahoma"/>
          <w:i/>
          <w:color w:val="000000" w:themeColor="text1"/>
          <w:lang w:eastAsia="en-GB"/>
        </w:rPr>
        <w:t xml:space="preserve"> z korzyścią dla konsumentów</w:t>
      </w:r>
      <w:r w:rsidR="00FB777C">
        <w:rPr>
          <w:rFonts w:ascii="Trebuchet MS" w:eastAsia="Times New Roman" w:hAnsi="Trebuchet MS" w:cs="Tahoma"/>
          <w:color w:val="000000" w:themeColor="text1"/>
          <w:lang w:eastAsia="en-GB"/>
        </w:rPr>
        <w:t xml:space="preserve"> – mówi Prezes UOKiK Tomasz Chróstny</w:t>
      </w:r>
      <w:r w:rsidR="007769B0">
        <w:rPr>
          <w:rFonts w:ascii="Trebuchet MS" w:eastAsia="Times New Roman" w:hAnsi="Trebuchet MS" w:cs="Tahoma"/>
          <w:color w:val="000000" w:themeColor="text1"/>
          <w:lang w:eastAsia="en-GB"/>
        </w:rPr>
        <w:t>.</w:t>
      </w:r>
    </w:p>
    <w:p w14:paraId="2B3BB35A" w14:textId="60F64C2F" w:rsidR="0024313D" w:rsidRPr="00D457AE" w:rsidRDefault="00FA478B" w:rsidP="001142F4">
      <w:pPr>
        <w:spacing w:after="24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  <w:r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Zgodnie z </w:t>
      </w:r>
      <w:r w:rsidR="00A95AA2">
        <w:rPr>
          <w:rFonts w:ascii="Trebuchet MS" w:eastAsia="Times New Roman" w:hAnsi="Trebuchet MS" w:cs="Tahoma"/>
          <w:color w:val="000000" w:themeColor="text1"/>
          <w:lang w:eastAsia="en-GB"/>
        </w:rPr>
        <w:t xml:space="preserve">wydaną decyzją </w:t>
      </w:r>
      <w:r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powierzchnia </w:t>
      </w:r>
      <w:r w:rsidR="004F3B74"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sklepu </w:t>
      </w:r>
      <w:r w:rsidR="00CE654E" w:rsidRPr="00CE654E">
        <w:rPr>
          <w:rFonts w:ascii="Trebuchet MS" w:eastAsia="Times New Roman" w:hAnsi="Trebuchet MS" w:cs="Tahoma"/>
          <w:bCs/>
          <w:color w:val="000000" w:themeColor="text1"/>
          <w:lang w:eastAsia="en-GB"/>
        </w:rPr>
        <w:t xml:space="preserve">Carrefour przy ul. Gen. Hallera 52 we Wrocławiu, </w:t>
      </w:r>
      <w:r w:rsidR="00CE654E">
        <w:rPr>
          <w:rFonts w:ascii="Trebuchet MS" w:eastAsia="Times New Roman" w:hAnsi="Trebuchet MS" w:cs="Tahoma"/>
          <w:b/>
          <w:bCs/>
          <w:color w:val="000000" w:themeColor="text1"/>
          <w:lang w:eastAsia="en-GB"/>
        </w:rPr>
        <w:t>działającego na tym samym rynku,</w:t>
      </w:r>
      <w:r w:rsidR="00CE654E"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 </w:t>
      </w:r>
      <w:r w:rsidR="004F3B74" w:rsidRPr="00D457AE">
        <w:rPr>
          <w:rFonts w:ascii="Trebuchet MS" w:eastAsia="Times New Roman" w:hAnsi="Trebuchet MS" w:cs="Tahoma"/>
          <w:color w:val="000000" w:themeColor="text1"/>
          <w:lang w:eastAsia="en-GB"/>
        </w:rPr>
        <w:t>zostanie zmni</w:t>
      </w:r>
      <w:r w:rsidR="00FE21D8"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ejszona o 1500 m2. </w:t>
      </w:r>
      <w:r w:rsidR="008B0B95" w:rsidRPr="00D457AE">
        <w:rPr>
          <w:rFonts w:ascii="Trebuchet MS" w:eastAsia="Times New Roman" w:hAnsi="Trebuchet MS" w:cs="Tahoma"/>
          <w:color w:val="000000" w:themeColor="text1"/>
          <w:lang w:eastAsia="en-GB"/>
        </w:rPr>
        <w:t>Oznaczać</w:t>
      </w:r>
      <w:r w:rsidR="00FE21D8"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 to będzie </w:t>
      </w:r>
      <w:r w:rsidR="008B0B95" w:rsidRPr="00D457AE">
        <w:rPr>
          <w:rFonts w:ascii="Trebuchet MS" w:eastAsia="Times New Roman" w:hAnsi="Trebuchet MS" w:cs="Tahoma"/>
          <w:color w:val="000000" w:themeColor="text1"/>
          <w:lang w:eastAsia="en-GB"/>
        </w:rPr>
        <w:t>obniżenie</w:t>
      </w:r>
      <w:r w:rsidR="000058EF"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 siły rynkowej Carr</w:t>
      </w:r>
      <w:r w:rsidR="008B0B95">
        <w:rPr>
          <w:rFonts w:ascii="Trebuchet MS" w:eastAsia="Times New Roman" w:hAnsi="Trebuchet MS" w:cs="Tahoma"/>
          <w:color w:val="000000" w:themeColor="text1"/>
          <w:lang w:eastAsia="en-GB"/>
        </w:rPr>
        <w:t>e</w:t>
      </w:r>
      <w:r w:rsidR="000058EF"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four Polska na lokalnym rynku. Dzięki temu nie </w:t>
      </w:r>
      <w:r w:rsidR="008B0B95" w:rsidRPr="00D457AE">
        <w:rPr>
          <w:rFonts w:ascii="Trebuchet MS" w:eastAsia="Times New Roman" w:hAnsi="Trebuchet MS" w:cs="Tahoma"/>
          <w:color w:val="000000" w:themeColor="text1"/>
          <w:lang w:eastAsia="en-GB"/>
        </w:rPr>
        <w:t>ulegną</w:t>
      </w:r>
      <w:r w:rsidR="000058EF" w:rsidRPr="00D457AE">
        <w:rPr>
          <w:rFonts w:ascii="Trebuchet MS" w:eastAsia="Times New Roman" w:hAnsi="Trebuchet MS" w:cs="Tahoma"/>
          <w:color w:val="000000" w:themeColor="text1"/>
          <w:lang w:eastAsia="en-GB"/>
        </w:rPr>
        <w:t xml:space="preserve"> pogorszeniu </w:t>
      </w:r>
      <w:r w:rsidRPr="00D457AE">
        <w:rPr>
          <w:rFonts w:ascii="Trebuchet MS" w:hAnsi="Trebuchet MS"/>
        </w:rPr>
        <w:t>warunki</w:t>
      </w:r>
      <w:r w:rsidR="000058EF" w:rsidRPr="00D457AE">
        <w:rPr>
          <w:rFonts w:ascii="Trebuchet MS" w:hAnsi="Trebuchet MS"/>
        </w:rPr>
        <w:t xml:space="preserve"> cenowe, jakość oraz dostępność towarów dla konsumentów</w:t>
      </w:r>
      <w:r w:rsidR="008B0B95">
        <w:rPr>
          <w:rFonts w:ascii="Trebuchet MS" w:hAnsi="Trebuchet MS"/>
        </w:rPr>
        <w:t xml:space="preserve">. </w:t>
      </w:r>
      <w:r w:rsidR="00A95AA2">
        <w:rPr>
          <w:rFonts w:ascii="Trebuchet MS" w:hAnsi="Trebuchet MS"/>
        </w:rPr>
        <w:t>Po zrealizowaniu warunku p</w:t>
      </w:r>
      <w:r w:rsidR="008B0B95">
        <w:rPr>
          <w:rFonts w:ascii="Trebuchet MS" w:hAnsi="Trebuchet MS"/>
        </w:rPr>
        <w:t xml:space="preserve">rzejmująca spółka będzie mała obowiązek złożenia sprawozdania z </w:t>
      </w:r>
      <w:r w:rsidR="00A95AA2">
        <w:rPr>
          <w:rFonts w:ascii="Trebuchet MS" w:hAnsi="Trebuchet MS"/>
        </w:rPr>
        <w:t xml:space="preserve">jego </w:t>
      </w:r>
      <w:r w:rsidR="007769B0">
        <w:rPr>
          <w:rFonts w:ascii="Trebuchet MS" w:hAnsi="Trebuchet MS"/>
        </w:rPr>
        <w:t>realizacji.</w:t>
      </w:r>
    </w:p>
    <w:p w14:paraId="014813EF" w14:textId="77777777" w:rsidR="00B43478" w:rsidRPr="00D457AE" w:rsidRDefault="00B43478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</w:p>
    <w:p w14:paraId="7912F223" w14:textId="415AA803" w:rsidR="00A95AA2" w:rsidRPr="00D457AE" w:rsidRDefault="00296290" w:rsidP="00A95AA2">
      <w:pPr>
        <w:shd w:val="clear" w:color="auto" w:fill="FFFFFF"/>
        <w:spacing w:after="240" w:line="360" w:lineRule="auto"/>
        <w:jc w:val="both"/>
        <w:rPr>
          <w:rFonts w:ascii="Trebuchet MS" w:hAnsi="Trebuchet MS"/>
          <w:color w:val="000000" w:themeColor="text1"/>
        </w:rPr>
      </w:pPr>
      <w:r w:rsidRPr="00D457AE">
        <w:rPr>
          <w:rFonts w:ascii="Trebuchet MS" w:hAnsi="Trebuchet MS" w:cs="Tahoma"/>
          <w:color w:val="000000" w:themeColor="text1"/>
          <w:shd w:val="clear" w:color="auto" w:fill="FFFFFF"/>
        </w:rPr>
        <w:lastRenderedPageBreak/>
        <w:t xml:space="preserve">Analiza tej sprawy i dotychczasowe orzecznictwo </w:t>
      </w:r>
      <w:r w:rsidR="00920A84" w:rsidRPr="00D457AE">
        <w:rPr>
          <w:rFonts w:ascii="Trebuchet MS" w:hAnsi="Trebuchet MS" w:cs="Tahoma"/>
          <w:color w:val="000000" w:themeColor="text1"/>
          <w:shd w:val="clear" w:color="auto" w:fill="FFFFFF"/>
        </w:rPr>
        <w:t>Prezesa Urzędu</w:t>
      </w:r>
      <w:r w:rsidR="00A77F17"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 oraz</w:t>
      </w:r>
      <w:r w:rsidR="00A361B9"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 organów antymono</w:t>
      </w:r>
      <w:r w:rsidR="00AD0D11" w:rsidRPr="00D457AE">
        <w:rPr>
          <w:rFonts w:ascii="Trebuchet MS" w:hAnsi="Trebuchet MS" w:cs="Tahoma"/>
          <w:color w:val="000000" w:themeColor="text1"/>
          <w:shd w:val="clear" w:color="auto" w:fill="FFFFFF"/>
        </w:rPr>
        <w:t>p</w:t>
      </w:r>
      <w:r w:rsidR="00A77F17" w:rsidRPr="00D457AE">
        <w:rPr>
          <w:rFonts w:ascii="Trebuchet MS" w:hAnsi="Trebuchet MS" w:cs="Tahoma"/>
          <w:color w:val="000000" w:themeColor="text1"/>
          <w:shd w:val="clear" w:color="auto" w:fill="FFFFFF"/>
        </w:rPr>
        <w:t>olowych innych</w:t>
      </w:r>
      <w:r w:rsidR="000F4C99"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 krajów</w:t>
      </w:r>
      <w:r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 po</w:t>
      </w:r>
      <w:r w:rsidR="00A77F17" w:rsidRPr="00D457AE">
        <w:rPr>
          <w:rFonts w:ascii="Trebuchet MS" w:hAnsi="Trebuchet MS" w:cs="Tahoma"/>
          <w:color w:val="000000" w:themeColor="text1"/>
          <w:shd w:val="clear" w:color="auto" w:fill="FFFFFF"/>
        </w:rPr>
        <w:t>kazują,</w:t>
      </w:r>
      <w:r w:rsidR="009F3D42"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 że teren rywalizacji hipermarketów </w:t>
      </w:r>
      <w:r w:rsidR="009F3D42" w:rsidRPr="00D457AE">
        <w:rPr>
          <w:rFonts w:ascii="Trebuchet MS" w:hAnsi="Trebuchet MS"/>
          <w:color w:val="000000" w:themeColor="text1"/>
        </w:rPr>
        <w:t xml:space="preserve">o klientów </w:t>
      </w:r>
      <w:r w:rsidR="009F3D42" w:rsidRPr="00D457AE">
        <w:rPr>
          <w:rFonts w:ascii="Trebuchet MS" w:hAnsi="Trebuchet MS" w:cs="Tahoma"/>
          <w:color w:val="000000" w:themeColor="text1"/>
          <w:shd w:val="clear" w:color="auto" w:fill="FFFFFF"/>
        </w:rPr>
        <w:t>to obszar o promieniu do 25 minut jazdy samochodem</w:t>
      </w:r>
      <w:r w:rsidRPr="00D457AE">
        <w:rPr>
          <w:rFonts w:ascii="Trebuchet MS" w:hAnsi="Trebuchet MS" w:cs="Tahoma"/>
          <w:color w:val="000000" w:themeColor="text1"/>
          <w:shd w:val="clear" w:color="auto" w:fill="FFFFFF"/>
        </w:rPr>
        <w:t>. To</w:t>
      </w:r>
      <w:r w:rsidR="00A77F17"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="00A361B9" w:rsidRPr="00D457AE">
        <w:rPr>
          <w:rFonts w:ascii="Trebuchet MS" w:hAnsi="Trebuchet MS" w:cs="Tahoma"/>
          <w:color w:val="000000" w:themeColor="text1"/>
          <w:shd w:val="clear" w:color="auto" w:fill="FFFFFF"/>
        </w:rPr>
        <w:t>maksymalna</w:t>
      </w:r>
      <w:r w:rsidR="00082134"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="00A77F17"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odległość, jaką konsumenci są </w:t>
      </w:r>
      <w:r w:rsidR="00082134"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zazwyczaj </w:t>
      </w:r>
      <w:r w:rsidR="00A77F17" w:rsidRPr="00D457AE">
        <w:rPr>
          <w:rFonts w:ascii="Trebuchet MS" w:hAnsi="Trebuchet MS" w:cs="Tahoma"/>
          <w:color w:val="000000" w:themeColor="text1"/>
          <w:shd w:val="clear" w:color="auto" w:fill="FFFFFF"/>
        </w:rPr>
        <w:t>skłonni pokonać</w:t>
      </w:r>
      <w:r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="00082134" w:rsidRPr="00D457AE">
        <w:rPr>
          <w:rFonts w:ascii="Trebuchet MS" w:hAnsi="Trebuchet MS" w:cs="Tahoma"/>
          <w:color w:val="000000" w:themeColor="text1"/>
          <w:shd w:val="clear" w:color="auto" w:fill="FFFFFF"/>
        </w:rPr>
        <w:t>w poszukiwaniu</w:t>
      </w:r>
      <w:r w:rsidR="009F3D42"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 innego</w:t>
      </w:r>
      <w:r w:rsidR="00082134" w:rsidRPr="00D457AE">
        <w:rPr>
          <w:rFonts w:ascii="Trebuchet MS" w:hAnsi="Trebuchet MS" w:cs="Tahoma"/>
          <w:color w:val="000000" w:themeColor="text1"/>
          <w:shd w:val="clear" w:color="auto" w:fill="FFFFFF"/>
        </w:rPr>
        <w:t xml:space="preserve"> </w:t>
      </w:r>
      <w:r w:rsidR="00082134" w:rsidRPr="00D457AE">
        <w:rPr>
          <w:rFonts w:ascii="Trebuchet MS" w:hAnsi="Trebuchet MS"/>
          <w:color w:val="000000" w:themeColor="text1"/>
        </w:rPr>
        <w:t>hipermarketu</w:t>
      </w:r>
      <w:r w:rsidR="00691716" w:rsidRPr="00D457AE">
        <w:rPr>
          <w:rFonts w:ascii="Trebuchet MS" w:hAnsi="Trebuchet MS"/>
          <w:color w:val="000000" w:themeColor="text1"/>
        </w:rPr>
        <w:t>.</w:t>
      </w:r>
    </w:p>
    <w:p w14:paraId="6A1E8E57" w14:textId="77777777" w:rsidR="00DD2D73" w:rsidRPr="00AD34FD" w:rsidRDefault="00DD2D73" w:rsidP="00A95AA2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 w:rsidRPr="00AD34FD">
        <w:rPr>
          <w:rFonts w:ascii="Trebuchet MS" w:hAnsi="Trebuchet MS" w:cs="Tahoma"/>
          <w:color w:val="000000" w:themeColor="text1"/>
          <w:sz w:val="22"/>
          <w:szCs w:val="22"/>
        </w:rPr>
        <w:t xml:space="preserve">Zgodnie z przepisami, transakcja podlega zgłoszeniu do urzędu antymonopolowego, jeżeli biorą w niej udział przedsiębiorcy, których łączny obrót w roku poprzedzającym przekroczył 1 mld euro na świecie lub 50 mln euro w Polsce. Oceniając koncentrację, </w:t>
      </w:r>
      <w:r>
        <w:rPr>
          <w:rFonts w:ascii="Trebuchet MS" w:hAnsi="Trebuchet MS" w:cs="Tahoma"/>
          <w:color w:val="000000" w:themeColor="text1"/>
          <w:sz w:val="22"/>
          <w:szCs w:val="22"/>
        </w:rPr>
        <w:t>P</w:t>
      </w:r>
      <w:r w:rsidRPr="00AD34FD">
        <w:rPr>
          <w:rFonts w:ascii="Trebuchet MS" w:hAnsi="Trebuchet MS" w:cs="Tahoma"/>
          <w:color w:val="000000" w:themeColor="text1"/>
          <w:sz w:val="22"/>
          <w:szCs w:val="22"/>
        </w:rPr>
        <w:t>rezes UOKiK może zakazać transakcji, wydać zgodę na jej dokonanie bądź uzależnić zgodę od spełnienia przez przedsiębiorcę dodatkowych warunków. Wydane decyzje są ważne przez dwa lata.</w:t>
      </w:r>
    </w:p>
    <w:p w14:paraId="3147A25B" w14:textId="23A672F1" w:rsidR="00DD2D73" w:rsidRPr="00E97287" w:rsidRDefault="00DD2D73" w:rsidP="00A95AA2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Tahoma"/>
          <w:color w:val="000000" w:themeColor="text1"/>
          <w:sz w:val="22"/>
          <w:szCs w:val="22"/>
        </w:rPr>
      </w:pPr>
      <w:r>
        <w:rPr>
          <w:rFonts w:ascii="Trebuchet MS" w:hAnsi="Trebuchet MS" w:cs="Tahoma"/>
          <w:color w:val="000000" w:themeColor="text1"/>
          <w:sz w:val="22"/>
          <w:szCs w:val="22"/>
        </w:rPr>
        <w:t>D</w:t>
      </w:r>
      <w:r w:rsidRPr="00AD34FD">
        <w:rPr>
          <w:rFonts w:ascii="Trebuchet MS" w:hAnsi="Trebuchet MS" w:cs="Tahoma"/>
          <w:color w:val="000000" w:themeColor="text1"/>
          <w:sz w:val="22"/>
          <w:szCs w:val="22"/>
        </w:rPr>
        <w:t>ecyzja nie jest prawomocna. Zgłaszającemu przysługuje odwołanie do Sądu Ochrony Konkurencji i Konsumentów. Jednocześnie informujemy, że </w:t>
      </w:r>
      <w:hyperlink r:id="rId8" w:history="1">
        <w:r w:rsidRPr="00AD34FD">
          <w:rPr>
            <w:rStyle w:val="Hipercze"/>
            <w:rFonts w:ascii="Trebuchet MS" w:eastAsia="Calibri" w:hAnsi="Trebuchet MS" w:cs="Tahoma"/>
            <w:color w:val="000000" w:themeColor="text1"/>
            <w:sz w:val="22"/>
            <w:szCs w:val="22"/>
          </w:rPr>
          <w:t>na stronie internetowej urzędu </w:t>
        </w:r>
      </w:hyperlink>
      <w:r w:rsidRPr="00AD34FD">
        <w:rPr>
          <w:rFonts w:ascii="Trebuchet MS" w:hAnsi="Trebuchet MS" w:cs="Tahoma"/>
          <w:color w:val="000000" w:themeColor="text1"/>
          <w:sz w:val="22"/>
          <w:szCs w:val="22"/>
        </w:rPr>
        <w:t xml:space="preserve">zamieszczane są informacje na temat wszystkich prowadzonych przez </w:t>
      </w:r>
      <w:r w:rsidR="005F38C6">
        <w:rPr>
          <w:rFonts w:ascii="Trebuchet MS" w:hAnsi="Trebuchet MS" w:cs="Tahoma"/>
          <w:color w:val="000000" w:themeColor="text1"/>
          <w:sz w:val="22"/>
          <w:szCs w:val="22"/>
        </w:rPr>
        <w:t xml:space="preserve">Prezesa </w:t>
      </w:r>
      <w:r>
        <w:rPr>
          <w:rFonts w:ascii="Trebuchet MS" w:hAnsi="Trebuchet MS" w:cs="Tahoma"/>
          <w:color w:val="000000" w:themeColor="text1"/>
          <w:sz w:val="22"/>
          <w:szCs w:val="22"/>
        </w:rPr>
        <w:t>Urz</w:t>
      </w:r>
      <w:r w:rsidR="005F38C6">
        <w:rPr>
          <w:rFonts w:ascii="Trebuchet MS" w:hAnsi="Trebuchet MS" w:cs="Tahoma"/>
          <w:color w:val="000000" w:themeColor="text1"/>
          <w:sz w:val="22"/>
          <w:szCs w:val="22"/>
        </w:rPr>
        <w:t>ędu</w:t>
      </w:r>
      <w:r>
        <w:rPr>
          <w:rFonts w:ascii="Trebuchet MS" w:hAnsi="Trebuchet MS" w:cs="Tahoma"/>
          <w:color w:val="000000" w:themeColor="text1"/>
          <w:sz w:val="22"/>
          <w:szCs w:val="22"/>
        </w:rPr>
        <w:t xml:space="preserve"> </w:t>
      </w:r>
      <w:r w:rsidRPr="00AD34FD">
        <w:rPr>
          <w:rFonts w:ascii="Trebuchet MS" w:hAnsi="Trebuchet MS" w:cs="Tahoma"/>
          <w:color w:val="000000" w:themeColor="text1"/>
          <w:sz w:val="22"/>
          <w:szCs w:val="22"/>
        </w:rPr>
        <w:t>postępowań antymonopolowych w sprawach koncentracji.</w:t>
      </w:r>
    </w:p>
    <w:p w14:paraId="1ED442D7" w14:textId="19C74015" w:rsidR="00E67B98" w:rsidRPr="00E67B98" w:rsidRDefault="00E67B98" w:rsidP="00552D87">
      <w:pPr>
        <w:shd w:val="clear" w:color="auto" w:fill="FFFFFF"/>
        <w:spacing w:before="240" w:after="0" w:line="360" w:lineRule="auto"/>
        <w:jc w:val="both"/>
        <w:rPr>
          <w:rFonts w:ascii="Trebuchet MS" w:eastAsia="Times New Roman" w:hAnsi="Trebuchet MS" w:cs="Tahoma"/>
          <w:color w:val="000000" w:themeColor="text1"/>
          <w:lang w:eastAsia="en-GB"/>
        </w:rPr>
      </w:pPr>
    </w:p>
    <w:sectPr w:rsidR="00E67B98" w:rsidRPr="00E67B98" w:rsidSect="00240013">
      <w:headerReference w:type="default" r:id="rId9"/>
      <w:footerReference w:type="default" r:id="rId10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63CB2B" w14:textId="77777777" w:rsidR="00F36C9E" w:rsidRDefault="00F36C9E">
      <w:r>
        <w:separator/>
      </w:r>
    </w:p>
  </w:endnote>
  <w:endnote w:type="continuationSeparator" w:id="0">
    <w:p w14:paraId="0E78C024" w14:textId="77777777" w:rsidR="00F36C9E" w:rsidRDefault="00F36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116A8" w14:textId="1DE780A2" w:rsidR="0059016B" w:rsidRPr="00B512B5" w:rsidRDefault="008D527A" w:rsidP="00AF51F4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6170241" wp14:editId="0BBE29BE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sdtdh="http://schemas.microsoft.com/office/word/2020/wordml/sdtdatahash" xmlns:w16="http://schemas.microsoft.com/office/word/2018/wordml" xmlns:w16cex="http://schemas.microsoft.com/office/word/2018/wordml/cex">
          <w:pict>
            <v:line w14:anchorId="1E20F222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  <w:r w:rsidR="00AF51F4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746549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536FD" w14:textId="77777777" w:rsidR="00F36C9E" w:rsidRDefault="00F36C9E">
      <w:r>
        <w:separator/>
      </w:r>
    </w:p>
  </w:footnote>
  <w:footnote w:type="continuationSeparator" w:id="0">
    <w:p w14:paraId="247738E5" w14:textId="77777777" w:rsidR="00F36C9E" w:rsidRDefault="00F36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586F8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24412130" wp14:editId="71A30580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2B2"/>
    <w:multiLevelType w:val="multilevel"/>
    <w:tmpl w:val="CBD09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928C1"/>
    <w:multiLevelType w:val="hybridMultilevel"/>
    <w:tmpl w:val="4EFCAE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0C4148"/>
    <w:multiLevelType w:val="hybridMultilevel"/>
    <w:tmpl w:val="70560E3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D70A84"/>
    <w:multiLevelType w:val="hybridMultilevel"/>
    <w:tmpl w:val="993C0E6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01C148F"/>
    <w:multiLevelType w:val="hybridMultilevel"/>
    <w:tmpl w:val="AE102FD8"/>
    <w:lvl w:ilvl="0" w:tplc="2A708558">
      <w:start w:val="1"/>
      <w:numFmt w:val="lowerLetter"/>
      <w:lvlText w:val="%1)"/>
      <w:lvlJc w:val="left"/>
      <w:pPr>
        <w:ind w:left="2160" w:hanging="18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554990"/>
    <w:multiLevelType w:val="hybridMultilevel"/>
    <w:tmpl w:val="DC96E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3C84A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94993"/>
    <w:multiLevelType w:val="hybridMultilevel"/>
    <w:tmpl w:val="85442C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60B49"/>
    <w:multiLevelType w:val="multilevel"/>
    <w:tmpl w:val="5998A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082E90"/>
    <w:multiLevelType w:val="multilevel"/>
    <w:tmpl w:val="F2B2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6359C"/>
    <w:multiLevelType w:val="hybridMultilevel"/>
    <w:tmpl w:val="ADC26A4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5FFB6733"/>
    <w:multiLevelType w:val="hybridMultilevel"/>
    <w:tmpl w:val="2EACD04A"/>
    <w:lvl w:ilvl="0" w:tplc="309C534A">
      <w:start w:val="1"/>
      <w:numFmt w:val="decimal"/>
      <w:pStyle w:val="TekstNB2"/>
      <w:lvlText w:val="(%1)"/>
      <w:lvlJc w:val="left"/>
      <w:pPr>
        <w:ind w:left="851" w:hanging="851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21613"/>
    <w:multiLevelType w:val="hybridMultilevel"/>
    <w:tmpl w:val="00EA5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B6419"/>
    <w:multiLevelType w:val="hybridMultilevel"/>
    <w:tmpl w:val="A860F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6000F4"/>
    <w:multiLevelType w:val="hybridMultilevel"/>
    <w:tmpl w:val="A3AA35A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7EA005BB"/>
    <w:multiLevelType w:val="hybridMultilevel"/>
    <w:tmpl w:val="5CF0F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360D05"/>
    <w:multiLevelType w:val="hybridMultilevel"/>
    <w:tmpl w:val="58F2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8"/>
  </w:num>
  <w:num w:numId="5">
    <w:abstractNumId w:val="6"/>
  </w:num>
  <w:num w:numId="6">
    <w:abstractNumId w:val="13"/>
  </w:num>
  <w:num w:numId="7">
    <w:abstractNumId w:val="4"/>
  </w:num>
  <w:num w:numId="8">
    <w:abstractNumId w:val="5"/>
  </w:num>
  <w:num w:numId="9">
    <w:abstractNumId w:val="8"/>
  </w:num>
  <w:num w:numId="10">
    <w:abstractNumId w:val="19"/>
  </w:num>
  <w:num w:numId="11">
    <w:abstractNumId w:val="1"/>
  </w:num>
  <w:num w:numId="12">
    <w:abstractNumId w:val="16"/>
  </w:num>
  <w:num w:numId="13">
    <w:abstractNumId w:val="21"/>
  </w:num>
  <w:num w:numId="14">
    <w:abstractNumId w:val="17"/>
  </w:num>
  <w:num w:numId="15">
    <w:abstractNumId w:val="14"/>
  </w:num>
  <w:num w:numId="16">
    <w:abstractNumId w:val="11"/>
  </w:num>
  <w:num w:numId="17">
    <w:abstractNumId w:val="20"/>
  </w:num>
  <w:num w:numId="18">
    <w:abstractNumId w:val="15"/>
  </w:num>
  <w:num w:numId="19">
    <w:abstractNumId w:val="7"/>
  </w:num>
  <w:num w:numId="20">
    <w:abstractNumId w:val="3"/>
  </w:num>
  <w:num w:numId="21">
    <w:abstractNumId w:val="13"/>
  </w:num>
  <w:num w:numId="22">
    <w:abstractNumId w:val="10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0694"/>
    <w:rsid w:val="00000F34"/>
    <w:rsid w:val="00002C19"/>
    <w:rsid w:val="00005610"/>
    <w:rsid w:val="000058EF"/>
    <w:rsid w:val="0000713A"/>
    <w:rsid w:val="00007E00"/>
    <w:rsid w:val="00011AF2"/>
    <w:rsid w:val="000127DC"/>
    <w:rsid w:val="00012F00"/>
    <w:rsid w:val="00013DA7"/>
    <w:rsid w:val="000151C4"/>
    <w:rsid w:val="00020356"/>
    <w:rsid w:val="00020619"/>
    <w:rsid w:val="00023634"/>
    <w:rsid w:val="00023BF4"/>
    <w:rsid w:val="0002523D"/>
    <w:rsid w:val="00030D65"/>
    <w:rsid w:val="000422D7"/>
    <w:rsid w:val="00042D8F"/>
    <w:rsid w:val="00042F96"/>
    <w:rsid w:val="00052CBC"/>
    <w:rsid w:val="00054E15"/>
    <w:rsid w:val="0006231A"/>
    <w:rsid w:val="000651E9"/>
    <w:rsid w:val="00067AEE"/>
    <w:rsid w:val="00073AA7"/>
    <w:rsid w:val="00073CF5"/>
    <w:rsid w:val="00075A26"/>
    <w:rsid w:val="00082134"/>
    <w:rsid w:val="00084ECF"/>
    <w:rsid w:val="00086F2D"/>
    <w:rsid w:val="000870DC"/>
    <w:rsid w:val="00093F89"/>
    <w:rsid w:val="00096409"/>
    <w:rsid w:val="000A59F3"/>
    <w:rsid w:val="000A6120"/>
    <w:rsid w:val="000A61BD"/>
    <w:rsid w:val="000A74FA"/>
    <w:rsid w:val="000A7FCE"/>
    <w:rsid w:val="000B0CF4"/>
    <w:rsid w:val="000B149D"/>
    <w:rsid w:val="000B1AC5"/>
    <w:rsid w:val="000B4CD0"/>
    <w:rsid w:val="000B7247"/>
    <w:rsid w:val="000D047A"/>
    <w:rsid w:val="000D0BE5"/>
    <w:rsid w:val="000D322E"/>
    <w:rsid w:val="000D5CE2"/>
    <w:rsid w:val="000E2B8D"/>
    <w:rsid w:val="000E3EED"/>
    <w:rsid w:val="000E4056"/>
    <w:rsid w:val="000E4327"/>
    <w:rsid w:val="000F026C"/>
    <w:rsid w:val="000F1E79"/>
    <w:rsid w:val="000F2EB2"/>
    <w:rsid w:val="000F3613"/>
    <w:rsid w:val="000F4883"/>
    <w:rsid w:val="000F4C99"/>
    <w:rsid w:val="001012AD"/>
    <w:rsid w:val="001028E7"/>
    <w:rsid w:val="00102A30"/>
    <w:rsid w:val="0010559C"/>
    <w:rsid w:val="00107844"/>
    <w:rsid w:val="001142F4"/>
    <w:rsid w:val="00120FBD"/>
    <w:rsid w:val="0012424D"/>
    <w:rsid w:val="0013159A"/>
    <w:rsid w:val="0013435F"/>
    <w:rsid w:val="00135455"/>
    <w:rsid w:val="00136B74"/>
    <w:rsid w:val="0014053A"/>
    <w:rsid w:val="00143310"/>
    <w:rsid w:val="00143C7A"/>
    <w:rsid w:val="00144E9C"/>
    <w:rsid w:val="00146A60"/>
    <w:rsid w:val="00151353"/>
    <w:rsid w:val="0015493E"/>
    <w:rsid w:val="0016047D"/>
    <w:rsid w:val="00161094"/>
    <w:rsid w:val="00163DF9"/>
    <w:rsid w:val="001666D6"/>
    <w:rsid w:val="00166B5D"/>
    <w:rsid w:val="001675EF"/>
    <w:rsid w:val="0017028A"/>
    <w:rsid w:val="0017121C"/>
    <w:rsid w:val="00171646"/>
    <w:rsid w:val="00173D8A"/>
    <w:rsid w:val="00175804"/>
    <w:rsid w:val="0017590C"/>
    <w:rsid w:val="001806B9"/>
    <w:rsid w:val="00185F4B"/>
    <w:rsid w:val="00190D5A"/>
    <w:rsid w:val="00193E20"/>
    <w:rsid w:val="00195C7A"/>
    <w:rsid w:val="001979B5"/>
    <w:rsid w:val="001A0D0B"/>
    <w:rsid w:val="001A28A0"/>
    <w:rsid w:val="001A4FBE"/>
    <w:rsid w:val="001A5885"/>
    <w:rsid w:val="001A5F7C"/>
    <w:rsid w:val="001A6E5B"/>
    <w:rsid w:val="001A7451"/>
    <w:rsid w:val="001B02D3"/>
    <w:rsid w:val="001B5755"/>
    <w:rsid w:val="001B74C6"/>
    <w:rsid w:val="001B7AED"/>
    <w:rsid w:val="001C15EE"/>
    <w:rsid w:val="001C1FAD"/>
    <w:rsid w:val="001D65DF"/>
    <w:rsid w:val="001E0159"/>
    <w:rsid w:val="001E188E"/>
    <w:rsid w:val="001E45A3"/>
    <w:rsid w:val="001E4F92"/>
    <w:rsid w:val="001F0B6B"/>
    <w:rsid w:val="001F4A73"/>
    <w:rsid w:val="001F5392"/>
    <w:rsid w:val="001F73D9"/>
    <w:rsid w:val="0020042C"/>
    <w:rsid w:val="00204326"/>
    <w:rsid w:val="00205580"/>
    <w:rsid w:val="00207F77"/>
    <w:rsid w:val="002125A4"/>
    <w:rsid w:val="002157BB"/>
    <w:rsid w:val="00216EC5"/>
    <w:rsid w:val="00216FCB"/>
    <w:rsid w:val="00221C87"/>
    <w:rsid w:val="002262B5"/>
    <w:rsid w:val="00227128"/>
    <w:rsid w:val="002303A6"/>
    <w:rsid w:val="0023138D"/>
    <w:rsid w:val="00235478"/>
    <w:rsid w:val="00235DE4"/>
    <w:rsid w:val="00240013"/>
    <w:rsid w:val="0024118E"/>
    <w:rsid w:val="0024129D"/>
    <w:rsid w:val="00241BAC"/>
    <w:rsid w:val="0024313D"/>
    <w:rsid w:val="002467AB"/>
    <w:rsid w:val="00256C7F"/>
    <w:rsid w:val="00260382"/>
    <w:rsid w:val="00266CB4"/>
    <w:rsid w:val="00267DD1"/>
    <w:rsid w:val="002717C7"/>
    <w:rsid w:val="00274417"/>
    <w:rsid w:val="00276525"/>
    <w:rsid w:val="002801AA"/>
    <w:rsid w:val="00280E6F"/>
    <w:rsid w:val="00281A4F"/>
    <w:rsid w:val="002836E8"/>
    <w:rsid w:val="00283EAE"/>
    <w:rsid w:val="002879D3"/>
    <w:rsid w:val="00290D5E"/>
    <w:rsid w:val="00291EF9"/>
    <w:rsid w:val="00295A60"/>
    <w:rsid w:val="00295B34"/>
    <w:rsid w:val="00296290"/>
    <w:rsid w:val="00297AB0"/>
    <w:rsid w:val="002A24A2"/>
    <w:rsid w:val="002A335E"/>
    <w:rsid w:val="002A3CC8"/>
    <w:rsid w:val="002A5D69"/>
    <w:rsid w:val="002B1DBF"/>
    <w:rsid w:val="002B20DF"/>
    <w:rsid w:val="002B7705"/>
    <w:rsid w:val="002C0AFE"/>
    <w:rsid w:val="002C0D5D"/>
    <w:rsid w:val="002C0D94"/>
    <w:rsid w:val="002C640E"/>
    <w:rsid w:val="002C692D"/>
    <w:rsid w:val="002C6ABE"/>
    <w:rsid w:val="002D4DCC"/>
    <w:rsid w:val="002D6AB1"/>
    <w:rsid w:val="002E388C"/>
    <w:rsid w:val="002E4A02"/>
    <w:rsid w:val="002E75F7"/>
    <w:rsid w:val="002F1BF3"/>
    <w:rsid w:val="002F4D43"/>
    <w:rsid w:val="002F649A"/>
    <w:rsid w:val="002F6639"/>
    <w:rsid w:val="002F7C31"/>
    <w:rsid w:val="00300717"/>
    <w:rsid w:val="0030081C"/>
    <w:rsid w:val="003056C6"/>
    <w:rsid w:val="00306037"/>
    <w:rsid w:val="00311B14"/>
    <w:rsid w:val="003126F1"/>
    <w:rsid w:val="003162AA"/>
    <w:rsid w:val="0032176B"/>
    <w:rsid w:val="0032332B"/>
    <w:rsid w:val="00324306"/>
    <w:rsid w:val="003278D6"/>
    <w:rsid w:val="003303F0"/>
    <w:rsid w:val="0034059B"/>
    <w:rsid w:val="00343DCB"/>
    <w:rsid w:val="00345D0E"/>
    <w:rsid w:val="0035019C"/>
    <w:rsid w:val="00350A08"/>
    <w:rsid w:val="0035606A"/>
    <w:rsid w:val="00356D00"/>
    <w:rsid w:val="00357279"/>
    <w:rsid w:val="00360248"/>
    <w:rsid w:val="003633EF"/>
    <w:rsid w:val="003645C5"/>
    <w:rsid w:val="00366A46"/>
    <w:rsid w:val="00366D0B"/>
    <w:rsid w:val="003673A6"/>
    <w:rsid w:val="00375A37"/>
    <w:rsid w:val="00377A0D"/>
    <w:rsid w:val="003826A2"/>
    <w:rsid w:val="00385B68"/>
    <w:rsid w:val="0038677D"/>
    <w:rsid w:val="00391203"/>
    <w:rsid w:val="0039161E"/>
    <w:rsid w:val="00391B84"/>
    <w:rsid w:val="00391C9D"/>
    <w:rsid w:val="00391CE3"/>
    <w:rsid w:val="003A3059"/>
    <w:rsid w:val="003A3978"/>
    <w:rsid w:val="003A6929"/>
    <w:rsid w:val="003B3D11"/>
    <w:rsid w:val="003B5071"/>
    <w:rsid w:val="003C0A16"/>
    <w:rsid w:val="003C0D35"/>
    <w:rsid w:val="003C10D3"/>
    <w:rsid w:val="003C2C19"/>
    <w:rsid w:val="003C35B7"/>
    <w:rsid w:val="003C3BC1"/>
    <w:rsid w:val="003C69F3"/>
    <w:rsid w:val="003D3FF4"/>
    <w:rsid w:val="003D6E77"/>
    <w:rsid w:val="003D7161"/>
    <w:rsid w:val="003E3F9D"/>
    <w:rsid w:val="003E69E5"/>
    <w:rsid w:val="003F136B"/>
    <w:rsid w:val="003F3C9A"/>
    <w:rsid w:val="00403F4E"/>
    <w:rsid w:val="004045A7"/>
    <w:rsid w:val="0040748E"/>
    <w:rsid w:val="00412206"/>
    <w:rsid w:val="00412F82"/>
    <w:rsid w:val="00416D66"/>
    <w:rsid w:val="004223A7"/>
    <w:rsid w:val="00427E08"/>
    <w:rsid w:val="00431B3B"/>
    <w:rsid w:val="00433651"/>
    <w:rsid w:val="004349BA"/>
    <w:rsid w:val="0043575C"/>
    <w:rsid w:val="004365C7"/>
    <w:rsid w:val="004365CF"/>
    <w:rsid w:val="00437822"/>
    <w:rsid w:val="004425B7"/>
    <w:rsid w:val="00444A85"/>
    <w:rsid w:val="00447697"/>
    <w:rsid w:val="00461A16"/>
    <w:rsid w:val="00462582"/>
    <w:rsid w:val="00462CFA"/>
    <w:rsid w:val="00465213"/>
    <w:rsid w:val="004765E5"/>
    <w:rsid w:val="004843FF"/>
    <w:rsid w:val="00486DB1"/>
    <w:rsid w:val="00493E10"/>
    <w:rsid w:val="00494A19"/>
    <w:rsid w:val="004972E8"/>
    <w:rsid w:val="004A7996"/>
    <w:rsid w:val="004B25F7"/>
    <w:rsid w:val="004B2BB4"/>
    <w:rsid w:val="004B35BC"/>
    <w:rsid w:val="004B44ED"/>
    <w:rsid w:val="004C046A"/>
    <w:rsid w:val="004C04C9"/>
    <w:rsid w:val="004C0F9E"/>
    <w:rsid w:val="004C1243"/>
    <w:rsid w:val="004C2F54"/>
    <w:rsid w:val="004C2F9B"/>
    <w:rsid w:val="004C388B"/>
    <w:rsid w:val="004C5C26"/>
    <w:rsid w:val="004E62A6"/>
    <w:rsid w:val="004E69D3"/>
    <w:rsid w:val="004E7FE2"/>
    <w:rsid w:val="004F3B74"/>
    <w:rsid w:val="004F5433"/>
    <w:rsid w:val="004F7E99"/>
    <w:rsid w:val="005003F9"/>
    <w:rsid w:val="005020AB"/>
    <w:rsid w:val="0050417B"/>
    <w:rsid w:val="00506DF3"/>
    <w:rsid w:val="005133CE"/>
    <w:rsid w:val="00513FCB"/>
    <w:rsid w:val="00514369"/>
    <w:rsid w:val="005163AF"/>
    <w:rsid w:val="00521BA3"/>
    <w:rsid w:val="00522484"/>
    <w:rsid w:val="00523E0D"/>
    <w:rsid w:val="00525588"/>
    <w:rsid w:val="005256C4"/>
    <w:rsid w:val="0052710E"/>
    <w:rsid w:val="00530794"/>
    <w:rsid w:val="00531AAD"/>
    <w:rsid w:val="00534E4E"/>
    <w:rsid w:val="00537AB8"/>
    <w:rsid w:val="005408CF"/>
    <w:rsid w:val="005442FC"/>
    <w:rsid w:val="00547B4F"/>
    <w:rsid w:val="005509A3"/>
    <w:rsid w:val="00552D87"/>
    <w:rsid w:val="0055400C"/>
    <w:rsid w:val="0055631D"/>
    <w:rsid w:val="00560A69"/>
    <w:rsid w:val="00562061"/>
    <w:rsid w:val="00562B3F"/>
    <w:rsid w:val="00567043"/>
    <w:rsid w:val="00571857"/>
    <w:rsid w:val="005739D3"/>
    <w:rsid w:val="0058790E"/>
    <w:rsid w:val="00590410"/>
    <w:rsid w:val="00590489"/>
    <w:rsid w:val="00592BB4"/>
    <w:rsid w:val="00593935"/>
    <w:rsid w:val="0059689E"/>
    <w:rsid w:val="005973FD"/>
    <w:rsid w:val="00597C68"/>
    <w:rsid w:val="005A0C65"/>
    <w:rsid w:val="005A382B"/>
    <w:rsid w:val="005A4047"/>
    <w:rsid w:val="005A4612"/>
    <w:rsid w:val="005A6AC9"/>
    <w:rsid w:val="005B22CB"/>
    <w:rsid w:val="005B3084"/>
    <w:rsid w:val="005B36C3"/>
    <w:rsid w:val="005C0D39"/>
    <w:rsid w:val="005C3E10"/>
    <w:rsid w:val="005C512C"/>
    <w:rsid w:val="005C6232"/>
    <w:rsid w:val="005D12AD"/>
    <w:rsid w:val="005D5837"/>
    <w:rsid w:val="005D6F7A"/>
    <w:rsid w:val="005D7384"/>
    <w:rsid w:val="005E4E28"/>
    <w:rsid w:val="005E5B88"/>
    <w:rsid w:val="005E78EE"/>
    <w:rsid w:val="005E794D"/>
    <w:rsid w:val="005E7CC1"/>
    <w:rsid w:val="005F139F"/>
    <w:rsid w:val="005F1EBD"/>
    <w:rsid w:val="005F38C6"/>
    <w:rsid w:val="00600A0C"/>
    <w:rsid w:val="00604130"/>
    <w:rsid w:val="006063D0"/>
    <w:rsid w:val="00611557"/>
    <w:rsid w:val="006138B2"/>
    <w:rsid w:val="00613C45"/>
    <w:rsid w:val="006217BD"/>
    <w:rsid w:val="00622887"/>
    <w:rsid w:val="00627094"/>
    <w:rsid w:val="006305D2"/>
    <w:rsid w:val="006310A6"/>
    <w:rsid w:val="00631DF9"/>
    <w:rsid w:val="006330CC"/>
    <w:rsid w:val="00633D4E"/>
    <w:rsid w:val="0063526F"/>
    <w:rsid w:val="00635436"/>
    <w:rsid w:val="00636D42"/>
    <w:rsid w:val="00637E86"/>
    <w:rsid w:val="0064215C"/>
    <w:rsid w:val="006422DE"/>
    <w:rsid w:val="006439FA"/>
    <w:rsid w:val="00645D7D"/>
    <w:rsid w:val="00645F05"/>
    <w:rsid w:val="0064730D"/>
    <w:rsid w:val="00647497"/>
    <w:rsid w:val="00647D3F"/>
    <w:rsid w:val="00650E49"/>
    <w:rsid w:val="00652775"/>
    <w:rsid w:val="0065389B"/>
    <w:rsid w:val="00664D83"/>
    <w:rsid w:val="006650E2"/>
    <w:rsid w:val="00667FE0"/>
    <w:rsid w:val="0067485D"/>
    <w:rsid w:val="00674DCA"/>
    <w:rsid w:val="00674EEC"/>
    <w:rsid w:val="00681BB8"/>
    <w:rsid w:val="006847C5"/>
    <w:rsid w:val="00686931"/>
    <w:rsid w:val="00686B63"/>
    <w:rsid w:val="00691716"/>
    <w:rsid w:val="00692A90"/>
    <w:rsid w:val="006A2065"/>
    <w:rsid w:val="006A2C15"/>
    <w:rsid w:val="006A3D88"/>
    <w:rsid w:val="006A4A7A"/>
    <w:rsid w:val="006A5EB3"/>
    <w:rsid w:val="006B0848"/>
    <w:rsid w:val="006B5E2A"/>
    <w:rsid w:val="006B5FA7"/>
    <w:rsid w:val="006B733D"/>
    <w:rsid w:val="006C34AE"/>
    <w:rsid w:val="006C67AF"/>
    <w:rsid w:val="006C7A74"/>
    <w:rsid w:val="006D3DC5"/>
    <w:rsid w:val="006D5ED8"/>
    <w:rsid w:val="006D769F"/>
    <w:rsid w:val="006E0D5C"/>
    <w:rsid w:val="006F0677"/>
    <w:rsid w:val="006F143B"/>
    <w:rsid w:val="006F4C03"/>
    <w:rsid w:val="006F62D7"/>
    <w:rsid w:val="00700C90"/>
    <w:rsid w:val="00701BD5"/>
    <w:rsid w:val="0070208A"/>
    <w:rsid w:val="00702491"/>
    <w:rsid w:val="007039EC"/>
    <w:rsid w:val="00706A09"/>
    <w:rsid w:val="00712BA8"/>
    <w:rsid w:val="0071572D"/>
    <w:rsid w:val="007157BA"/>
    <w:rsid w:val="007169F9"/>
    <w:rsid w:val="007174A6"/>
    <w:rsid w:val="007224B3"/>
    <w:rsid w:val="007228B3"/>
    <w:rsid w:val="00731303"/>
    <w:rsid w:val="007328CB"/>
    <w:rsid w:val="0073450F"/>
    <w:rsid w:val="00734979"/>
    <w:rsid w:val="007402E0"/>
    <w:rsid w:val="007412D8"/>
    <w:rsid w:val="00742613"/>
    <w:rsid w:val="0074489D"/>
    <w:rsid w:val="00745866"/>
    <w:rsid w:val="00746549"/>
    <w:rsid w:val="007514AD"/>
    <w:rsid w:val="0075524D"/>
    <w:rsid w:val="007560B0"/>
    <w:rsid w:val="007567C0"/>
    <w:rsid w:val="0075779A"/>
    <w:rsid w:val="0076145B"/>
    <w:rsid w:val="007627D7"/>
    <w:rsid w:val="007636AE"/>
    <w:rsid w:val="007653AD"/>
    <w:rsid w:val="00765589"/>
    <w:rsid w:val="00765B6B"/>
    <w:rsid w:val="007668B7"/>
    <w:rsid w:val="00767E06"/>
    <w:rsid w:val="00770356"/>
    <w:rsid w:val="007704BF"/>
    <w:rsid w:val="00771217"/>
    <w:rsid w:val="007745F3"/>
    <w:rsid w:val="007769B0"/>
    <w:rsid w:val="007769C6"/>
    <w:rsid w:val="00776C4F"/>
    <w:rsid w:val="00777C16"/>
    <w:rsid w:val="007838E4"/>
    <w:rsid w:val="007846DC"/>
    <w:rsid w:val="00785049"/>
    <w:rsid w:val="0078547E"/>
    <w:rsid w:val="007A08E0"/>
    <w:rsid w:val="007A19D8"/>
    <w:rsid w:val="007A4C2B"/>
    <w:rsid w:val="007A7765"/>
    <w:rsid w:val="007E1529"/>
    <w:rsid w:val="007E36E4"/>
    <w:rsid w:val="007E7933"/>
    <w:rsid w:val="007F0ACE"/>
    <w:rsid w:val="007F1227"/>
    <w:rsid w:val="007F5528"/>
    <w:rsid w:val="0080094E"/>
    <w:rsid w:val="00800AC9"/>
    <w:rsid w:val="00800CFD"/>
    <w:rsid w:val="00800F0E"/>
    <w:rsid w:val="00804024"/>
    <w:rsid w:val="00811822"/>
    <w:rsid w:val="0081419A"/>
    <w:rsid w:val="0081455B"/>
    <w:rsid w:val="0081753E"/>
    <w:rsid w:val="0082470F"/>
    <w:rsid w:val="00826DDF"/>
    <w:rsid w:val="00827C30"/>
    <w:rsid w:val="00832BE8"/>
    <w:rsid w:val="00835732"/>
    <w:rsid w:val="00837684"/>
    <w:rsid w:val="0084683C"/>
    <w:rsid w:val="0085010E"/>
    <w:rsid w:val="00852526"/>
    <w:rsid w:val="0085454F"/>
    <w:rsid w:val="0085538F"/>
    <w:rsid w:val="00860F4C"/>
    <w:rsid w:val="008646E8"/>
    <w:rsid w:val="00870353"/>
    <w:rsid w:val="00872042"/>
    <w:rsid w:val="0087354F"/>
    <w:rsid w:val="0087666F"/>
    <w:rsid w:val="00880DF6"/>
    <w:rsid w:val="008817C1"/>
    <w:rsid w:val="00883F50"/>
    <w:rsid w:val="0088680E"/>
    <w:rsid w:val="0089295C"/>
    <w:rsid w:val="00893290"/>
    <w:rsid w:val="0089468F"/>
    <w:rsid w:val="00894CF9"/>
    <w:rsid w:val="00896985"/>
    <w:rsid w:val="00897C04"/>
    <w:rsid w:val="008A3943"/>
    <w:rsid w:val="008A5959"/>
    <w:rsid w:val="008B088B"/>
    <w:rsid w:val="008B0B95"/>
    <w:rsid w:val="008B2B2E"/>
    <w:rsid w:val="008B6C57"/>
    <w:rsid w:val="008C1294"/>
    <w:rsid w:val="008C53D0"/>
    <w:rsid w:val="008D122C"/>
    <w:rsid w:val="008D527A"/>
    <w:rsid w:val="008D56DA"/>
    <w:rsid w:val="008D5771"/>
    <w:rsid w:val="008E643B"/>
    <w:rsid w:val="008E75C4"/>
    <w:rsid w:val="008F472E"/>
    <w:rsid w:val="008F6BDE"/>
    <w:rsid w:val="00902556"/>
    <w:rsid w:val="0090338C"/>
    <w:rsid w:val="009066BD"/>
    <w:rsid w:val="00907A61"/>
    <w:rsid w:val="0091048E"/>
    <w:rsid w:val="00913A1B"/>
    <w:rsid w:val="00920A84"/>
    <w:rsid w:val="00920EBA"/>
    <w:rsid w:val="0092147A"/>
    <w:rsid w:val="00923259"/>
    <w:rsid w:val="00924ABC"/>
    <w:rsid w:val="0093150B"/>
    <w:rsid w:val="0093373F"/>
    <w:rsid w:val="00940E8F"/>
    <w:rsid w:val="00941917"/>
    <w:rsid w:val="00944A70"/>
    <w:rsid w:val="009522BC"/>
    <w:rsid w:val="0095309C"/>
    <w:rsid w:val="00962AF8"/>
    <w:rsid w:val="00963602"/>
    <w:rsid w:val="00963A06"/>
    <w:rsid w:val="009644C5"/>
    <w:rsid w:val="009652F2"/>
    <w:rsid w:val="009719ED"/>
    <w:rsid w:val="00974CC3"/>
    <w:rsid w:val="009853C2"/>
    <w:rsid w:val="009858CD"/>
    <w:rsid w:val="00986C37"/>
    <w:rsid w:val="009876F5"/>
    <w:rsid w:val="00991C6D"/>
    <w:rsid w:val="00996737"/>
    <w:rsid w:val="00996DDA"/>
    <w:rsid w:val="00997528"/>
    <w:rsid w:val="0099796A"/>
    <w:rsid w:val="009A06AC"/>
    <w:rsid w:val="009A169F"/>
    <w:rsid w:val="009A5919"/>
    <w:rsid w:val="009A6562"/>
    <w:rsid w:val="009A6F2F"/>
    <w:rsid w:val="009B54B9"/>
    <w:rsid w:val="009C0B46"/>
    <w:rsid w:val="009C1346"/>
    <w:rsid w:val="009C5291"/>
    <w:rsid w:val="009D05C8"/>
    <w:rsid w:val="009D3478"/>
    <w:rsid w:val="009D46DA"/>
    <w:rsid w:val="009D74C9"/>
    <w:rsid w:val="009E3C0B"/>
    <w:rsid w:val="009E3E98"/>
    <w:rsid w:val="009F226C"/>
    <w:rsid w:val="009F3D42"/>
    <w:rsid w:val="009F54DD"/>
    <w:rsid w:val="009F76E2"/>
    <w:rsid w:val="00A01EA9"/>
    <w:rsid w:val="00A03A32"/>
    <w:rsid w:val="00A0532E"/>
    <w:rsid w:val="00A06653"/>
    <w:rsid w:val="00A11B03"/>
    <w:rsid w:val="00A13244"/>
    <w:rsid w:val="00A14001"/>
    <w:rsid w:val="00A14834"/>
    <w:rsid w:val="00A219CA"/>
    <w:rsid w:val="00A239AA"/>
    <w:rsid w:val="00A30D51"/>
    <w:rsid w:val="00A326A7"/>
    <w:rsid w:val="00A361B9"/>
    <w:rsid w:val="00A439E8"/>
    <w:rsid w:val="00A44D97"/>
    <w:rsid w:val="00A45753"/>
    <w:rsid w:val="00A463C7"/>
    <w:rsid w:val="00A52A10"/>
    <w:rsid w:val="00A53423"/>
    <w:rsid w:val="00A550B4"/>
    <w:rsid w:val="00A56669"/>
    <w:rsid w:val="00A569A1"/>
    <w:rsid w:val="00A62659"/>
    <w:rsid w:val="00A65F20"/>
    <w:rsid w:val="00A76293"/>
    <w:rsid w:val="00A767E7"/>
    <w:rsid w:val="00A77DA2"/>
    <w:rsid w:val="00A77F17"/>
    <w:rsid w:val="00A83012"/>
    <w:rsid w:val="00A85183"/>
    <w:rsid w:val="00A85D9D"/>
    <w:rsid w:val="00A901A6"/>
    <w:rsid w:val="00A92C4C"/>
    <w:rsid w:val="00A95AA2"/>
    <w:rsid w:val="00A9636F"/>
    <w:rsid w:val="00A972D0"/>
    <w:rsid w:val="00AA0B6D"/>
    <w:rsid w:val="00AA105E"/>
    <w:rsid w:val="00AA3EFF"/>
    <w:rsid w:val="00AA49C7"/>
    <w:rsid w:val="00AA4A54"/>
    <w:rsid w:val="00AA4C58"/>
    <w:rsid w:val="00AA602D"/>
    <w:rsid w:val="00AA7704"/>
    <w:rsid w:val="00AB3E82"/>
    <w:rsid w:val="00AB572D"/>
    <w:rsid w:val="00AB58A6"/>
    <w:rsid w:val="00AD0728"/>
    <w:rsid w:val="00AD0D11"/>
    <w:rsid w:val="00AD7BF5"/>
    <w:rsid w:val="00AE2923"/>
    <w:rsid w:val="00AE6CAA"/>
    <w:rsid w:val="00AE756E"/>
    <w:rsid w:val="00AE75D3"/>
    <w:rsid w:val="00AE7F9D"/>
    <w:rsid w:val="00AF000F"/>
    <w:rsid w:val="00AF1794"/>
    <w:rsid w:val="00AF51F4"/>
    <w:rsid w:val="00B0151B"/>
    <w:rsid w:val="00B028F7"/>
    <w:rsid w:val="00B117A2"/>
    <w:rsid w:val="00B22863"/>
    <w:rsid w:val="00B248EB"/>
    <w:rsid w:val="00B2717C"/>
    <w:rsid w:val="00B30B95"/>
    <w:rsid w:val="00B31575"/>
    <w:rsid w:val="00B35DD3"/>
    <w:rsid w:val="00B41502"/>
    <w:rsid w:val="00B42C8F"/>
    <w:rsid w:val="00B43478"/>
    <w:rsid w:val="00B43802"/>
    <w:rsid w:val="00B45510"/>
    <w:rsid w:val="00B50BC5"/>
    <w:rsid w:val="00B51024"/>
    <w:rsid w:val="00B512B5"/>
    <w:rsid w:val="00B60CD8"/>
    <w:rsid w:val="00B60F9C"/>
    <w:rsid w:val="00B613D9"/>
    <w:rsid w:val="00B6154D"/>
    <w:rsid w:val="00B666E9"/>
    <w:rsid w:val="00B66EF1"/>
    <w:rsid w:val="00B6769E"/>
    <w:rsid w:val="00B70E3B"/>
    <w:rsid w:val="00B71BA8"/>
    <w:rsid w:val="00B71D61"/>
    <w:rsid w:val="00B723ED"/>
    <w:rsid w:val="00B73F22"/>
    <w:rsid w:val="00B7557C"/>
    <w:rsid w:val="00B76F9A"/>
    <w:rsid w:val="00B810B2"/>
    <w:rsid w:val="00B921C2"/>
    <w:rsid w:val="00B93F54"/>
    <w:rsid w:val="00B95E0C"/>
    <w:rsid w:val="00BA042A"/>
    <w:rsid w:val="00BA26F7"/>
    <w:rsid w:val="00BA72A4"/>
    <w:rsid w:val="00BA79F0"/>
    <w:rsid w:val="00BB1C6E"/>
    <w:rsid w:val="00BB5068"/>
    <w:rsid w:val="00BB7250"/>
    <w:rsid w:val="00BB7AE8"/>
    <w:rsid w:val="00BC338F"/>
    <w:rsid w:val="00BC47D1"/>
    <w:rsid w:val="00BC4CE1"/>
    <w:rsid w:val="00BD0481"/>
    <w:rsid w:val="00BD1138"/>
    <w:rsid w:val="00BD4447"/>
    <w:rsid w:val="00BE1680"/>
    <w:rsid w:val="00BE2623"/>
    <w:rsid w:val="00BE3923"/>
    <w:rsid w:val="00BE4BF0"/>
    <w:rsid w:val="00BE5EE5"/>
    <w:rsid w:val="00BE68EE"/>
    <w:rsid w:val="00BE7B9E"/>
    <w:rsid w:val="00BE7F63"/>
    <w:rsid w:val="00BF073F"/>
    <w:rsid w:val="00BF45FB"/>
    <w:rsid w:val="00BF6A32"/>
    <w:rsid w:val="00C0081F"/>
    <w:rsid w:val="00C03113"/>
    <w:rsid w:val="00C0325F"/>
    <w:rsid w:val="00C123B1"/>
    <w:rsid w:val="00C14E1B"/>
    <w:rsid w:val="00C167CD"/>
    <w:rsid w:val="00C2040F"/>
    <w:rsid w:val="00C21071"/>
    <w:rsid w:val="00C2182C"/>
    <w:rsid w:val="00C2398C"/>
    <w:rsid w:val="00C23C61"/>
    <w:rsid w:val="00C25569"/>
    <w:rsid w:val="00C2684B"/>
    <w:rsid w:val="00C27366"/>
    <w:rsid w:val="00C433E6"/>
    <w:rsid w:val="00C455BE"/>
    <w:rsid w:val="00C60D6D"/>
    <w:rsid w:val="00C61165"/>
    <w:rsid w:val="00C63AA8"/>
    <w:rsid w:val="00C646E8"/>
    <w:rsid w:val="00C64D3B"/>
    <w:rsid w:val="00C6789B"/>
    <w:rsid w:val="00C71359"/>
    <w:rsid w:val="00C74E5C"/>
    <w:rsid w:val="00C768F4"/>
    <w:rsid w:val="00C7783C"/>
    <w:rsid w:val="00C80CC5"/>
    <w:rsid w:val="00C81210"/>
    <w:rsid w:val="00C81501"/>
    <w:rsid w:val="00C87E3C"/>
    <w:rsid w:val="00C97159"/>
    <w:rsid w:val="00CA538C"/>
    <w:rsid w:val="00CA6B58"/>
    <w:rsid w:val="00CA7037"/>
    <w:rsid w:val="00CB1AE6"/>
    <w:rsid w:val="00CB314D"/>
    <w:rsid w:val="00CB3ED4"/>
    <w:rsid w:val="00CB3F86"/>
    <w:rsid w:val="00CB49C4"/>
    <w:rsid w:val="00CC485A"/>
    <w:rsid w:val="00CC6D54"/>
    <w:rsid w:val="00CC78AA"/>
    <w:rsid w:val="00CD04F0"/>
    <w:rsid w:val="00CD34F0"/>
    <w:rsid w:val="00CE0528"/>
    <w:rsid w:val="00CE0954"/>
    <w:rsid w:val="00CE17A4"/>
    <w:rsid w:val="00CE25C8"/>
    <w:rsid w:val="00CE654E"/>
    <w:rsid w:val="00CE6E0F"/>
    <w:rsid w:val="00CE7710"/>
    <w:rsid w:val="00CF11F7"/>
    <w:rsid w:val="00CF3CB8"/>
    <w:rsid w:val="00D0113E"/>
    <w:rsid w:val="00D02C4C"/>
    <w:rsid w:val="00D1323F"/>
    <w:rsid w:val="00D1431B"/>
    <w:rsid w:val="00D14DAF"/>
    <w:rsid w:val="00D156AA"/>
    <w:rsid w:val="00D202BA"/>
    <w:rsid w:val="00D251AC"/>
    <w:rsid w:val="00D2540F"/>
    <w:rsid w:val="00D26439"/>
    <w:rsid w:val="00D269AD"/>
    <w:rsid w:val="00D3299E"/>
    <w:rsid w:val="00D3325D"/>
    <w:rsid w:val="00D33B14"/>
    <w:rsid w:val="00D34749"/>
    <w:rsid w:val="00D35684"/>
    <w:rsid w:val="00D3679E"/>
    <w:rsid w:val="00D37EA7"/>
    <w:rsid w:val="00D43766"/>
    <w:rsid w:val="00D44DA3"/>
    <w:rsid w:val="00D457AE"/>
    <w:rsid w:val="00D47CCF"/>
    <w:rsid w:val="00D515BE"/>
    <w:rsid w:val="00D5795B"/>
    <w:rsid w:val="00D61553"/>
    <w:rsid w:val="00D61A6E"/>
    <w:rsid w:val="00D62D17"/>
    <w:rsid w:val="00D63F78"/>
    <w:rsid w:val="00D6457B"/>
    <w:rsid w:val="00D66DEC"/>
    <w:rsid w:val="00D71116"/>
    <w:rsid w:val="00D71A41"/>
    <w:rsid w:val="00D768A4"/>
    <w:rsid w:val="00D77FB0"/>
    <w:rsid w:val="00D8002C"/>
    <w:rsid w:val="00D81F83"/>
    <w:rsid w:val="00D8504F"/>
    <w:rsid w:val="00D925A7"/>
    <w:rsid w:val="00D92F52"/>
    <w:rsid w:val="00D93B70"/>
    <w:rsid w:val="00DA01F5"/>
    <w:rsid w:val="00DA02F0"/>
    <w:rsid w:val="00DA0791"/>
    <w:rsid w:val="00DA191E"/>
    <w:rsid w:val="00DA742B"/>
    <w:rsid w:val="00DA753F"/>
    <w:rsid w:val="00DB0B65"/>
    <w:rsid w:val="00DB5A33"/>
    <w:rsid w:val="00DC182C"/>
    <w:rsid w:val="00DC2AA4"/>
    <w:rsid w:val="00DC2B63"/>
    <w:rsid w:val="00DC5754"/>
    <w:rsid w:val="00DC7AC8"/>
    <w:rsid w:val="00DD1D23"/>
    <w:rsid w:val="00DD2D73"/>
    <w:rsid w:val="00DD34A3"/>
    <w:rsid w:val="00DD6056"/>
    <w:rsid w:val="00DE19CD"/>
    <w:rsid w:val="00DE3C6D"/>
    <w:rsid w:val="00DE5F8C"/>
    <w:rsid w:val="00DE6EFA"/>
    <w:rsid w:val="00DE7C6A"/>
    <w:rsid w:val="00DF2857"/>
    <w:rsid w:val="00DF782B"/>
    <w:rsid w:val="00E03AEF"/>
    <w:rsid w:val="00E102DE"/>
    <w:rsid w:val="00E13DFC"/>
    <w:rsid w:val="00E24825"/>
    <w:rsid w:val="00E31505"/>
    <w:rsid w:val="00E42093"/>
    <w:rsid w:val="00E47C97"/>
    <w:rsid w:val="00E51A2E"/>
    <w:rsid w:val="00E522AD"/>
    <w:rsid w:val="00E52802"/>
    <w:rsid w:val="00E54A78"/>
    <w:rsid w:val="00E5581B"/>
    <w:rsid w:val="00E63C28"/>
    <w:rsid w:val="00E64103"/>
    <w:rsid w:val="00E659A6"/>
    <w:rsid w:val="00E65AA4"/>
    <w:rsid w:val="00E66DD1"/>
    <w:rsid w:val="00E67B98"/>
    <w:rsid w:val="00E701A1"/>
    <w:rsid w:val="00E70681"/>
    <w:rsid w:val="00E71BE3"/>
    <w:rsid w:val="00E72AD6"/>
    <w:rsid w:val="00E72E11"/>
    <w:rsid w:val="00E749B3"/>
    <w:rsid w:val="00E7692B"/>
    <w:rsid w:val="00E76CD1"/>
    <w:rsid w:val="00E807FE"/>
    <w:rsid w:val="00E813BE"/>
    <w:rsid w:val="00E82A9C"/>
    <w:rsid w:val="00E83CAB"/>
    <w:rsid w:val="00E90A56"/>
    <w:rsid w:val="00E93E23"/>
    <w:rsid w:val="00E96B1F"/>
    <w:rsid w:val="00EA2EFA"/>
    <w:rsid w:val="00EA32F2"/>
    <w:rsid w:val="00EA5296"/>
    <w:rsid w:val="00EB0FB2"/>
    <w:rsid w:val="00EB35CF"/>
    <w:rsid w:val="00EC18C9"/>
    <w:rsid w:val="00EC63CB"/>
    <w:rsid w:val="00EC6CB6"/>
    <w:rsid w:val="00EC6CD5"/>
    <w:rsid w:val="00ED3E58"/>
    <w:rsid w:val="00EE07E5"/>
    <w:rsid w:val="00EE30AF"/>
    <w:rsid w:val="00EE4AD8"/>
    <w:rsid w:val="00EE5B06"/>
    <w:rsid w:val="00EF360B"/>
    <w:rsid w:val="00EF685F"/>
    <w:rsid w:val="00F002A5"/>
    <w:rsid w:val="00F00357"/>
    <w:rsid w:val="00F01BA3"/>
    <w:rsid w:val="00F07EF1"/>
    <w:rsid w:val="00F132DC"/>
    <w:rsid w:val="00F139AC"/>
    <w:rsid w:val="00F159F9"/>
    <w:rsid w:val="00F21EAC"/>
    <w:rsid w:val="00F308AA"/>
    <w:rsid w:val="00F31235"/>
    <w:rsid w:val="00F3243D"/>
    <w:rsid w:val="00F33688"/>
    <w:rsid w:val="00F36C9E"/>
    <w:rsid w:val="00F41789"/>
    <w:rsid w:val="00F468AC"/>
    <w:rsid w:val="00F46D0D"/>
    <w:rsid w:val="00F528F4"/>
    <w:rsid w:val="00F53601"/>
    <w:rsid w:val="00F55206"/>
    <w:rsid w:val="00F606A6"/>
    <w:rsid w:val="00F70A48"/>
    <w:rsid w:val="00F75CF3"/>
    <w:rsid w:val="00F84C84"/>
    <w:rsid w:val="00F85000"/>
    <w:rsid w:val="00F87582"/>
    <w:rsid w:val="00F87AAC"/>
    <w:rsid w:val="00F87E06"/>
    <w:rsid w:val="00F923DD"/>
    <w:rsid w:val="00F92B59"/>
    <w:rsid w:val="00F948BC"/>
    <w:rsid w:val="00F9585B"/>
    <w:rsid w:val="00F95F04"/>
    <w:rsid w:val="00F960CF"/>
    <w:rsid w:val="00FA10A3"/>
    <w:rsid w:val="00FA1226"/>
    <w:rsid w:val="00FA24C4"/>
    <w:rsid w:val="00FA36B9"/>
    <w:rsid w:val="00FA478B"/>
    <w:rsid w:val="00FA5F6E"/>
    <w:rsid w:val="00FB393B"/>
    <w:rsid w:val="00FB45E7"/>
    <w:rsid w:val="00FB4CCA"/>
    <w:rsid w:val="00FB585B"/>
    <w:rsid w:val="00FB777C"/>
    <w:rsid w:val="00FB79A7"/>
    <w:rsid w:val="00FC5A02"/>
    <w:rsid w:val="00FD09D8"/>
    <w:rsid w:val="00FD0A37"/>
    <w:rsid w:val="00FD13F9"/>
    <w:rsid w:val="00FE21D8"/>
    <w:rsid w:val="00FE57E9"/>
    <w:rsid w:val="00FE6B3F"/>
    <w:rsid w:val="00FE7155"/>
    <w:rsid w:val="00FF2318"/>
    <w:rsid w:val="00FF24EA"/>
    <w:rsid w:val="00FF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8A9945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AB1"/>
  </w:style>
  <w:style w:type="paragraph" w:styleId="Nagwek1">
    <w:name w:val="heading 1"/>
    <w:basedOn w:val="Normalny"/>
    <w:next w:val="Normalny"/>
    <w:link w:val="Nagwek1Znak"/>
    <w:uiPriority w:val="9"/>
    <w:qFormat/>
    <w:rsid w:val="002D6AB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AB1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AB1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AB1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AB1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AB1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AB1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AB1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D6AB1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12B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12BA8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12BA8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D6AB1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AB1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D6AB1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AB1"/>
    <w:rPr>
      <w:rFonts w:asciiTheme="majorHAnsi" w:eastAsiaTheme="majorEastAsia" w:hAnsiTheme="majorHAnsi" w:cstheme="majorBidi"/>
      <w:cap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AB1"/>
    <w:rPr>
      <w:rFonts w:asciiTheme="majorHAnsi" w:eastAsiaTheme="majorEastAsia" w:hAnsiTheme="majorHAnsi" w:cstheme="majorBidi"/>
      <w:i/>
      <w:iCs/>
      <w:cap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AB1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AB1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D6AB1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2D6AB1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2D6AB1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AB1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D6AB1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Uwydatnienie">
    <w:name w:val="Emphasis"/>
    <w:basedOn w:val="Domylnaczcionkaakapitu"/>
    <w:uiPriority w:val="20"/>
    <w:qFormat/>
    <w:rsid w:val="002D6AB1"/>
    <w:rPr>
      <w:i/>
      <w:iCs/>
    </w:rPr>
  </w:style>
  <w:style w:type="paragraph" w:styleId="Bezodstpw">
    <w:name w:val="No Spacing"/>
    <w:uiPriority w:val="1"/>
    <w:qFormat/>
    <w:rsid w:val="002D6AB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AB1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ytatZnak">
    <w:name w:val="Cytat Znak"/>
    <w:basedOn w:val="Domylnaczcionkaakapitu"/>
    <w:link w:val="Cytat"/>
    <w:uiPriority w:val="29"/>
    <w:rsid w:val="002D6AB1"/>
    <w:rPr>
      <w:rFonts w:asciiTheme="majorHAnsi" w:eastAsiaTheme="majorEastAsia" w:hAnsiTheme="majorHAnsi" w:cstheme="majorBidi"/>
      <w:sz w:val="25"/>
      <w:szCs w:val="2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AB1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AB1"/>
    <w:rPr>
      <w:color w:val="404040" w:themeColor="text1" w:themeTint="BF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2D6AB1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2D6AB1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2D6AB1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2D6AB1"/>
    <w:rPr>
      <w:b/>
      <w:bCs/>
      <w:caps w:val="0"/>
      <w:smallCaps/>
      <w:color w:val="auto"/>
      <w:spacing w:val="3"/>
      <w:u w:val="single"/>
    </w:rPr>
  </w:style>
  <w:style w:type="character" w:styleId="Tytuksiki">
    <w:name w:val="Book Title"/>
    <w:basedOn w:val="Domylnaczcionkaakapitu"/>
    <w:uiPriority w:val="33"/>
    <w:qFormat/>
    <w:rsid w:val="002D6AB1"/>
    <w:rPr>
      <w:b/>
      <w:bCs/>
      <w:smallCaps/>
      <w:spacing w:val="7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AB1"/>
    <w:pPr>
      <w:outlineLvl w:val="9"/>
    </w:pPr>
  </w:style>
  <w:style w:type="paragraph" w:styleId="Poprawka">
    <w:name w:val="Revision"/>
    <w:hidden/>
    <w:uiPriority w:val="99"/>
    <w:semiHidden/>
    <w:rsid w:val="00291EF9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C80CC5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3C6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76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81501"/>
  </w:style>
  <w:style w:type="paragraph" w:customStyle="1" w:styleId="TekstNB2">
    <w:name w:val="Tekst_NB_2"/>
    <w:basedOn w:val="Akapitzlist"/>
    <w:autoRedefine/>
    <w:qFormat/>
    <w:rsid w:val="00C81501"/>
    <w:pPr>
      <w:numPr>
        <w:numId w:val="18"/>
      </w:numPr>
      <w:spacing w:before="120" w:after="120" w:line="264" w:lineRule="auto"/>
      <w:contextualSpacing w:val="0"/>
      <w:jc w:val="both"/>
    </w:pPr>
    <w:rPr>
      <w:rFonts w:ascii="Trebuchet MS" w:eastAsiaTheme="minorHAnsi" w:hAnsi="Trebuchet MS"/>
      <w:bCs/>
    </w:rPr>
  </w:style>
  <w:style w:type="character" w:customStyle="1" w:styleId="css-901oao">
    <w:name w:val="css-901oao"/>
    <w:basedOn w:val="Domylnaczcionkaakapitu"/>
    <w:rsid w:val="00356D00"/>
  </w:style>
  <w:style w:type="character" w:customStyle="1" w:styleId="r-18u37iz">
    <w:name w:val="r-18u37iz"/>
    <w:basedOn w:val="Domylnaczcionkaakapitu"/>
    <w:rsid w:val="00356D00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70D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70DC"/>
    <w:rPr>
      <w:rFonts w:eastAsia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870DC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F073F"/>
    <w:rPr>
      <w:color w:val="605E5C"/>
      <w:shd w:val="clear" w:color="auto" w:fill="E1DFDD"/>
    </w:rPr>
  </w:style>
  <w:style w:type="paragraph" w:customStyle="1" w:styleId="Default">
    <w:name w:val="Default"/>
    <w:rsid w:val="00B95E0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GB"/>
    </w:rPr>
  </w:style>
  <w:style w:type="paragraph" w:customStyle="1" w:styleId="xmsonormal">
    <w:name w:val="x_msonormal"/>
    <w:basedOn w:val="Normalny"/>
    <w:rsid w:val="00870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80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koncentracje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17656-5C05-41D1-A25B-CACFA1695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421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4</cp:revision>
  <cp:lastPrinted>2021-07-13T12:40:00Z</cp:lastPrinted>
  <dcterms:created xsi:type="dcterms:W3CDTF">2021-12-06T20:19:00Z</dcterms:created>
  <dcterms:modified xsi:type="dcterms:W3CDTF">2021-12-07T08:39:00Z</dcterms:modified>
</cp:coreProperties>
</file>