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B44D6" w14:textId="77777777" w:rsidR="00D47CCF" w:rsidRPr="0024118E" w:rsidRDefault="00622CFF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KARY ZA PROMOWANIE SYSTEMÓW TYPU PIRAMIDA – DECYZJE PREZESA UOKIK</w:t>
      </w:r>
    </w:p>
    <w:p w14:paraId="075CBC5C" w14:textId="4368681E" w:rsidR="00622CFF" w:rsidRPr="00C31E10" w:rsidRDefault="00ED4B4F" w:rsidP="00ED4B4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D4B4F">
        <w:rPr>
          <w:rFonts w:cs="Tahoma"/>
          <w:b/>
          <w:bCs/>
          <w:color w:val="000000" w:themeColor="text1"/>
          <w:sz w:val="22"/>
          <w:lang w:eastAsia="en-GB"/>
        </w:rPr>
        <w:t>Przedsiębiorcy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bookmarkStart w:id="0" w:name="_GoBack"/>
      <w:bookmarkEnd w:id="0"/>
      <w:r w:rsidR="00622CFF" w:rsidRPr="00401773">
        <w:rPr>
          <w:rFonts w:cs="Tahoma"/>
          <w:b/>
          <w:bCs/>
          <w:color w:val="000000" w:themeColor="text1"/>
          <w:sz w:val="22"/>
          <w:lang w:eastAsia="en-GB"/>
        </w:rPr>
        <w:t xml:space="preserve">Mateusz </w:t>
      </w:r>
      <w:proofErr w:type="spellStart"/>
      <w:r w:rsidR="00622CFF" w:rsidRPr="00401773">
        <w:rPr>
          <w:rFonts w:cs="Tahoma"/>
          <w:b/>
          <w:bCs/>
          <w:color w:val="000000" w:themeColor="text1"/>
          <w:sz w:val="22"/>
          <w:lang w:eastAsia="en-GB"/>
        </w:rPr>
        <w:t>Gużda</w:t>
      </w:r>
      <w:proofErr w:type="spellEnd"/>
      <w:r w:rsidR="00622CFF" w:rsidRPr="00C31D10">
        <w:rPr>
          <w:rFonts w:cs="Tahoma"/>
          <w:bCs/>
          <w:color w:val="000000" w:themeColor="text1"/>
          <w:sz w:val="22"/>
          <w:lang w:eastAsia="en-GB"/>
        </w:rPr>
        <w:t>,</w:t>
      </w:r>
      <w:r w:rsidR="00622CFF" w:rsidRPr="0040177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22CFF" w:rsidRPr="00C31D10">
        <w:rPr>
          <w:b/>
          <w:sz w:val="22"/>
        </w:rPr>
        <w:t>Zbigniew Lemański</w:t>
      </w:r>
      <w:r w:rsidR="00622CFF" w:rsidRPr="00BF1B1A">
        <w:rPr>
          <w:sz w:val="22"/>
        </w:rPr>
        <w:t xml:space="preserve"> </w:t>
      </w:r>
      <w:r w:rsidR="00622CFF" w:rsidRPr="00622CFF">
        <w:rPr>
          <w:b/>
          <w:sz w:val="22"/>
        </w:rPr>
        <w:t>i</w:t>
      </w:r>
      <w:r w:rsidR="00622CFF" w:rsidRPr="00BF1B1A">
        <w:rPr>
          <w:sz w:val="22"/>
        </w:rPr>
        <w:t xml:space="preserve"> </w:t>
      </w:r>
      <w:r w:rsidR="00622CFF" w:rsidRPr="00C31D10">
        <w:rPr>
          <w:b/>
          <w:sz w:val="22"/>
        </w:rPr>
        <w:t>Bartłomiej Żukiewicz</w:t>
      </w:r>
      <w:r w:rsidR="00622CFF">
        <w:rPr>
          <w:b/>
          <w:sz w:val="22"/>
        </w:rPr>
        <w:t xml:space="preserve"> propagowali zakazane systemy promocyjne typu piramida – stwierdził </w:t>
      </w:r>
      <w:r w:rsidR="00C31E10">
        <w:rPr>
          <w:b/>
          <w:sz w:val="22"/>
        </w:rPr>
        <w:t>Prezes UOKiK Tomasz Chróstny.</w:t>
      </w:r>
    </w:p>
    <w:p w14:paraId="0BB2B738" w14:textId="77777777" w:rsidR="00C31E10" w:rsidRPr="005428E6" w:rsidRDefault="00C31E10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W efekcie ich działań konsumenci mogli ponieść straty finansowe.</w:t>
      </w:r>
    </w:p>
    <w:p w14:paraId="622B8FBF" w14:textId="12D06273" w:rsidR="00986C37" w:rsidRPr="005428E6" w:rsidRDefault="00C31E10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nałożył na przedsiębiorców kary </w:t>
      </w:r>
      <w:r w:rsidR="004273BE">
        <w:rPr>
          <w:rFonts w:cs="Tahoma"/>
          <w:b/>
          <w:bCs/>
          <w:color w:val="000000" w:themeColor="text1"/>
          <w:sz w:val="22"/>
          <w:lang w:eastAsia="en-GB"/>
        </w:rPr>
        <w:t>w łącznej wysokości ok. 74</w:t>
      </w:r>
      <w:r>
        <w:rPr>
          <w:rFonts w:cs="Tahoma"/>
          <w:b/>
          <w:bCs/>
          <w:color w:val="000000" w:themeColor="text1"/>
          <w:sz w:val="22"/>
          <w:lang w:eastAsia="en-GB"/>
        </w:rPr>
        <w:t>0 tys. zł, muszą oni także poinformować</w:t>
      </w:r>
      <w:r w:rsidR="00506EFA">
        <w:rPr>
          <w:rFonts w:cs="Tahoma"/>
          <w:b/>
          <w:bCs/>
          <w:color w:val="000000" w:themeColor="text1"/>
          <w:sz w:val="22"/>
          <w:lang w:eastAsia="en-GB"/>
        </w:rPr>
        <w:t xml:space="preserve"> o </w:t>
      </w:r>
      <w:r w:rsidR="00A64F0F">
        <w:rPr>
          <w:rFonts w:cs="Tahoma"/>
          <w:b/>
          <w:bCs/>
          <w:color w:val="000000" w:themeColor="text1"/>
          <w:sz w:val="22"/>
          <w:lang w:eastAsia="en-GB"/>
        </w:rPr>
        <w:t>wydanej decyzji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w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social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mediach</w:t>
      </w:r>
      <w:r w:rsidR="00990DA8">
        <w:rPr>
          <w:rFonts w:cs="Tahoma"/>
          <w:b/>
          <w:bCs/>
          <w:color w:val="000000" w:themeColor="text1"/>
          <w:sz w:val="22"/>
          <w:lang w:eastAsia="en-GB"/>
        </w:rPr>
        <w:t xml:space="preserve"> i na swoich stronach internetowych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C367944" w14:textId="62DF725B" w:rsidR="00870567" w:rsidRDefault="0010559C" w:rsidP="0087056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604625">
        <w:rPr>
          <w:b/>
          <w:sz w:val="22"/>
        </w:rPr>
        <w:t>30</w:t>
      </w:r>
      <w:r w:rsidR="00986C37">
        <w:rPr>
          <w:b/>
          <w:sz w:val="22"/>
        </w:rPr>
        <w:t xml:space="preserve"> </w:t>
      </w:r>
      <w:r w:rsidR="00622CFF">
        <w:rPr>
          <w:b/>
          <w:sz w:val="22"/>
        </w:rPr>
        <w:t>grud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70567" w:rsidRPr="00870567">
        <w:rPr>
          <w:i/>
          <w:sz w:val="22"/>
        </w:rPr>
        <w:t xml:space="preserve">Jeśli nie masz jeszcze swojego konta w </w:t>
      </w:r>
      <w:proofErr w:type="spellStart"/>
      <w:r w:rsidR="00870567" w:rsidRPr="00870567">
        <w:rPr>
          <w:i/>
          <w:sz w:val="22"/>
        </w:rPr>
        <w:t>FutureNet</w:t>
      </w:r>
      <w:proofErr w:type="spellEnd"/>
      <w:r w:rsidR="00870567" w:rsidRPr="00870567">
        <w:rPr>
          <w:i/>
          <w:sz w:val="22"/>
        </w:rPr>
        <w:t xml:space="preserve"> a co za tym idzie nie korzystasz z </w:t>
      </w:r>
      <w:proofErr w:type="spellStart"/>
      <w:r w:rsidR="00870567" w:rsidRPr="00870567">
        <w:rPr>
          <w:i/>
          <w:sz w:val="22"/>
        </w:rPr>
        <w:t>FuturoCoin</w:t>
      </w:r>
      <w:proofErr w:type="spellEnd"/>
      <w:r w:rsidR="00870567" w:rsidRPr="00870567">
        <w:rPr>
          <w:i/>
          <w:sz w:val="22"/>
        </w:rPr>
        <w:t xml:space="preserve"> to pomogę Ci zacząć. (…) To wbrew pozorom nie jest trudne. Ja trzy lata temu nie wiedziałem że istnieją </w:t>
      </w:r>
      <w:proofErr w:type="spellStart"/>
      <w:r w:rsidR="00870567" w:rsidRPr="00870567">
        <w:rPr>
          <w:i/>
          <w:sz w:val="22"/>
        </w:rPr>
        <w:t>kryptowaluty</w:t>
      </w:r>
      <w:proofErr w:type="spellEnd"/>
      <w:r w:rsidR="00870567" w:rsidRPr="00870567">
        <w:rPr>
          <w:i/>
          <w:sz w:val="22"/>
        </w:rPr>
        <w:t xml:space="preserve"> a zarabianie w </w:t>
      </w:r>
      <w:proofErr w:type="spellStart"/>
      <w:r w:rsidR="00870567" w:rsidRPr="00870567">
        <w:rPr>
          <w:i/>
          <w:sz w:val="22"/>
        </w:rPr>
        <w:t>internecie</w:t>
      </w:r>
      <w:proofErr w:type="spellEnd"/>
      <w:r w:rsidR="00870567" w:rsidRPr="00870567">
        <w:rPr>
          <w:i/>
          <w:sz w:val="22"/>
        </w:rPr>
        <w:t xml:space="preserve"> uważałem za niemożliwe. Dziś 75% moich dochodów pochodzi z </w:t>
      </w:r>
      <w:proofErr w:type="spellStart"/>
      <w:r w:rsidR="00870567" w:rsidRPr="00870567">
        <w:rPr>
          <w:i/>
          <w:sz w:val="22"/>
        </w:rPr>
        <w:t>internetu</w:t>
      </w:r>
      <w:proofErr w:type="spellEnd"/>
      <w:r w:rsidR="00870567" w:rsidRPr="00870567">
        <w:rPr>
          <w:i/>
          <w:sz w:val="22"/>
        </w:rPr>
        <w:t xml:space="preserve"> i to nie jest żart</w:t>
      </w:r>
      <w:r w:rsidR="00870567">
        <w:rPr>
          <w:sz w:val="22"/>
        </w:rPr>
        <w:t xml:space="preserve"> – namawiał Zbigniew Lemański</w:t>
      </w:r>
      <w:r w:rsidR="009455E0">
        <w:rPr>
          <w:sz w:val="22"/>
        </w:rPr>
        <w:t xml:space="preserve"> na swojej stronie drhajs.pl</w:t>
      </w:r>
      <w:r w:rsidR="00870567" w:rsidRPr="00870567">
        <w:rPr>
          <w:sz w:val="22"/>
        </w:rPr>
        <w:t>.</w:t>
      </w:r>
    </w:p>
    <w:p w14:paraId="10D6E83E" w14:textId="35F87E90" w:rsidR="00C21ECF" w:rsidRDefault="00C21ECF" w:rsidP="00870567">
      <w:pPr>
        <w:spacing w:after="240" w:line="360" w:lineRule="auto"/>
        <w:jc w:val="both"/>
        <w:rPr>
          <w:sz w:val="22"/>
        </w:rPr>
      </w:pPr>
      <w:r w:rsidRPr="00C21ECF">
        <w:rPr>
          <w:i/>
          <w:sz w:val="22"/>
        </w:rPr>
        <w:t>Polecam zapraszać swoich znajomych do programu</w:t>
      </w:r>
      <w:r>
        <w:rPr>
          <w:i/>
          <w:sz w:val="22"/>
        </w:rPr>
        <w:t>, bo dzię</w:t>
      </w:r>
      <w:r w:rsidRPr="00C21ECF">
        <w:rPr>
          <w:i/>
          <w:sz w:val="22"/>
        </w:rPr>
        <w:t>ki temu możemy zarobić ładn</w:t>
      </w:r>
      <w:r>
        <w:rPr>
          <w:i/>
          <w:sz w:val="22"/>
        </w:rPr>
        <w:t>ą</w:t>
      </w:r>
      <w:r w:rsidRPr="00C21ECF">
        <w:rPr>
          <w:i/>
          <w:sz w:val="22"/>
        </w:rPr>
        <w:t xml:space="preserve"> sumkę</w:t>
      </w:r>
      <w:r>
        <w:rPr>
          <w:i/>
          <w:sz w:val="22"/>
        </w:rPr>
        <w:t xml:space="preserve"> </w:t>
      </w:r>
      <w:r w:rsidR="00241999">
        <w:rPr>
          <w:sz w:val="22"/>
        </w:rPr>
        <w:t xml:space="preserve">– zachęcał internautów Bartłomiej Żukiewicz, chwaląc się, że </w:t>
      </w:r>
      <w:r w:rsidR="002B5136">
        <w:rPr>
          <w:sz w:val="22"/>
        </w:rPr>
        <w:t xml:space="preserve">z </w:t>
      </w:r>
      <w:r w:rsidR="00241999">
        <w:rPr>
          <w:sz w:val="22"/>
        </w:rPr>
        <w:t>zainwestowanych 3400 zł zrobił</w:t>
      </w:r>
      <w:r w:rsidR="00241999" w:rsidRPr="00241999">
        <w:rPr>
          <w:sz w:val="22"/>
        </w:rPr>
        <w:t xml:space="preserve"> już 19 tys. </w:t>
      </w:r>
      <w:r w:rsidR="00990DA8">
        <w:rPr>
          <w:sz w:val="22"/>
        </w:rPr>
        <w:t xml:space="preserve">zł </w:t>
      </w:r>
      <w:r w:rsidR="00241999">
        <w:rPr>
          <w:sz w:val="22"/>
        </w:rPr>
        <w:t>i ta suma ciągle się powiększa.</w:t>
      </w:r>
    </w:p>
    <w:p w14:paraId="1F985164" w14:textId="77777777" w:rsidR="00241999" w:rsidRDefault="00241999" w:rsidP="00181557">
      <w:pPr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sz w:val="22"/>
        </w:rPr>
        <w:t xml:space="preserve">Tego rodzaju wpisy </w:t>
      </w:r>
      <w:r w:rsidR="00AF5E9D">
        <w:rPr>
          <w:sz w:val="22"/>
        </w:rPr>
        <w:t>mia</w:t>
      </w:r>
      <w:r>
        <w:rPr>
          <w:sz w:val="22"/>
        </w:rPr>
        <w:t xml:space="preserve">ły </w:t>
      </w:r>
      <w:r w:rsidR="0077218E">
        <w:rPr>
          <w:sz w:val="22"/>
        </w:rPr>
        <w:t>służyć</w:t>
      </w:r>
      <w:r w:rsidR="00AF5E9D">
        <w:rPr>
          <w:sz w:val="22"/>
        </w:rPr>
        <w:t xml:space="preserve"> namówieni</w:t>
      </w:r>
      <w:r w:rsidR="0077218E">
        <w:rPr>
          <w:sz w:val="22"/>
        </w:rPr>
        <w:t>u</w:t>
      </w:r>
      <w:r w:rsidR="00AF5E9D">
        <w:rPr>
          <w:sz w:val="22"/>
        </w:rPr>
        <w:t xml:space="preserve"> nowych</w:t>
      </w:r>
      <w:r>
        <w:rPr>
          <w:sz w:val="22"/>
        </w:rPr>
        <w:t xml:space="preserve"> osób </w:t>
      </w:r>
      <w:r w:rsidR="00AF5E9D">
        <w:rPr>
          <w:sz w:val="22"/>
        </w:rPr>
        <w:t>do inwestowania w systemy promocyjne typu piramida</w:t>
      </w:r>
      <w:r w:rsidR="00AF5E9D" w:rsidRPr="00AF5E9D">
        <w:rPr>
          <w:rFonts w:cs="Tahoma"/>
          <w:bCs/>
          <w:color w:val="000000" w:themeColor="text1"/>
          <w:sz w:val="22"/>
          <w:lang w:eastAsia="en-GB"/>
        </w:rPr>
        <w:t>:</w:t>
      </w:r>
      <w:r w:rsidR="00AF5E9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proofErr w:type="spellStart"/>
      <w:r w:rsidR="00AF5E9D">
        <w:rPr>
          <w:rFonts w:cs="Tahoma"/>
          <w:b/>
          <w:bCs/>
          <w:color w:val="000000" w:themeColor="text1"/>
          <w:sz w:val="22"/>
          <w:lang w:eastAsia="en-GB"/>
        </w:rPr>
        <w:t>FutureNet</w:t>
      </w:r>
      <w:proofErr w:type="spellEnd"/>
      <w:r w:rsidR="00AF5E9D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proofErr w:type="spellStart"/>
      <w:r w:rsidR="00AF5E9D">
        <w:rPr>
          <w:rFonts w:cs="Tahoma"/>
          <w:b/>
          <w:bCs/>
          <w:color w:val="000000" w:themeColor="text1"/>
          <w:sz w:val="22"/>
          <w:lang w:eastAsia="en-GB"/>
        </w:rPr>
        <w:t>FutureAdPro</w:t>
      </w:r>
      <w:proofErr w:type="spellEnd"/>
      <w:r w:rsidR="00AF5E9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AF5E9D" w:rsidRPr="00AF5E9D">
        <w:rPr>
          <w:rFonts w:cs="Tahoma"/>
          <w:bCs/>
          <w:color w:val="000000" w:themeColor="text1"/>
          <w:sz w:val="22"/>
          <w:lang w:eastAsia="en-GB"/>
        </w:rPr>
        <w:t>oraz</w:t>
      </w:r>
      <w:r w:rsidR="00AF5E9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proofErr w:type="spellStart"/>
      <w:r w:rsidR="00AF5E9D">
        <w:rPr>
          <w:rFonts w:cs="Tahoma"/>
          <w:b/>
          <w:bCs/>
          <w:color w:val="000000" w:themeColor="text1"/>
          <w:sz w:val="22"/>
          <w:lang w:eastAsia="en-GB"/>
        </w:rPr>
        <w:t>NetLeaders</w:t>
      </w:r>
      <w:proofErr w:type="spellEnd"/>
      <w:r w:rsidR="00AF5E9D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181557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4B19B8" w:rsidRPr="004B19B8">
        <w:rPr>
          <w:rFonts w:cs="Tahoma"/>
          <w:bCs/>
          <w:color w:val="000000" w:themeColor="text1"/>
          <w:sz w:val="22"/>
          <w:lang w:eastAsia="en-GB"/>
        </w:rPr>
        <w:t xml:space="preserve">Były to </w:t>
      </w:r>
      <w:r w:rsidR="004B19B8">
        <w:rPr>
          <w:rFonts w:cs="Tahoma"/>
          <w:bCs/>
          <w:color w:val="000000" w:themeColor="text1"/>
          <w:sz w:val="22"/>
          <w:lang w:eastAsia="en-GB"/>
        </w:rPr>
        <w:t xml:space="preserve">projekty </w:t>
      </w:r>
      <w:r w:rsidR="004B19B8" w:rsidRPr="0034469F">
        <w:rPr>
          <w:rFonts w:cs="Tahoma"/>
          <w:bCs/>
          <w:color w:val="000000" w:themeColor="text1"/>
          <w:sz w:val="22"/>
          <w:lang w:eastAsia="en-GB"/>
        </w:rPr>
        <w:t>obiecując</w:t>
      </w:r>
      <w:r w:rsidR="004B19B8">
        <w:rPr>
          <w:rFonts w:cs="Tahoma"/>
          <w:bCs/>
          <w:color w:val="000000" w:themeColor="text1"/>
          <w:sz w:val="22"/>
          <w:lang w:eastAsia="en-GB"/>
        </w:rPr>
        <w:t>e</w:t>
      </w:r>
      <w:r w:rsidR="004B19B8" w:rsidRPr="0034469F">
        <w:rPr>
          <w:rFonts w:cs="Tahoma"/>
          <w:bCs/>
          <w:color w:val="000000" w:themeColor="text1"/>
          <w:sz w:val="22"/>
          <w:lang w:eastAsia="en-GB"/>
        </w:rPr>
        <w:t xml:space="preserve"> zyski uzależnione głównie od wprowadzenia do systemu kolejnych </w:t>
      </w:r>
      <w:r w:rsidR="004B19B8">
        <w:rPr>
          <w:rFonts w:cs="Tahoma"/>
          <w:bCs/>
          <w:color w:val="000000" w:themeColor="text1"/>
          <w:sz w:val="22"/>
          <w:lang w:eastAsia="en-GB"/>
        </w:rPr>
        <w:t>uczestników</w:t>
      </w:r>
      <w:r w:rsidR="004B19B8" w:rsidRPr="00222B10">
        <w:rPr>
          <w:rFonts w:cs="Tahoma"/>
          <w:bCs/>
          <w:color w:val="000000" w:themeColor="text1"/>
          <w:sz w:val="22"/>
          <w:lang w:eastAsia="en-GB"/>
        </w:rPr>
        <w:t>.</w:t>
      </w:r>
      <w:r w:rsidR="004B19B8" w:rsidRPr="0034469F">
        <w:rPr>
          <w:rFonts w:cs="Tahoma"/>
          <w:bCs/>
          <w:color w:val="000000" w:themeColor="text1"/>
          <w:sz w:val="22"/>
          <w:lang w:eastAsia="en-GB"/>
        </w:rPr>
        <w:t xml:space="preserve"> </w:t>
      </w:r>
    </w:p>
    <w:p w14:paraId="31772C04" w14:textId="33210430" w:rsidR="002B5136" w:rsidRDefault="002B5136" w:rsidP="00870567">
      <w:pPr>
        <w:spacing w:after="240" w:line="360" w:lineRule="auto"/>
        <w:jc w:val="both"/>
        <w:rPr>
          <w:sz w:val="22"/>
        </w:rPr>
      </w:pPr>
      <w:r w:rsidRPr="00181557">
        <w:rPr>
          <w:rFonts w:cs="Tahoma"/>
          <w:bCs/>
          <w:i/>
          <w:color w:val="000000" w:themeColor="text1"/>
          <w:sz w:val="22"/>
          <w:lang w:eastAsia="en-GB"/>
        </w:rPr>
        <w:t xml:space="preserve">- </w:t>
      </w:r>
      <w:r w:rsidR="00181557" w:rsidRPr="00181557">
        <w:rPr>
          <w:rFonts w:cs="Tahoma"/>
          <w:bCs/>
          <w:i/>
          <w:color w:val="000000" w:themeColor="text1"/>
          <w:sz w:val="22"/>
          <w:lang w:eastAsia="en-GB"/>
        </w:rPr>
        <w:t xml:space="preserve">Organizowanie i propagowanie systemów promocyjnych typu </w:t>
      </w:r>
      <w:r w:rsidRPr="00181557">
        <w:rPr>
          <w:rFonts w:cs="Tahoma"/>
          <w:bCs/>
          <w:i/>
          <w:color w:val="000000" w:themeColor="text1"/>
          <w:sz w:val="22"/>
          <w:lang w:eastAsia="en-GB"/>
        </w:rPr>
        <w:t>piramida</w:t>
      </w:r>
      <w:r w:rsidR="00181557" w:rsidRPr="00181557">
        <w:rPr>
          <w:rFonts w:cs="Tahoma"/>
          <w:bCs/>
          <w:i/>
          <w:color w:val="000000" w:themeColor="text1"/>
          <w:sz w:val="22"/>
          <w:lang w:eastAsia="en-GB"/>
        </w:rPr>
        <w:t xml:space="preserve"> jest prawnie zakazane jako nieuczciwa praktyka rynkowa.</w:t>
      </w:r>
      <w:r w:rsidR="004B19B8">
        <w:rPr>
          <w:rFonts w:cs="Tahoma"/>
          <w:bCs/>
          <w:i/>
          <w:color w:val="000000" w:themeColor="text1"/>
          <w:sz w:val="22"/>
          <w:lang w:eastAsia="en-GB"/>
        </w:rPr>
        <w:t xml:space="preserve"> Taki system </w:t>
      </w:r>
      <w:r w:rsidR="007F1B2C">
        <w:rPr>
          <w:rFonts w:cs="Tahoma"/>
          <w:bCs/>
          <w:i/>
          <w:color w:val="000000" w:themeColor="text1"/>
          <w:sz w:val="22"/>
          <w:lang w:eastAsia="en-GB"/>
        </w:rPr>
        <w:t xml:space="preserve">nie jest inwestycją, lecz </w:t>
      </w:r>
      <w:r w:rsidR="004B19B8">
        <w:rPr>
          <w:rFonts w:cs="Tahoma"/>
          <w:bCs/>
          <w:i/>
          <w:color w:val="000000" w:themeColor="text1"/>
          <w:sz w:val="22"/>
          <w:lang w:eastAsia="en-GB"/>
        </w:rPr>
        <w:t xml:space="preserve">jest finansowany wyłącznie z wpłat kolejnych </w:t>
      </w:r>
      <w:r w:rsidR="00112866">
        <w:rPr>
          <w:rFonts w:cs="Tahoma"/>
          <w:bCs/>
          <w:i/>
          <w:color w:val="000000" w:themeColor="text1"/>
          <w:sz w:val="22"/>
          <w:lang w:eastAsia="en-GB"/>
        </w:rPr>
        <w:t xml:space="preserve">przystępujących </w:t>
      </w:r>
      <w:r w:rsidR="004B19B8">
        <w:rPr>
          <w:rFonts w:cs="Tahoma"/>
          <w:bCs/>
          <w:i/>
          <w:color w:val="000000" w:themeColor="text1"/>
          <w:sz w:val="22"/>
          <w:lang w:eastAsia="en-GB"/>
        </w:rPr>
        <w:t xml:space="preserve">osób i zawsze w końcu musi upaść. </w:t>
      </w:r>
      <w:r w:rsidR="00112866">
        <w:rPr>
          <w:rFonts w:cs="Tahoma"/>
          <w:bCs/>
          <w:i/>
          <w:color w:val="000000" w:themeColor="text1"/>
          <w:sz w:val="22"/>
          <w:lang w:eastAsia="en-GB"/>
        </w:rPr>
        <w:t>K</w:t>
      </w:r>
      <w:r w:rsidR="004B19B8">
        <w:rPr>
          <w:rFonts w:cs="Tahoma"/>
          <w:bCs/>
          <w:i/>
          <w:color w:val="000000" w:themeColor="text1"/>
          <w:sz w:val="22"/>
          <w:lang w:eastAsia="en-GB"/>
        </w:rPr>
        <w:t xml:space="preserve">onsumenci wbrew obietnicom nie tylko nie pomnażają swoich oszczędności, ale ostatecznie tracą wpłacone pieniądze </w:t>
      </w:r>
      <w:r w:rsidR="00181557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sz w:val="22"/>
        </w:rPr>
        <w:t xml:space="preserve">– </w:t>
      </w:r>
      <w:r w:rsidR="004B19B8">
        <w:rPr>
          <w:sz w:val="22"/>
        </w:rPr>
        <w:t>wyjaśnia</w:t>
      </w:r>
      <w:r>
        <w:rPr>
          <w:sz w:val="22"/>
        </w:rPr>
        <w:t xml:space="preserve"> Tomasz Chróstny, Prezes U</w:t>
      </w:r>
      <w:r w:rsidR="00112866">
        <w:rPr>
          <w:sz w:val="22"/>
        </w:rPr>
        <w:t>OKiK</w:t>
      </w:r>
      <w:r>
        <w:rPr>
          <w:sz w:val="22"/>
        </w:rPr>
        <w:t>.</w:t>
      </w:r>
      <w:r w:rsidR="00357A69">
        <w:rPr>
          <w:sz w:val="22"/>
        </w:rPr>
        <w:t xml:space="preserve"> – </w:t>
      </w:r>
      <w:r w:rsidR="00357A69" w:rsidRPr="00112866">
        <w:rPr>
          <w:i/>
          <w:sz w:val="22"/>
        </w:rPr>
        <w:t xml:space="preserve">W tym nieuczciwym procederze ważną rolę odgrywają tzw. naganiacze. </w:t>
      </w:r>
      <w:r w:rsidR="00181557" w:rsidRPr="00112866">
        <w:rPr>
          <w:i/>
          <w:sz w:val="22"/>
        </w:rPr>
        <w:t xml:space="preserve">Niewątpliwie przedsięwzięcie </w:t>
      </w:r>
      <w:r w:rsidR="00357A69" w:rsidRPr="00112866">
        <w:rPr>
          <w:i/>
          <w:sz w:val="22"/>
        </w:rPr>
        <w:t xml:space="preserve">często </w:t>
      </w:r>
      <w:r w:rsidR="00181557" w:rsidRPr="00112866">
        <w:rPr>
          <w:i/>
          <w:sz w:val="22"/>
        </w:rPr>
        <w:t xml:space="preserve">prowadzone przez </w:t>
      </w:r>
      <w:r w:rsidR="00357A69" w:rsidRPr="00112866">
        <w:rPr>
          <w:i/>
          <w:sz w:val="22"/>
        </w:rPr>
        <w:t xml:space="preserve">zagraniczny </w:t>
      </w:r>
      <w:r w:rsidR="00181557" w:rsidRPr="00112866">
        <w:rPr>
          <w:i/>
          <w:sz w:val="22"/>
        </w:rPr>
        <w:t>podmiot nie odniosłoby sukcesu bez osób, które pot</w:t>
      </w:r>
      <w:r w:rsidR="00112866">
        <w:rPr>
          <w:i/>
          <w:sz w:val="22"/>
        </w:rPr>
        <w:t>rafią dotrzeć do potencjalnych klientów</w:t>
      </w:r>
      <w:r w:rsidR="00181557" w:rsidRPr="00112866">
        <w:rPr>
          <w:i/>
          <w:sz w:val="22"/>
        </w:rPr>
        <w:t xml:space="preserve">, zdobyć ich zaufanie </w:t>
      </w:r>
      <w:r w:rsidR="00112866">
        <w:rPr>
          <w:i/>
          <w:sz w:val="22"/>
        </w:rPr>
        <w:t>i</w:t>
      </w:r>
      <w:r w:rsidR="00181557" w:rsidRPr="00112866">
        <w:rPr>
          <w:i/>
          <w:sz w:val="22"/>
        </w:rPr>
        <w:t xml:space="preserve"> zachęcić do inwestowania </w:t>
      </w:r>
      <w:r w:rsidR="00181557" w:rsidRPr="00112866">
        <w:rPr>
          <w:i/>
          <w:sz w:val="22"/>
        </w:rPr>
        <w:lastRenderedPageBreak/>
        <w:t>p</w:t>
      </w:r>
      <w:r w:rsidR="00357A69" w:rsidRPr="00112866">
        <w:rPr>
          <w:i/>
          <w:sz w:val="22"/>
        </w:rPr>
        <w:t>ieniędzy</w:t>
      </w:r>
      <w:r w:rsidR="00181557" w:rsidRPr="00112866">
        <w:rPr>
          <w:i/>
          <w:sz w:val="22"/>
        </w:rPr>
        <w:t>.</w:t>
      </w:r>
      <w:r w:rsidR="00357A69" w:rsidRPr="00112866">
        <w:rPr>
          <w:i/>
          <w:sz w:val="22"/>
        </w:rPr>
        <w:t xml:space="preserve"> Dlatego </w:t>
      </w:r>
      <w:r w:rsidR="00112866" w:rsidRPr="00112866">
        <w:rPr>
          <w:i/>
          <w:sz w:val="22"/>
        </w:rPr>
        <w:t xml:space="preserve">nałożyłem surowe kary na </w:t>
      </w:r>
      <w:r w:rsidR="00112866" w:rsidRPr="00112866">
        <w:rPr>
          <w:rFonts w:cs="Tahoma"/>
          <w:bCs/>
          <w:i/>
          <w:color w:val="000000" w:themeColor="text1"/>
          <w:sz w:val="22"/>
          <w:lang w:eastAsia="en-GB"/>
        </w:rPr>
        <w:t xml:space="preserve">Mateusza </w:t>
      </w:r>
      <w:proofErr w:type="spellStart"/>
      <w:r w:rsidR="00112866" w:rsidRPr="00112866">
        <w:rPr>
          <w:rFonts w:cs="Tahoma"/>
          <w:bCs/>
          <w:i/>
          <w:color w:val="000000" w:themeColor="text1"/>
          <w:sz w:val="22"/>
          <w:lang w:eastAsia="en-GB"/>
        </w:rPr>
        <w:t>Gużdę</w:t>
      </w:r>
      <w:proofErr w:type="spellEnd"/>
      <w:r w:rsidR="00112866" w:rsidRPr="00112866">
        <w:rPr>
          <w:rFonts w:cs="Tahoma"/>
          <w:bCs/>
          <w:i/>
          <w:color w:val="000000" w:themeColor="text1"/>
          <w:sz w:val="22"/>
          <w:lang w:eastAsia="en-GB"/>
        </w:rPr>
        <w:t xml:space="preserve">, </w:t>
      </w:r>
      <w:r w:rsidR="00112866" w:rsidRPr="00112866">
        <w:rPr>
          <w:i/>
          <w:sz w:val="22"/>
        </w:rPr>
        <w:t xml:space="preserve">Zbigniewa Lemańskiego i Bartłomieja Żukiewicza, którzy propagowali systemy </w:t>
      </w:r>
      <w:r w:rsidR="00112866">
        <w:rPr>
          <w:i/>
          <w:sz w:val="22"/>
        </w:rPr>
        <w:t xml:space="preserve">typu piramida </w:t>
      </w:r>
      <w:r w:rsidR="00112866" w:rsidRPr="00112866">
        <w:rPr>
          <w:i/>
          <w:sz w:val="22"/>
        </w:rPr>
        <w:t>wśród polskich internautów</w:t>
      </w:r>
      <w:r w:rsidR="006121C6">
        <w:rPr>
          <w:sz w:val="22"/>
        </w:rPr>
        <w:t>.</w:t>
      </w:r>
    </w:p>
    <w:p w14:paraId="43E06241" w14:textId="77777777" w:rsidR="002B5136" w:rsidRDefault="009455E0" w:rsidP="00870567">
      <w:pPr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Zakazane systemy i ich polscy promotorzy</w:t>
      </w:r>
    </w:p>
    <w:p w14:paraId="1226386C" w14:textId="7A6C61B2" w:rsidR="00676A5D" w:rsidRDefault="009455E0" w:rsidP="00256203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 w:rsidRPr="00A60ED3">
        <w:rPr>
          <w:rFonts w:cs="Tahoma"/>
          <w:bCs/>
          <w:color w:val="000000" w:themeColor="text1"/>
          <w:sz w:val="22"/>
          <w:lang w:eastAsia="en-GB"/>
        </w:rPr>
        <w:t>P</w:t>
      </w:r>
      <w:r w:rsidR="00676A5D" w:rsidRPr="00A60ED3">
        <w:rPr>
          <w:rFonts w:cs="Tahoma"/>
          <w:bCs/>
          <w:color w:val="000000" w:themeColor="text1"/>
          <w:sz w:val="22"/>
          <w:lang w:eastAsia="en-GB"/>
        </w:rPr>
        <w:t xml:space="preserve">ortal </w:t>
      </w:r>
      <w:proofErr w:type="spellStart"/>
      <w:r w:rsidR="00676A5D" w:rsidRPr="00A60ED3">
        <w:rPr>
          <w:color w:val="000000" w:themeColor="text1"/>
          <w:sz w:val="22"/>
          <w:lang w:eastAsia="en-GB"/>
        </w:rPr>
        <w:t>FutureNet</w:t>
      </w:r>
      <w:proofErr w:type="spellEnd"/>
      <w:r w:rsidR="00A60ED3">
        <w:rPr>
          <w:color w:val="000000" w:themeColor="text1"/>
          <w:sz w:val="22"/>
          <w:lang w:eastAsia="en-GB"/>
        </w:rPr>
        <w:t xml:space="preserve"> i</w:t>
      </w:r>
      <w:r w:rsidR="00676A5D" w:rsidRPr="00A60ED3">
        <w:rPr>
          <w:color w:val="000000" w:themeColor="text1"/>
          <w:sz w:val="22"/>
          <w:lang w:eastAsia="en-GB"/>
        </w:rPr>
        <w:t xml:space="preserve"> platform</w:t>
      </w:r>
      <w:r w:rsidR="00A60ED3">
        <w:rPr>
          <w:color w:val="000000" w:themeColor="text1"/>
          <w:sz w:val="22"/>
          <w:lang w:eastAsia="en-GB"/>
        </w:rPr>
        <w:t>a</w:t>
      </w:r>
      <w:r w:rsidR="00676A5D" w:rsidRPr="00A60ED3">
        <w:rPr>
          <w:color w:val="000000" w:themeColor="text1"/>
          <w:sz w:val="22"/>
          <w:lang w:eastAsia="en-GB"/>
        </w:rPr>
        <w:t xml:space="preserve"> reklamową </w:t>
      </w:r>
      <w:proofErr w:type="spellStart"/>
      <w:r w:rsidR="00676A5D" w:rsidRPr="00A60ED3">
        <w:rPr>
          <w:color w:val="000000" w:themeColor="text1"/>
          <w:sz w:val="22"/>
          <w:lang w:eastAsia="en-GB"/>
        </w:rPr>
        <w:t>FutureAdPro</w:t>
      </w:r>
      <w:proofErr w:type="spellEnd"/>
      <w:r w:rsidR="00676A5D" w:rsidRPr="00A60ED3">
        <w:rPr>
          <w:color w:val="000000" w:themeColor="text1"/>
          <w:sz w:val="22"/>
          <w:lang w:eastAsia="en-GB"/>
        </w:rPr>
        <w:t xml:space="preserve"> </w:t>
      </w:r>
      <w:r w:rsidR="00A60ED3">
        <w:rPr>
          <w:color w:val="000000" w:themeColor="text1"/>
          <w:sz w:val="22"/>
          <w:lang w:eastAsia="en-GB"/>
        </w:rPr>
        <w:t xml:space="preserve">były 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prowadzon</w:t>
      </w:r>
      <w:r w:rsidR="00676A5D">
        <w:rPr>
          <w:rFonts w:cs="Tahoma"/>
          <w:bCs/>
          <w:color w:val="000000" w:themeColor="text1"/>
          <w:sz w:val="22"/>
          <w:lang w:eastAsia="en-GB"/>
        </w:rPr>
        <w:t>e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przez firmy FUTURENET UKRAINE ze Lwowa oraz BCU Trading z Dubaju</w:t>
      </w:r>
      <w:r w:rsidR="00A60ED3">
        <w:rPr>
          <w:rFonts w:cs="Tahoma"/>
          <w:bCs/>
          <w:color w:val="000000" w:themeColor="text1"/>
          <w:sz w:val="22"/>
          <w:lang w:eastAsia="en-GB"/>
        </w:rPr>
        <w:t>.</w:t>
      </w:r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A60ED3">
        <w:rPr>
          <w:rFonts w:cs="Tahoma"/>
          <w:bCs/>
          <w:color w:val="000000" w:themeColor="text1"/>
          <w:sz w:val="22"/>
          <w:lang w:eastAsia="en-GB"/>
        </w:rPr>
        <w:t>O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biecywały wynagrodzenie za wprowadzenie nowych osób </w:t>
      </w:r>
      <w:r w:rsidR="00676A5D">
        <w:rPr>
          <w:rFonts w:cs="Tahoma"/>
          <w:bCs/>
          <w:color w:val="000000" w:themeColor="text1"/>
          <w:sz w:val="22"/>
          <w:lang w:eastAsia="en-GB"/>
        </w:rPr>
        <w:t>i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namówienie ich do kupienia pakietów uczestnictwa lub statusów. Prezes U</w:t>
      </w:r>
      <w:r w:rsidR="00676A5D">
        <w:rPr>
          <w:rFonts w:cs="Tahoma"/>
          <w:bCs/>
          <w:color w:val="000000" w:themeColor="text1"/>
          <w:sz w:val="22"/>
          <w:lang w:eastAsia="en-GB"/>
        </w:rPr>
        <w:t>OKiK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hyperlink r:id="rId7" w:history="1">
        <w:r w:rsidR="00676A5D" w:rsidRPr="00401773">
          <w:rPr>
            <w:rStyle w:val="Hipercze"/>
            <w:rFonts w:cs="Tahoma"/>
            <w:bCs/>
            <w:sz w:val="22"/>
            <w:lang w:eastAsia="en-GB"/>
          </w:rPr>
          <w:t>ostrzegał</w:t>
        </w:r>
      </w:hyperlink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 przed nimi już w marcu 2019 r., a w lipcu 2020 r. 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wydał</w:t>
      </w:r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hyperlink r:id="rId8" w:history="1">
        <w:r w:rsidR="00676A5D" w:rsidRPr="00401773">
          <w:rPr>
            <w:rStyle w:val="Hipercze"/>
            <w:sz w:val="22"/>
          </w:rPr>
          <w:t>decyzję</w:t>
        </w:r>
      </w:hyperlink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, w której uznał</w:t>
      </w:r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 je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za 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nielegaln</w:t>
      </w:r>
      <w:r w:rsidR="00676A5D">
        <w:rPr>
          <w:rFonts w:cs="Tahoma"/>
          <w:bCs/>
          <w:color w:val="000000" w:themeColor="text1"/>
          <w:sz w:val="22"/>
          <w:lang w:eastAsia="en-GB"/>
        </w:rPr>
        <w:t>e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system</w:t>
      </w:r>
      <w:r w:rsidR="00676A5D">
        <w:rPr>
          <w:rFonts w:cs="Tahoma"/>
          <w:bCs/>
          <w:color w:val="000000" w:themeColor="text1"/>
          <w:sz w:val="22"/>
          <w:lang w:eastAsia="en-GB"/>
        </w:rPr>
        <w:t>y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promocyjn</w:t>
      </w:r>
      <w:r w:rsidR="00676A5D">
        <w:rPr>
          <w:rFonts w:cs="Tahoma"/>
          <w:bCs/>
          <w:color w:val="000000" w:themeColor="text1"/>
          <w:sz w:val="22"/>
          <w:lang w:eastAsia="en-GB"/>
        </w:rPr>
        <w:t>e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typu piramida. </w:t>
      </w:r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Natomiast sieć </w:t>
      </w:r>
      <w:proofErr w:type="spellStart"/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NetLeaders</w:t>
      </w:r>
      <w:proofErr w:type="spellEnd"/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 t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o inicjatywa firmy CL </w:t>
      </w:r>
      <w:proofErr w:type="spellStart"/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Singapore</w:t>
      </w:r>
      <w:proofErr w:type="spellEnd"/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wprowadzającej na rynek </w:t>
      </w:r>
      <w:proofErr w:type="spellStart"/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kryptowalut</w:t>
      </w:r>
      <w:r w:rsidR="00676A5D">
        <w:rPr>
          <w:rFonts w:cs="Tahoma"/>
          <w:bCs/>
          <w:color w:val="000000" w:themeColor="text1"/>
          <w:sz w:val="22"/>
          <w:lang w:eastAsia="en-GB"/>
        </w:rPr>
        <w:t>ę</w:t>
      </w:r>
      <w:proofErr w:type="spellEnd"/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proofErr w:type="spellStart"/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DasCoin</w:t>
      </w:r>
      <w:proofErr w:type="spellEnd"/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. Spółka oferowała licencje, które kosztowały od 100 euro do 25 tys. euro i obiecywała zyski za namówi</w:t>
      </w:r>
      <w:r w:rsidR="00676A5D">
        <w:rPr>
          <w:rFonts w:cs="Tahoma"/>
          <w:bCs/>
          <w:color w:val="000000" w:themeColor="text1"/>
          <w:sz w:val="22"/>
          <w:lang w:eastAsia="en-GB"/>
        </w:rPr>
        <w:t>enie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inn</w:t>
      </w:r>
      <w:r w:rsidR="00676A5D">
        <w:rPr>
          <w:rFonts w:cs="Tahoma"/>
          <w:bCs/>
          <w:color w:val="000000" w:themeColor="text1"/>
          <w:sz w:val="22"/>
          <w:lang w:eastAsia="en-GB"/>
        </w:rPr>
        <w:t>ych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os</w:t>
      </w:r>
      <w:r w:rsidR="00676A5D">
        <w:rPr>
          <w:rFonts w:cs="Tahoma"/>
          <w:bCs/>
          <w:color w:val="000000" w:themeColor="text1"/>
          <w:sz w:val="22"/>
          <w:lang w:eastAsia="en-GB"/>
        </w:rPr>
        <w:t>ób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do wpłaty pieniędzy. </w:t>
      </w:r>
      <w:r w:rsidR="006121C6">
        <w:rPr>
          <w:rFonts w:cs="Tahoma"/>
          <w:bCs/>
          <w:color w:val="000000" w:themeColor="text1"/>
          <w:sz w:val="22"/>
          <w:lang w:eastAsia="en-GB"/>
        </w:rPr>
        <w:t xml:space="preserve">Prezes 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>UOKiK</w:t>
      </w:r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hyperlink r:id="rId9" w:history="1">
        <w:r w:rsidR="00676A5D" w:rsidRPr="00352503">
          <w:rPr>
            <w:rStyle w:val="Hipercze"/>
            <w:rFonts w:cs="Tahoma"/>
            <w:sz w:val="22"/>
            <w:lang w:eastAsia="en-GB"/>
          </w:rPr>
          <w:t>ostrzegał</w:t>
        </w:r>
      </w:hyperlink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przed </w:t>
      </w:r>
      <w:r w:rsidR="00676A5D">
        <w:rPr>
          <w:rFonts w:cs="Tahoma"/>
          <w:bCs/>
          <w:color w:val="000000" w:themeColor="text1"/>
          <w:sz w:val="22"/>
          <w:lang w:eastAsia="en-GB"/>
        </w:rPr>
        <w:t>nią</w:t>
      </w:r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 w marcu 2019 r., a w grudniu 2019 r. wydał</w:t>
      </w:r>
      <w:r w:rsidR="00676A5D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hyperlink r:id="rId10" w:history="1">
        <w:r w:rsidR="00676A5D" w:rsidRPr="00352503">
          <w:rPr>
            <w:rStyle w:val="Hipercze"/>
            <w:rFonts w:cs="Tahoma"/>
            <w:sz w:val="22"/>
            <w:lang w:eastAsia="en-GB"/>
          </w:rPr>
          <w:t>decyzję</w:t>
        </w:r>
      </w:hyperlink>
      <w:r w:rsidR="00676A5D" w:rsidRPr="00401773">
        <w:rPr>
          <w:rFonts w:cs="Tahoma"/>
          <w:bCs/>
          <w:color w:val="000000" w:themeColor="text1"/>
          <w:sz w:val="22"/>
          <w:lang w:eastAsia="en-GB"/>
        </w:rPr>
        <w:t xml:space="preserve">, w której uznał, że był to system promocyjny typu piramida. </w:t>
      </w:r>
      <w:r w:rsidR="00256203">
        <w:rPr>
          <w:rFonts w:cs="Tahoma"/>
          <w:bCs/>
          <w:color w:val="000000" w:themeColor="text1"/>
          <w:sz w:val="22"/>
          <w:lang w:eastAsia="en-GB"/>
        </w:rPr>
        <w:t xml:space="preserve">Decyzję </w:t>
      </w:r>
      <w:r w:rsidR="00096861">
        <w:rPr>
          <w:rFonts w:cs="Tahoma"/>
          <w:bCs/>
          <w:color w:val="000000" w:themeColor="text1"/>
          <w:sz w:val="22"/>
          <w:lang w:eastAsia="en-GB"/>
        </w:rPr>
        <w:t>tę</w:t>
      </w:r>
      <w:r w:rsidR="00256203">
        <w:rPr>
          <w:rFonts w:cs="Tahoma"/>
          <w:bCs/>
          <w:color w:val="000000" w:themeColor="text1"/>
          <w:sz w:val="22"/>
          <w:lang w:eastAsia="en-GB"/>
        </w:rPr>
        <w:t xml:space="preserve"> utrzymał w mocy Sąd Ochrony Konkurencji i Konsumentów w wyroku z 13 września 2021 r. (sygn. </w:t>
      </w:r>
      <w:r w:rsidR="00256203" w:rsidRPr="00605B59">
        <w:rPr>
          <w:rFonts w:cs="Tahoma"/>
          <w:bCs/>
          <w:color w:val="000000" w:themeColor="text1"/>
          <w:sz w:val="22"/>
          <w:lang w:eastAsia="en-GB"/>
        </w:rPr>
        <w:t xml:space="preserve">XVII </w:t>
      </w:r>
      <w:proofErr w:type="spellStart"/>
      <w:r w:rsidR="00256203" w:rsidRPr="00605B59">
        <w:rPr>
          <w:rFonts w:cs="Tahoma"/>
          <w:bCs/>
          <w:color w:val="000000" w:themeColor="text1"/>
          <w:sz w:val="22"/>
          <w:lang w:eastAsia="en-GB"/>
        </w:rPr>
        <w:t>AmA</w:t>
      </w:r>
      <w:proofErr w:type="spellEnd"/>
      <w:r w:rsidR="00256203" w:rsidRPr="00605B59">
        <w:rPr>
          <w:rFonts w:cs="Tahoma"/>
          <w:bCs/>
          <w:color w:val="000000" w:themeColor="text1"/>
          <w:sz w:val="22"/>
          <w:lang w:eastAsia="en-GB"/>
        </w:rPr>
        <w:t xml:space="preserve"> 20/20</w:t>
      </w:r>
      <w:r w:rsidR="00256203">
        <w:rPr>
          <w:rFonts w:cs="Tahoma"/>
          <w:bCs/>
          <w:color w:val="000000" w:themeColor="text1"/>
          <w:sz w:val="22"/>
          <w:lang w:eastAsia="en-GB"/>
        </w:rPr>
        <w:t>)</w:t>
      </w:r>
      <w:r w:rsidR="00096861">
        <w:rPr>
          <w:rFonts w:cs="Tahoma"/>
          <w:bCs/>
          <w:color w:val="000000" w:themeColor="text1"/>
          <w:sz w:val="22"/>
          <w:lang w:eastAsia="en-GB"/>
        </w:rPr>
        <w:t xml:space="preserve">, </w:t>
      </w:r>
      <w:r w:rsidR="00256203">
        <w:rPr>
          <w:rFonts w:cs="Tahoma"/>
          <w:bCs/>
          <w:color w:val="000000" w:themeColor="text1"/>
          <w:sz w:val="22"/>
          <w:lang w:eastAsia="en-GB"/>
        </w:rPr>
        <w:t xml:space="preserve">w sprawie złożona została apelacja. </w:t>
      </w:r>
    </w:p>
    <w:p w14:paraId="5F4F54C9" w14:textId="511AB018" w:rsidR="00A60ED3" w:rsidRDefault="00CD65CE" w:rsidP="00676A5D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 w:rsidRPr="007422AE">
        <w:rPr>
          <w:rFonts w:cs="Tahoma"/>
          <w:bCs/>
          <w:color w:val="000000" w:themeColor="text1"/>
          <w:sz w:val="22"/>
          <w:lang w:eastAsia="en-GB"/>
        </w:rPr>
        <w:t>Prezes UOKiK dostrzega istotną rolę tzw. naganiaczy w propagowaniu tego typu systemów.</w:t>
      </w:r>
      <w:r>
        <w:t xml:space="preserve"> </w:t>
      </w:r>
      <w:hyperlink r:id="rId11" w:history="1">
        <w:r w:rsidR="00A60ED3" w:rsidRPr="00A60ED3">
          <w:rPr>
            <w:rStyle w:val="Hipercze"/>
            <w:rFonts w:cs="Tahoma"/>
            <w:bCs/>
            <w:sz w:val="22"/>
            <w:lang w:eastAsia="en-GB"/>
          </w:rPr>
          <w:t xml:space="preserve">W Polsce jako pierwszy za </w:t>
        </w:r>
        <w:r>
          <w:rPr>
            <w:rStyle w:val="Hipercze"/>
            <w:rFonts w:cs="Tahoma"/>
            <w:bCs/>
            <w:sz w:val="22"/>
            <w:lang w:eastAsia="en-GB"/>
          </w:rPr>
          <w:t xml:space="preserve">ich </w:t>
        </w:r>
        <w:r w:rsidR="00A60ED3" w:rsidRPr="00A60ED3">
          <w:rPr>
            <w:rStyle w:val="Hipercze"/>
            <w:rFonts w:cs="Tahoma"/>
            <w:bCs/>
            <w:sz w:val="22"/>
            <w:lang w:eastAsia="en-GB"/>
          </w:rPr>
          <w:t>promowanie został ukarany youtuber Damian Żukiewicz (INVESTPROVIDER)</w:t>
        </w:r>
      </w:hyperlink>
      <w:r w:rsidR="00A60ED3">
        <w:rPr>
          <w:rFonts w:cs="Tahoma"/>
          <w:bCs/>
          <w:color w:val="000000" w:themeColor="text1"/>
          <w:sz w:val="22"/>
          <w:lang w:eastAsia="en-GB"/>
        </w:rPr>
        <w:t xml:space="preserve"> – sankcja nałożona rok temu przez Prezesa UOKiK wyniosła </w:t>
      </w:r>
      <w:r w:rsidR="00580F86">
        <w:rPr>
          <w:rFonts w:cs="Tahoma"/>
          <w:bCs/>
          <w:color w:val="000000" w:themeColor="text1"/>
          <w:sz w:val="22"/>
          <w:lang w:eastAsia="en-GB"/>
        </w:rPr>
        <w:t xml:space="preserve">437 </w:t>
      </w:r>
      <w:r w:rsidR="00A60ED3">
        <w:rPr>
          <w:rFonts w:cs="Tahoma"/>
          <w:bCs/>
          <w:color w:val="000000" w:themeColor="text1"/>
          <w:sz w:val="22"/>
          <w:lang w:eastAsia="en-GB"/>
        </w:rPr>
        <w:t xml:space="preserve">tys. zł. </w:t>
      </w:r>
      <w:hyperlink r:id="rId12" w:history="1">
        <w:r w:rsidR="005720F4" w:rsidRPr="005720F4">
          <w:rPr>
            <w:rStyle w:val="Hipercze"/>
            <w:rFonts w:cs="Tahoma"/>
            <w:bCs/>
            <w:sz w:val="22"/>
            <w:lang w:eastAsia="en-GB"/>
          </w:rPr>
          <w:t xml:space="preserve">W marcu 2021 </w:t>
        </w:r>
        <w:r w:rsidR="007422AE">
          <w:rPr>
            <w:rStyle w:val="Hipercze"/>
            <w:rFonts w:cs="Tahoma"/>
            <w:bCs/>
            <w:sz w:val="22"/>
            <w:lang w:eastAsia="en-GB"/>
          </w:rPr>
          <w:t xml:space="preserve">r. </w:t>
        </w:r>
        <w:r w:rsidR="005720F4" w:rsidRPr="005720F4">
          <w:rPr>
            <w:rStyle w:val="Hipercze"/>
            <w:rFonts w:cs="Tahoma"/>
            <w:bCs/>
            <w:sz w:val="22"/>
            <w:lang w:eastAsia="en-GB"/>
          </w:rPr>
          <w:t>zarzuty otrzymali</w:t>
        </w:r>
        <w:r w:rsidR="00A60ED3" w:rsidRPr="005720F4">
          <w:rPr>
            <w:rStyle w:val="Hipercze"/>
            <w:rFonts w:cs="Tahoma"/>
            <w:bCs/>
            <w:sz w:val="22"/>
            <w:lang w:eastAsia="en-GB"/>
          </w:rPr>
          <w:t xml:space="preserve"> kolejn</w:t>
        </w:r>
        <w:r w:rsidR="005720F4" w:rsidRPr="005720F4">
          <w:rPr>
            <w:rStyle w:val="Hipercze"/>
            <w:rFonts w:cs="Tahoma"/>
            <w:bCs/>
            <w:sz w:val="22"/>
            <w:lang w:eastAsia="en-GB"/>
          </w:rPr>
          <w:t>i</w:t>
        </w:r>
        <w:r w:rsidR="00A60ED3" w:rsidRPr="005720F4">
          <w:rPr>
            <w:rStyle w:val="Hipercze"/>
            <w:rFonts w:cs="Tahoma"/>
            <w:bCs/>
            <w:sz w:val="22"/>
            <w:lang w:eastAsia="en-GB"/>
          </w:rPr>
          <w:t xml:space="preserve"> przedsiębiorc</w:t>
        </w:r>
        <w:r w:rsidR="005720F4" w:rsidRPr="005720F4">
          <w:rPr>
            <w:rStyle w:val="Hipercze"/>
            <w:rFonts w:cs="Tahoma"/>
            <w:bCs/>
            <w:sz w:val="22"/>
            <w:lang w:eastAsia="en-GB"/>
          </w:rPr>
          <w:t>y</w:t>
        </w:r>
      </w:hyperlink>
      <w:r w:rsidR="002E0012">
        <w:rPr>
          <w:rFonts w:cs="Tahoma"/>
          <w:bCs/>
          <w:color w:val="000000" w:themeColor="text1"/>
          <w:sz w:val="22"/>
          <w:lang w:eastAsia="en-GB"/>
        </w:rPr>
        <w:t>.</w:t>
      </w:r>
      <w:r w:rsidR="00C261F5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C905B8">
        <w:rPr>
          <w:rFonts w:cs="Tahoma"/>
          <w:bCs/>
          <w:color w:val="000000" w:themeColor="text1"/>
          <w:sz w:val="22"/>
          <w:lang w:eastAsia="en-GB"/>
        </w:rPr>
        <w:t>W trakcie przeprowadzonych postępowań potwierdziło się, że systemy typu piramida</w:t>
      </w:r>
      <w:r w:rsidR="002E0012">
        <w:rPr>
          <w:rFonts w:cs="Tahoma"/>
          <w:bCs/>
          <w:color w:val="000000" w:themeColor="text1"/>
          <w:sz w:val="22"/>
          <w:lang w:eastAsia="en-GB"/>
        </w:rPr>
        <w:t xml:space="preserve"> propagowali</w:t>
      </w:r>
      <w:r w:rsidR="00C905B8">
        <w:rPr>
          <w:rFonts w:cs="Tahoma"/>
          <w:bCs/>
          <w:color w:val="000000" w:themeColor="text1"/>
          <w:sz w:val="22"/>
          <w:lang w:eastAsia="en-GB"/>
        </w:rPr>
        <w:t>:</w:t>
      </w:r>
    </w:p>
    <w:p w14:paraId="01747CCA" w14:textId="07C21BE6" w:rsidR="009D4736" w:rsidRPr="009D4736" w:rsidRDefault="009455E0" w:rsidP="009D4736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 w:rsidRPr="008F1FDA">
        <w:rPr>
          <w:rFonts w:cs="Tahoma"/>
          <w:b/>
          <w:bCs/>
          <w:color w:val="000000" w:themeColor="text1"/>
          <w:sz w:val="22"/>
          <w:lang w:eastAsia="en-GB"/>
        </w:rPr>
        <w:t xml:space="preserve">Mateusz </w:t>
      </w:r>
      <w:proofErr w:type="spellStart"/>
      <w:r w:rsidRPr="008F1FDA">
        <w:rPr>
          <w:rFonts w:cs="Tahoma"/>
          <w:b/>
          <w:bCs/>
          <w:color w:val="000000" w:themeColor="text1"/>
          <w:sz w:val="22"/>
          <w:lang w:eastAsia="en-GB"/>
        </w:rPr>
        <w:t>Gużda</w:t>
      </w:r>
      <w:proofErr w:type="spellEnd"/>
      <w:r w:rsidR="009D4736">
        <w:rPr>
          <w:rFonts w:cs="Tahoma"/>
          <w:bCs/>
          <w:color w:val="000000" w:themeColor="text1"/>
          <w:sz w:val="22"/>
          <w:lang w:eastAsia="en-GB"/>
        </w:rPr>
        <w:t>, który do</w:t>
      </w:r>
      <w:r w:rsidRPr="009D4736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9D4736">
        <w:rPr>
          <w:rFonts w:cs="Tahoma"/>
          <w:bCs/>
          <w:color w:val="000000" w:themeColor="text1"/>
          <w:sz w:val="22"/>
          <w:lang w:eastAsia="en-GB"/>
        </w:rPr>
        <w:t xml:space="preserve">września 2020 r. prowadził działalność gospodarczą pod firmą </w:t>
      </w:r>
      <w:r w:rsidRPr="009D4736">
        <w:rPr>
          <w:rFonts w:cs="Tahoma"/>
          <w:bCs/>
          <w:color w:val="000000" w:themeColor="text1"/>
          <w:sz w:val="22"/>
          <w:lang w:eastAsia="en-GB"/>
        </w:rPr>
        <w:t>„</w:t>
      </w:r>
      <w:proofErr w:type="spellStart"/>
      <w:r w:rsidRPr="009D4736">
        <w:rPr>
          <w:rFonts w:cs="Tahoma"/>
          <w:bCs/>
          <w:color w:val="000000" w:themeColor="text1"/>
          <w:sz w:val="22"/>
          <w:lang w:eastAsia="en-GB"/>
        </w:rPr>
        <w:t>iPrime</w:t>
      </w:r>
      <w:proofErr w:type="spellEnd"/>
      <w:r w:rsidRPr="009D4736">
        <w:rPr>
          <w:rFonts w:cs="Tahoma"/>
          <w:bCs/>
          <w:color w:val="000000" w:themeColor="text1"/>
          <w:sz w:val="22"/>
          <w:lang w:eastAsia="en-GB"/>
        </w:rPr>
        <w:t xml:space="preserve"> Consulting” Mateusz </w:t>
      </w:r>
      <w:proofErr w:type="spellStart"/>
      <w:r w:rsidRPr="009D4736">
        <w:rPr>
          <w:rFonts w:cs="Tahoma"/>
          <w:bCs/>
          <w:color w:val="000000" w:themeColor="text1"/>
          <w:sz w:val="22"/>
          <w:lang w:eastAsia="en-GB"/>
        </w:rPr>
        <w:t>Gużda</w:t>
      </w:r>
      <w:proofErr w:type="spellEnd"/>
      <w:r w:rsidRPr="009D4736">
        <w:rPr>
          <w:rFonts w:cs="Tahoma"/>
          <w:bCs/>
          <w:color w:val="000000" w:themeColor="text1"/>
          <w:sz w:val="22"/>
          <w:lang w:eastAsia="en-GB"/>
        </w:rPr>
        <w:t xml:space="preserve"> z Kluczborka</w:t>
      </w:r>
      <w:r w:rsidR="009D4736">
        <w:rPr>
          <w:rFonts w:cs="Tahoma"/>
          <w:bCs/>
          <w:color w:val="000000" w:themeColor="text1"/>
          <w:sz w:val="22"/>
          <w:lang w:eastAsia="en-GB"/>
        </w:rPr>
        <w:t xml:space="preserve">. Był </w:t>
      </w:r>
      <w:r w:rsidR="00BE1074">
        <w:rPr>
          <w:rFonts w:cs="Tahoma"/>
          <w:bCs/>
          <w:color w:val="000000" w:themeColor="text1"/>
          <w:sz w:val="22"/>
          <w:lang w:eastAsia="en-GB"/>
        </w:rPr>
        <w:t xml:space="preserve">„globalnym ambasadorem” </w:t>
      </w:r>
      <w:proofErr w:type="spellStart"/>
      <w:r w:rsidR="00BE1074">
        <w:rPr>
          <w:rFonts w:cs="Tahoma"/>
          <w:bCs/>
          <w:color w:val="000000" w:themeColor="text1"/>
          <w:sz w:val="22"/>
          <w:lang w:eastAsia="en-GB"/>
        </w:rPr>
        <w:t>DasCoin</w:t>
      </w:r>
      <w:proofErr w:type="spellEnd"/>
      <w:r w:rsidR="00BE1074">
        <w:rPr>
          <w:rFonts w:cs="Tahoma"/>
          <w:bCs/>
          <w:color w:val="000000" w:themeColor="text1"/>
          <w:sz w:val="22"/>
          <w:lang w:eastAsia="en-GB"/>
        </w:rPr>
        <w:t>/</w:t>
      </w:r>
      <w:proofErr w:type="spellStart"/>
      <w:r w:rsidR="00BE1074">
        <w:rPr>
          <w:rFonts w:cs="Tahoma"/>
          <w:bCs/>
          <w:color w:val="000000" w:themeColor="text1"/>
          <w:sz w:val="22"/>
          <w:lang w:eastAsia="en-GB"/>
        </w:rPr>
        <w:t>NetLeaders</w:t>
      </w:r>
      <w:proofErr w:type="spellEnd"/>
      <w:r w:rsidR="008F1FDA">
        <w:rPr>
          <w:rFonts w:cs="Tahoma"/>
          <w:bCs/>
          <w:color w:val="000000" w:themeColor="text1"/>
          <w:sz w:val="22"/>
          <w:lang w:eastAsia="en-GB"/>
        </w:rPr>
        <w:t>. Promował ten system na różnych wydarzeniach i w mediach. Kara od Prezesa UOKiK to prawie 510 tys. zł (509 821 zł);</w:t>
      </w:r>
    </w:p>
    <w:p w14:paraId="6CE3F5B8" w14:textId="5970FFDC" w:rsidR="009D4736" w:rsidRPr="009D4736" w:rsidRDefault="009455E0" w:rsidP="008F1FDA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5720F4">
        <w:rPr>
          <w:b/>
          <w:sz w:val="22"/>
        </w:rPr>
        <w:t>Zbigniew Lemański</w:t>
      </w:r>
      <w:r w:rsidRPr="009D4736">
        <w:rPr>
          <w:sz w:val="22"/>
        </w:rPr>
        <w:t xml:space="preserve"> </w:t>
      </w:r>
      <w:r w:rsidR="008F1FDA">
        <w:rPr>
          <w:sz w:val="22"/>
        </w:rPr>
        <w:t xml:space="preserve">– muzyk, do 2012 r. prowadził działalność pod firmą LEMAŃSKI ZBIGNIEW „LEMAN RECORDS” w Będzinie, a po jej formalnym zamknięciu nadal wykonywał zawód we własnym imieniu i na własny rachunek. Promował systemy </w:t>
      </w:r>
      <w:proofErr w:type="spellStart"/>
      <w:r w:rsidR="008F1FDA" w:rsidRPr="00A60ED3">
        <w:rPr>
          <w:color w:val="000000" w:themeColor="text1"/>
          <w:sz w:val="22"/>
          <w:lang w:eastAsia="en-GB"/>
        </w:rPr>
        <w:t>FutureNet</w:t>
      </w:r>
      <w:proofErr w:type="spellEnd"/>
      <w:r w:rsidR="008F1FDA">
        <w:rPr>
          <w:color w:val="000000" w:themeColor="text1"/>
          <w:sz w:val="22"/>
          <w:lang w:eastAsia="en-GB"/>
        </w:rPr>
        <w:t xml:space="preserve"> i</w:t>
      </w:r>
      <w:r w:rsidR="008F1FDA" w:rsidRPr="00A60ED3">
        <w:rPr>
          <w:color w:val="000000" w:themeColor="text1"/>
          <w:sz w:val="22"/>
          <w:lang w:eastAsia="en-GB"/>
        </w:rPr>
        <w:t xml:space="preserve"> </w:t>
      </w:r>
      <w:proofErr w:type="spellStart"/>
      <w:r w:rsidR="008F1FDA" w:rsidRPr="00A60ED3">
        <w:rPr>
          <w:color w:val="000000" w:themeColor="text1"/>
          <w:sz w:val="22"/>
          <w:lang w:eastAsia="en-GB"/>
        </w:rPr>
        <w:t>FutureAdPro</w:t>
      </w:r>
      <w:proofErr w:type="spellEnd"/>
      <w:r w:rsidR="008F1FDA">
        <w:rPr>
          <w:color w:val="000000" w:themeColor="text1"/>
          <w:sz w:val="22"/>
          <w:lang w:eastAsia="en-GB"/>
        </w:rPr>
        <w:t xml:space="preserve">. Był m.in. </w:t>
      </w:r>
      <w:r w:rsidR="008F1FDA">
        <w:rPr>
          <w:sz w:val="22"/>
        </w:rPr>
        <w:t>autor</w:t>
      </w:r>
      <w:r w:rsidR="005720F4">
        <w:rPr>
          <w:sz w:val="22"/>
        </w:rPr>
        <w:t>em</w:t>
      </w:r>
      <w:r w:rsidR="008F1FDA">
        <w:rPr>
          <w:sz w:val="22"/>
        </w:rPr>
        <w:t xml:space="preserve"> </w:t>
      </w:r>
      <w:r w:rsidR="005720F4">
        <w:rPr>
          <w:sz w:val="22"/>
        </w:rPr>
        <w:t xml:space="preserve">i wykonawcą </w:t>
      </w:r>
      <w:r w:rsidR="008F1FDA">
        <w:rPr>
          <w:sz w:val="22"/>
        </w:rPr>
        <w:t xml:space="preserve">piosenek „My </w:t>
      </w:r>
      <w:proofErr w:type="spellStart"/>
      <w:r w:rsidR="008F1FDA">
        <w:rPr>
          <w:sz w:val="22"/>
        </w:rPr>
        <w:t>Futurenet</w:t>
      </w:r>
      <w:proofErr w:type="spellEnd"/>
      <w:r w:rsidR="008F1FDA">
        <w:rPr>
          <w:sz w:val="22"/>
        </w:rPr>
        <w:t xml:space="preserve">” i </w:t>
      </w:r>
      <w:r w:rsidR="008F1FDA">
        <w:rPr>
          <w:sz w:val="22"/>
        </w:rPr>
        <w:lastRenderedPageBreak/>
        <w:t>„Klikamy w reklamy”</w:t>
      </w:r>
      <w:r w:rsidR="005720F4">
        <w:rPr>
          <w:sz w:val="22"/>
        </w:rPr>
        <w:t xml:space="preserve">. </w:t>
      </w:r>
      <w:r w:rsidR="007422AE" w:rsidRPr="007422AE">
        <w:rPr>
          <w:sz w:val="22"/>
        </w:rPr>
        <w:t>Prowadził stronę drhajs.pl, na której zachęcał do udziału w promowanych projektach.</w:t>
      </w:r>
      <w:r w:rsidR="007422AE">
        <w:rPr>
          <w:sz w:val="22"/>
        </w:rPr>
        <w:t xml:space="preserve"> </w:t>
      </w:r>
      <w:r w:rsidR="005720F4">
        <w:rPr>
          <w:sz w:val="22"/>
        </w:rPr>
        <w:t>Kara</w:t>
      </w:r>
      <w:r w:rsidR="006121C6">
        <w:rPr>
          <w:sz w:val="22"/>
        </w:rPr>
        <w:t xml:space="preserve"> wyniosła</w:t>
      </w:r>
      <w:r w:rsidR="005720F4">
        <w:rPr>
          <w:sz w:val="22"/>
        </w:rPr>
        <w:t xml:space="preserve"> p</w:t>
      </w:r>
      <w:r w:rsidR="00592F87">
        <w:rPr>
          <w:sz w:val="22"/>
        </w:rPr>
        <w:t>onad</w:t>
      </w:r>
      <w:r w:rsidR="005720F4">
        <w:rPr>
          <w:sz w:val="22"/>
        </w:rPr>
        <w:t xml:space="preserve"> </w:t>
      </w:r>
      <w:r w:rsidR="00592F87">
        <w:rPr>
          <w:sz w:val="22"/>
        </w:rPr>
        <w:t>9</w:t>
      </w:r>
      <w:r w:rsidR="005720F4">
        <w:rPr>
          <w:sz w:val="22"/>
        </w:rPr>
        <w:t>0 tys. zł (92 296 zł)</w:t>
      </w:r>
      <w:r w:rsidR="00434E63">
        <w:rPr>
          <w:sz w:val="22"/>
        </w:rPr>
        <w:t>;</w:t>
      </w:r>
    </w:p>
    <w:p w14:paraId="005697B9" w14:textId="15BD1AC0" w:rsidR="009D4736" w:rsidRPr="00592F87" w:rsidRDefault="009455E0" w:rsidP="002E001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 w:rsidRPr="005720F4">
        <w:rPr>
          <w:b/>
          <w:sz w:val="22"/>
        </w:rPr>
        <w:t>Bartłomiej Żukiewicz</w:t>
      </w:r>
      <w:r w:rsidR="002E0012">
        <w:rPr>
          <w:sz w:val="22"/>
        </w:rPr>
        <w:t xml:space="preserve"> prowadzący </w:t>
      </w:r>
      <w:r w:rsidR="007422AE">
        <w:rPr>
          <w:sz w:val="22"/>
        </w:rPr>
        <w:t>(</w:t>
      </w:r>
      <w:r w:rsidRPr="009D4736">
        <w:rPr>
          <w:sz w:val="22"/>
        </w:rPr>
        <w:t>zawieszon</w:t>
      </w:r>
      <w:r w:rsidR="002E0012">
        <w:rPr>
          <w:sz w:val="22"/>
        </w:rPr>
        <w:t>ą</w:t>
      </w:r>
      <w:r w:rsidR="007422AE">
        <w:rPr>
          <w:sz w:val="22"/>
        </w:rPr>
        <w:t>)</w:t>
      </w:r>
      <w:r w:rsidRPr="009D4736">
        <w:rPr>
          <w:sz w:val="22"/>
        </w:rPr>
        <w:t xml:space="preserve"> działalność </w:t>
      </w:r>
      <w:r w:rsidR="002E0012">
        <w:rPr>
          <w:sz w:val="22"/>
        </w:rPr>
        <w:t xml:space="preserve">pod nazwą </w:t>
      </w:r>
      <w:r w:rsidRPr="009D4736">
        <w:rPr>
          <w:sz w:val="22"/>
        </w:rPr>
        <w:t>Bartłomiej Żukiewicz Investment z Wrocławia</w:t>
      </w:r>
      <w:r w:rsidR="000A14BE">
        <w:rPr>
          <w:sz w:val="22"/>
        </w:rPr>
        <w:t>. Poprzez wpisy w I</w:t>
      </w:r>
      <w:r w:rsidR="002E0012">
        <w:rPr>
          <w:sz w:val="22"/>
        </w:rPr>
        <w:t>nternecie</w:t>
      </w:r>
      <w:r w:rsidR="00592F87">
        <w:rPr>
          <w:sz w:val="22"/>
        </w:rPr>
        <w:t xml:space="preserve">, nagrania na </w:t>
      </w:r>
      <w:proofErr w:type="spellStart"/>
      <w:r w:rsidR="00592F87">
        <w:rPr>
          <w:sz w:val="22"/>
        </w:rPr>
        <w:t>YouTubie</w:t>
      </w:r>
      <w:proofErr w:type="spellEnd"/>
      <w:r w:rsidR="00592F87">
        <w:rPr>
          <w:sz w:val="22"/>
        </w:rPr>
        <w:t xml:space="preserve"> oraz udział w wydarzeniach</w:t>
      </w:r>
      <w:r w:rsidR="002E0012">
        <w:rPr>
          <w:sz w:val="22"/>
        </w:rPr>
        <w:t xml:space="preserve"> propagował </w:t>
      </w:r>
      <w:proofErr w:type="spellStart"/>
      <w:r w:rsidR="002E0012" w:rsidRPr="00A60ED3">
        <w:rPr>
          <w:color w:val="000000" w:themeColor="text1"/>
          <w:sz w:val="22"/>
          <w:lang w:eastAsia="en-GB"/>
        </w:rPr>
        <w:t>FutureNet</w:t>
      </w:r>
      <w:proofErr w:type="spellEnd"/>
      <w:r w:rsidR="002E0012">
        <w:rPr>
          <w:color w:val="000000" w:themeColor="text1"/>
          <w:sz w:val="22"/>
          <w:lang w:eastAsia="en-GB"/>
        </w:rPr>
        <w:t>,</w:t>
      </w:r>
      <w:r w:rsidR="002E0012" w:rsidRPr="00A60ED3">
        <w:rPr>
          <w:color w:val="000000" w:themeColor="text1"/>
          <w:sz w:val="22"/>
          <w:lang w:eastAsia="en-GB"/>
        </w:rPr>
        <w:t xml:space="preserve"> </w:t>
      </w:r>
      <w:proofErr w:type="spellStart"/>
      <w:r w:rsidR="002E0012" w:rsidRPr="00A60ED3">
        <w:rPr>
          <w:color w:val="000000" w:themeColor="text1"/>
          <w:sz w:val="22"/>
          <w:lang w:eastAsia="en-GB"/>
        </w:rPr>
        <w:t>FutureAdPro</w:t>
      </w:r>
      <w:proofErr w:type="spellEnd"/>
      <w:r w:rsidR="002E0012">
        <w:rPr>
          <w:color w:val="000000" w:themeColor="text1"/>
          <w:sz w:val="22"/>
          <w:lang w:eastAsia="en-GB"/>
        </w:rPr>
        <w:t xml:space="preserve"> i </w:t>
      </w:r>
      <w:proofErr w:type="spellStart"/>
      <w:r w:rsidR="002E0012">
        <w:rPr>
          <w:color w:val="000000" w:themeColor="text1"/>
          <w:sz w:val="22"/>
          <w:lang w:eastAsia="en-GB"/>
        </w:rPr>
        <w:t>NetLeaders</w:t>
      </w:r>
      <w:proofErr w:type="spellEnd"/>
      <w:r w:rsidR="002E0012">
        <w:rPr>
          <w:color w:val="000000" w:themeColor="text1"/>
          <w:sz w:val="22"/>
          <w:lang w:eastAsia="en-GB"/>
        </w:rPr>
        <w:t>, m.in. instruował, jak założyć tam konto</w:t>
      </w:r>
      <w:r w:rsidR="00592F87">
        <w:rPr>
          <w:color w:val="000000" w:themeColor="text1"/>
          <w:sz w:val="22"/>
          <w:lang w:eastAsia="en-GB"/>
        </w:rPr>
        <w:t xml:space="preserve"> oraz kusił obietnicą wysokich zarobków i darmowych wycieczek. Kara</w:t>
      </w:r>
      <w:r w:rsidR="006121C6">
        <w:rPr>
          <w:color w:val="000000" w:themeColor="text1"/>
          <w:sz w:val="22"/>
          <w:lang w:eastAsia="en-GB"/>
        </w:rPr>
        <w:t xml:space="preserve"> to </w:t>
      </w:r>
      <w:r w:rsidR="00592F87">
        <w:rPr>
          <w:color w:val="000000" w:themeColor="text1"/>
          <w:sz w:val="22"/>
          <w:lang w:eastAsia="en-GB"/>
        </w:rPr>
        <w:t>blisko 140 tys. zł (138 444 zł).</w:t>
      </w:r>
    </w:p>
    <w:p w14:paraId="1507473C" w14:textId="1E9FE9A2" w:rsidR="00592F87" w:rsidRDefault="00592F87" w:rsidP="00DE4E91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>
        <w:rPr>
          <w:rFonts w:cs="Tahoma"/>
          <w:bCs/>
          <w:color w:val="000000" w:themeColor="text1"/>
          <w:sz w:val="22"/>
          <w:lang w:eastAsia="en-GB"/>
        </w:rPr>
        <w:t xml:space="preserve">Oprócz </w:t>
      </w:r>
      <w:r w:rsidR="00DE4E91">
        <w:rPr>
          <w:rFonts w:cs="Tahoma"/>
          <w:bCs/>
          <w:color w:val="000000" w:themeColor="text1"/>
          <w:sz w:val="22"/>
          <w:lang w:eastAsia="en-GB"/>
        </w:rPr>
        <w:t>sankcji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fina</w:t>
      </w:r>
      <w:r w:rsidR="0025737E">
        <w:rPr>
          <w:rFonts w:cs="Tahoma"/>
          <w:bCs/>
          <w:color w:val="000000" w:themeColor="text1"/>
          <w:sz w:val="22"/>
          <w:lang w:eastAsia="en-GB"/>
        </w:rPr>
        <w:t>nsowych przedsiębiorc</w:t>
      </w:r>
      <w:r w:rsidR="00DE4E91">
        <w:rPr>
          <w:rFonts w:cs="Tahoma"/>
          <w:bCs/>
          <w:color w:val="000000" w:themeColor="text1"/>
          <w:sz w:val="22"/>
          <w:lang w:eastAsia="en-GB"/>
        </w:rPr>
        <w:t>y</w:t>
      </w:r>
      <w:r w:rsidR="0025737E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DE4E91">
        <w:rPr>
          <w:rFonts w:cs="Tahoma"/>
          <w:bCs/>
          <w:color w:val="000000" w:themeColor="text1"/>
          <w:sz w:val="22"/>
          <w:lang w:eastAsia="en-GB"/>
        </w:rPr>
        <w:t xml:space="preserve">muszą opublikować oświadczenia o zakwestionowanych praktykach i decyzji Prezesa UOKiK na swoich </w:t>
      </w:r>
      <w:r w:rsidR="0024313D">
        <w:rPr>
          <w:rFonts w:cs="Tahoma"/>
          <w:bCs/>
          <w:color w:val="000000" w:themeColor="text1"/>
          <w:sz w:val="22"/>
          <w:lang w:eastAsia="en-GB"/>
        </w:rPr>
        <w:t xml:space="preserve">stronach internetowych oraz </w:t>
      </w:r>
      <w:r w:rsidR="00DE4E91">
        <w:rPr>
          <w:rFonts w:cs="Tahoma"/>
          <w:bCs/>
          <w:color w:val="000000" w:themeColor="text1"/>
          <w:sz w:val="22"/>
          <w:lang w:eastAsia="en-GB"/>
        </w:rPr>
        <w:t>p</w:t>
      </w:r>
      <w:r w:rsidR="0024313D">
        <w:rPr>
          <w:rFonts w:cs="Tahoma"/>
          <w:bCs/>
          <w:color w:val="000000" w:themeColor="text1"/>
          <w:sz w:val="22"/>
          <w:lang w:eastAsia="en-GB"/>
        </w:rPr>
        <w:t>rofil</w:t>
      </w:r>
      <w:r w:rsidR="00DE4E91">
        <w:rPr>
          <w:rFonts w:cs="Tahoma"/>
          <w:bCs/>
          <w:color w:val="000000" w:themeColor="text1"/>
          <w:sz w:val="22"/>
          <w:lang w:eastAsia="en-GB"/>
        </w:rPr>
        <w:t>ach w mediach społecznościowych</w:t>
      </w:r>
      <w:r w:rsidR="0024313D">
        <w:rPr>
          <w:rFonts w:cs="Tahoma"/>
          <w:bCs/>
          <w:color w:val="000000" w:themeColor="text1"/>
          <w:sz w:val="22"/>
          <w:lang w:eastAsia="en-GB"/>
        </w:rPr>
        <w:t>:</w:t>
      </w:r>
      <w:r w:rsidR="00DE4E91">
        <w:rPr>
          <w:rFonts w:cs="Tahoma"/>
          <w:bCs/>
          <w:color w:val="000000" w:themeColor="text1"/>
          <w:sz w:val="22"/>
          <w:lang w:eastAsia="en-GB"/>
        </w:rPr>
        <w:t xml:space="preserve"> YouTube, Facebook</w:t>
      </w:r>
      <w:r w:rsidR="0024313D">
        <w:rPr>
          <w:rFonts w:cs="Tahoma"/>
          <w:bCs/>
          <w:color w:val="000000" w:themeColor="text1"/>
          <w:sz w:val="22"/>
          <w:lang w:eastAsia="en-GB"/>
        </w:rPr>
        <w:t xml:space="preserve"> i</w:t>
      </w:r>
      <w:r w:rsidR="00DE4E91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DE4E91" w:rsidRPr="00DE4E91">
        <w:rPr>
          <w:rFonts w:cs="Tahoma"/>
          <w:bCs/>
          <w:color w:val="000000" w:themeColor="text1"/>
          <w:sz w:val="22"/>
          <w:lang w:eastAsia="en-GB"/>
        </w:rPr>
        <w:t>LinkedIn</w:t>
      </w:r>
      <w:r w:rsidR="0024313D">
        <w:rPr>
          <w:rFonts w:cs="Tahoma"/>
          <w:bCs/>
          <w:color w:val="000000" w:themeColor="text1"/>
          <w:sz w:val="22"/>
          <w:lang w:eastAsia="en-GB"/>
        </w:rPr>
        <w:t>.</w:t>
      </w:r>
    </w:p>
    <w:p w14:paraId="77D2A851" w14:textId="130D5F5B" w:rsidR="00592683" w:rsidRDefault="00592683" w:rsidP="00DE4E91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>
        <w:rPr>
          <w:rFonts w:cs="Tahoma"/>
          <w:bCs/>
          <w:color w:val="000000" w:themeColor="text1"/>
          <w:sz w:val="22"/>
          <w:lang w:eastAsia="en-GB"/>
        </w:rPr>
        <w:t xml:space="preserve">W sumie Prezes UOKiK wydał już 4 decyzje wobec tzw. naganiaczy na systemy typu piramida. Nałożone w nich </w:t>
      </w:r>
      <w:r w:rsidRPr="00592683">
        <w:rPr>
          <w:rFonts w:cs="Tahoma"/>
          <w:bCs/>
          <w:color w:val="000000" w:themeColor="text1"/>
          <w:sz w:val="22"/>
          <w:lang w:eastAsia="en-GB"/>
        </w:rPr>
        <w:t>kary finansowe to łącznie</w:t>
      </w:r>
      <w:r w:rsidRPr="00592683">
        <w:rPr>
          <w:rFonts w:cs="Tahoma"/>
          <w:b/>
          <w:bCs/>
          <w:color w:val="000000" w:themeColor="text1"/>
          <w:sz w:val="22"/>
          <w:lang w:eastAsia="en-GB"/>
        </w:rPr>
        <w:t xml:space="preserve"> ponad 1 mln zł</w:t>
      </w:r>
      <w:r>
        <w:rPr>
          <w:rFonts w:cs="Tahoma"/>
          <w:bCs/>
          <w:color w:val="000000" w:themeColor="text1"/>
          <w:sz w:val="22"/>
          <w:lang w:eastAsia="en-GB"/>
        </w:rPr>
        <w:t>.</w:t>
      </w:r>
    </w:p>
    <w:p w14:paraId="53449706" w14:textId="77777777" w:rsidR="0024313D" w:rsidRPr="00744A34" w:rsidRDefault="0024313D" w:rsidP="0024313D">
      <w:pPr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D5004">
        <w:rPr>
          <w:rFonts w:cs="Tahoma"/>
          <w:b/>
          <w:bCs/>
          <w:color w:val="000000" w:themeColor="text1"/>
          <w:sz w:val="22"/>
          <w:lang w:eastAsia="en-GB"/>
        </w:rPr>
        <w:t>Jak rozpoznać system typu piramida</w:t>
      </w:r>
      <w:r>
        <w:rPr>
          <w:rFonts w:cs="Tahoma"/>
          <w:b/>
          <w:bCs/>
          <w:color w:val="000000" w:themeColor="text1"/>
          <w:sz w:val="22"/>
          <w:lang w:eastAsia="en-GB"/>
        </w:rPr>
        <w:t>?</w:t>
      </w:r>
    </w:p>
    <w:p w14:paraId="09629B4E" w14:textId="6CE5CB60" w:rsidR="0024313D" w:rsidRDefault="0024313D" w:rsidP="0024313D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 w:rsidRPr="003D5004">
        <w:rPr>
          <w:rFonts w:cs="Tahoma"/>
          <w:bCs/>
          <w:color w:val="000000" w:themeColor="text1"/>
          <w:sz w:val="22"/>
          <w:lang w:eastAsia="en-GB"/>
        </w:rPr>
        <w:t>Systemy promocyjne typu piramida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Pr="00744A34">
        <w:rPr>
          <w:rFonts w:cs="Tahoma"/>
          <w:bCs/>
          <w:color w:val="000000" w:themeColor="text1"/>
          <w:sz w:val="22"/>
          <w:lang w:eastAsia="en-GB"/>
        </w:rPr>
        <w:t>polegają na tym, że konsument jest namawiany do udziału w „projekcie” w zamian za obietnicę wynagrodzenia lub innych korzyści, </w:t>
      </w:r>
      <w:r w:rsidRPr="003D5004">
        <w:rPr>
          <w:rFonts w:cs="Tahoma"/>
          <w:bCs/>
          <w:color w:val="000000" w:themeColor="text1"/>
          <w:sz w:val="22"/>
          <w:lang w:eastAsia="en-GB"/>
        </w:rPr>
        <w:t xml:space="preserve">które są uzależnione </w:t>
      </w:r>
      <w:r>
        <w:rPr>
          <w:rFonts w:cs="Tahoma"/>
          <w:bCs/>
          <w:color w:val="000000" w:themeColor="text1"/>
          <w:sz w:val="22"/>
          <w:lang w:eastAsia="en-GB"/>
        </w:rPr>
        <w:t>głównie</w:t>
      </w:r>
      <w:r w:rsidRPr="003D5004">
        <w:rPr>
          <w:rFonts w:cs="Tahoma"/>
          <w:bCs/>
          <w:color w:val="000000" w:themeColor="text1"/>
          <w:sz w:val="22"/>
          <w:lang w:eastAsia="en-GB"/>
        </w:rPr>
        <w:t xml:space="preserve"> od wprowadzenia do systemu kolejnych osób,</w:t>
      </w:r>
      <w:r w:rsidRPr="00744A34">
        <w:rPr>
          <w:rFonts w:cs="Tahoma"/>
          <w:bCs/>
          <w:color w:val="000000" w:themeColor="text1"/>
          <w:sz w:val="22"/>
          <w:lang w:eastAsia="en-GB"/>
        </w:rPr>
        <w:t> a nie od sprzedaży czy konsumpcji produktów. W takich systemach najczęściej są oferowane </w:t>
      </w:r>
      <w:r w:rsidRPr="003D5004">
        <w:rPr>
          <w:rFonts w:cs="Tahoma"/>
          <w:bCs/>
          <w:color w:val="000000" w:themeColor="text1"/>
          <w:sz w:val="22"/>
          <w:lang w:eastAsia="en-GB"/>
        </w:rPr>
        <w:t xml:space="preserve">inwestycje w </w:t>
      </w:r>
      <w:proofErr w:type="spellStart"/>
      <w:r w:rsidRPr="003D5004">
        <w:rPr>
          <w:rFonts w:cs="Tahoma"/>
          <w:bCs/>
          <w:color w:val="000000" w:themeColor="text1"/>
          <w:sz w:val="22"/>
          <w:lang w:eastAsia="en-GB"/>
        </w:rPr>
        <w:t>tokeny</w:t>
      </w:r>
      <w:proofErr w:type="spellEnd"/>
      <w:r w:rsidRPr="003D5004">
        <w:rPr>
          <w:rFonts w:cs="Tahoma"/>
          <w:bCs/>
          <w:color w:val="000000" w:themeColor="text1"/>
          <w:sz w:val="22"/>
          <w:lang w:eastAsia="en-GB"/>
        </w:rPr>
        <w:t xml:space="preserve">, </w:t>
      </w:r>
      <w:proofErr w:type="spellStart"/>
      <w:r w:rsidRPr="003D5004">
        <w:rPr>
          <w:rFonts w:cs="Tahoma"/>
          <w:bCs/>
          <w:color w:val="000000" w:themeColor="text1"/>
          <w:sz w:val="22"/>
          <w:lang w:eastAsia="en-GB"/>
        </w:rPr>
        <w:t>kryptowaluty</w:t>
      </w:r>
      <w:proofErr w:type="spellEnd"/>
      <w:r w:rsidRPr="003D5004">
        <w:rPr>
          <w:rFonts w:cs="Tahoma"/>
          <w:bCs/>
          <w:color w:val="000000" w:themeColor="text1"/>
          <w:sz w:val="22"/>
          <w:lang w:eastAsia="en-GB"/>
        </w:rPr>
        <w:t>, pakiety edukacyjne czy językowe, apartamenty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 itp. </w:t>
      </w:r>
    </w:p>
    <w:p w14:paraId="26ECA806" w14:textId="2CA19D52" w:rsidR="0024313D" w:rsidRDefault="0024313D" w:rsidP="0024313D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 w:rsidRPr="00744A34">
        <w:rPr>
          <w:rFonts w:cs="Tahoma"/>
          <w:bCs/>
          <w:color w:val="000000" w:themeColor="text1"/>
          <w:sz w:val="22"/>
          <w:lang w:eastAsia="en-GB"/>
        </w:rPr>
        <w:t>Schemat działania systemu typu piramida jest z założenia następujący: wpłacasz pieniądze</w:t>
      </w:r>
      <w:r w:rsidR="00CD65CE">
        <w:rPr>
          <w:rFonts w:cs="Tahoma"/>
          <w:bCs/>
          <w:color w:val="000000" w:themeColor="text1"/>
          <w:sz w:val="22"/>
          <w:lang w:eastAsia="en-GB"/>
        </w:rPr>
        <w:t xml:space="preserve"> na rzekomą inwestycję</w:t>
      </w:r>
      <w:r w:rsidRPr="00744A34">
        <w:rPr>
          <w:rFonts w:cs="Tahoma"/>
          <w:bCs/>
          <w:color w:val="000000" w:themeColor="text1"/>
          <w:sz w:val="22"/>
          <w:lang w:eastAsia="en-GB"/>
        </w:rPr>
        <w:t>, polecasz inne osoby</w:t>
      </w:r>
      <w:r w:rsidR="007422AE">
        <w:rPr>
          <w:rFonts w:cs="Tahoma"/>
          <w:bCs/>
          <w:color w:val="000000" w:themeColor="text1"/>
          <w:sz w:val="22"/>
          <w:lang w:eastAsia="en-GB"/>
        </w:rPr>
        <w:t>,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CD65CE">
        <w:rPr>
          <w:rFonts w:cs="Tahoma"/>
          <w:bCs/>
          <w:color w:val="000000" w:themeColor="text1"/>
          <w:sz w:val="22"/>
          <w:lang w:eastAsia="en-GB"/>
        </w:rPr>
        <w:t>a</w:t>
      </w:r>
      <w:r w:rsidR="00CD65CE" w:rsidRPr="00744A34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za ich wprowadzenie otrzymujesz wynagrodzenie. </w:t>
      </w:r>
      <w:r w:rsidR="00CD65CE">
        <w:rPr>
          <w:rFonts w:cs="Tahoma"/>
          <w:bCs/>
          <w:color w:val="000000" w:themeColor="text1"/>
          <w:sz w:val="22"/>
          <w:lang w:eastAsia="en-GB"/>
        </w:rPr>
        <w:t xml:space="preserve">Twoje pieniądze w rzeczywistości nie są inwestowane, </w:t>
      </w:r>
      <w:r w:rsidR="007422AE">
        <w:rPr>
          <w:rFonts w:cs="Tahoma"/>
          <w:bCs/>
          <w:color w:val="000000" w:themeColor="text1"/>
          <w:sz w:val="22"/>
          <w:lang w:eastAsia="en-GB"/>
        </w:rPr>
        <w:t xml:space="preserve">tylko </w:t>
      </w:r>
      <w:r w:rsidR="00CD65CE">
        <w:rPr>
          <w:rFonts w:cs="Tahoma"/>
          <w:bCs/>
          <w:color w:val="000000" w:themeColor="text1"/>
          <w:sz w:val="22"/>
          <w:lang w:eastAsia="en-GB"/>
        </w:rPr>
        <w:t xml:space="preserve">przeznaczane na wynagrodzenie dla osób, które wprowadziły </w:t>
      </w:r>
      <w:r w:rsidR="007422AE">
        <w:rPr>
          <w:rFonts w:cs="Tahoma"/>
          <w:bCs/>
          <w:color w:val="000000" w:themeColor="text1"/>
          <w:sz w:val="22"/>
          <w:lang w:eastAsia="en-GB"/>
        </w:rPr>
        <w:t xml:space="preserve">cię </w:t>
      </w:r>
      <w:r w:rsidR="00CD65CE">
        <w:rPr>
          <w:rFonts w:cs="Tahoma"/>
          <w:bCs/>
          <w:color w:val="000000" w:themeColor="text1"/>
          <w:sz w:val="22"/>
          <w:lang w:eastAsia="en-GB"/>
        </w:rPr>
        <w:t>do systemu. Jednocześnie twoje wynagrodzenie p</w:t>
      </w:r>
      <w:r w:rsidRPr="00744A34">
        <w:rPr>
          <w:rFonts w:cs="Tahoma"/>
          <w:bCs/>
          <w:color w:val="000000" w:themeColor="text1"/>
          <w:sz w:val="22"/>
          <w:lang w:eastAsia="en-GB"/>
        </w:rPr>
        <w:t>ochodzi z wpłat osób, które bezpośrednio i pośrednio poleciłeś. W ten sposób to ty, twoi znajomi i znajomi znajomych finansujecie system</w:t>
      </w:r>
      <w:r w:rsidR="00F94DB0">
        <w:rPr>
          <w:rFonts w:cs="Tahoma"/>
          <w:bCs/>
          <w:color w:val="000000" w:themeColor="text1"/>
          <w:sz w:val="22"/>
          <w:lang w:eastAsia="en-GB"/>
        </w:rPr>
        <w:t>, który tak naprawdę niczego nie inwestuje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. </w:t>
      </w:r>
      <w:r w:rsidR="00F94DB0">
        <w:rPr>
          <w:rFonts w:cs="Tahoma"/>
          <w:bCs/>
          <w:color w:val="000000" w:themeColor="text1"/>
          <w:sz w:val="22"/>
          <w:lang w:eastAsia="en-GB"/>
        </w:rPr>
        <w:t xml:space="preserve">Dlatego 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po pewnym czasie system musi upaść, bo wpłacane pieniądze nie są inwestowane w żadne aktywa i nie przynoszą zysków. Pieniądze trafiają do organizatorów i osób zajmujących najwyższą pozycję w łańcuszku. System działa, dopóki lawinowo wzrasta liczba osób przystępujących do </w:t>
      </w:r>
      <w:r>
        <w:rPr>
          <w:rFonts w:cs="Tahoma"/>
          <w:bCs/>
          <w:color w:val="000000" w:themeColor="text1"/>
          <w:sz w:val="22"/>
          <w:lang w:eastAsia="en-GB"/>
        </w:rPr>
        <w:t>niego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 i wpłacających pieniądze, co nie jest możliwe do utrzymania. W efekcie system upada, a </w:t>
      </w:r>
      <w:r>
        <w:rPr>
          <w:rFonts w:cs="Tahoma"/>
          <w:bCs/>
          <w:color w:val="000000" w:themeColor="text1"/>
          <w:sz w:val="22"/>
          <w:lang w:eastAsia="en-GB"/>
        </w:rPr>
        <w:t>zainwestowane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 pieniądze przepadają.</w:t>
      </w:r>
    </w:p>
    <w:p w14:paraId="5FF6B9DB" w14:textId="77777777" w:rsidR="0024313D" w:rsidRPr="00744A34" w:rsidRDefault="0024313D" w:rsidP="0024313D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 w:rsidRPr="00744A34">
        <w:rPr>
          <w:rFonts w:cs="Tahoma"/>
          <w:bCs/>
          <w:color w:val="000000" w:themeColor="text1"/>
          <w:sz w:val="22"/>
          <w:lang w:eastAsia="en-GB"/>
        </w:rPr>
        <w:lastRenderedPageBreak/>
        <w:t>Systemy promocyjne typu piramida maskowane są hasłami</w:t>
      </w:r>
      <w:r w:rsidR="005C5A9D">
        <w:rPr>
          <w:rFonts w:cs="Tahoma"/>
          <w:bCs/>
          <w:color w:val="000000" w:themeColor="text1"/>
          <w:sz w:val="22"/>
          <w:lang w:eastAsia="en-GB"/>
        </w:rPr>
        <w:t xml:space="preserve"> „program”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, </w:t>
      </w:r>
      <w:r w:rsidR="005C5A9D" w:rsidRPr="00744A34">
        <w:rPr>
          <w:rFonts w:cs="Tahoma"/>
          <w:bCs/>
          <w:color w:val="000000" w:themeColor="text1"/>
          <w:sz w:val="22"/>
          <w:lang w:eastAsia="en-GB"/>
        </w:rPr>
        <w:t xml:space="preserve">„zarabianie w domu”, 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„zarabianie w </w:t>
      </w:r>
      <w:proofErr w:type="spellStart"/>
      <w:r w:rsidRPr="00744A34">
        <w:rPr>
          <w:rFonts w:cs="Tahoma"/>
          <w:bCs/>
          <w:color w:val="000000" w:themeColor="text1"/>
          <w:sz w:val="22"/>
          <w:lang w:eastAsia="en-GB"/>
        </w:rPr>
        <w:t>internecie</w:t>
      </w:r>
      <w:proofErr w:type="spellEnd"/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”, </w:t>
      </w:r>
      <w:r w:rsidR="005C5A9D" w:rsidRPr="00744A34">
        <w:rPr>
          <w:rFonts w:cs="Tahoma"/>
          <w:bCs/>
          <w:color w:val="000000" w:themeColor="text1"/>
          <w:sz w:val="22"/>
          <w:lang w:eastAsia="en-GB"/>
        </w:rPr>
        <w:t>„inwestycje”</w:t>
      </w:r>
      <w:r w:rsidR="005C5A9D">
        <w:rPr>
          <w:rFonts w:cs="Tahoma"/>
          <w:bCs/>
          <w:color w:val="000000" w:themeColor="text1"/>
          <w:sz w:val="22"/>
          <w:lang w:eastAsia="en-GB"/>
        </w:rPr>
        <w:t>,</w:t>
      </w:r>
      <w:r w:rsidR="005C5A9D" w:rsidRPr="00744A34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„platforma reklamowa”. Często uwiarygadniają je celebryci, który uczestniczą w eventach reklamujących oszukańcze projekty. </w:t>
      </w:r>
      <w:r w:rsidR="005C5A9D">
        <w:rPr>
          <w:rFonts w:cs="Tahoma"/>
          <w:bCs/>
          <w:color w:val="000000" w:themeColor="text1"/>
          <w:sz w:val="22"/>
          <w:lang w:eastAsia="en-GB"/>
        </w:rPr>
        <w:t>Czasem nieuczciwi przedsiębiorcy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 wykorzyst</w:t>
      </w:r>
      <w:r w:rsidR="005C5A9D">
        <w:rPr>
          <w:rFonts w:cs="Tahoma"/>
          <w:bCs/>
          <w:color w:val="000000" w:themeColor="text1"/>
          <w:sz w:val="22"/>
          <w:lang w:eastAsia="en-GB"/>
        </w:rPr>
        <w:t>ują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5C5A9D">
        <w:rPr>
          <w:rFonts w:cs="Tahoma"/>
          <w:bCs/>
          <w:color w:val="000000" w:themeColor="text1"/>
          <w:sz w:val="22"/>
          <w:lang w:eastAsia="en-GB"/>
        </w:rPr>
        <w:t xml:space="preserve">też do promocji </w:t>
      </w:r>
      <w:r w:rsidR="005C5A9D" w:rsidRPr="00744A34">
        <w:rPr>
          <w:rFonts w:cs="Tahoma"/>
          <w:bCs/>
          <w:color w:val="000000" w:themeColor="text1"/>
          <w:sz w:val="22"/>
          <w:lang w:eastAsia="en-GB"/>
        </w:rPr>
        <w:t>nielegalne</w:t>
      </w:r>
      <w:r w:rsidR="005C5A9D">
        <w:rPr>
          <w:rFonts w:cs="Tahoma"/>
          <w:bCs/>
          <w:color w:val="000000" w:themeColor="text1"/>
          <w:sz w:val="22"/>
          <w:lang w:eastAsia="en-GB"/>
        </w:rPr>
        <w:t>go</w:t>
      </w:r>
      <w:r w:rsidR="005C5A9D" w:rsidRPr="00744A34">
        <w:rPr>
          <w:rFonts w:cs="Tahoma"/>
          <w:bCs/>
          <w:color w:val="000000" w:themeColor="text1"/>
          <w:sz w:val="22"/>
          <w:lang w:eastAsia="en-GB"/>
        </w:rPr>
        <w:t xml:space="preserve"> przedsięwzięci</w:t>
      </w:r>
      <w:r w:rsidR="005C5A9D">
        <w:rPr>
          <w:rFonts w:cs="Tahoma"/>
          <w:bCs/>
          <w:color w:val="000000" w:themeColor="text1"/>
          <w:sz w:val="22"/>
          <w:lang w:eastAsia="en-GB"/>
        </w:rPr>
        <w:t>a wykradzione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 wizerunki znanych osób – aktorów, </w:t>
      </w:r>
      <w:r>
        <w:rPr>
          <w:rFonts w:cs="Tahoma"/>
          <w:bCs/>
          <w:color w:val="000000" w:themeColor="text1"/>
          <w:sz w:val="22"/>
          <w:lang w:eastAsia="en-GB"/>
        </w:rPr>
        <w:t xml:space="preserve">polityków, </w:t>
      </w:r>
      <w:r w:rsidRPr="00744A34">
        <w:rPr>
          <w:rFonts w:cs="Tahoma"/>
          <w:bCs/>
          <w:color w:val="000000" w:themeColor="text1"/>
          <w:sz w:val="22"/>
          <w:lang w:eastAsia="en-GB"/>
        </w:rPr>
        <w:t>biznesmenów</w:t>
      </w:r>
      <w:r>
        <w:rPr>
          <w:rFonts w:cs="Tahoma"/>
          <w:bCs/>
          <w:color w:val="000000" w:themeColor="text1"/>
          <w:sz w:val="22"/>
          <w:lang w:eastAsia="en-GB"/>
        </w:rPr>
        <w:t>,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 sportowców.</w:t>
      </w:r>
    </w:p>
    <w:p w14:paraId="1744F1EF" w14:textId="4C9D30EC" w:rsidR="0024313D" w:rsidRPr="00744A34" w:rsidRDefault="0024313D" w:rsidP="0024313D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 w:rsidRPr="00744A34">
        <w:rPr>
          <w:rFonts w:cs="Tahoma"/>
          <w:bCs/>
          <w:color w:val="000000" w:themeColor="text1"/>
          <w:sz w:val="22"/>
          <w:lang w:eastAsia="en-GB"/>
        </w:rPr>
        <w:t>Część tego rodzaju przedsięwzięć może mieć również charakter tzw. piramidy finansowej, czyli przestępstwa oszustwa (art. 286 Kodeksu karnego) odbywającego się w zorganizowany sposób. W takiej sytuacji na</w:t>
      </w:r>
      <w:r w:rsidR="006121C6">
        <w:rPr>
          <w:rFonts w:cs="Tahoma"/>
          <w:bCs/>
          <w:color w:val="000000" w:themeColor="text1"/>
          <w:sz w:val="22"/>
          <w:lang w:eastAsia="en-GB"/>
        </w:rPr>
        <w:t>leży</w:t>
      </w:r>
      <w:r w:rsidRPr="00744A34">
        <w:rPr>
          <w:rFonts w:cs="Tahoma"/>
          <w:bCs/>
          <w:color w:val="000000" w:themeColor="text1"/>
          <w:sz w:val="22"/>
          <w:lang w:eastAsia="en-GB"/>
        </w:rPr>
        <w:t xml:space="preserve"> poinformować organy ścigania (policję, prokuraturę).</w:t>
      </w:r>
    </w:p>
    <w:p w14:paraId="4B021C77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B0AD560" w14:textId="77777777" w:rsidR="002B513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3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4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2B5136" w:rsidRPr="00E74B86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70C8" w14:textId="77777777" w:rsidR="004A5330" w:rsidRDefault="004A5330">
      <w:r>
        <w:separator/>
      </w:r>
    </w:p>
  </w:endnote>
  <w:endnote w:type="continuationSeparator" w:id="0">
    <w:p w14:paraId="731B3E3A" w14:textId="77777777" w:rsidR="004A5330" w:rsidRDefault="004A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D687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43453" wp14:editId="41E825C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4B0C600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93C2F" w14:textId="77777777" w:rsidR="004A5330" w:rsidRDefault="004A5330">
      <w:r>
        <w:separator/>
      </w:r>
    </w:p>
  </w:footnote>
  <w:footnote w:type="continuationSeparator" w:id="0">
    <w:p w14:paraId="4126724B" w14:textId="77777777" w:rsidR="004A5330" w:rsidRDefault="004A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5F15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3620723" wp14:editId="22B8B3B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A4558"/>
    <w:multiLevelType w:val="hybridMultilevel"/>
    <w:tmpl w:val="0F1C1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3277F"/>
    <w:multiLevelType w:val="hybridMultilevel"/>
    <w:tmpl w:val="DD106D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A92"/>
    <w:rsid w:val="00042F96"/>
    <w:rsid w:val="000651E9"/>
    <w:rsid w:val="00073AA7"/>
    <w:rsid w:val="00075A97"/>
    <w:rsid w:val="00080840"/>
    <w:rsid w:val="00084553"/>
    <w:rsid w:val="00096861"/>
    <w:rsid w:val="000A14BE"/>
    <w:rsid w:val="000A74FA"/>
    <w:rsid w:val="000B149D"/>
    <w:rsid w:val="000B1AC5"/>
    <w:rsid w:val="000B7247"/>
    <w:rsid w:val="000C48E8"/>
    <w:rsid w:val="0010559C"/>
    <w:rsid w:val="00107844"/>
    <w:rsid w:val="00112866"/>
    <w:rsid w:val="00117785"/>
    <w:rsid w:val="00120FBD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81557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999"/>
    <w:rsid w:val="00241BAC"/>
    <w:rsid w:val="0024313D"/>
    <w:rsid w:val="00256203"/>
    <w:rsid w:val="0025737E"/>
    <w:rsid w:val="00260382"/>
    <w:rsid w:val="00266CB4"/>
    <w:rsid w:val="00267DD1"/>
    <w:rsid w:val="002801AA"/>
    <w:rsid w:val="00295B34"/>
    <w:rsid w:val="002A5D69"/>
    <w:rsid w:val="002B1DBF"/>
    <w:rsid w:val="002B5136"/>
    <w:rsid w:val="002C0D5D"/>
    <w:rsid w:val="002C692D"/>
    <w:rsid w:val="002C6ABE"/>
    <w:rsid w:val="002E0012"/>
    <w:rsid w:val="002E388C"/>
    <w:rsid w:val="002F1BF3"/>
    <w:rsid w:val="002F4D43"/>
    <w:rsid w:val="002F7ECC"/>
    <w:rsid w:val="00301B83"/>
    <w:rsid w:val="003056C6"/>
    <w:rsid w:val="00311B14"/>
    <w:rsid w:val="00324306"/>
    <w:rsid w:val="003278D6"/>
    <w:rsid w:val="003303F0"/>
    <w:rsid w:val="0034059B"/>
    <w:rsid w:val="0035019C"/>
    <w:rsid w:val="00357A69"/>
    <w:rsid w:val="00360248"/>
    <w:rsid w:val="00366A46"/>
    <w:rsid w:val="00377A0D"/>
    <w:rsid w:val="00380EEB"/>
    <w:rsid w:val="0038677D"/>
    <w:rsid w:val="003D3FF4"/>
    <w:rsid w:val="003D7161"/>
    <w:rsid w:val="003E3F9D"/>
    <w:rsid w:val="003E69E5"/>
    <w:rsid w:val="0040748E"/>
    <w:rsid w:val="00412206"/>
    <w:rsid w:val="00416917"/>
    <w:rsid w:val="004273BE"/>
    <w:rsid w:val="00427E08"/>
    <w:rsid w:val="004349BA"/>
    <w:rsid w:val="00434E63"/>
    <w:rsid w:val="0043575C"/>
    <w:rsid w:val="004365C7"/>
    <w:rsid w:val="004425B7"/>
    <w:rsid w:val="00444A85"/>
    <w:rsid w:val="00462CFA"/>
    <w:rsid w:val="004812E1"/>
    <w:rsid w:val="00486DB1"/>
    <w:rsid w:val="00493E10"/>
    <w:rsid w:val="004972E8"/>
    <w:rsid w:val="004A5330"/>
    <w:rsid w:val="004A705B"/>
    <w:rsid w:val="004B19B8"/>
    <w:rsid w:val="004C0F9E"/>
    <w:rsid w:val="004C1243"/>
    <w:rsid w:val="004C5C26"/>
    <w:rsid w:val="004F7E99"/>
    <w:rsid w:val="005003F9"/>
    <w:rsid w:val="0050417B"/>
    <w:rsid w:val="00506EFA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5631D"/>
    <w:rsid w:val="005720F4"/>
    <w:rsid w:val="00580F86"/>
    <w:rsid w:val="00592683"/>
    <w:rsid w:val="00592F87"/>
    <w:rsid w:val="00593935"/>
    <w:rsid w:val="005973FD"/>
    <w:rsid w:val="00597C68"/>
    <w:rsid w:val="005A382B"/>
    <w:rsid w:val="005A4047"/>
    <w:rsid w:val="005C0D39"/>
    <w:rsid w:val="005C5A9D"/>
    <w:rsid w:val="005C6232"/>
    <w:rsid w:val="005D6F7A"/>
    <w:rsid w:val="005E5B88"/>
    <w:rsid w:val="005E78EE"/>
    <w:rsid w:val="005F139F"/>
    <w:rsid w:val="005F1EBD"/>
    <w:rsid w:val="00604625"/>
    <w:rsid w:val="006063D0"/>
    <w:rsid w:val="006121C6"/>
    <w:rsid w:val="00613C45"/>
    <w:rsid w:val="00622CFF"/>
    <w:rsid w:val="00633D4E"/>
    <w:rsid w:val="00634BAF"/>
    <w:rsid w:val="0063526F"/>
    <w:rsid w:val="00637E86"/>
    <w:rsid w:val="006422DE"/>
    <w:rsid w:val="006439FA"/>
    <w:rsid w:val="0067485D"/>
    <w:rsid w:val="00676A5D"/>
    <w:rsid w:val="00695096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2B46"/>
    <w:rsid w:val="00715671"/>
    <w:rsid w:val="0071572D"/>
    <w:rsid w:val="007157BA"/>
    <w:rsid w:val="007169F9"/>
    <w:rsid w:val="007174A6"/>
    <w:rsid w:val="007224B3"/>
    <w:rsid w:val="00731303"/>
    <w:rsid w:val="007402E0"/>
    <w:rsid w:val="007422AE"/>
    <w:rsid w:val="0074489D"/>
    <w:rsid w:val="00746549"/>
    <w:rsid w:val="007514AD"/>
    <w:rsid w:val="0075524D"/>
    <w:rsid w:val="007560B0"/>
    <w:rsid w:val="007627D7"/>
    <w:rsid w:val="0076430C"/>
    <w:rsid w:val="0077218E"/>
    <w:rsid w:val="00776C4F"/>
    <w:rsid w:val="007838E4"/>
    <w:rsid w:val="007846DC"/>
    <w:rsid w:val="007A19D8"/>
    <w:rsid w:val="007A5A43"/>
    <w:rsid w:val="007C2188"/>
    <w:rsid w:val="007E36E4"/>
    <w:rsid w:val="007F0ACE"/>
    <w:rsid w:val="007F1B2C"/>
    <w:rsid w:val="00800F0E"/>
    <w:rsid w:val="00804024"/>
    <w:rsid w:val="0081753E"/>
    <w:rsid w:val="0085010E"/>
    <w:rsid w:val="0085454F"/>
    <w:rsid w:val="00870567"/>
    <w:rsid w:val="0087354F"/>
    <w:rsid w:val="00896985"/>
    <w:rsid w:val="008976EE"/>
    <w:rsid w:val="008B4B68"/>
    <w:rsid w:val="008C53D0"/>
    <w:rsid w:val="008D527A"/>
    <w:rsid w:val="008D56DA"/>
    <w:rsid w:val="008D5771"/>
    <w:rsid w:val="008E2C74"/>
    <w:rsid w:val="008F1FDA"/>
    <w:rsid w:val="008F472E"/>
    <w:rsid w:val="009007DC"/>
    <w:rsid w:val="00902556"/>
    <w:rsid w:val="0090338C"/>
    <w:rsid w:val="0091048E"/>
    <w:rsid w:val="00916CAD"/>
    <w:rsid w:val="00924ABC"/>
    <w:rsid w:val="00931D1B"/>
    <w:rsid w:val="00940E8F"/>
    <w:rsid w:val="009455E0"/>
    <w:rsid w:val="0095309C"/>
    <w:rsid w:val="009652F2"/>
    <w:rsid w:val="009719ED"/>
    <w:rsid w:val="00986C37"/>
    <w:rsid w:val="00990DA8"/>
    <w:rsid w:val="00997528"/>
    <w:rsid w:val="0099796A"/>
    <w:rsid w:val="009C1346"/>
    <w:rsid w:val="009D05C8"/>
    <w:rsid w:val="009D4736"/>
    <w:rsid w:val="009E3C0B"/>
    <w:rsid w:val="00A13244"/>
    <w:rsid w:val="00A16CBA"/>
    <w:rsid w:val="00A239AA"/>
    <w:rsid w:val="00A439E8"/>
    <w:rsid w:val="00A45753"/>
    <w:rsid w:val="00A53423"/>
    <w:rsid w:val="00A60ED3"/>
    <w:rsid w:val="00A62659"/>
    <w:rsid w:val="00A64F0F"/>
    <w:rsid w:val="00A65F20"/>
    <w:rsid w:val="00A65FFF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AF5E9D"/>
    <w:rsid w:val="00B028F7"/>
    <w:rsid w:val="00B22863"/>
    <w:rsid w:val="00B41502"/>
    <w:rsid w:val="00B50B42"/>
    <w:rsid w:val="00B51024"/>
    <w:rsid w:val="00B512B5"/>
    <w:rsid w:val="00B60CD8"/>
    <w:rsid w:val="00B60F9C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D0481"/>
    <w:rsid w:val="00BD4447"/>
    <w:rsid w:val="00BE1074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1ECF"/>
    <w:rsid w:val="00C2398C"/>
    <w:rsid w:val="00C25569"/>
    <w:rsid w:val="00C261F5"/>
    <w:rsid w:val="00C27366"/>
    <w:rsid w:val="00C31E10"/>
    <w:rsid w:val="00C63AA8"/>
    <w:rsid w:val="00C7783C"/>
    <w:rsid w:val="00C81210"/>
    <w:rsid w:val="00C905B8"/>
    <w:rsid w:val="00CA6B58"/>
    <w:rsid w:val="00CB1AE6"/>
    <w:rsid w:val="00CB3ED4"/>
    <w:rsid w:val="00CB3F86"/>
    <w:rsid w:val="00CD34F0"/>
    <w:rsid w:val="00CD65CE"/>
    <w:rsid w:val="00CE0954"/>
    <w:rsid w:val="00CE586B"/>
    <w:rsid w:val="00CF11F7"/>
    <w:rsid w:val="00D1323F"/>
    <w:rsid w:val="00D202BA"/>
    <w:rsid w:val="00D251AC"/>
    <w:rsid w:val="00D41224"/>
    <w:rsid w:val="00D43766"/>
    <w:rsid w:val="00D471D6"/>
    <w:rsid w:val="00D47CCF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4E91"/>
    <w:rsid w:val="00DE7C6A"/>
    <w:rsid w:val="00DF2857"/>
    <w:rsid w:val="00DF782B"/>
    <w:rsid w:val="00E03AEF"/>
    <w:rsid w:val="00E102DE"/>
    <w:rsid w:val="00E173F9"/>
    <w:rsid w:val="00E206C2"/>
    <w:rsid w:val="00E24825"/>
    <w:rsid w:val="00E42093"/>
    <w:rsid w:val="00E522AD"/>
    <w:rsid w:val="00E551A2"/>
    <w:rsid w:val="00E64103"/>
    <w:rsid w:val="00E74B86"/>
    <w:rsid w:val="00E76CD1"/>
    <w:rsid w:val="00E91F73"/>
    <w:rsid w:val="00EC75C9"/>
    <w:rsid w:val="00ED4B4F"/>
    <w:rsid w:val="00EE4AD8"/>
    <w:rsid w:val="00F139AC"/>
    <w:rsid w:val="00F21EAC"/>
    <w:rsid w:val="00F3243D"/>
    <w:rsid w:val="00F46D0D"/>
    <w:rsid w:val="00F92B59"/>
    <w:rsid w:val="00F948BC"/>
    <w:rsid w:val="00F94DB0"/>
    <w:rsid w:val="00F960CF"/>
    <w:rsid w:val="00FA10A3"/>
    <w:rsid w:val="00FA1226"/>
    <w:rsid w:val="00FD09D8"/>
    <w:rsid w:val="00FD7D7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5AF54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60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yzje.uokik.gov.pl/bp/dec_prez.nsf/43104c28a7a1be23c1257eac006d8dd4/194d9726c1b8c3e2c12585c3002b2d1d/$FILE/decyzja%20nr%20RGD.4-2020%20z%20dnia%206%20lipca%202020%20-%20BCU%20(FutureNet%20i%20Future%20Ad%20pro)%20-%20wersja%20jawna.pdf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15298" TargetMode="External"/><Relationship Id="rId12" Type="http://schemas.openxmlformats.org/officeDocument/2006/relationships/hyperlink" Target="https://www.uokik.gov.pl/aktualnosci.php?news_id=173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kik.gov.pl/aktualnosci.php?news_id=1717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ecyzje.uokik.gov.pl/bp/dec_prez.nsf/43104c28a7a1be23c1257eac006d8dd4/910708c2e6d8d3a3c12584d30030b664/$FILE/dectzja%20z%20dn.%2014%20grudnia%202019%20r.%20nr%20RGD.%208.2019%20Netleaders%20Singapore_zikwersja%20jawa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aktualnosci.php?news_id=15395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10</cp:revision>
  <cp:lastPrinted>2019-03-06T14:11:00Z</cp:lastPrinted>
  <dcterms:created xsi:type="dcterms:W3CDTF">2021-12-17T10:39:00Z</dcterms:created>
  <dcterms:modified xsi:type="dcterms:W3CDTF">2021-12-30T07:22:00Z</dcterms:modified>
</cp:coreProperties>
</file>