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30B52" w14:textId="77777777" w:rsidR="00D47CCF" w:rsidRPr="0024118E" w:rsidRDefault="007E5CA8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NIEJASNE ZASADY SPRZEDAŻY NA VINTED.PL – ZARZUTY PREZESA UOKIK</w:t>
      </w:r>
    </w:p>
    <w:p w14:paraId="06A61332" w14:textId="77777777" w:rsidR="00C2398C" w:rsidRPr="005428E6" w:rsidRDefault="005B46C4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Prezes UOKiK Tomasz Chróstny wszczął postępowanie wobec litewskiej spółki VINTED prowadzącej serwis, który umożliwia sprzedaż ubrań on-line.</w:t>
      </w:r>
    </w:p>
    <w:p w14:paraId="2C3B26CE" w14:textId="77777777" w:rsidR="00986C37" w:rsidRPr="005428E6" w:rsidRDefault="005B46C4" w:rsidP="0038677D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Zarzuty dotyczą braku ważnych informacji dla </w:t>
      </w:r>
      <w:r w:rsidR="002D0795">
        <w:rPr>
          <w:rFonts w:cs="Tahoma"/>
          <w:b/>
          <w:bCs/>
          <w:color w:val="000000" w:themeColor="text1"/>
          <w:sz w:val="22"/>
          <w:lang w:eastAsia="en-GB"/>
        </w:rPr>
        <w:t>konsumentów, dzięki którym mogliby oni uniknąć niekorzystnych dla siebie finansowo decyzji.</w:t>
      </w:r>
    </w:p>
    <w:p w14:paraId="744C64CE" w14:textId="77777777" w:rsidR="00986C37" w:rsidRPr="005428E6" w:rsidRDefault="002D0795" w:rsidP="00986C37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Przedsiębiorcy grozi kara do 10 proc. rocznego obrotu.</w:t>
      </w:r>
    </w:p>
    <w:p w14:paraId="31C426FA" w14:textId="6C7E55C1" w:rsidR="00B41502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A86D9B">
        <w:rPr>
          <w:b/>
          <w:sz w:val="22"/>
        </w:rPr>
        <w:t xml:space="preserve">13 </w:t>
      </w:r>
      <w:r w:rsidR="007E5CA8">
        <w:rPr>
          <w:b/>
          <w:sz w:val="22"/>
        </w:rPr>
        <w:t>października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D41224">
        <w:rPr>
          <w:b/>
          <w:sz w:val="22"/>
        </w:rPr>
        <w:t>2</w:t>
      </w:r>
      <w:r w:rsidR="00986C37">
        <w:rPr>
          <w:b/>
          <w:sz w:val="22"/>
        </w:rPr>
        <w:t>1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5428E6">
        <w:rPr>
          <w:sz w:val="22"/>
        </w:rPr>
        <w:t xml:space="preserve">Spółka </w:t>
      </w:r>
      <w:r w:rsidR="002D0795">
        <w:rPr>
          <w:sz w:val="22"/>
        </w:rPr>
        <w:t xml:space="preserve">VINTED UAB z Wilna prowadzi serwis Vinted.pl, na którym konsumenci mogą wystawiać na sprzedaż i kupować przedmioty, głównie ubrania i dodatki. Do UOKiK trafiły skargi </w:t>
      </w:r>
      <w:r w:rsidR="009863FC">
        <w:rPr>
          <w:sz w:val="22"/>
        </w:rPr>
        <w:t>dotyczące m.in. blokowania pieniędzy ze sprzedaży, jeśli konsument nie przekazał takich danych jak zdjęcie dowodu osobistego czy wyciąg z konta bankowego</w:t>
      </w:r>
      <w:r w:rsidR="005B136D">
        <w:rPr>
          <w:sz w:val="22"/>
        </w:rPr>
        <w:t xml:space="preserve"> w celu weryfikacji tożsamości</w:t>
      </w:r>
      <w:r w:rsidR="009863FC">
        <w:rPr>
          <w:sz w:val="22"/>
        </w:rPr>
        <w:t>.</w:t>
      </w:r>
    </w:p>
    <w:p w14:paraId="4D180D47" w14:textId="77777777" w:rsidR="00F3095E" w:rsidRPr="00F3095E" w:rsidRDefault="009863FC" w:rsidP="00F3095E">
      <w:pPr>
        <w:spacing w:after="240" w:line="360" w:lineRule="auto"/>
        <w:jc w:val="both"/>
        <w:rPr>
          <w:rFonts w:eastAsia="Calibri"/>
          <w:i/>
          <w:sz w:val="22"/>
        </w:rPr>
      </w:pPr>
      <w:r w:rsidRPr="00AF7BAA">
        <w:rPr>
          <w:b/>
          <w:sz w:val="22"/>
        </w:rPr>
        <w:t>Przykładow</w:t>
      </w:r>
      <w:r w:rsidR="00274B17" w:rsidRPr="00AF7BAA">
        <w:rPr>
          <w:b/>
          <w:sz w:val="22"/>
        </w:rPr>
        <w:t>a</w:t>
      </w:r>
      <w:r w:rsidRPr="00AF7BAA">
        <w:rPr>
          <w:b/>
          <w:sz w:val="22"/>
        </w:rPr>
        <w:t xml:space="preserve"> skarg</w:t>
      </w:r>
      <w:r w:rsidR="00274B17" w:rsidRPr="00AF7BAA">
        <w:rPr>
          <w:b/>
          <w:sz w:val="22"/>
        </w:rPr>
        <w:t>a</w:t>
      </w:r>
      <w:r w:rsidRPr="00AF7BAA">
        <w:rPr>
          <w:b/>
          <w:sz w:val="22"/>
        </w:rPr>
        <w:t>:</w:t>
      </w:r>
      <w:r>
        <w:rPr>
          <w:sz w:val="22"/>
        </w:rPr>
        <w:t xml:space="preserve"> </w:t>
      </w:r>
      <w:r w:rsidR="00F3095E">
        <w:rPr>
          <w:rFonts w:eastAsia="Calibri"/>
          <w:i/>
          <w:sz w:val="22"/>
        </w:rPr>
        <w:t>Założyłam konto na platformie sprzedażowej Vinted.pl. W pewnym momencie środki zgromadzone w por</w:t>
      </w:r>
      <w:r w:rsidR="00B54AD9">
        <w:rPr>
          <w:rFonts w:eastAsia="Calibri"/>
          <w:i/>
          <w:sz w:val="22"/>
        </w:rPr>
        <w:t>t</w:t>
      </w:r>
      <w:r w:rsidR="00F3095E">
        <w:rPr>
          <w:rFonts w:eastAsia="Calibri"/>
          <w:i/>
          <w:sz w:val="22"/>
        </w:rPr>
        <w:t xml:space="preserve">felu </w:t>
      </w:r>
      <w:proofErr w:type="spellStart"/>
      <w:r w:rsidR="00F3095E">
        <w:rPr>
          <w:rFonts w:eastAsia="Calibri"/>
          <w:i/>
          <w:sz w:val="22"/>
        </w:rPr>
        <w:t>Vinted</w:t>
      </w:r>
      <w:proofErr w:type="spellEnd"/>
      <w:r w:rsidR="00F3095E">
        <w:rPr>
          <w:rFonts w:eastAsia="Calibri"/>
          <w:i/>
          <w:sz w:val="22"/>
        </w:rPr>
        <w:t xml:space="preserve"> za sprzedane rzeczy zostały zablokowane. Dostałam informację z </w:t>
      </w:r>
      <w:proofErr w:type="spellStart"/>
      <w:r w:rsidR="00F3095E">
        <w:rPr>
          <w:rFonts w:eastAsia="Calibri"/>
          <w:i/>
          <w:sz w:val="22"/>
        </w:rPr>
        <w:t>Vinted</w:t>
      </w:r>
      <w:proofErr w:type="spellEnd"/>
      <w:r w:rsidR="00F3095E">
        <w:rPr>
          <w:rFonts w:eastAsia="Calibri"/>
          <w:i/>
          <w:sz w:val="22"/>
        </w:rPr>
        <w:t>, że z uwagi na dokonywanie płatności muszę potwierdzić swoją tożsamość wysyłając skan dowodu osobistego, paszportu lub prawa jazdy. (...) Czuję się oszukana i okradziona, ponieważ skoro taki dokument jest wymagany powinno to być już wymagane przy założeniu konta a nie dopiero po sprzedaży rzeczy</w:t>
      </w:r>
      <w:r w:rsidR="00F3095E">
        <w:rPr>
          <w:rFonts w:eastAsia="Calibri"/>
          <w:b/>
          <w:i/>
          <w:sz w:val="22"/>
        </w:rPr>
        <w:t>.</w:t>
      </w:r>
      <w:r w:rsidR="00F3095E" w:rsidRPr="00F3095E">
        <w:rPr>
          <w:rFonts w:eastAsia="Calibri"/>
          <w:i/>
          <w:sz w:val="22"/>
        </w:rPr>
        <w:t xml:space="preserve"> W ten sposób mam zablokowane 307 zł, których nie mogę wypłacić</w:t>
      </w:r>
      <w:r w:rsidR="00F3095E">
        <w:rPr>
          <w:rFonts w:eastAsia="Calibri"/>
          <w:i/>
          <w:sz w:val="22"/>
        </w:rPr>
        <w:t>.</w:t>
      </w:r>
    </w:p>
    <w:p w14:paraId="2EC22912" w14:textId="616EB013" w:rsidR="00AC44B5" w:rsidRDefault="008D03DD" w:rsidP="00986C37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D47FA5" w:rsidRPr="00D47FA5">
        <w:rPr>
          <w:rFonts w:eastAsia="Calibri"/>
          <w:i/>
          <w:sz w:val="22"/>
        </w:rPr>
        <w:t xml:space="preserve">Zarzuty wobec </w:t>
      </w:r>
      <w:proofErr w:type="spellStart"/>
      <w:r w:rsidR="00D47FA5" w:rsidRPr="00D47FA5">
        <w:rPr>
          <w:rFonts w:eastAsia="Calibri"/>
          <w:i/>
          <w:sz w:val="22"/>
        </w:rPr>
        <w:t>Vinted</w:t>
      </w:r>
      <w:proofErr w:type="spellEnd"/>
      <w:r w:rsidR="00D47FA5" w:rsidRPr="00D47FA5">
        <w:rPr>
          <w:rFonts w:eastAsia="Calibri"/>
          <w:i/>
          <w:sz w:val="22"/>
        </w:rPr>
        <w:t xml:space="preserve"> dotyczą w pierwszej kolejności braku jasnej, jednoznacznej informacji udzielonej we właściwym czasie, czyli najpóźniej przed podjęciem decyzji o pierwszej transakcji za pośrednictwem serwisu. Gdyby konsumenci wiedzieli, że w pewnym momencie spółka może uniemożliwić im wypłatę pieniędzy w sytuacji braku przekazania zdjęcia dowodu osobistego czy wyciągu z konta </w:t>
      </w:r>
      <w:r w:rsidR="00D47FA5" w:rsidRPr="00241D44">
        <w:rPr>
          <w:rFonts w:eastAsia="Calibri"/>
          <w:i/>
          <w:sz w:val="22"/>
        </w:rPr>
        <w:t xml:space="preserve">bankowego, </w:t>
      </w:r>
      <w:r w:rsidR="000A0A23" w:rsidRPr="00241D44">
        <w:rPr>
          <w:rFonts w:eastAsia="Calibri"/>
          <w:i/>
          <w:sz w:val="22"/>
        </w:rPr>
        <w:t xml:space="preserve">a zatem sensytywnych informacji, </w:t>
      </w:r>
      <w:r w:rsidR="00D47FA5" w:rsidRPr="00241D44">
        <w:rPr>
          <w:rFonts w:eastAsia="Calibri"/>
          <w:i/>
          <w:sz w:val="22"/>
        </w:rPr>
        <w:t xml:space="preserve">to mogliby nie zdecydować się na sprzedawanie rzeczy za pośrednictwem </w:t>
      </w:r>
      <w:proofErr w:type="spellStart"/>
      <w:r w:rsidR="00D47FA5" w:rsidRPr="00241D44">
        <w:rPr>
          <w:rFonts w:eastAsia="Calibri"/>
          <w:i/>
          <w:sz w:val="22"/>
        </w:rPr>
        <w:t>Vinted</w:t>
      </w:r>
      <w:proofErr w:type="spellEnd"/>
      <w:r w:rsidR="00D47FA5">
        <w:rPr>
          <w:rFonts w:eastAsia="Calibri"/>
          <w:i/>
          <w:sz w:val="22"/>
        </w:rPr>
        <w:t xml:space="preserve"> </w:t>
      </w:r>
      <w:r w:rsidR="00AC44B5">
        <w:rPr>
          <w:sz w:val="22"/>
        </w:rPr>
        <w:t xml:space="preserve">– mówi Tomasz Chróstny, Prezes Urzędu Ochrony Konkurencji i Konsumentów. </w:t>
      </w:r>
    </w:p>
    <w:p w14:paraId="69AE6DEE" w14:textId="02B4E1C7" w:rsidR="008D03DD" w:rsidRDefault="00AC44B5" w:rsidP="0033065C">
      <w:pPr>
        <w:spacing w:after="240" w:line="360" w:lineRule="auto"/>
        <w:jc w:val="both"/>
        <w:rPr>
          <w:sz w:val="22"/>
        </w:rPr>
      </w:pPr>
      <w:r w:rsidRPr="000A0A23">
        <w:rPr>
          <w:sz w:val="22"/>
        </w:rPr>
        <w:t xml:space="preserve">Zgodnie z regulaminem </w:t>
      </w:r>
      <w:r w:rsidR="008B4E8F" w:rsidRPr="000A0A23">
        <w:rPr>
          <w:sz w:val="22"/>
        </w:rPr>
        <w:t xml:space="preserve">pieniądze ze sprzedaży zgromadzone </w:t>
      </w:r>
      <w:r w:rsidR="000B0971" w:rsidRPr="000A0A23">
        <w:rPr>
          <w:sz w:val="22"/>
        </w:rPr>
        <w:t xml:space="preserve">w </w:t>
      </w:r>
      <w:r w:rsidR="008B4E8F" w:rsidRPr="000A0A23">
        <w:rPr>
          <w:sz w:val="22"/>
        </w:rPr>
        <w:t xml:space="preserve">e-portfelu sprzedającego może on w każdej chwili </w:t>
      </w:r>
      <w:r w:rsidR="002E4B7D" w:rsidRPr="000A0A23">
        <w:rPr>
          <w:sz w:val="22"/>
        </w:rPr>
        <w:t xml:space="preserve">bez żadnych opłat przelać na </w:t>
      </w:r>
      <w:r w:rsidR="008B4E8F" w:rsidRPr="000A0A23">
        <w:rPr>
          <w:sz w:val="22"/>
        </w:rPr>
        <w:t xml:space="preserve">swoje </w:t>
      </w:r>
      <w:r w:rsidR="002E4B7D" w:rsidRPr="000A0A23">
        <w:rPr>
          <w:sz w:val="22"/>
        </w:rPr>
        <w:t>osobiste konto bankowe.</w:t>
      </w:r>
      <w:r w:rsidR="002E4B7D">
        <w:rPr>
          <w:sz w:val="22"/>
        </w:rPr>
        <w:t xml:space="preserve"> </w:t>
      </w:r>
      <w:r w:rsidR="008B4E8F">
        <w:rPr>
          <w:sz w:val="22"/>
        </w:rPr>
        <w:t xml:space="preserve">W regulaminie nie </w:t>
      </w:r>
      <w:r w:rsidR="002E4B7D">
        <w:rPr>
          <w:sz w:val="22"/>
        </w:rPr>
        <w:t>ma informacji, że te środki mogą zostać zablokowane</w:t>
      </w:r>
      <w:r w:rsidR="000B0971">
        <w:rPr>
          <w:sz w:val="22"/>
        </w:rPr>
        <w:t xml:space="preserve">, nie jest tam też </w:t>
      </w:r>
      <w:r w:rsidR="000B0971">
        <w:rPr>
          <w:sz w:val="22"/>
        </w:rPr>
        <w:lastRenderedPageBreak/>
        <w:t>uregulowana kwestia weryfikacji tożsamości</w:t>
      </w:r>
      <w:r w:rsidR="002E4B7D">
        <w:rPr>
          <w:sz w:val="22"/>
        </w:rPr>
        <w:t>.</w:t>
      </w:r>
      <w:r w:rsidR="0033065C">
        <w:rPr>
          <w:sz w:val="22"/>
        </w:rPr>
        <w:t xml:space="preserve"> Więcej – choć też nie wszystkiego - można się dowiedzieć dopiero z Polityki prywatności, która nie wchodzi w treść umowy</w:t>
      </w:r>
      <w:r w:rsidR="00900796">
        <w:rPr>
          <w:sz w:val="22"/>
        </w:rPr>
        <w:t xml:space="preserve"> i nie jest dokumentem odpowiednim na określanie </w:t>
      </w:r>
      <w:r w:rsidR="00A3429B">
        <w:rPr>
          <w:sz w:val="22"/>
        </w:rPr>
        <w:t xml:space="preserve">zasad </w:t>
      </w:r>
      <w:r w:rsidR="00900796">
        <w:rPr>
          <w:sz w:val="22"/>
        </w:rPr>
        <w:t xml:space="preserve">korzystania z serwisu, </w:t>
      </w:r>
      <w:r w:rsidR="00A3429B">
        <w:rPr>
          <w:sz w:val="22"/>
        </w:rPr>
        <w:t>w</w:t>
      </w:r>
      <w:r w:rsidR="00900796">
        <w:rPr>
          <w:sz w:val="22"/>
        </w:rPr>
        <w:t xml:space="preserve"> tym wypłacania </w:t>
      </w:r>
      <w:r w:rsidR="00282911">
        <w:rPr>
          <w:sz w:val="22"/>
        </w:rPr>
        <w:t xml:space="preserve">środków </w:t>
      </w:r>
      <w:r w:rsidR="00900796">
        <w:rPr>
          <w:sz w:val="22"/>
        </w:rPr>
        <w:t>ze sprzedaży</w:t>
      </w:r>
      <w:r w:rsidR="0033065C">
        <w:rPr>
          <w:sz w:val="22"/>
        </w:rPr>
        <w:t>. Mowa jest w niej o tym, że dostawca usług płatniczych – holenderska spółka ADYEN w przypadku „gdy kwota wpłaty lub wypłaty zbliżać się będzie do określonego progu” może poprosić o dostarczenie kopii paszportu, dowodu tożsamości lub prawa jazdy</w:t>
      </w:r>
      <w:r w:rsidR="00873D6A">
        <w:rPr>
          <w:sz w:val="22"/>
        </w:rPr>
        <w:t>, a w „dodatkowym etapie kontroli” również o zdjęcie/zrzut ekranu wyciągu z banku z listą transakcji z jednego miesiąca. Nie ma tu ani sprecyzowania progów, przy jakich występują te żądania, ani wskazania dodatkowych okoliczności do takiej kontroli</w:t>
      </w:r>
      <w:r w:rsidR="00AF7BAA">
        <w:rPr>
          <w:sz w:val="22"/>
        </w:rPr>
        <w:t>, ani informacji o tym, że nieudostępnienie żądanych dokumentów będzie skutkować zablokowaniem dostępu do pieniędzy ze sprzedaży zgromadzonych w e-portfelu.</w:t>
      </w:r>
    </w:p>
    <w:p w14:paraId="63BC2DDB" w14:textId="2FC997EF" w:rsidR="00AF7BAA" w:rsidRPr="008D03DD" w:rsidRDefault="00AF7BAA" w:rsidP="00AF7BAA">
      <w:pPr>
        <w:spacing w:after="240" w:line="360" w:lineRule="auto"/>
        <w:jc w:val="both"/>
        <w:rPr>
          <w:i/>
          <w:sz w:val="22"/>
        </w:rPr>
      </w:pPr>
      <w:r w:rsidRPr="00AF7BAA">
        <w:rPr>
          <w:rFonts w:eastAsia="Calibri"/>
          <w:b/>
          <w:sz w:val="22"/>
        </w:rPr>
        <w:t>Przykładowa skarga:</w:t>
      </w:r>
      <w:r w:rsidRPr="00AF7BAA">
        <w:rPr>
          <w:rFonts w:eastAsia="Calibri"/>
          <w:i/>
          <w:sz w:val="22"/>
        </w:rPr>
        <w:t xml:space="preserve"> </w:t>
      </w:r>
      <w:r w:rsidRPr="00F779D3">
        <w:rPr>
          <w:rFonts w:eastAsia="Calibri"/>
          <w:i/>
          <w:sz w:val="22"/>
        </w:rPr>
        <w:t>Przecież to tylk</w:t>
      </w:r>
      <w:r>
        <w:rPr>
          <w:rFonts w:eastAsia="Calibri"/>
          <w:i/>
          <w:sz w:val="22"/>
        </w:rPr>
        <w:t>o zakupowo</w:t>
      </w:r>
      <w:r w:rsidRPr="00F779D3">
        <w:rPr>
          <w:rFonts w:eastAsia="Calibri"/>
          <w:i/>
          <w:sz w:val="22"/>
        </w:rPr>
        <w:t xml:space="preserve">-sprzedażowa aplikacja internetowa, </w:t>
      </w:r>
      <w:r w:rsidR="00900796">
        <w:rPr>
          <w:rFonts w:eastAsia="Calibri"/>
          <w:i/>
          <w:sz w:val="22"/>
        </w:rPr>
        <w:t xml:space="preserve">(…) </w:t>
      </w:r>
      <w:r w:rsidRPr="00AF7BAA">
        <w:rPr>
          <w:rFonts w:eastAsia="Calibri"/>
          <w:i/>
          <w:sz w:val="22"/>
        </w:rPr>
        <w:t>żądają tych danych już po podpisaniu z nimi umowy i po zablokowaniu środków finansowych.</w:t>
      </w:r>
      <w:r w:rsidRPr="00F779D3">
        <w:rPr>
          <w:rFonts w:eastAsia="Calibri"/>
          <w:i/>
          <w:sz w:val="22"/>
        </w:rPr>
        <w:t xml:space="preserve"> </w:t>
      </w:r>
      <w:r w:rsidRPr="00AF7BAA">
        <w:rPr>
          <w:rFonts w:eastAsia="Calibri"/>
          <w:i/>
          <w:sz w:val="22"/>
        </w:rPr>
        <w:t>Oczywiste jest, że gdyby żądali takich danych przy zakładaniu konta, 90% ludzi by się nie zgodziło na to.</w:t>
      </w:r>
      <w:r>
        <w:rPr>
          <w:rFonts w:eastAsia="Calibri"/>
          <w:i/>
          <w:sz w:val="22"/>
        </w:rPr>
        <w:t xml:space="preserve"> </w:t>
      </w:r>
      <w:r w:rsidRPr="00F779D3">
        <w:rPr>
          <w:rFonts w:eastAsia="Calibri"/>
          <w:i/>
          <w:sz w:val="22"/>
        </w:rPr>
        <w:t>(...)</w:t>
      </w:r>
      <w:r>
        <w:rPr>
          <w:rFonts w:eastAsia="Calibri"/>
          <w:i/>
          <w:sz w:val="22"/>
        </w:rPr>
        <w:t xml:space="preserve"> </w:t>
      </w:r>
      <w:r w:rsidRPr="00F779D3">
        <w:rPr>
          <w:rFonts w:eastAsia="Calibri"/>
          <w:i/>
          <w:sz w:val="22"/>
        </w:rPr>
        <w:t>Regulamin nie warunkuje wypłaty pieniędzy żadnymi dodatkowymi poświadczeniami, zaświadczenia, czy weryfikacjami.</w:t>
      </w:r>
      <w:r w:rsidRPr="00AF7BAA">
        <w:rPr>
          <w:rFonts w:eastAsia="Calibri"/>
          <w:i/>
          <w:sz w:val="22"/>
        </w:rPr>
        <w:t xml:space="preserve"> Wiele konsumentów przed obawą utraty pieniędzy jest zmuszona do ujawnienia swoich danych, natomiast wielu nie chcąc „sprzedawać” swoich danych nie otrzymuje swoich pieniędzy.</w:t>
      </w:r>
    </w:p>
    <w:p w14:paraId="45382810" w14:textId="6102380A" w:rsidR="009863FC" w:rsidRDefault="009863FC" w:rsidP="00067F2C">
      <w:pPr>
        <w:spacing w:after="240" w:line="360" w:lineRule="auto"/>
        <w:jc w:val="both"/>
        <w:rPr>
          <w:sz w:val="22"/>
        </w:rPr>
      </w:pPr>
      <w:r>
        <w:rPr>
          <w:sz w:val="22"/>
        </w:rPr>
        <w:t>Drugi zarzut</w:t>
      </w:r>
      <w:r w:rsidR="006020B3">
        <w:rPr>
          <w:sz w:val="22"/>
        </w:rPr>
        <w:t xml:space="preserve"> Prezesa UOKiK wobec VINTED także dotyczy braku jasnej i czytelnej informacji – tym razem dla konsumentów robiących zakupy w serwisie. </w:t>
      </w:r>
      <w:r w:rsidR="00067F2C">
        <w:rPr>
          <w:sz w:val="22"/>
        </w:rPr>
        <w:t xml:space="preserve">Chodzi o możliwość i sposób przeprowadzenia transakcji bez ponoszenia opłaty za </w:t>
      </w:r>
      <w:r w:rsidR="006020B3">
        <w:rPr>
          <w:sz w:val="22"/>
        </w:rPr>
        <w:t>Ochron</w:t>
      </w:r>
      <w:r w:rsidR="00067F2C">
        <w:rPr>
          <w:sz w:val="22"/>
        </w:rPr>
        <w:t>ę</w:t>
      </w:r>
      <w:r w:rsidR="006020B3">
        <w:rPr>
          <w:sz w:val="22"/>
        </w:rPr>
        <w:t xml:space="preserve"> Kupującego</w:t>
      </w:r>
      <w:r w:rsidR="00067F2C">
        <w:rPr>
          <w:sz w:val="22"/>
        </w:rPr>
        <w:t>. Polega ona na zwrocie pieniędzy, jeśli nabyty przedmiot nie zostanie wysłany lub dotrze uszkodzony, a także na zapewnieniu bezpiecznej płatności bez udostępnienia danych osobowych sprzedającemu. Opłata za taką ochronę wynosi 2,90 zł plus 5 proc. ceny kupowanego przedmiotu. W serwisie domyślnie ustawiona jest opcja zakupu z Ochroną Kupującego</w:t>
      </w:r>
      <w:r w:rsidR="003342D0">
        <w:rPr>
          <w:sz w:val="22"/>
        </w:rPr>
        <w:t xml:space="preserve"> poprzez kliknięcie w przycisk „Kup teraz” – w takiej sytuacji opłata naliczana jest automatycznie i nie można z niej zrezygnować</w:t>
      </w:r>
      <w:r w:rsidR="00067F2C">
        <w:rPr>
          <w:sz w:val="22"/>
        </w:rPr>
        <w:t xml:space="preserve">. Aby </w:t>
      </w:r>
      <w:r w:rsidR="003342D0">
        <w:rPr>
          <w:sz w:val="22"/>
        </w:rPr>
        <w:t>jej uniknąć, trzeba wcześniej wybrać przycisk „Zapytaj o przedmiot” i ustalić szczegóły zapłaty oraz wysyłki indywidualnie ze sprzedającym. Ta procedura nie jest</w:t>
      </w:r>
      <w:r w:rsidR="000A0A23">
        <w:rPr>
          <w:sz w:val="22"/>
        </w:rPr>
        <w:t xml:space="preserve"> jednak</w:t>
      </w:r>
      <w:r w:rsidR="003342D0">
        <w:rPr>
          <w:sz w:val="22"/>
        </w:rPr>
        <w:t xml:space="preserve"> ani opisana w regulaminie, ani intuicyjna.</w:t>
      </w:r>
    </w:p>
    <w:p w14:paraId="1665D12C" w14:textId="47E3C549" w:rsidR="003342D0" w:rsidRPr="003342D0" w:rsidRDefault="003342D0" w:rsidP="00005849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005849">
        <w:rPr>
          <w:i/>
          <w:sz w:val="22"/>
        </w:rPr>
        <w:t xml:space="preserve">VINTED nie przekazuje konsumentom informacji o możliwości zakupu przedmiotów bez uiszczania opłaty związanej z Ochroną Kupującego we właściwym czasie, w jasny i jednoznaczny sposób. W efekcie mogą oni nie zdawać sobie sprawy z możliwości zakupu bez </w:t>
      </w:r>
      <w:r w:rsidRPr="00005849">
        <w:rPr>
          <w:i/>
          <w:sz w:val="22"/>
        </w:rPr>
        <w:lastRenderedPageBreak/>
        <w:t xml:space="preserve">konieczności uiszczania tej kwoty. </w:t>
      </w:r>
      <w:r w:rsidR="00005849" w:rsidRPr="00005849">
        <w:rPr>
          <w:i/>
          <w:sz w:val="22"/>
        </w:rPr>
        <w:t xml:space="preserve">Gdyby o tym wiedzieli, to </w:t>
      </w:r>
      <w:r w:rsidRPr="00005849">
        <w:rPr>
          <w:i/>
          <w:sz w:val="22"/>
        </w:rPr>
        <w:t>np. ma</w:t>
      </w:r>
      <w:r w:rsidR="00005849" w:rsidRPr="00005849">
        <w:rPr>
          <w:i/>
          <w:sz w:val="22"/>
        </w:rPr>
        <w:t>jąc</w:t>
      </w:r>
      <w:r w:rsidRPr="00005849">
        <w:rPr>
          <w:i/>
          <w:sz w:val="22"/>
        </w:rPr>
        <w:t xml:space="preserve"> już </w:t>
      </w:r>
      <w:r w:rsidR="00005849" w:rsidRPr="00005849">
        <w:rPr>
          <w:i/>
          <w:sz w:val="22"/>
        </w:rPr>
        <w:t xml:space="preserve">wcześniejsze </w:t>
      </w:r>
      <w:r w:rsidRPr="00005849">
        <w:rPr>
          <w:i/>
          <w:sz w:val="22"/>
        </w:rPr>
        <w:t>dobre doświadczenia z</w:t>
      </w:r>
      <w:r w:rsidR="00005849" w:rsidRPr="00005849">
        <w:rPr>
          <w:i/>
          <w:sz w:val="22"/>
        </w:rPr>
        <w:t xml:space="preserve"> danym</w:t>
      </w:r>
      <w:r w:rsidRPr="00005849">
        <w:rPr>
          <w:i/>
          <w:sz w:val="22"/>
        </w:rPr>
        <w:t xml:space="preserve"> sprzedającym</w:t>
      </w:r>
      <w:r w:rsidR="00005849" w:rsidRPr="00005849">
        <w:rPr>
          <w:i/>
          <w:sz w:val="22"/>
        </w:rPr>
        <w:t xml:space="preserve">, mogliby </w:t>
      </w:r>
      <w:r w:rsidRPr="00005849">
        <w:rPr>
          <w:i/>
          <w:sz w:val="22"/>
        </w:rPr>
        <w:t xml:space="preserve">nie zdecydować się na dodatkowo płatną </w:t>
      </w:r>
      <w:r w:rsidR="00D47FA5">
        <w:rPr>
          <w:i/>
          <w:sz w:val="22"/>
        </w:rPr>
        <w:t>usługę</w:t>
      </w:r>
      <w:r w:rsidR="0071510F">
        <w:rPr>
          <w:sz w:val="22"/>
        </w:rPr>
        <w:t xml:space="preserve"> - </w:t>
      </w:r>
      <w:r w:rsidR="00005849">
        <w:rPr>
          <w:sz w:val="22"/>
        </w:rPr>
        <w:t>mówi Tomasz Chróstny, Prezes UOKiK</w:t>
      </w:r>
      <w:r w:rsidRPr="003342D0">
        <w:rPr>
          <w:sz w:val="22"/>
        </w:rPr>
        <w:t>.</w:t>
      </w:r>
    </w:p>
    <w:p w14:paraId="0451223E" w14:textId="0C429291" w:rsidR="00FE5E33" w:rsidRPr="00672E36" w:rsidRDefault="00005849" w:rsidP="00FE5E33">
      <w:pPr>
        <w:spacing w:after="240" w:line="360" w:lineRule="auto"/>
        <w:jc w:val="both"/>
        <w:rPr>
          <w:sz w:val="22"/>
        </w:rPr>
      </w:pPr>
      <w:r>
        <w:rPr>
          <w:sz w:val="22"/>
        </w:rPr>
        <w:t>Za stosowanie praktyk naruszających zbiorowe interesy konsumentów grozi kara do 10 proc. rocznego obrotu przedsiębiorcy.</w:t>
      </w:r>
      <w:r w:rsidR="00FE5E33">
        <w:rPr>
          <w:sz w:val="22"/>
        </w:rPr>
        <w:t xml:space="preserve"> </w:t>
      </w:r>
      <w:r w:rsidR="00494164">
        <w:rPr>
          <w:sz w:val="22"/>
        </w:rPr>
        <w:t>Bardzo ważne jest także prawidłowe za</w:t>
      </w:r>
      <w:r w:rsidR="004C2309">
        <w:rPr>
          <w:sz w:val="22"/>
        </w:rPr>
        <w:t>bezpieczenie</w:t>
      </w:r>
      <w:r w:rsidR="00FE5E33" w:rsidRPr="00672E36">
        <w:rPr>
          <w:sz w:val="22"/>
        </w:rPr>
        <w:t xml:space="preserve"> danych </w:t>
      </w:r>
      <w:r w:rsidR="004C2309">
        <w:rPr>
          <w:sz w:val="22"/>
        </w:rPr>
        <w:t xml:space="preserve">pobieranych od </w:t>
      </w:r>
      <w:r w:rsidR="00FE5E33" w:rsidRPr="00672E36">
        <w:rPr>
          <w:sz w:val="22"/>
        </w:rPr>
        <w:t>konsumentów</w:t>
      </w:r>
      <w:r w:rsidR="004C2309">
        <w:rPr>
          <w:sz w:val="22"/>
        </w:rPr>
        <w:t xml:space="preserve"> - weryfikacja tego leży w kompetencjach</w:t>
      </w:r>
      <w:r w:rsidR="00FE5E33" w:rsidRPr="00672E36">
        <w:rPr>
          <w:sz w:val="22"/>
        </w:rPr>
        <w:t xml:space="preserve"> </w:t>
      </w:r>
      <w:r w:rsidR="006025BB">
        <w:rPr>
          <w:sz w:val="22"/>
        </w:rPr>
        <w:t xml:space="preserve">Prezesa </w:t>
      </w:r>
      <w:r w:rsidR="00FE5E33" w:rsidRPr="00672E36">
        <w:rPr>
          <w:sz w:val="22"/>
        </w:rPr>
        <w:t>Urz</w:t>
      </w:r>
      <w:r w:rsidR="004C2309">
        <w:rPr>
          <w:sz w:val="22"/>
        </w:rPr>
        <w:t>ę</w:t>
      </w:r>
      <w:r w:rsidR="00FE5E33" w:rsidRPr="00672E36">
        <w:rPr>
          <w:sz w:val="22"/>
        </w:rPr>
        <w:t>d</w:t>
      </w:r>
      <w:r w:rsidR="004C2309">
        <w:rPr>
          <w:sz w:val="22"/>
        </w:rPr>
        <w:t>u</w:t>
      </w:r>
      <w:r w:rsidR="00FE5E33" w:rsidRPr="00672E36">
        <w:rPr>
          <w:sz w:val="22"/>
        </w:rPr>
        <w:t xml:space="preserve"> Ochrony Danych Osobowych</w:t>
      </w:r>
      <w:r w:rsidR="000A0A23" w:rsidRPr="00241D44">
        <w:rPr>
          <w:sz w:val="22"/>
        </w:rPr>
        <w:t>, którego Prezes UOKiK poinformował o praktykach przedsiębiorcy prosząc o zbadanie sprawy w oparciu o przepisy RODO</w:t>
      </w:r>
      <w:r w:rsidR="00FE5E33" w:rsidRPr="00241D44">
        <w:rPr>
          <w:sz w:val="22"/>
        </w:rPr>
        <w:t>.</w:t>
      </w:r>
      <w:bookmarkStart w:id="0" w:name="_GoBack"/>
      <w:bookmarkEnd w:id="0"/>
    </w:p>
    <w:p w14:paraId="7DAC221B" w14:textId="77777777" w:rsidR="00E74B86" w:rsidRPr="005A6B17" w:rsidRDefault="00E74B86" w:rsidP="00E74B86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4FA5639D" w14:textId="77777777" w:rsidR="00E74B86" w:rsidRDefault="00E74B86" w:rsidP="00E74B86">
      <w:pPr>
        <w:spacing w:before="240" w:after="240" w:line="360" w:lineRule="auto"/>
        <w:rPr>
          <w:szCs w:val="18"/>
        </w:rPr>
      </w:pPr>
      <w:r w:rsidRPr="005A6B17">
        <w:rPr>
          <w:rFonts w:cs="Tahoma"/>
          <w:szCs w:val="18"/>
        </w:rPr>
        <w:t>Tel. 801 440 220 lub 22 290 89 16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7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8" w:history="1">
        <w:r w:rsidRPr="00D14EB6">
          <w:rPr>
            <w:rStyle w:val="Hipercze"/>
            <w:szCs w:val="18"/>
          </w:rPr>
          <w:t>Rzecznicy konsumentów</w:t>
        </w:r>
      </w:hyperlink>
      <w:r w:rsidRPr="005A6B17">
        <w:rPr>
          <w:szCs w:val="18"/>
        </w:rPr>
        <w:t xml:space="preserve"> – w Twoim mieście lub powiecie</w:t>
      </w:r>
      <w:r w:rsidR="005B46C4">
        <w:rPr>
          <w:szCs w:val="18"/>
        </w:rPr>
        <w:br/>
      </w:r>
      <w:hyperlink r:id="rId9" w:history="1">
        <w:r w:rsidR="005B46C4" w:rsidRPr="005B46C4">
          <w:rPr>
            <w:rStyle w:val="Hipercze"/>
            <w:szCs w:val="18"/>
          </w:rPr>
          <w:t>Europejskie Centrum Konsumenckie</w:t>
        </w:r>
      </w:hyperlink>
      <w:r w:rsidR="005B46C4" w:rsidRPr="005B46C4">
        <w:rPr>
          <w:szCs w:val="18"/>
        </w:rPr>
        <w:t>: 22 55 60</w:t>
      </w:r>
      <w:r w:rsidR="005B46C4">
        <w:rPr>
          <w:szCs w:val="18"/>
        </w:rPr>
        <w:t> </w:t>
      </w:r>
      <w:r w:rsidR="005B46C4" w:rsidRPr="005B46C4">
        <w:rPr>
          <w:szCs w:val="18"/>
        </w:rPr>
        <w:t>600</w:t>
      </w:r>
      <w:r w:rsidR="005B46C4">
        <w:rPr>
          <w:szCs w:val="18"/>
        </w:rPr>
        <w:t xml:space="preserve">, </w:t>
      </w:r>
      <w:hyperlink r:id="rId10" w:history="1">
        <w:r w:rsidR="005B46C4" w:rsidRPr="005B46C4">
          <w:rPr>
            <w:rStyle w:val="Hipercze"/>
            <w:szCs w:val="18"/>
          </w:rPr>
          <w:t>ECCNET-PL@ec.europa.eu</w:t>
        </w:r>
      </w:hyperlink>
      <w:r w:rsidR="005B46C4" w:rsidRPr="005B46C4">
        <w:rPr>
          <w:szCs w:val="18"/>
        </w:rPr>
        <w:t xml:space="preserve"> – w sprawach transgranicznych</w:t>
      </w:r>
    </w:p>
    <w:sectPr w:rsidR="00E74B86" w:rsidSect="000A0A23">
      <w:headerReference w:type="default" r:id="rId11"/>
      <w:footerReference w:type="default" r:id="rId12"/>
      <w:pgSz w:w="11906" w:h="16838"/>
      <w:pgMar w:top="2127" w:right="1417" w:bottom="1843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1465D4" w14:textId="77777777" w:rsidR="00862B0F" w:rsidRDefault="00862B0F">
      <w:r>
        <w:separator/>
      </w:r>
    </w:p>
  </w:endnote>
  <w:endnote w:type="continuationSeparator" w:id="0">
    <w:p w14:paraId="2CE9D08B" w14:textId="77777777" w:rsidR="00862B0F" w:rsidRDefault="0086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4B20E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EE5C418" wp14:editId="2FA0A823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571F937C" w14:textId="77777777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proofErr w:type="spellStart"/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CDA22" w14:textId="77777777" w:rsidR="00862B0F" w:rsidRDefault="00862B0F">
      <w:r>
        <w:separator/>
      </w:r>
    </w:p>
  </w:footnote>
  <w:footnote w:type="continuationSeparator" w:id="0">
    <w:p w14:paraId="4759723D" w14:textId="77777777" w:rsidR="00862B0F" w:rsidRDefault="00862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D82BD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102BFAC2" wp14:editId="023FA691">
          <wp:extent cx="1400175" cy="542764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BF51C4"/>
    <w:multiLevelType w:val="hybridMultilevel"/>
    <w:tmpl w:val="B792138E"/>
    <w:lvl w:ilvl="0" w:tplc="65284FC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5849"/>
    <w:rsid w:val="0000713A"/>
    <w:rsid w:val="00007E00"/>
    <w:rsid w:val="00011AF2"/>
    <w:rsid w:val="00023634"/>
    <w:rsid w:val="0002523D"/>
    <w:rsid w:val="00027A92"/>
    <w:rsid w:val="00042F96"/>
    <w:rsid w:val="00061A2D"/>
    <w:rsid w:val="000651E9"/>
    <w:rsid w:val="00067F2C"/>
    <w:rsid w:val="00073AA7"/>
    <w:rsid w:val="00084553"/>
    <w:rsid w:val="000A0A23"/>
    <w:rsid w:val="000A74FA"/>
    <w:rsid w:val="000B0971"/>
    <w:rsid w:val="000B149D"/>
    <w:rsid w:val="000B1AC5"/>
    <w:rsid w:val="000B7247"/>
    <w:rsid w:val="000B7E8D"/>
    <w:rsid w:val="0010559C"/>
    <w:rsid w:val="00107844"/>
    <w:rsid w:val="00117785"/>
    <w:rsid w:val="00120FBD"/>
    <w:rsid w:val="0012424D"/>
    <w:rsid w:val="0013159A"/>
    <w:rsid w:val="00135455"/>
    <w:rsid w:val="00143310"/>
    <w:rsid w:val="00144E9C"/>
    <w:rsid w:val="00145480"/>
    <w:rsid w:val="00161094"/>
    <w:rsid w:val="00163DF9"/>
    <w:rsid w:val="001666D6"/>
    <w:rsid w:val="00166B5D"/>
    <w:rsid w:val="001675EF"/>
    <w:rsid w:val="0017028A"/>
    <w:rsid w:val="00175DD9"/>
    <w:rsid w:val="00190D5A"/>
    <w:rsid w:val="001979B5"/>
    <w:rsid w:val="001A5F7C"/>
    <w:rsid w:val="001A6E5B"/>
    <w:rsid w:val="001A7451"/>
    <w:rsid w:val="001C0393"/>
    <w:rsid w:val="001C1FAD"/>
    <w:rsid w:val="001E188E"/>
    <w:rsid w:val="001E4F92"/>
    <w:rsid w:val="001F4A73"/>
    <w:rsid w:val="00205580"/>
    <w:rsid w:val="002128F5"/>
    <w:rsid w:val="00212FBA"/>
    <w:rsid w:val="002157BB"/>
    <w:rsid w:val="002262B5"/>
    <w:rsid w:val="00227555"/>
    <w:rsid w:val="0023138D"/>
    <w:rsid w:val="00240013"/>
    <w:rsid w:val="0024118E"/>
    <w:rsid w:val="00241BAC"/>
    <w:rsid w:val="00241D44"/>
    <w:rsid w:val="00260382"/>
    <w:rsid w:val="00266CB4"/>
    <w:rsid w:val="00267DD1"/>
    <w:rsid w:val="00274B17"/>
    <w:rsid w:val="002801AA"/>
    <w:rsid w:val="00282911"/>
    <w:rsid w:val="00295B34"/>
    <w:rsid w:val="002A5D69"/>
    <w:rsid w:val="002B1DBF"/>
    <w:rsid w:val="002C0D5D"/>
    <w:rsid w:val="002C692D"/>
    <w:rsid w:val="002C6ABE"/>
    <w:rsid w:val="002C7CA2"/>
    <w:rsid w:val="002D0795"/>
    <w:rsid w:val="002D4B9D"/>
    <w:rsid w:val="002E388C"/>
    <w:rsid w:val="002E4B7D"/>
    <w:rsid w:val="002F1BF3"/>
    <w:rsid w:val="002F4D43"/>
    <w:rsid w:val="00301B83"/>
    <w:rsid w:val="003056C6"/>
    <w:rsid w:val="00311B14"/>
    <w:rsid w:val="003155F0"/>
    <w:rsid w:val="00324306"/>
    <w:rsid w:val="003278D6"/>
    <w:rsid w:val="003303F0"/>
    <w:rsid w:val="0033065C"/>
    <w:rsid w:val="003342D0"/>
    <w:rsid w:val="0034059B"/>
    <w:rsid w:val="0035019C"/>
    <w:rsid w:val="00360248"/>
    <w:rsid w:val="00366A46"/>
    <w:rsid w:val="003723F4"/>
    <w:rsid w:val="00377A0D"/>
    <w:rsid w:val="00380EEB"/>
    <w:rsid w:val="0038677D"/>
    <w:rsid w:val="003A7A96"/>
    <w:rsid w:val="003D3FF4"/>
    <w:rsid w:val="003D7161"/>
    <w:rsid w:val="003E3F9D"/>
    <w:rsid w:val="003E69E5"/>
    <w:rsid w:val="00404043"/>
    <w:rsid w:val="0040748E"/>
    <w:rsid w:val="00412206"/>
    <w:rsid w:val="00416917"/>
    <w:rsid w:val="00427E08"/>
    <w:rsid w:val="004349BA"/>
    <w:rsid w:val="0043575C"/>
    <w:rsid w:val="004365C7"/>
    <w:rsid w:val="004425B7"/>
    <w:rsid w:val="00444A85"/>
    <w:rsid w:val="00462CFA"/>
    <w:rsid w:val="004812E1"/>
    <w:rsid w:val="00486DB1"/>
    <w:rsid w:val="00493E10"/>
    <w:rsid w:val="00494164"/>
    <w:rsid w:val="004972E8"/>
    <w:rsid w:val="004C0F9E"/>
    <w:rsid w:val="004C1243"/>
    <w:rsid w:val="004C2309"/>
    <w:rsid w:val="004C5C26"/>
    <w:rsid w:val="004F7E99"/>
    <w:rsid w:val="005003F9"/>
    <w:rsid w:val="0050417B"/>
    <w:rsid w:val="005133CE"/>
    <w:rsid w:val="005203F5"/>
    <w:rsid w:val="00520B00"/>
    <w:rsid w:val="00521126"/>
    <w:rsid w:val="00521BA3"/>
    <w:rsid w:val="00523E0D"/>
    <w:rsid w:val="00525588"/>
    <w:rsid w:val="0052710E"/>
    <w:rsid w:val="005428E6"/>
    <w:rsid w:val="005442FC"/>
    <w:rsid w:val="0055631D"/>
    <w:rsid w:val="00593935"/>
    <w:rsid w:val="005973FD"/>
    <w:rsid w:val="00597C68"/>
    <w:rsid w:val="005A382B"/>
    <w:rsid w:val="005A4047"/>
    <w:rsid w:val="005B136D"/>
    <w:rsid w:val="005B46C4"/>
    <w:rsid w:val="005C0D39"/>
    <w:rsid w:val="005C6232"/>
    <w:rsid w:val="005D6F7A"/>
    <w:rsid w:val="005E5B88"/>
    <w:rsid w:val="005E78EE"/>
    <w:rsid w:val="005F139F"/>
    <w:rsid w:val="005F1EBD"/>
    <w:rsid w:val="006020B3"/>
    <w:rsid w:val="006025BB"/>
    <w:rsid w:val="006063D0"/>
    <w:rsid w:val="00613C45"/>
    <w:rsid w:val="00633D4E"/>
    <w:rsid w:val="0063526F"/>
    <w:rsid w:val="00637E86"/>
    <w:rsid w:val="006422DE"/>
    <w:rsid w:val="006439FA"/>
    <w:rsid w:val="00672E36"/>
    <w:rsid w:val="0067485D"/>
    <w:rsid w:val="00695096"/>
    <w:rsid w:val="006A2065"/>
    <w:rsid w:val="006A3D88"/>
    <w:rsid w:val="006A4A7A"/>
    <w:rsid w:val="006B0848"/>
    <w:rsid w:val="006B733D"/>
    <w:rsid w:val="006C34AE"/>
    <w:rsid w:val="006C67AF"/>
    <w:rsid w:val="006D3DC5"/>
    <w:rsid w:val="006E7858"/>
    <w:rsid w:val="006F143B"/>
    <w:rsid w:val="007039EC"/>
    <w:rsid w:val="00712B46"/>
    <w:rsid w:val="00714522"/>
    <w:rsid w:val="0071510F"/>
    <w:rsid w:val="00715671"/>
    <w:rsid w:val="0071572D"/>
    <w:rsid w:val="007157BA"/>
    <w:rsid w:val="007169F9"/>
    <w:rsid w:val="007174A6"/>
    <w:rsid w:val="007224B3"/>
    <w:rsid w:val="00731303"/>
    <w:rsid w:val="007402E0"/>
    <w:rsid w:val="0074489D"/>
    <w:rsid w:val="00746549"/>
    <w:rsid w:val="007471F8"/>
    <w:rsid w:val="007514AD"/>
    <w:rsid w:val="0075524D"/>
    <w:rsid w:val="007560B0"/>
    <w:rsid w:val="007627D7"/>
    <w:rsid w:val="00776C4F"/>
    <w:rsid w:val="007838E4"/>
    <w:rsid w:val="007846DC"/>
    <w:rsid w:val="007A19D8"/>
    <w:rsid w:val="007C2188"/>
    <w:rsid w:val="007E36E4"/>
    <w:rsid w:val="007E5CA8"/>
    <w:rsid w:val="007F0ACE"/>
    <w:rsid w:val="00800F0E"/>
    <w:rsid w:val="00804024"/>
    <w:rsid w:val="0081753E"/>
    <w:rsid w:val="008477F8"/>
    <w:rsid w:val="0085010E"/>
    <w:rsid w:val="008508E4"/>
    <w:rsid w:val="0085454F"/>
    <w:rsid w:val="00862B0F"/>
    <w:rsid w:val="0087354F"/>
    <w:rsid w:val="00873D6A"/>
    <w:rsid w:val="00896985"/>
    <w:rsid w:val="008976EE"/>
    <w:rsid w:val="008B4E8F"/>
    <w:rsid w:val="008C53D0"/>
    <w:rsid w:val="008D03DD"/>
    <w:rsid w:val="008D527A"/>
    <w:rsid w:val="008D56DA"/>
    <w:rsid w:val="008D5771"/>
    <w:rsid w:val="008E2C74"/>
    <w:rsid w:val="008F472E"/>
    <w:rsid w:val="00900796"/>
    <w:rsid w:val="009007DC"/>
    <w:rsid w:val="00902556"/>
    <w:rsid w:val="0090338C"/>
    <w:rsid w:val="0091048E"/>
    <w:rsid w:val="00924ABC"/>
    <w:rsid w:val="00931D1B"/>
    <w:rsid w:val="00935A77"/>
    <w:rsid w:val="00940E8F"/>
    <w:rsid w:val="009443FF"/>
    <w:rsid w:val="0095309C"/>
    <w:rsid w:val="009652F2"/>
    <w:rsid w:val="009719ED"/>
    <w:rsid w:val="009863FC"/>
    <w:rsid w:val="00986C37"/>
    <w:rsid w:val="00987B30"/>
    <w:rsid w:val="00997528"/>
    <w:rsid w:val="0099796A"/>
    <w:rsid w:val="009C1346"/>
    <w:rsid w:val="009D05C8"/>
    <w:rsid w:val="009D723C"/>
    <w:rsid w:val="009E3C0B"/>
    <w:rsid w:val="00A13244"/>
    <w:rsid w:val="00A16CBA"/>
    <w:rsid w:val="00A239AA"/>
    <w:rsid w:val="00A271FE"/>
    <w:rsid w:val="00A3077E"/>
    <w:rsid w:val="00A3429B"/>
    <w:rsid w:val="00A439E8"/>
    <w:rsid w:val="00A45753"/>
    <w:rsid w:val="00A53423"/>
    <w:rsid w:val="00A62659"/>
    <w:rsid w:val="00A65F20"/>
    <w:rsid w:val="00A76293"/>
    <w:rsid w:val="00A77DA2"/>
    <w:rsid w:val="00A85D9D"/>
    <w:rsid w:val="00A86D9B"/>
    <w:rsid w:val="00A92C4C"/>
    <w:rsid w:val="00AA602D"/>
    <w:rsid w:val="00AB572D"/>
    <w:rsid w:val="00AC44B5"/>
    <w:rsid w:val="00AE2923"/>
    <w:rsid w:val="00AE7F9D"/>
    <w:rsid w:val="00AF1794"/>
    <w:rsid w:val="00AF7BAA"/>
    <w:rsid w:val="00B028F7"/>
    <w:rsid w:val="00B22863"/>
    <w:rsid w:val="00B41502"/>
    <w:rsid w:val="00B51024"/>
    <w:rsid w:val="00B512B5"/>
    <w:rsid w:val="00B54AD9"/>
    <w:rsid w:val="00B60CD8"/>
    <w:rsid w:val="00B60F9C"/>
    <w:rsid w:val="00B6769E"/>
    <w:rsid w:val="00B73F22"/>
    <w:rsid w:val="00B76F9A"/>
    <w:rsid w:val="00B810B2"/>
    <w:rsid w:val="00B83CBD"/>
    <w:rsid w:val="00B83FB0"/>
    <w:rsid w:val="00B9237D"/>
    <w:rsid w:val="00BA26F7"/>
    <w:rsid w:val="00BA79F0"/>
    <w:rsid w:val="00BA7A3A"/>
    <w:rsid w:val="00BB5068"/>
    <w:rsid w:val="00BB7AE8"/>
    <w:rsid w:val="00BC4314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123B1"/>
    <w:rsid w:val="00C21071"/>
    <w:rsid w:val="00C2398C"/>
    <w:rsid w:val="00C25569"/>
    <w:rsid w:val="00C27366"/>
    <w:rsid w:val="00C5266E"/>
    <w:rsid w:val="00C52FCE"/>
    <w:rsid w:val="00C63AA8"/>
    <w:rsid w:val="00C7783C"/>
    <w:rsid w:val="00C81210"/>
    <w:rsid w:val="00CA6B58"/>
    <w:rsid w:val="00CB1AE6"/>
    <w:rsid w:val="00CB3ED4"/>
    <w:rsid w:val="00CB3F86"/>
    <w:rsid w:val="00CD34F0"/>
    <w:rsid w:val="00CE0954"/>
    <w:rsid w:val="00CE586B"/>
    <w:rsid w:val="00CE6809"/>
    <w:rsid w:val="00CF11F7"/>
    <w:rsid w:val="00D12E4C"/>
    <w:rsid w:val="00D1323F"/>
    <w:rsid w:val="00D202BA"/>
    <w:rsid w:val="00D251AC"/>
    <w:rsid w:val="00D41224"/>
    <w:rsid w:val="00D43766"/>
    <w:rsid w:val="00D471D6"/>
    <w:rsid w:val="00D47CCF"/>
    <w:rsid w:val="00D47FA5"/>
    <w:rsid w:val="00D56A95"/>
    <w:rsid w:val="00D6457B"/>
    <w:rsid w:val="00D66DEC"/>
    <w:rsid w:val="00D71A41"/>
    <w:rsid w:val="00D768A4"/>
    <w:rsid w:val="00D92F52"/>
    <w:rsid w:val="00D956C1"/>
    <w:rsid w:val="00DA753F"/>
    <w:rsid w:val="00DC182C"/>
    <w:rsid w:val="00DC5754"/>
    <w:rsid w:val="00DD34A3"/>
    <w:rsid w:val="00DD6056"/>
    <w:rsid w:val="00DE4177"/>
    <w:rsid w:val="00DE4C5D"/>
    <w:rsid w:val="00DE7C6A"/>
    <w:rsid w:val="00DF2857"/>
    <w:rsid w:val="00DF782B"/>
    <w:rsid w:val="00E03AEF"/>
    <w:rsid w:val="00E102DE"/>
    <w:rsid w:val="00E14294"/>
    <w:rsid w:val="00E173F9"/>
    <w:rsid w:val="00E24825"/>
    <w:rsid w:val="00E42093"/>
    <w:rsid w:val="00E522AD"/>
    <w:rsid w:val="00E551A2"/>
    <w:rsid w:val="00E64103"/>
    <w:rsid w:val="00E74B86"/>
    <w:rsid w:val="00E76CD1"/>
    <w:rsid w:val="00E91F73"/>
    <w:rsid w:val="00EA5E77"/>
    <w:rsid w:val="00EC75C9"/>
    <w:rsid w:val="00ED3F41"/>
    <w:rsid w:val="00EE4AD8"/>
    <w:rsid w:val="00F071D3"/>
    <w:rsid w:val="00F12DB9"/>
    <w:rsid w:val="00F139AC"/>
    <w:rsid w:val="00F155FF"/>
    <w:rsid w:val="00F21EAC"/>
    <w:rsid w:val="00F3095E"/>
    <w:rsid w:val="00F3243D"/>
    <w:rsid w:val="00F40D05"/>
    <w:rsid w:val="00F46D0D"/>
    <w:rsid w:val="00F72D0C"/>
    <w:rsid w:val="00F86037"/>
    <w:rsid w:val="00F92B59"/>
    <w:rsid w:val="00F948BC"/>
    <w:rsid w:val="00F960CF"/>
    <w:rsid w:val="00FA10A3"/>
    <w:rsid w:val="00FA1226"/>
    <w:rsid w:val="00FD09D8"/>
    <w:rsid w:val="00FD7D7F"/>
    <w:rsid w:val="00FE5E33"/>
    <w:rsid w:val="00FF177E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90E26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08E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08E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08E4"/>
    <w:rPr>
      <w:vertAlign w:val="superscript"/>
    </w:rPr>
  </w:style>
  <w:style w:type="paragraph" w:styleId="Poprawka">
    <w:name w:val="Revision"/>
    <w:hidden/>
    <w:uiPriority w:val="99"/>
    <w:semiHidden/>
    <w:rsid w:val="00D47FA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ormalnyWeb">
    <w:name w:val="Normal (Web)"/>
    <w:basedOn w:val="Normalny"/>
    <w:uiPriority w:val="99"/>
    <w:semiHidden/>
    <w:unhideWhenUsed/>
    <w:rsid w:val="00FE5E3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3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okik.gov.pl/pomoc.ph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orady@dlakonsumentow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ECCNET-PL@ec.europa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nsument.gov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Anna Dymkowska</cp:lastModifiedBy>
  <cp:revision>3</cp:revision>
  <cp:lastPrinted>2019-03-06T14:11:00Z</cp:lastPrinted>
  <dcterms:created xsi:type="dcterms:W3CDTF">2021-10-12T16:23:00Z</dcterms:created>
  <dcterms:modified xsi:type="dcterms:W3CDTF">2021-10-13T06:25:00Z</dcterms:modified>
</cp:coreProperties>
</file>