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6B65" w14:textId="77777777" w:rsidR="00431C22" w:rsidRDefault="00431C22" w:rsidP="00431C22">
      <w:pPr>
        <w:tabs>
          <w:tab w:val="right" w:pos="8789"/>
        </w:tabs>
        <w:suppressAutoHyphens/>
        <w:rPr>
          <w:color w:val="000000"/>
          <w:szCs w:val="24"/>
          <w:lang w:eastAsia="zh-CN"/>
        </w:rPr>
      </w:pPr>
    </w:p>
    <w:p w14:paraId="768CEB43" w14:textId="77777777" w:rsidR="00EE352F" w:rsidRDefault="00EE352F" w:rsidP="00EE352F">
      <w:pPr>
        <w:tabs>
          <w:tab w:val="right" w:pos="8789"/>
        </w:tabs>
        <w:suppressAutoHyphens/>
        <w:rPr>
          <w:color w:val="000000"/>
          <w:szCs w:val="24"/>
          <w:lang w:eastAsia="zh-CN"/>
        </w:rPr>
      </w:pPr>
    </w:p>
    <w:p w14:paraId="172A66FF" w14:textId="77777777" w:rsidR="00EE352F" w:rsidRDefault="00EE352F" w:rsidP="00EE352F">
      <w:pPr>
        <w:tabs>
          <w:tab w:val="right" w:pos="8789"/>
        </w:tabs>
        <w:suppressAutoHyphens/>
        <w:rPr>
          <w:color w:val="000000"/>
          <w:szCs w:val="24"/>
          <w:lang w:eastAsia="zh-CN"/>
        </w:rPr>
      </w:pPr>
    </w:p>
    <w:p w14:paraId="50BE0FA4" w14:textId="120DA2AA" w:rsidR="00EE352F" w:rsidRDefault="005E4EB7" w:rsidP="00EE352F">
      <w:pPr>
        <w:jc w:val="right"/>
      </w:pPr>
      <w:r>
        <w:rPr>
          <w:noProof/>
        </w:rPr>
        <mc:AlternateContent>
          <mc:Choice Requires="wps">
            <w:drawing>
              <wp:anchor distT="45720" distB="45720" distL="114300" distR="114300" simplePos="0" relativeHeight="251658240" behindDoc="0" locked="1" layoutInCell="1" allowOverlap="1" wp14:anchorId="0E439002" wp14:editId="0B4C8817">
                <wp:simplePos x="0" y="0"/>
                <wp:positionH relativeFrom="column">
                  <wp:posOffset>14605</wp:posOffset>
                </wp:positionH>
                <wp:positionV relativeFrom="page">
                  <wp:posOffset>1835150</wp:posOffset>
                </wp:positionV>
                <wp:extent cx="1590675" cy="441960"/>
                <wp:effectExtent l="0" t="0" r="0" b="0"/>
                <wp:wrapSquare wrapText="bothSides"/>
                <wp:docPr id="194081059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0770C817" w14:textId="77777777" w:rsidR="00EE352F" w:rsidRDefault="00EE352F" w:rsidP="00EE352F">
                            <w:pPr>
                              <w:rPr>
                                <w:szCs w:val="24"/>
                              </w:rPr>
                            </w:pPr>
                            <w:permStart w:id="589768656" w:edGrp="everyone"/>
                            <w:r>
                              <w:rPr>
                                <w:szCs w:val="24"/>
                              </w:rPr>
                              <w:t>KH.8361.</w:t>
                            </w:r>
                            <w:r w:rsidR="009E51A5">
                              <w:rPr>
                                <w:szCs w:val="24"/>
                              </w:rPr>
                              <w:t>53</w:t>
                            </w:r>
                            <w:r w:rsidR="000D5963">
                              <w:rPr>
                                <w:szCs w:val="24"/>
                              </w:rPr>
                              <w:t>.2023</w:t>
                            </w:r>
                          </w:p>
                          <w:permEnd w:id="589768656"/>
                          <w:p w14:paraId="0CB8CA77"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E439002" id="_x0000_t202" coordsize="21600,21600" o:spt="202" path="m,l,21600r21600,l21600,xe">
                <v:stroke joinstyle="miter"/>
                <v:path gradientshapeok="t" o:connecttype="rect"/>
              </v:shapetype>
              <v:shape id="Pole tekstowe 4"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0770C817" w14:textId="77777777" w:rsidR="00EE352F" w:rsidRDefault="00EE352F" w:rsidP="00EE352F">
                      <w:pPr>
                        <w:rPr>
                          <w:szCs w:val="24"/>
                        </w:rPr>
                      </w:pPr>
                      <w:permStart w:id="589768656" w:edGrp="everyone"/>
                      <w:r>
                        <w:rPr>
                          <w:szCs w:val="24"/>
                        </w:rPr>
                        <w:t>KH.8361.</w:t>
                      </w:r>
                      <w:r w:rsidR="009E51A5">
                        <w:rPr>
                          <w:szCs w:val="24"/>
                        </w:rPr>
                        <w:t>53</w:t>
                      </w:r>
                      <w:r w:rsidR="000D5963">
                        <w:rPr>
                          <w:szCs w:val="24"/>
                        </w:rPr>
                        <w:t>.2023</w:t>
                      </w:r>
                    </w:p>
                    <w:permEnd w:id="589768656"/>
                    <w:p w14:paraId="0CB8CA77" w14:textId="77777777" w:rsidR="00EE352F" w:rsidRPr="000966B7" w:rsidRDefault="00EE352F" w:rsidP="00EE352F">
                      <w:pPr>
                        <w:rPr>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50F85C0A" wp14:editId="1CF0F39B">
                <wp:simplePos x="0" y="0"/>
                <wp:positionH relativeFrom="column">
                  <wp:posOffset>3395980</wp:posOffset>
                </wp:positionH>
                <wp:positionV relativeFrom="page">
                  <wp:posOffset>895350</wp:posOffset>
                </wp:positionV>
                <wp:extent cx="2609850" cy="266700"/>
                <wp:effectExtent l="0" t="0" r="0" b="0"/>
                <wp:wrapSquare wrapText="bothSides"/>
                <wp:docPr id="197283728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1B6ECD09" w14:textId="77777777" w:rsidR="00EE352F" w:rsidRPr="00562492" w:rsidRDefault="00EE352F" w:rsidP="0099294C">
                            <w:pPr>
                              <w:jc w:val="right"/>
                              <w:rPr>
                                <w:noProof/>
                                <w:szCs w:val="24"/>
                              </w:rPr>
                            </w:pPr>
                            <w:permStart w:id="836328151" w:edGrp="everyone"/>
                            <w:r w:rsidRPr="00562492">
                              <w:rPr>
                                <w:szCs w:val="24"/>
                              </w:rPr>
                              <w:t>Rzeszów</w:t>
                            </w:r>
                            <w:r>
                              <w:rPr>
                                <w:szCs w:val="24"/>
                              </w:rPr>
                              <w:t xml:space="preserve">, </w:t>
                            </w:r>
                            <w:r w:rsidR="007B24AF">
                              <w:rPr>
                                <w:szCs w:val="24"/>
                              </w:rPr>
                              <w:t>11</w:t>
                            </w:r>
                            <w:r w:rsidR="00BB622C">
                              <w:rPr>
                                <w:szCs w:val="24"/>
                              </w:rPr>
                              <w:t xml:space="preserve"> </w:t>
                            </w:r>
                            <w:r w:rsidR="006C0753">
                              <w:rPr>
                                <w:szCs w:val="24"/>
                              </w:rPr>
                              <w:t>sierpnia</w:t>
                            </w:r>
                            <w:r w:rsidR="00FE079D">
                              <w:rPr>
                                <w:szCs w:val="24"/>
                              </w:rPr>
                              <w:t xml:space="preserve"> 2023</w:t>
                            </w:r>
                            <w:r w:rsidR="007B24AF">
                              <w:rPr>
                                <w:szCs w:val="24"/>
                              </w:rPr>
                              <w:t xml:space="preserve"> </w:t>
                            </w:r>
                            <w:r w:rsidR="0099294C">
                              <w:rPr>
                                <w:szCs w:val="24"/>
                              </w:rPr>
                              <w:t>r.</w:t>
                            </w:r>
                            <w:r w:rsidR="007B24AF">
                              <w:rPr>
                                <w:szCs w:val="24"/>
                              </w:rPr>
                              <w:t xml:space="preserve"> </w:t>
                            </w:r>
                            <w:permEnd w:id="83632815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85C0A" id="Pole tekstowe 3"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1B6ECD09" w14:textId="77777777" w:rsidR="00EE352F" w:rsidRPr="00562492" w:rsidRDefault="00EE352F" w:rsidP="0099294C">
                      <w:pPr>
                        <w:jc w:val="right"/>
                        <w:rPr>
                          <w:noProof/>
                          <w:szCs w:val="24"/>
                        </w:rPr>
                      </w:pPr>
                      <w:permStart w:id="836328151" w:edGrp="everyone"/>
                      <w:r w:rsidRPr="00562492">
                        <w:rPr>
                          <w:szCs w:val="24"/>
                        </w:rPr>
                        <w:t>Rzeszów</w:t>
                      </w:r>
                      <w:r>
                        <w:rPr>
                          <w:szCs w:val="24"/>
                        </w:rPr>
                        <w:t xml:space="preserve">, </w:t>
                      </w:r>
                      <w:r w:rsidR="007B24AF">
                        <w:rPr>
                          <w:szCs w:val="24"/>
                        </w:rPr>
                        <w:t>11</w:t>
                      </w:r>
                      <w:r w:rsidR="00BB622C">
                        <w:rPr>
                          <w:szCs w:val="24"/>
                        </w:rPr>
                        <w:t xml:space="preserve"> </w:t>
                      </w:r>
                      <w:r w:rsidR="006C0753">
                        <w:rPr>
                          <w:szCs w:val="24"/>
                        </w:rPr>
                        <w:t>sierpnia</w:t>
                      </w:r>
                      <w:r w:rsidR="00FE079D">
                        <w:rPr>
                          <w:szCs w:val="24"/>
                        </w:rPr>
                        <w:t xml:space="preserve"> 2023</w:t>
                      </w:r>
                      <w:r w:rsidR="007B24AF">
                        <w:rPr>
                          <w:szCs w:val="24"/>
                        </w:rPr>
                        <w:t xml:space="preserve"> </w:t>
                      </w:r>
                      <w:r w:rsidR="0099294C">
                        <w:rPr>
                          <w:szCs w:val="24"/>
                        </w:rPr>
                        <w:t>r.</w:t>
                      </w:r>
                      <w:r w:rsidR="007B24AF">
                        <w:rPr>
                          <w:szCs w:val="24"/>
                        </w:rPr>
                        <w:t xml:space="preserve"> </w:t>
                      </w:r>
                      <w:permEnd w:id="836328151"/>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62EFD821" wp14:editId="38D77331">
                <wp:simplePos x="0" y="0"/>
                <wp:positionH relativeFrom="column">
                  <wp:posOffset>-252095</wp:posOffset>
                </wp:positionH>
                <wp:positionV relativeFrom="page">
                  <wp:posOffset>657225</wp:posOffset>
                </wp:positionV>
                <wp:extent cx="3321685" cy="1026160"/>
                <wp:effectExtent l="0" t="0" r="0" b="0"/>
                <wp:wrapSquare wrapText="bothSides"/>
                <wp:docPr id="9850691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1026160"/>
                        </a:xfrm>
                        <a:prstGeom prst="rect">
                          <a:avLst/>
                        </a:prstGeom>
                        <a:solidFill>
                          <a:srgbClr val="FFFFFF"/>
                        </a:solidFill>
                        <a:ln w="9525">
                          <a:noFill/>
                          <a:miter lim="800000"/>
                          <a:headEnd/>
                          <a:tailEnd/>
                        </a:ln>
                      </wps:spPr>
                      <wps:txbx>
                        <w:txbxContent>
                          <w:p w14:paraId="50DF30FD"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D672C69" w14:textId="77777777" w:rsidR="00EE352F" w:rsidRPr="004900F4" w:rsidRDefault="00EE352F" w:rsidP="00EE352F">
                            <w:pPr>
                              <w:jc w:val="center"/>
                              <w:rPr>
                                <w:lang w:eastAsia="zh-CN"/>
                              </w:rPr>
                            </w:pPr>
                            <w:r w:rsidRPr="004900F4">
                              <w:rPr>
                                <w:lang w:eastAsia="zh-CN"/>
                              </w:rPr>
                              <w:t>INSPEKCJI HANDLOWEJ</w:t>
                            </w:r>
                          </w:p>
                          <w:p w14:paraId="1A1F6B19" w14:textId="77777777" w:rsidR="00EE352F" w:rsidRPr="004900F4" w:rsidRDefault="00EE352F" w:rsidP="00EE352F">
                            <w:pPr>
                              <w:jc w:val="center"/>
                              <w:rPr>
                                <w:sz w:val="20"/>
                                <w:lang w:eastAsia="zh-CN"/>
                              </w:rPr>
                            </w:pPr>
                            <w:r w:rsidRPr="004900F4">
                              <w:rPr>
                                <w:sz w:val="20"/>
                                <w:lang w:eastAsia="zh-CN"/>
                              </w:rPr>
                              <w:t>35-959 Rzeszów, ul. 8 Marca 5</w:t>
                            </w:r>
                          </w:p>
                          <w:p w14:paraId="425C6557" w14:textId="77777777" w:rsidR="00EE352F" w:rsidRPr="004900F4" w:rsidRDefault="00EE352F" w:rsidP="00EE352F">
                            <w:pPr>
                              <w:jc w:val="center"/>
                              <w:rPr>
                                <w:sz w:val="20"/>
                                <w:lang w:eastAsia="zh-CN"/>
                              </w:rPr>
                            </w:pPr>
                            <w:r w:rsidRPr="004900F4">
                              <w:rPr>
                                <w:sz w:val="20"/>
                                <w:lang w:eastAsia="zh-CN"/>
                              </w:rPr>
                              <w:t>skrytka pocztowa 325</w:t>
                            </w:r>
                          </w:p>
                          <w:p w14:paraId="6DA88A7A"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75D55C49"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FD821" id="Pole tekstowe 2" o:spid="_x0000_s1028" type="#_x0000_t202" style="position:absolute;left:0;text-align:left;margin-left:-19.85pt;margin-top:51.75pt;width:261.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" stroked="f">
                <v:textbox style="mso-fit-shape-to-text:t">
                  <w:txbxContent>
                    <w:p w14:paraId="50DF30FD"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1D672C69" w14:textId="77777777" w:rsidR="00EE352F" w:rsidRPr="004900F4" w:rsidRDefault="00EE352F" w:rsidP="00EE352F">
                      <w:pPr>
                        <w:jc w:val="center"/>
                        <w:rPr>
                          <w:lang w:eastAsia="zh-CN"/>
                        </w:rPr>
                      </w:pPr>
                      <w:r w:rsidRPr="004900F4">
                        <w:rPr>
                          <w:lang w:eastAsia="zh-CN"/>
                        </w:rPr>
                        <w:t>INSPEKCJI HANDLOWEJ</w:t>
                      </w:r>
                    </w:p>
                    <w:p w14:paraId="1A1F6B19" w14:textId="77777777" w:rsidR="00EE352F" w:rsidRPr="004900F4" w:rsidRDefault="00EE352F" w:rsidP="00EE352F">
                      <w:pPr>
                        <w:jc w:val="center"/>
                        <w:rPr>
                          <w:sz w:val="20"/>
                          <w:lang w:eastAsia="zh-CN"/>
                        </w:rPr>
                      </w:pPr>
                      <w:r w:rsidRPr="004900F4">
                        <w:rPr>
                          <w:sz w:val="20"/>
                          <w:lang w:eastAsia="zh-CN"/>
                        </w:rPr>
                        <w:t>35-959 Rzeszów, ul. 8 Marca 5</w:t>
                      </w:r>
                    </w:p>
                    <w:p w14:paraId="425C6557" w14:textId="77777777" w:rsidR="00EE352F" w:rsidRPr="004900F4" w:rsidRDefault="00EE352F" w:rsidP="00EE352F">
                      <w:pPr>
                        <w:jc w:val="center"/>
                        <w:rPr>
                          <w:sz w:val="20"/>
                          <w:lang w:eastAsia="zh-CN"/>
                        </w:rPr>
                      </w:pPr>
                      <w:r w:rsidRPr="004900F4">
                        <w:rPr>
                          <w:sz w:val="20"/>
                          <w:lang w:eastAsia="zh-CN"/>
                        </w:rPr>
                        <w:t>skrytka pocztowa 325</w:t>
                      </w:r>
                    </w:p>
                    <w:p w14:paraId="6DA88A7A" w14:textId="77777777" w:rsidR="00EE352F" w:rsidRPr="004900F4" w:rsidRDefault="00EE352F" w:rsidP="00EE352F">
                      <w:pPr>
                        <w:jc w:val="center"/>
                        <w:rPr>
                          <w:sz w:val="20"/>
                          <w:lang w:eastAsia="zh-CN"/>
                        </w:rPr>
                      </w:pPr>
                      <w:r w:rsidRPr="004900F4">
                        <w:rPr>
                          <w:sz w:val="20"/>
                          <w:lang w:eastAsia="zh-CN"/>
                        </w:rPr>
                        <w:t>EPUAP /WIIHRzeszow/s</w:t>
                      </w:r>
                      <w:r>
                        <w:rPr>
                          <w:sz w:val="20"/>
                          <w:lang w:eastAsia="zh-CN"/>
                        </w:rPr>
                        <w:t>k</w:t>
                      </w:r>
                      <w:r w:rsidRPr="004900F4">
                        <w:rPr>
                          <w:sz w:val="20"/>
                          <w:lang w:eastAsia="zh-CN"/>
                        </w:rPr>
                        <w:t>rytka</w:t>
                      </w:r>
                    </w:p>
                    <w:p w14:paraId="75D55C49"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266AD99A" w14:textId="77777777" w:rsidR="00EE352F" w:rsidRPr="007C3B8C" w:rsidRDefault="00EE352F" w:rsidP="00EE352F">
      <w:pPr>
        <w:jc w:val="right"/>
        <w:rPr>
          <w:b/>
          <w:bCs/>
        </w:rPr>
      </w:pPr>
    </w:p>
    <w:p w14:paraId="6C2AA64F" w14:textId="77777777" w:rsidR="00EE352F" w:rsidRPr="007C3B8C" w:rsidRDefault="00EE352F" w:rsidP="00EE352F">
      <w:pPr>
        <w:jc w:val="right"/>
        <w:rPr>
          <w:b/>
          <w:bCs/>
        </w:rPr>
      </w:pPr>
    </w:p>
    <w:p w14:paraId="3B3B1BD6" w14:textId="77777777" w:rsidR="00EE352F" w:rsidRPr="007C3B8C" w:rsidRDefault="00EE352F" w:rsidP="00EE352F">
      <w:pPr>
        <w:jc w:val="right"/>
        <w:rPr>
          <w:b/>
          <w:bCs/>
        </w:rPr>
      </w:pPr>
    </w:p>
    <w:p w14:paraId="65A7B363" w14:textId="77777777" w:rsidR="00F51D15" w:rsidRDefault="00F51D15" w:rsidP="00431C22">
      <w:pPr>
        <w:tabs>
          <w:tab w:val="right" w:pos="8789"/>
        </w:tabs>
        <w:suppressAutoHyphens/>
        <w:rPr>
          <w:b/>
          <w:sz w:val="28"/>
          <w:szCs w:val="28"/>
          <w:lang w:eastAsia="zh-CN"/>
        </w:rPr>
      </w:pPr>
    </w:p>
    <w:p w14:paraId="6D99C437" w14:textId="77777777" w:rsidR="009E51A5" w:rsidRPr="009E51A5" w:rsidRDefault="009E51A5" w:rsidP="00270929">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02"/>
        <w:rPr>
          <w:rFonts w:eastAsia="Calibri"/>
          <w:b/>
          <w:bCs/>
          <w:sz w:val="28"/>
          <w:szCs w:val="28"/>
          <w:lang w:eastAsia="en-US"/>
        </w:rPr>
      </w:pPr>
      <w:r w:rsidRPr="009E51A5">
        <w:rPr>
          <w:rFonts w:eastAsia="Calibri"/>
          <w:b/>
          <w:bCs/>
          <w:sz w:val="28"/>
          <w:szCs w:val="28"/>
          <w:lang w:eastAsia="en-US"/>
        </w:rPr>
        <w:t xml:space="preserve">N8 MARKET </w:t>
      </w:r>
    </w:p>
    <w:p w14:paraId="3F09575C" w14:textId="77777777" w:rsidR="009E51A5" w:rsidRPr="009E51A5" w:rsidRDefault="009E51A5" w:rsidP="00270929">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02"/>
        <w:rPr>
          <w:rFonts w:eastAsia="Calibri"/>
          <w:b/>
          <w:bCs/>
          <w:sz w:val="28"/>
          <w:szCs w:val="28"/>
          <w:lang w:eastAsia="en-US"/>
        </w:rPr>
      </w:pPr>
      <w:r w:rsidRPr="009E51A5">
        <w:rPr>
          <w:rFonts w:eastAsia="Calibri"/>
          <w:b/>
          <w:bCs/>
          <w:sz w:val="28"/>
          <w:szCs w:val="28"/>
          <w:lang w:eastAsia="en-US"/>
        </w:rPr>
        <w:t xml:space="preserve">Spółka z ograniczoną odpowiedzialnością </w:t>
      </w:r>
    </w:p>
    <w:p w14:paraId="3BCBE620" w14:textId="77777777" w:rsidR="00DF31A9" w:rsidRDefault="00DF31A9" w:rsidP="00270929">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02"/>
        <w:rPr>
          <w:rFonts w:eastAsia="Calibri"/>
          <w:b/>
          <w:bCs/>
          <w:sz w:val="28"/>
          <w:szCs w:val="28"/>
          <w:lang w:eastAsia="en-US"/>
        </w:rPr>
      </w:pPr>
      <w:r w:rsidRPr="00DF31A9">
        <w:rPr>
          <w:rFonts w:eastAsia="Calibri"/>
          <w:b/>
          <w:bCs/>
          <w:sz w:val="28"/>
          <w:szCs w:val="28"/>
          <w:lang w:eastAsia="en-US"/>
        </w:rPr>
        <w:t xml:space="preserve">(dane zanonimizowane) </w:t>
      </w:r>
    </w:p>
    <w:p w14:paraId="6469351E" w14:textId="1D388A12" w:rsidR="009E51A5" w:rsidRPr="009E51A5" w:rsidRDefault="009E51A5" w:rsidP="00270929">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02"/>
        <w:rPr>
          <w:rFonts w:eastAsia="Calibri"/>
          <w:b/>
          <w:bCs/>
          <w:sz w:val="28"/>
          <w:szCs w:val="28"/>
          <w:u w:val="single"/>
          <w:lang w:eastAsia="en-US"/>
        </w:rPr>
      </w:pPr>
      <w:r w:rsidRPr="009E51A5">
        <w:rPr>
          <w:rFonts w:eastAsia="Calibri"/>
          <w:b/>
          <w:bCs/>
          <w:sz w:val="28"/>
          <w:szCs w:val="28"/>
          <w:u w:val="single"/>
          <w:lang w:eastAsia="en-US"/>
        </w:rPr>
        <w:t>Rzeszów</w:t>
      </w:r>
    </w:p>
    <w:p w14:paraId="3327B1CA" w14:textId="77777777" w:rsidR="004700B3" w:rsidRDefault="0082624C" w:rsidP="00270929">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828"/>
        <w:jc w:val="both"/>
        <w:rPr>
          <w:b/>
          <w:color w:val="000000"/>
          <w:sz w:val="28"/>
          <w:szCs w:val="28"/>
        </w:rPr>
      </w:pPr>
      <w:r>
        <w:rPr>
          <w:rFonts w:eastAsia="Arial Unicode MS"/>
          <w:b/>
          <w:bCs/>
          <w:color w:val="000000"/>
          <w:sz w:val="28"/>
          <w:szCs w:val="28"/>
        </w:rPr>
        <w:t xml:space="preserve"> </w:t>
      </w:r>
    </w:p>
    <w:p w14:paraId="14DC6FD2" w14:textId="77777777" w:rsidR="004700B3" w:rsidRDefault="004700B3" w:rsidP="00270929">
      <w:pPr>
        <w:spacing w:line="276" w:lineRule="auto"/>
        <w:jc w:val="center"/>
        <w:rPr>
          <w:b/>
          <w:color w:val="000000"/>
          <w:sz w:val="28"/>
          <w:szCs w:val="28"/>
        </w:rPr>
      </w:pPr>
    </w:p>
    <w:p w14:paraId="67BA922B" w14:textId="77777777" w:rsidR="004700B3" w:rsidRDefault="004700B3" w:rsidP="00270929">
      <w:pPr>
        <w:spacing w:line="276" w:lineRule="auto"/>
        <w:jc w:val="center"/>
        <w:rPr>
          <w:b/>
          <w:color w:val="000000"/>
          <w:spacing w:val="20"/>
          <w:sz w:val="28"/>
          <w:szCs w:val="28"/>
        </w:rPr>
      </w:pPr>
      <w:r>
        <w:rPr>
          <w:b/>
          <w:color w:val="000000"/>
          <w:spacing w:val="20"/>
          <w:sz w:val="28"/>
          <w:szCs w:val="28"/>
        </w:rPr>
        <w:t>DECYZJA</w:t>
      </w:r>
    </w:p>
    <w:p w14:paraId="7B867560" w14:textId="77777777" w:rsidR="004700B3" w:rsidRDefault="004700B3" w:rsidP="00270929">
      <w:pPr>
        <w:spacing w:line="276" w:lineRule="auto"/>
        <w:jc w:val="center"/>
        <w:rPr>
          <w:b/>
          <w:color w:val="000000"/>
          <w:spacing w:val="20"/>
          <w:szCs w:val="24"/>
        </w:rPr>
      </w:pPr>
      <w:r>
        <w:rPr>
          <w:b/>
          <w:color w:val="000000"/>
          <w:spacing w:val="20"/>
        </w:rPr>
        <w:t xml:space="preserve">o wymierzeniu kary pieniężnej </w:t>
      </w:r>
    </w:p>
    <w:p w14:paraId="7051EA72" w14:textId="6E30B817" w:rsidR="004700B3" w:rsidRPr="00360C22" w:rsidRDefault="004700B3" w:rsidP="00270929">
      <w:pPr>
        <w:suppressAutoHyphens/>
        <w:spacing w:before="240" w:line="276" w:lineRule="auto"/>
        <w:jc w:val="both"/>
        <w:rPr>
          <w:szCs w:val="24"/>
        </w:rPr>
      </w:pPr>
      <w:r w:rsidRPr="00360C22">
        <w:rPr>
          <w:color w:val="000000"/>
          <w:szCs w:val="24"/>
        </w:rPr>
        <w:t xml:space="preserve">Na podstawie art. 6 ust. 1 ustawy z dnia 9 maja 2014 r. o informowaniu o cenach towarów </w:t>
      </w:r>
      <w:r w:rsidRPr="00360C22">
        <w:rPr>
          <w:color w:val="000000"/>
          <w:szCs w:val="24"/>
        </w:rPr>
        <w:br/>
        <w:t>i usług (tekst jednolity: Dz. U. z 2023 r., poz. 168) oraz art. 104 § 1 ustawy z dnia 14</w:t>
      </w:r>
      <w:r w:rsidR="003313D6" w:rsidRPr="00360C22">
        <w:rPr>
          <w:color w:val="000000"/>
          <w:szCs w:val="24"/>
        </w:rPr>
        <w:t xml:space="preserve"> </w:t>
      </w:r>
      <w:r w:rsidRPr="00360C22">
        <w:rPr>
          <w:color w:val="000000"/>
          <w:szCs w:val="24"/>
        </w:rPr>
        <w:t>czerwca 1960 r. - Kodeks postępowania administracyjnego (tekst jednolity: Dz. U</w:t>
      </w:r>
      <w:r w:rsidRPr="00360C22">
        <w:rPr>
          <w:szCs w:val="24"/>
        </w:rPr>
        <w:t>. z</w:t>
      </w:r>
      <w:r w:rsidR="003313D6" w:rsidRPr="00360C22">
        <w:rPr>
          <w:szCs w:val="24"/>
        </w:rPr>
        <w:t xml:space="preserve"> </w:t>
      </w:r>
      <w:r w:rsidRPr="00360C22">
        <w:rPr>
          <w:szCs w:val="24"/>
        </w:rPr>
        <w:t>2023</w:t>
      </w:r>
      <w:r w:rsidR="00D60457" w:rsidRPr="00360C22">
        <w:rPr>
          <w:szCs w:val="24"/>
        </w:rPr>
        <w:t xml:space="preserve"> </w:t>
      </w:r>
      <w:r w:rsidRPr="00360C22">
        <w:rPr>
          <w:szCs w:val="24"/>
        </w:rPr>
        <w:t>r., poz</w:t>
      </w:r>
      <w:r w:rsidR="003313D6" w:rsidRPr="00360C22">
        <w:rPr>
          <w:szCs w:val="24"/>
        </w:rPr>
        <w:t xml:space="preserve">. </w:t>
      </w:r>
      <w:r w:rsidRPr="00360C22">
        <w:rPr>
          <w:szCs w:val="24"/>
        </w:rPr>
        <w:t>775</w:t>
      </w:r>
      <w:r w:rsidR="00D60457" w:rsidRPr="00360C22">
        <w:rPr>
          <w:szCs w:val="24"/>
        </w:rPr>
        <w:t xml:space="preserve"> ze zm.</w:t>
      </w:r>
      <w:r w:rsidRPr="00360C22">
        <w:rPr>
          <w:szCs w:val="24"/>
        </w:rPr>
        <w:t>)</w:t>
      </w:r>
      <w:r w:rsidRPr="00360C22">
        <w:rPr>
          <w:i/>
          <w:iCs/>
          <w:szCs w:val="24"/>
        </w:rPr>
        <w:t>,</w:t>
      </w:r>
      <w:r w:rsidRPr="00360C22">
        <w:rPr>
          <w:szCs w:val="24"/>
        </w:rPr>
        <w:t xml:space="preserve"> po przeprowadzeniu postępowania administracyjnego wszczętego z urzędu</w:t>
      </w:r>
      <w:r w:rsidRPr="00360C22">
        <w:rPr>
          <w:color w:val="000000"/>
          <w:szCs w:val="24"/>
        </w:rPr>
        <w:t>, Podkarpacki Wojewódzki Inspektor Inspekcji Hand</w:t>
      </w:r>
      <w:bookmarkStart w:id="0" w:name="_Hlk120281418"/>
      <w:bookmarkStart w:id="1" w:name="_Hlk120274803"/>
      <w:r w:rsidRPr="00360C22">
        <w:rPr>
          <w:color w:val="000000"/>
          <w:szCs w:val="24"/>
        </w:rPr>
        <w:t>lowej wymierza przedsiębiorcy</w:t>
      </w:r>
      <w:bookmarkEnd w:id="0"/>
      <w:bookmarkEnd w:id="1"/>
      <w:r w:rsidR="007B24AF">
        <w:rPr>
          <w:color w:val="000000"/>
          <w:szCs w:val="24"/>
        </w:rPr>
        <w:br/>
      </w:r>
      <w:r w:rsidR="009E51A5" w:rsidRPr="00360C22">
        <w:rPr>
          <w:rFonts w:eastAsia="Calibri"/>
          <w:szCs w:val="24"/>
          <w:lang w:eastAsia="en-US"/>
        </w:rPr>
        <w:t xml:space="preserve">– </w:t>
      </w:r>
      <w:r w:rsidR="009E51A5" w:rsidRPr="00360C22">
        <w:rPr>
          <w:rFonts w:eastAsia="Calibri"/>
          <w:b/>
          <w:szCs w:val="24"/>
          <w:lang w:eastAsia="en-US"/>
        </w:rPr>
        <w:t>N8 MARKET</w:t>
      </w:r>
      <w:r w:rsidR="007B24AF">
        <w:rPr>
          <w:rFonts w:eastAsia="Calibri"/>
          <w:b/>
          <w:szCs w:val="24"/>
          <w:lang w:eastAsia="en-US"/>
        </w:rPr>
        <w:t xml:space="preserve"> </w:t>
      </w:r>
      <w:r w:rsidR="009E51A5" w:rsidRPr="00360C22">
        <w:rPr>
          <w:rFonts w:eastAsia="Calibri"/>
          <w:b/>
          <w:szCs w:val="24"/>
          <w:lang w:eastAsia="en-US"/>
        </w:rPr>
        <w:t>Spółka z ograniczoną odpowiedzialnością</w:t>
      </w:r>
      <w:r w:rsidR="007B24AF">
        <w:rPr>
          <w:rFonts w:eastAsia="Calibri"/>
          <w:b/>
          <w:szCs w:val="24"/>
          <w:lang w:eastAsia="en-US"/>
        </w:rPr>
        <w:t xml:space="preserve"> </w:t>
      </w:r>
      <w:r w:rsidR="00DF31A9">
        <w:rPr>
          <w:b/>
          <w:bCs/>
          <w:szCs w:val="24"/>
        </w:rPr>
        <w:t xml:space="preserve">(dane zanonimizowane) </w:t>
      </w:r>
      <w:r w:rsidR="00D60457" w:rsidRPr="00360C22">
        <w:rPr>
          <w:b/>
          <w:bCs/>
          <w:color w:val="000000"/>
          <w:szCs w:val="24"/>
        </w:rPr>
        <w:t>Rzeszów,</w:t>
      </w:r>
      <w:r w:rsidRPr="00360C22">
        <w:rPr>
          <w:b/>
          <w:szCs w:val="24"/>
        </w:rPr>
        <w:t xml:space="preserve"> </w:t>
      </w:r>
      <w:r w:rsidRPr="00360C22">
        <w:rPr>
          <w:bCs/>
          <w:szCs w:val="24"/>
        </w:rPr>
        <w:t>karę</w:t>
      </w:r>
      <w:r w:rsidRPr="00360C22">
        <w:rPr>
          <w:szCs w:val="24"/>
        </w:rPr>
        <w:t xml:space="preserve"> pieniężną w</w:t>
      </w:r>
      <w:r w:rsidR="003313D6" w:rsidRPr="00360C22">
        <w:rPr>
          <w:szCs w:val="24"/>
        </w:rPr>
        <w:t xml:space="preserve"> </w:t>
      </w:r>
      <w:r w:rsidRPr="00360C22">
        <w:rPr>
          <w:szCs w:val="24"/>
        </w:rPr>
        <w:t xml:space="preserve">wysokości </w:t>
      </w:r>
      <w:r w:rsidR="002F4974">
        <w:rPr>
          <w:b/>
          <w:szCs w:val="24"/>
        </w:rPr>
        <w:t>2000</w:t>
      </w:r>
      <w:r w:rsidRPr="00360C22">
        <w:rPr>
          <w:b/>
          <w:bCs/>
          <w:szCs w:val="24"/>
        </w:rPr>
        <w:t xml:space="preserve"> zł </w:t>
      </w:r>
      <w:r w:rsidRPr="00360C22">
        <w:rPr>
          <w:szCs w:val="24"/>
        </w:rPr>
        <w:t xml:space="preserve">(słownie: </w:t>
      </w:r>
      <w:r w:rsidR="002F4974" w:rsidRPr="002F4974">
        <w:rPr>
          <w:b/>
          <w:bCs/>
          <w:szCs w:val="24"/>
        </w:rPr>
        <w:t>dwa tysiące</w:t>
      </w:r>
      <w:r w:rsidR="002F4974">
        <w:rPr>
          <w:b/>
          <w:szCs w:val="24"/>
        </w:rPr>
        <w:t xml:space="preserve"> złotych</w:t>
      </w:r>
      <w:r w:rsidRPr="00360C22">
        <w:rPr>
          <w:szCs w:val="24"/>
        </w:rPr>
        <w:t>)</w:t>
      </w:r>
      <w:r w:rsidRPr="00360C22">
        <w:rPr>
          <w:b/>
          <w:bCs/>
          <w:szCs w:val="24"/>
        </w:rPr>
        <w:t xml:space="preserve"> </w:t>
      </w:r>
      <w:r w:rsidRPr="00360C22">
        <w:rPr>
          <w:szCs w:val="24"/>
        </w:rPr>
        <w:t xml:space="preserve">za niewykonanie </w:t>
      </w:r>
      <w:r w:rsidRPr="00360C22">
        <w:rPr>
          <w:szCs w:val="24"/>
          <w:lang w:eastAsia="zh-CN"/>
        </w:rPr>
        <w:t xml:space="preserve">w dniu </w:t>
      </w:r>
      <w:r w:rsidR="00D60457" w:rsidRPr="00360C22">
        <w:rPr>
          <w:szCs w:val="24"/>
          <w:lang w:eastAsia="zh-CN"/>
        </w:rPr>
        <w:t>2</w:t>
      </w:r>
      <w:r w:rsidR="009E51A5" w:rsidRPr="00360C22">
        <w:rPr>
          <w:szCs w:val="24"/>
          <w:lang w:eastAsia="zh-CN"/>
        </w:rPr>
        <w:t xml:space="preserve">7 czerwca </w:t>
      </w:r>
      <w:r w:rsidRPr="00360C22">
        <w:rPr>
          <w:szCs w:val="24"/>
        </w:rPr>
        <w:t>2023 r. w</w:t>
      </w:r>
      <w:r w:rsidR="003313D6" w:rsidRPr="00360C22">
        <w:rPr>
          <w:szCs w:val="24"/>
        </w:rPr>
        <w:t xml:space="preserve"> </w:t>
      </w:r>
      <w:r w:rsidRPr="00360C22">
        <w:rPr>
          <w:szCs w:val="24"/>
        </w:rPr>
        <w:t xml:space="preserve">należącej do ww. przedsiębiorcy </w:t>
      </w:r>
      <w:bookmarkStart w:id="2" w:name="_Hlk120274717"/>
      <w:r w:rsidRPr="00360C22">
        <w:rPr>
          <w:szCs w:val="24"/>
        </w:rPr>
        <w:t>placówce han</w:t>
      </w:r>
      <w:r w:rsidR="00D44864" w:rsidRPr="00360C22">
        <w:rPr>
          <w:szCs w:val="24"/>
        </w:rPr>
        <w:t xml:space="preserve">dlowej </w:t>
      </w:r>
      <w:r w:rsidR="00DF31A9">
        <w:rPr>
          <w:b/>
          <w:bCs/>
          <w:szCs w:val="24"/>
        </w:rPr>
        <w:t xml:space="preserve">(dane zanonimizowane) </w:t>
      </w:r>
      <w:r w:rsidR="00D60457" w:rsidRPr="00360C22">
        <w:rPr>
          <w:szCs w:val="24"/>
        </w:rPr>
        <w:t>Rzeszów</w:t>
      </w:r>
      <w:r w:rsidRPr="00360C22">
        <w:rPr>
          <w:szCs w:val="24"/>
        </w:rPr>
        <w:t xml:space="preserve">, </w:t>
      </w:r>
      <w:bookmarkEnd w:id="2"/>
      <w:r w:rsidRPr="00360C22">
        <w:rPr>
          <w:szCs w:val="24"/>
        </w:rPr>
        <w:t>wynikającego z art. 4 ust. 1 ustawy o</w:t>
      </w:r>
      <w:r w:rsidR="003313D6" w:rsidRPr="00360C22">
        <w:rPr>
          <w:szCs w:val="24"/>
        </w:rPr>
        <w:t xml:space="preserve"> </w:t>
      </w:r>
      <w:r w:rsidRPr="00360C22">
        <w:rPr>
          <w:szCs w:val="24"/>
        </w:rPr>
        <w:t>informowaniu o</w:t>
      </w:r>
      <w:r w:rsidR="003313D6" w:rsidRPr="00360C22">
        <w:rPr>
          <w:szCs w:val="24"/>
        </w:rPr>
        <w:t xml:space="preserve"> </w:t>
      </w:r>
      <w:r w:rsidRPr="00360C22">
        <w:rPr>
          <w:szCs w:val="24"/>
        </w:rPr>
        <w:t xml:space="preserve">cenach towarów i usług obowiązku uwidocznienia </w:t>
      </w:r>
      <w:r w:rsidR="003313D6" w:rsidRPr="00360C22">
        <w:rPr>
          <w:szCs w:val="24"/>
        </w:rPr>
        <w:t>dla konsumenta</w:t>
      </w:r>
      <w:r w:rsidRPr="00360C22">
        <w:rPr>
          <w:szCs w:val="24"/>
        </w:rPr>
        <w:t xml:space="preserve"> </w:t>
      </w:r>
      <w:r w:rsidRPr="00360C22">
        <w:rPr>
          <w:color w:val="000000"/>
          <w:szCs w:val="24"/>
        </w:rPr>
        <w:t>w</w:t>
      </w:r>
      <w:r w:rsidR="003313D6" w:rsidRPr="00360C22">
        <w:rPr>
          <w:color w:val="000000"/>
          <w:szCs w:val="24"/>
        </w:rPr>
        <w:t xml:space="preserve"> </w:t>
      </w:r>
      <w:r w:rsidRPr="00360C22">
        <w:rPr>
          <w:color w:val="000000"/>
          <w:szCs w:val="24"/>
        </w:rPr>
        <w:t xml:space="preserve">miejscu sprzedaży detalicznej </w:t>
      </w:r>
      <w:r w:rsidR="00335451" w:rsidRPr="00360C22">
        <w:rPr>
          <w:szCs w:val="24"/>
        </w:rPr>
        <w:t xml:space="preserve">informacji dotyczących cen </w:t>
      </w:r>
      <w:r w:rsidR="003313D6" w:rsidRPr="00360C22">
        <w:rPr>
          <w:szCs w:val="24"/>
        </w:rPr>
        <w:t xml:space="preserve">oraz cen jednostkowych w </w:t>
      </w:r>
      <w:r w:rsidRPr="00360C22">
        <w:rPr>
          <w:szCs w:val="24"/>
        </w:rPr>
        <w:t>sposób jednoznaczny, niebudzący wątpliwości oraz</w:t>
      </w:r>
      <w:r w:rsidR="003313D6" w:rsidRPr="00360C22">
        <w:rPr>
          <w:szCs w:val="24"/>
        </w:rPr>
        <w:t xml:space="preserve"> </w:t>
      </w:r>
      <w:r w:rsidRPr="00360C22">
        <w:rPr>
          <w:szCs w:val="24"/>
        </w:rPr>
        <w:t>umo</w:t>
      </w:r>
      <w:r w:rsidR="003313D6" w:rsidRPr="00360C22">
        <w:rPr>
          <w:szCs w:val="24"/>
        </w:rPr>
        <w:t xml:space="preserve">żliwiający ich porównanie dla </w:t>
      </w:r>
      <w:r w:rsidR="00435D0C" w:rsidRPr="00360C22">
        <w:rPr>
          <w:szCs w:val="24"/>
        </w:rPr>
        <w:t>52</w:t>
      </w:r>
      <w:r w:rsidR="003313D6" w:rsidRPr="00360C22">
        <w:rPr>
          <w:szCs w:val="24"/>
        </w:rPr>
        <w:t xml:space="preserve"> </w:t>
      </w:r>
      <w:r w:rsidRPr="00360C22">
        <w:rPr>
          <w:szCs w:val="24"/>
        </w:rPr>
        <w:t>towarów będących w</w:t>
      </w:r>
      <w:r w:rsidR="003313D6" w:rsidRPr="00360C22">
        <w:rPr>
          <w:szCs w:val="24"/>
        </w:rPr>
        <w:t xml:space="preserve"> </w:t>
      </w:r>
      <w:r w:rsidRPr="00360C22">
        <w:rPr>
          <w:szCs w:val="24"/>
        </w:rPr>
        <w:t>ofercie handlowej sklepu</w:t>
      </w:r>
      <w:r w:rsidR="00622479" w:rsidRPr="00360C22">
        <w:rPr>
          <w:szCs w:val="24"/>
        </w:rPr>
        <w:t>,</w:t>
      </w:r>
      <w:r w:rsidRPr="00360C22">
        <w:rPr>
          <w:szCs w:val="24"/>
        </w:rPr>
        <w:t xml:space="preserve"> z</w:t>
      </w:r>
      <w:r w:rsidR="003313D6" w:rsidRPr="00360C22">
        <w:rPr>
          <w:szCs w:val="24"/>
        </w:rPr>
        <w:t xml:space="preserve"> </w:t>
      </w:r>
      <w:r w:rsidRPr="00360C22">
        <w:rPr>
          <w:szCs w:val="24"/>
        </w:rPr>
        <w:t>uwagi na</w:t>
      </w:r>
      <w:r w:rsidR="00B23BD6" w:rsidRPr="00360C22">
        <w:rPr>
          <w:szCs w:val="24"/>
        </w:rPr>
        <w:t xml:space="preserve">: </w:t>
      </w:r>
    </w:p>
    <w:p w14:paraId="119BF9F3" w14:textId="77777777" w:rsidR="004700B3" w:rsidRPr="00360C22" w:rsidRDefault="00622479" w:rsidP="00270929">
      <w:pPr>
        <w:numPr>
          <w:ilvl w:val="0"/>
          <w:numId w:val="26"/>
        </w:numPr>
        <w:suppressAutoHyphens/>
        <w:spacing w:line="276" w:lineRule="auto"/>
        <w:jc w:val="both"/>
        <w:rPr>
          <w:b/>
          <w:bCs/>
          <w:color w:val="000000"/>
          <w:szCs w:val="24"/>
        </w:rPr>
      </w:pPr>
      <w:r w:rsidRPr="00360C22">
        <w:rPr>
          <w:szCs w:val="24"/>
        </w:rPr>
        <w:t>brak uwidocznienia c</w:t>
      </w:r>
      <w:r w:rsidR="00D44864" w:rsidRPr="00360C22">
        <w:rPr>
          <w:szCs w:val="24"/>
        </w:rPr>
        <w:t>eny</w:t>
      </w:r>
      <w:r w:rsidR="00435D0C" w:rsidRPr="00360C22">
        <w:rPr>
          <w:szCs w:val="24"/>
        </w:rPr>
        <w:t xml:space="preserve"> i ceny jednostkowej dla 22</w:t>
      </w:r>
      <w:r w:rsidR="004700B3" w:rsidRPr="00360C22">
        <w:rPr>
          <w:szCs w:val="24"/>
        </w:rPr>
        <w:t xml:space="preserve"> towarów,</w:t>
      </w:r>
    </w:p>
    <w:p w14:paraId="27D08D5C" w14:textId="77777777" w:rsidR="00435D0C" w:rsidRPr="00360C22" w:rsidRDefault="00622479" w:rsidP="00270929">
      <w:pPr>
        <w:numPr>
          <w:ilvl w:val="0"/>
          <w:numId w:val="26"/>
        </w:numPr>
        <w:suppressAutoHyphens/>
        <w:spacing w:line="276" w:lineRule="auto"/>
        <w:jc w:val="both"/>
        <w:rPr>
          <w:b/>
          <w:bCs/>
          <w:color w:val="000000"/>
          <w:szCs w:val="24"/>
        </w:rPr>
      </w:pPr>
      <w:r w:rsidRPr="00360C22">
        <w:rPr>
          <w:bCs/>
          <w:szCs w:val="24"/>
        </w:rPr>
        <w:t xml:space="preserve">brak uwidocznienia </w:t>
      </w:r>
      <w:r w:rsidR="004700B3" w:rsidRPr="00360C22">
        <w:rPr>
          <w:bCs/>
          <w:szCs w:val="24"/>
        </w:rPr>
        <w:t>ceny jednostkowej dla</w:t>
      </w:r>
      <w:r w:rsidR="00D60457" w:rsidRPr="00360C22">
        <w:rPr>
          <w:bCs/>
          <w:szCs w:val="24"/>
        </w:rPr>
        <w:t xml:space="preserve"> 2</w:t>
      </w:r>
      <w:r w:rsidR="00435D0C" w:rsidRPr="00360C22">
        <w:rPr>
          <w:bCs/>
          <w:szCs w:val="24"/>
        </w:rPr>
        <w:t>0 towarów,</w:t>
      </w:r>
    </w:p>
    <w:p w14:paraId="06CBD11A" w14:textId="77777777" w:rsidR="00D44864" w:rsidRPr="00360C22" w:rsidRDefault="00435D0C" w:rsidP="00270929">
      <w:pPr>
        <w:numPr>
          <w:ilvl w:val="0"/>
          <w:numId w:val="26"/>
        </w:numPr>
        <w:suppressAutoHyphens/>
        <w:spacing w:line="276" w:lineRule="auto"/>
        <w:jc w:val="both"/>
        <w:rPr>
          <w:b/>
          <w:bCs/>
          <w:color w:val="000000"/>
          <w:szCs w:val="24"/>
        </w:rPr>
      </w:pPr>
      <w:r w:rsidRPr="00360C22">
        <w:rPr>
          <w:bCs/>
          <w:szCs w:val="24"/>
        </w:rPr>
        <w:t>ceny dla 10 towarów.</w:t>
      </w:r>
      <w:r w:rsidR="00D44864" w:rsidRPr="00360C22">
        <w:rPr>
          <w:bCs/>
          <w:szCs w:val="24"/>
        </w:rPr>
        <w:t xml:space="preserve"> </w:t>
      </w:r>
    </w:p>
    <w:p w14:paraId="54217B48" w14:textId="77777777" w:rsidR="004700B3" w:rsidRPr="00360C22" w:rsidRDefault="004700B3" w:rsidP="00270929">
      <w:pPr>
        <w:tabs>
          <w:tab w:val="center" w:pos="4536"/>
          <w:tab w:val="left" w:pos="6555"/>
        </w:tabs>
        <w:spacing w:before="360" w:after="120" w:line="276" w:lineRule="auto"/>
        <w:jc w:val="center"/>
        <w:rPr>
          <w:b/>
          <w:color w:val="000000"/>
          <w:spacing w:val="20"/>
          <w:szCs w:val="24"/>
        </w:rPr>
      </w:pPr>
      <w:r w:rsidRPr="00360C22">
        <w:rPr>
          <w:b/>
          <w:color w:val="000000"/>
          <w:spacing w:val="20"/>
          <w:szCs w:val="24"/>
        </w:rPr>
        <w:t>UZASADNIENIE</w:t>
      </w:r>
    </w:p>
    <w:p w14:paraId="238352C6" w14:textId="7E9AD2CB" w:rsidR="004700B3" w:rsidRPr="00360C22" w:rsidRDefault="004700B3" w:rsidP="00270929">
      <w:pPr>
        <w:spacing w:before="120" w:line="276" w:lineRule="auto"/>
        <w:jc w:val="both"/>
        <w:rPr>
          <w:bCs/>
          <w:szCs w:val="24"/>
        </w:rPr>
      </w:pPr>
      <w:r w:rsidRPr="00360C22">
        <w:rPr>
          <w:color w:val="000000"/>
          <w:szCs w:val="24"/>
        </w:rPr>
        <w:t xml:space="preserve">Na podstawie art. 3 ust. 1 pkt 1 i 6 ustawy z dnia 15 grudnia 2000 r. o Inspekcji Handlowej </w:t>
      </w:r>
      <w:r w:rsidRPr="00360C22">
        <w:rPr>
          <w:color w:val="000000"/>
          <w:szCs w:val="24"/>
        </w:rPr>
        <w:br/>
        <w:t xml:space="preserve">(tekst jednolity: Dz. U. </w:t>
      </w:r>
      <w:r w:rsidRPr="00360C22">
        <w:rPr>
          <w:szCs w:val="24"/>
        </w:rPr>
        <w:t>z 2020 r., poz. 1706</w:t>
      </w:r>
      <w:r w:rsidR="00335451" w:rsidRPr="00360C22">
        <w:rPr>
          <w:szCs w:val="24"/>
        </w:rPr>
        <w:t xml:space="preserve"> ze zm.</w:t>
      </w:r>
      <w:r w:rsidRPr="00360C22">
        <w:rPr>
          <w:color w:val="000000"/>
          <w:szCs w:val="24"/>
        </w:rPr>
        <w:t>)</w:t>
      </w:r>
      <w:r w:rsidRPr="00360C22">
        <w:rPr>
          <w:szCs w:val="24"/>
        </w:rPr>
        <w:t xml:space="preserve"> </w:t>
      </w:r>
      <w:r w:rsidRPr="00360C22">
        <w:rPr>
          <w:color w:val="000000"/>
          <w:szCs w:val="24"/>
        </w:rPr>
        <w:t>inspektorzy z Wojewódzkiego Inspektoratu Inspekcji Handlowej w Rzes</w:t>
      </w:r>
      <w:r w:rsidR="00BE6465" w:rsidRPr="00360C22">
        <w:rPr>
          <w:color w:val="000000"/>
          <w:szCs w:val="24"/>
        </w:rPr>
        <w:t xml:space="preserve">zowie przeprowadzili w dniach </w:t>
      </w:r>
      <w:r w:rsidR="0076197E" w:rsidRPr="00360C22">
        <w:rPr>
          <w:color w:val="000000"/>
          <w:szCs w:val="24"/>
        </w:rPr>
        <w:t xml:space="preserve">27 czerwca i 4 lipca 2023 r. </w:t>
      </w:r>
      <w:r w:rsidRPr="00360C22">
        <w:rPr>
          <w:color w:val="000000"/>
          <w:szCs w:val="24"/>
        </w:rPr>
        <w:t>kontrolę w</w:t>
      </w:r>
      <w:r w:rsidR="003313D6" w:rsidRPr="00360C22">
        <w:rPr>
          <w:color w:val="000000"/>
          <w:szCs w:val="24"/>
        </w:rPr>
        <w:t xml:space="preserve"> </w:t>
      </w:r>
      <w:r w:rsidRPr="00360C22">
        <w:rPr>
          <w:szCs w:val="24"/>
        </w:rPr>
        <w:t>placówce handlowej</w:t>
      </w:r>
      <w:r w:rsidR="009C2E68" w:rsidRPr="00360C22">
        <w:rPr>
          <w:szCs w:val="24"/>
        </w:rPr>
        <w:t xml:space="preserve"> </w:t>
      </w:r>
      <w:r w:rsidR="00DF31A9">
        <w:rPr>
          <w:b/>
          <w:bCs/>
          <w:szCs w:val="24"/>
        </w:rPr>
        <w:t xml:space="preserve">(dane zanonimizowane) </w:t>
      </w:r>
      <w:r w:rsidR="009C2E68" w:rsidRPr="00360C22">
        <w:rPr>
          <w:szCs w:val="24"/>
        </w:rPr>
        <w:t>Rzeszów</w:t>
      </w:r>
      <w:r w:rsidRPr="00360C22">
        <w:rPr>
          <w:szCs w:val="24"/>
        </w:rPr>
        <w:t xml:space="preserve">, </w:t>
      </w:r>
      <w:r w:rsidRPr="00360C22">
        <w:rPr>
          <w:color w:val="000000"/>
          <w:szCs w:val="24"/>
        </w:rPr>
        <w:t>należącej do</w:t>
      </w:r>
      <w:r w:rsidR="00BE6465" w:rsidRPr="00360C22">
        <w:rPr>
          <w:bCs/>
          <w:szCs w:val="24"/>
        </w:rPr>
        <w:t xml:space="preserve"> przedsiębiorcy </w:t>
      </w:r>
      <w:r w:rsidR="009C2E68" w:rsidRPr="00360C22">
        <w:rPr>
          <w:bCs/>
          <w:szCs w:val="24"/>
        </w:rPr>
        <w:t>N8 MARKET</w:t>
      </w:r>
      <w:r w:rsidR="007B24AF">
        <w:rPr>
          <w:bCs/>
          <w:szCs w:val="24"/>
        </w:rPr>
        <w:t xml:space="preserve"> </w:t>
      </w:r>
      <w:r w:rsidR="009C2E68" w:rsidRPr="00360C22">
        <w:rPr>
          <w:bCs/>
          <w:szCs w:val="24"/>
        </w:rPr>
        <w:t xml:space="preserve">Spółka z ograniczoną odpowiedzialnością </w:t>
      </w:r>
      <w:r w:rsidRPr="00360C22">
        <w:rPr>
          <w:color w:val="000000"/>
          <w:szCs w:val="24"/>
        </w:rPr>
        <w:t>–</w:t>
      </w:r>
      <w:r w:rsidR="003313D6" w:rsidRPr="00360C22">
        <w:rPr>
          <w:color w:val="000000"/>
          <w:szCs w:val="24"/>
        </w:rPr>
        <w:t xml:space="preserve"> </w:t>
      </w:r>
      <w:r w:rsidRPr="00360C22">
        <w:rPr>
          <w:color w:val="000000"/>
          <w:szCs w:val="24"/>
        </w:rPr>
        <w:t>zwanego dalej także</w:t>
      </w:r>
      <w:r w:rsidR="00D01089" w:rsidRPr="00360C22">
        <w:rPr>
          <w:color w:val="000000"/>
          <w:szCs w:val="24"/>
        </w:rPr>
        <w:t xml:space="preserve"> </w:t>
      </w:r>
      <w:r w:rsidRPr="00360C22">
        <w:rPr>
          <w:i/>
          <w:color w:val="000000"/>
          <w:szCs w:val="24"/>
        </w:rPr>
        <w:t xml:space="preserve">„kontrolowanym” </w:t>
      </w:r>
      <w:r w:rsidRPr="00360C22">
        <w:rPr>
          <w:iCs/>
          <w:color w:val="000000"/>
          <w:szCs w:val="24"/>
        </w:rPr>
        <w:t xml:space="preserve">lub </w:t>
      </w:r>
      <w:r w:rsidRPr="00360C22">
        <w:rPr>
          <w:i/>
          <w:color w:val="000000"/>
          <w:szCs w:val="24"/>
        </w:rPr>
        <w:t>„stroną”</w:t>
      </w:r>
      <w:r w:rsidR="00D01089" w:rsidRPr="00360C22">
        <w:rPr>
          <w:i/>
          <w:color w:val="000000"/>
          <w:szCs w:val="24"/>
        </w:rPr>
        <w:t xml:space="preserve"> </w:t>
      </w:r>
      <w:r w:rsidR="00D01089" w:rsidRPr="00360C22">
        <w:rPr>
          <w:color w:val="000000"/>
          <w:szCs w:val="24"/>
        </w:rPr>
        <w:t xml:space="preserve">zlokalizowanym w Rzeszowie przy ul. </w:t>
      </w:r>
      <w:r w:rsidR="00DF31A9">
        <w:rPr>
          <w:b/>
          <w:bCs/>
          <w:szCs w:val="24"/>
        </w:rPr>
        <w:t>(dane zanonimizowane)</w:t>
      </w:r>
      <w:r w:rsidRPr="00360C22">
        <w:rPr>
          <w:color w:val="000000"/>
          <w:szCs w:val="24"/>
        </w:rPr>
        <w:t>.</w:t>
      </w:r>
    </w:p>
    <w:p w14:paraId="000B32B3" w14:textId="77777777" w:rsidR="004700B3" w:rsidRPr="00360C22" w:rsidRDefault="004700B3" w:rsidP="00270929">
      <w:pPr>
        <w:tabs>
          <w:tab w:val="left" w:pos="708"/>
        </w:tabs>
        <w:spacing w:line="276" w:lineRule="auto"/>
        <w:jc w:val="both"/>
        <w:rPr>
          <w:szCs w:val="24"/>
        </w:rPr>
      </w:pPr>
      <w:r w:rsidRPr="00360C22">
        <w:rPr>
          <w:szCs w:val="24"/>
          <w:lang w:eastAsia="zh-CN"/>
        </w:rPr>
        <w:lastRenderedPageBreak/>
        <w:t>Kontrolę przeprowadzono po uprzednim zawiadomieniu przedsiębiorcy na podstawie art. 48 ust. 1 ustawy z dnia 6 marca 2018 r. Prawo przedsiębiorców (tekst jednolity: Dz. U. z 2023 r.,</w:t>
      </w:r>
      <w:r w:rsidRPr="00360C22">
        <w:rPr>
          <w:szCs w:val="24"/>
          <w:lang w:eastAsia="zh-CN"/>
        </w:rPr>
        <w:br/>
        <w:t>poz. 221</w:t>
      </w:r>
      <w:r w:rsidR="00237A4E" w:rsidRPr="00360C22">
        <w:rPr>
          <w:szCs w:val="24"/>
          <w:lang w:eastAsia="zh-CN"/>
        </w:rPr>
        <w:t xml:space="preserve"> ze zm.</w:t>
      </w:r>
      <w:r w:rsidRPr="00360C22">
        <w:rPr>
          <w:szCs w:val="24"/>
          <w:lang w:eastAsia="zh-CN"/>
        </w:rPr>
        <w:t xml:space="preserve">) o zamiarze wszczęcia kontroli pismem </w:t>
      </w:r>
      <w:r w:rsidR="00F55B3F" w:rsidRPr="00360C22">
        <w:rPr>
          <w:szCs w:val="24"/>
        </w:rPr>
        <w:t xml:space="preserve">z dnia </w:t>
      </w:r>
      <w:r w:rsidR="009B3090" w:rsidRPr="00360C22">
        <w:rPr>
          <w:szCs w:val="24"/>
        </w:rPr>
        <w:t xml:space="preserve">12 czerwca </w:t>
      </w:r>
      <w:r w:rsidRPr="00360C22">
        <w:rPr>
          <w:szCs w:val="24"/>
        </w:rPr>
        <w:t xml:space="preserve">2023 r. </w:t>
      </w:r>
      <w:r w:rsidRPr="00360C22">
        <w:rPr>
          <w:color w:val="000000"/>
          <w:szCs w:val="24"/>
        </w:rPr>
        <w:t xml:space="preserve">sygnatura </w:t>
      </w:r>
      <w:r w:rsidR="006E69DD" w:rsidRPr="00360C22">
        <w:rPr>
          <w:szCs w:val="24"/>
        </w:rPr>
        <w:t>KH.</w:t>
      </w:r>
      <w:r w:rsidR="009B3090" w:rsidRPr="00360C22">
        <w:rPr>
          <w:szCs w:val="24"/>
        </w:rPr>
        <w:t>8361.53</w:t>
      </w:r>
      <w:r w:rsidRPr="00360C22">
        <w:rPr>
          <w:szCs w:val="24"/>
        </w:rPr>
        <w:t>.2023,</w:t>
      </w:r>
      <w:r w:rsidRPr="00360C22">
        <w:rPr>
          <w:color w:val="000000"/>
          <w:szCs w:val="24"/>
        </w:rPr>
        <w:t xml:space="preserve"> które zostało mu doręczone w dniu </w:t>
      </w:r>
      <w:r w:rsidR="009B3090" w:rsidRPr="00360C22">
        <w:rPr>
          <w:color w:val="000000"/>
          <w:szCs w:val="24"/>
        </w:rPr>
        <w:t xml:space="preserve">14 czerwca </w:t>
      </w:r>
      <w:r w:rsidR="00B07753" w:rsidRPr="00360C22">
        <w:rPr>
          <w:color w:val="000000"/>
          <w:szCs w:val="24"/>
        </w:rPr>
        <w:t xml:space="preserve">2023 r. </w:t>
      </w:r>
    </w:p>
    <w:p w14:paraId="48A4BC6B" w14:textId="77777777" w:rsidR="004700B3" w:rsidRPr="00360C22" w:rsidRDefault="004700B3" w:rsidP="00270929">
      <w:pPr>
        <w:spacing w:line="276" w:lineRule="auto"/>
        <w:jc w:val="both"/>
        <w:rPr>
          <w:color w:val="000000"/>
          <w:szCs w:val="24"/>
        </w:rPr>
      </w:pPr>
      <w:r w:rsidRPr="00360C22">
        <w:rPr>
          <w:color w:val="000000"/>
          <w:szCs w:val="24"/>
        </w:rPr>
        <w:t>W trakcie kontroli sprawdzano przestrzeganie przez kontrolowanego obowiązku informowania o cenach i cenach jednostkowyc</w:t>
      </w:r>
      <w:r w:rsidR="00F06555" w:rsidRPr="00360C22">
        <w:rPr>
          <w:color w:val="000000"/>
          <w:szCs w:val="24"/>
        </w:rPr>
        <w:t xml:space="preserve">h oferowanych towarów. W dniu </w:t>
      </w:r>
      <w:r w:rsidR="009B3090" w:rsidRPr="00360C22">
        <w:rPr>
          <w:color w:val="000000"/>
          <w:szCs w:val="24"/>
        </w:rPr>
        <w:t xml:space="preserve">27 czerwca </w:t>
      </w:r>
      <w:r w:rsidR="00092ED7" w:rsidRPr="00360C22">
        <w:rPr>
          <w:color w:val="000000"/>
          <w:szCs w:val="24"/>
        </w:rPr>
        <w:br/>
      </w:r>
      <w:r w:rsidR="00B07753" w:rsidRPr="00360C22">
        <w:rPr>
          <w:color w:val="000000"/>
          <w:szCs w:val="24"/>
        </w:rPr>
        <w:t xml:space="preserve">2023 r. </w:t>
      </w:r>
      <w:r w:rsidRPr="00360C22">
        <w:rPr>
          <w:color w:val="000000"/>
          <w:szCs w:val="24"/>
        </w:rPr>
        <w:t>inspektorzy sprawdzili prawidłowość uwidaczniania informa</w:t>
      </w:r>
      <w:r w:rsidR="006E69DD" w:rsidRPr="00360C22">
        <w:rPr>
          <w:color w:val="000000"/>
          <w:szCs w:val="24"/>
        </w:rPr>
        <w:t xml:space="preserve">cji w powyższym zakresie dla </w:t>
      </w:r>
      <w:r w:rsidR="009B3090" w:rsidRPr="00360C22">
        <w:rPr>
          <w:color w:val="000000"/>
          <w:szCs w:val="24"/>
        </w:rPr>
        <w:t>109</w:t>
      </w:r>
      <w:r w:rsidRPr="00360C22">
        <w:rPr>
          <w:color w:val="000000"/>
          <w:szCs w:val="24"/>
        </w:rPr>
        <w:t xml:space="preserve"> przypadkowo wybranych towarów, </w:t>
      </w:r>
      <w:r w:rsidRPr="00360C22">
        <w:rPr>
          <w:szCs w:val="24"/>
        </w:rPr>
        <w:t>stwierdzając nieprawidłowości</w:t>
      </w:r>
      <w:r w:rsidR="007B24AF">
        <w:rPr>
          <w:szCs w:val="24"/>
        </w:rPr>
        <w:br/>
      </w:r>
      <w:r w:rsidR="006E69DD" w:rsidRPr="00360C22">
        <w:rPr>
          <w:color w:val="000000"/>
          <w:szCs w:val="24"/>
        </w:rPr>
        <w:t xml:space="preserve">dla </w:t>
      </w:r>
      <w:r w:rsidR="009B3090" w:rsidRPr="00360C22">
        <w:rPr>
          <w:color w:val="000000"/>
          <w:szCs w:val="24"/>
        </w:rPr>
        <w:t>52</w:t>
      </w:r>
      <w:r w:rsidR="006E69DD" w:rsidRPr="00360C22">
        <w:rPr>
          <w:color w:val="000000"/>
          <w:szCs w:val="24"/>
        </w:rPr>
        <w:t xml:space="preserve"> </w:t>
      </w:r>
      <w:r w:rsidRPr="00360C22">
        <w:rPr>
          <w:color w:val="000000"/>
          <w:szCs w:val="24"/>
        </w:rPr>
        <w:t>z</w:t>
      </w:r>
      <w:r w:rsidR="003313D6" w:rsidRPr="00360C22">
        <w:rPr>
          <w:color w:val="000000"/>
          <w:szCs w:val="24"/>
        </w:rPr>
        <w:t xml:space="preserve"> </w:t>
      </w:r>
      <w:r w:rsidRPr="00360C22">
        <w:rPr>
          <w:color w:val="000000"/>
          <w:szCs w:val="24"/>
        </w:rPr>
        <w:t>nich, w tym:</w:t>
      </w:r>
    </w:p>
    <w:p w14:paraId="72DD21F9" w14:textId="77777777" w:rsidR="00B07753" w:rsidRPr="00360C22" w:rsidRDefault="00B07753" w:rsidP="00270929">
      <w:pPr>
        <w:numPr>
          <w:ilvl w:val="0"/>
          <w:numId w:val="28"/>
        </w:numPr>
        <w:spacing w:before="240" w:after="120" w:line="276" w:lineRule="auto"/>
        <w:ind w:left="426" w:hanging="357"/>
        <w:rPr>
          <w:b/>
          <w:bCs/>
          <w:szCs w:val="24"/>
        </w:rPr>
      </w:pPr>
      <w:r w:rsidRPr="00360C22">
        <w:rPr>
          <w:b/>
          <w:bCs/>
          <w:szCs w:val="24"/>
        </w:rPr>
        <w:t>brak uwidocznienia ceny i</w:t>
      </w:r>
      <w:r w:rsidR="00305A9F" w:rsidRPr="00360C22">
        <w:rPr>
          <w:b/>
          <w:bCs/>
          <w:szCs w:val="24"/>
        </w:rPr>
        <w:t xml:space="preserve"> ceny jednostkowej dla 22</w:t>
      </w:r>
      <w:r w:rsidRPr="00360C22">
        <w:rPr>
          <w:b/>
          <w:bCs/>
          <w:szCs w:val="24"/>
        </w:rPr>
        <w:t xml:space="preserve"> towarów:</w:t>
      </w:r>
    </w:p>
    <w:p w14:paraId="286D316A" w14:textId="77777777" w:rsidR="00E604B7" w:rsidRPr="00360C22" w:rsidRDefault="00E604B7" w:rsidP="00270929">
      <w:pPr>
        <w:numPr>
          <w:ilvl w:val="0"/>
          <w:numId w:val="27"/>
        </w:numPr>
        <w:tabs>
          <w:tab w:val="left" w:pos="0"/>
        </w:tabs>
        <w:spacing w:line="276" w:lineRule="auto"/>
        <w:contextualSpacing/>
        <w:jc w:val="both"/>
        <w:rPr>
          <w:rFonts w:eastAsia="Calibri"/>
          <w:bCs/>
          <w:szCs w:val="24"/>
        </w:rPr>
      </w:pPr>
      <w:r w:rsidRPr="00360C22">
        <w:rPr>
          <w:rFonts w:eastAsia="Calibri"/>
          <w:i/>
          <w:iCs/>
          <w:szCs w:val="24"/>
        </w:rPr>
        <w:t>Galaretka smak owoce leśne Gellwe masa netto: 72g</w:t>
      </w:r>
      <w:r w:rsidRPr="00360C22">
        <w:rPr>
          <w:rFonts w:eastAsia="Calibri"/>
          <w:iCs/>
          <w:szCs w:val="24"/>
        </w:rPr>
        <w:t xml:space="preserve"> - </w:t>
      </w:r>
      <w:r w:rsidRPr="00360C22">
        <w:rPr>
          <w:rFonts w:eastAsia="Calibri"/>
          <w:szCs w:val="24"/>
        </w:rPr>
        <w:t xml:space="preserve">przy produkcie umieszczono wywieszkę dot. innego produktu </w:t>
      </w:r>
      <w:r w:rsidRPr="00360C22">
        <w:rPr>
          <w:rFonts w:eastAsia="Calibri"/>
          <w:i/>
          <w:szCs w:val="24"/>
        </w:rPr>
        <w:t>galaretka gellwe smak owoce leśne 90g</w:t>
      </w:r>
      <w:r w:rsidRPr="00360C22">
        <w:rPr>
          <w:rFonts w:eastAsia="Calibri"/>
          <w:szCs w:val="24"/>
        </w:rPr>
        <w:t>,</w:t>
      </w:r>
    </w:p>
    <w:p w14:paraId="000D6EFA" w14:textId="77777777" w:rsidR="00E604B7" w:rsidRPr="00360C22" w:rsidRDefault="00E604B7" w:rsidP="00270929">
      <w:pPr>
        <w:numPr>
          <w:ilvl w:val="0"/>
          <w:numId w:val="27"/>
        </w:numPr>
        <w:tabs>
          <w:tab w:val="left" w:pos="0"/>
        </w:tabs>
        <w:spacing w:line="276" w:lineRule="auto"/>
        <w:contextualSpacing/>
        <w:jc w:val="both"/>
        <w:rPr>
          <w:rFonts w:eastAsia="Calibri"/>
          <w:bCs/>
          <w:szCs w:val="24"/>
        </w:rPr>
      </w:pPr>
      <w:r w:rsidRPr="00360C22">
        <w:rPr>
          <w:rFonts w:eastAsia="Calibri"/>
          <w:bCs/>
          <w:i/>
          <w:iCs/>
          <w:szCs w:val="24"/>
        </w:rPr>
        <w:t xml:space="preserve">Galaretka smak wiśniowy </w:t>
      </w:r>
      <w:r w:rsidRPr="00360C22">
        <w:rPr>
          <w:rFonts w:eastAsia="Calibri"/>
          <w:i/>
          <w:iCs/>
          <w:szCs w:val="24"/>
        </w:rPr>
        <w:t>Gellwe</w:t>
      </w:r>
      <w:r w:rsidRPr="00360C22">
        <w:rPr>
          <w:rFonts w:eastAsia="Calibri"/>
          <w:bCs/>
          <w:i/>
          <w:iCs/>
          <w:szCs w:val="24"/>
        </w:rPr>
        <w:t xml:space="preserve"> masa netto: 72g - </w:t>
      </w:r>
      <w:r w:rsidRPr="00360C22">
        <w:rPr>
          <w:rFonts w:eastAsia="Calibri"/>
          <w:bCs/>
          <w:szCs w:val="24"/>
        </w:rPr>
        <w:t xml:space="preserve">przy produkcie umieszczono wywieszkę dot. innego produktu </w:t>
      </w:r>
      <w:r w:rsidRPr="00360C22">
        <w:rPr>
          <w:rFonts w:eastAsia="Calibri"/>
          <w:bCs/>
          <w:i/>
          <w:szCs w:val="24"/>
        </w:rPr>
        <w:t>galaretka gellwe smak wiśniowy 75g</w:t>
      </w:r>
      <w:r w:rsidRPr="00360C22">
        <w:rPr>
          <w:rFonts w:eastAsia="Calibri"/>
          <w:bCs/>
          <w:szCs w:val="24"/>
        </w:rPr>
        <w:t>,</w:t>
      </w:r>
    </w:p>
    <w:p w14:paraId="1E671A87" w14:textId="77777777" w:rsidR="00E604B7" w:rsidRPr="00360C22" w:rsidRDefault="00E604B7" w:rsidP="00270929">
      <w:pPr>
        <w:numPr>
          <w:ilvl w:val="0"/>
          <w:numId w:val="27"/>
        </w:numPr>
        <w:tabs>
          <w:tab w:val="left" w:pos="0"/>
        </w:tabs>
        <w:spacing w:line="276" w:lineRule="auto"/>
        <w:contextualSpacing/>
        <w:jc w:val="both"/>
        <w:rPr>
          <w:rFonts w:eastAsia="Calibri"/>
          <w:bCs/>
          <w:szCs w:val="24"/>
        </w:rPr>
      </w:pPr>
      <w:r w:rsidRPr="00360C22">
        <w:rPr>
          <w:rFonts w:eastAsia="Calibri"/>
          <w:bCs/>
          <w:i/>
          <w:iCs/>
          <w:szCs w:val="24"/>
        </w:rPr>
        <w:t xml:space="preserve">Galaretka smak cytrynowy </w:t>
      </w:r>
      <w:r w:rsidRPr="00360C22">
        <w:rPr>
          <w:rFonts w:eastAsia="Calibri"/>
          <w:i/>
          <w:iCs/>
          <w:szCs w:val="24"/>
        </w:rPr>
        <w:t>Gellwe</w:t>
      </w:r>
      <w:r w:rsidRPr="00360C22">
        <w:rPr>
          <w:rFonts w:eastAsia="Calibri"/>
          <w:bCs/>
          <w:i/>
          <w:iCs/>
          <w:szCs w:val="24"/>
        </w:rPr>
        <w:t xml:space="preserve"> masa netto: 72g - </w:t>
      </w:r>
      <w:r w:rsidRPr="00360C22">
        <w:rPr>
          <w:rFonts w:eastAsia="Calibri"/>
          <w:bCs/>
          <w:szCs w:val="24"/>
        </w:rPr>
        <w:t xml:space="preserve">przy produkcie umieszczono wywieszkę dot. innego produktu </w:t>
      </w:r>
      <w:r w:rsidRPr="00360C22">
        <w:rPr>
          <w:rFonts w:eastAsia="Calibri"/>
          <w:bCs/>
          <w:i/>
          <w:szCs w:val="24"/>
        </w:rPr>
        <w:t>galaretka gellwe smak cytrynowy 75g</w:t>
      </w:r>
      <w:r w:rsidRPr="00360C22">
        <w:rPr>
          <w:rFonts w:eastAsia="Calibri"/>
          <w:bCs/>
          <w:szCs w:val="24"/>
        </w:rPr>
        <w:t>,</w:t>
      </w:r>
    </w:p>
    <w:p w14:paraId="74717F3D" w14:textId="77777777" w:rsidR="00E604B7" w:rsidRPr="00360C22" w:rsidRDefault="00E604B7" w:rsidP="00270929">
      <w:pPr>
        <w:numPr>
          <w:ilvl w:val="0"/>
          <w:numId w:val="27"/>
        </w:numPr>
        <w:tabs>
          <w:tab w:val="left" w:pos="0"/>
        </w:tabs>
        <w:spacing w:line="276" w:lineRule="auto"/>
        <w:contextualSpacing/>
        <w:jc w:val="both"/>
        <w:rPr>
          <w:rFonts w:eastAsia="Calibri"/>
          <w:bCs/>
          <w:szCs w:val="24"/>
        </w:rPr>
      </w:pPr>
      <w:r w:rsidRPr="00360C22">
        <w:rPr>
          <w:rFonts w:eastAsia="Calibri"/>
          <w:bCs/>
          <w:i/>
          <w:iCs/>
          <w:szCs w:val="24"/>
        </w:rPr>
        <w:t xml:space="preserve">Galaretka smak agrestowy </w:t>
      </w:r>
      <w:r w:rsidRPr="00360C22">
        <w:rPr>
          <w:rFonts w:eastAsia="Calibri"/>
          <w:i/>
          <w:iCs/>
          <w:szCs w:val="24"/>
        </w:rPr>
        <w:t>Gellwe</w:t>
      </w:r>
      <w:r w:rsidRPr="00360C22">
        <w:rPr>
          <w:rFonts w:eastAsia="Calibri"/>
          <w:bCs/>
          <w:i/>
          <w:iCs/>
          <w:szCs w:val="24"/>
        </w:rPr>
        <w:t xml:space="preserve"> masa netto: 72g - </w:t>
      </w:r>
      <w:r w:rsidRPr="00360C22">
        <w:rPr>
          <w:rFonts w:eastAsia="Calibri"/>
          <w:bCs/>
          <w:szCs w:val="24"/>
        </w:rPr>
        <w:t xml:space="preserve">przy produkcie umieszczono wywieszkę dot. innego produktu </w:t>
      </w:r>
      <w:r w:rsidRPr="00360C22">
        <w:rPr>
          <w:rFonts w:eastAsia="Calibri"/>
          <w:bCs/>
          <w:i/>
          <w:szCs w:val="24"/>
        </w:rPr>
        <w:t>galaretka gellwe smak agrestowy 75g</w:t>
      </w:r>
      <w:r w:rsidRPr="00360C22">
        <w:rPr>
          <w:rFonts w:eastAsia="Calibri"/>
          <w:bCs/>
          <w:szCs w:val="24"/>
        </w:rPr>
        <w:t>,</w:t>
      </w:r>
    </w:p>
    <w:p w14:paraId="412B389A" w14:textId="77777777" w:rsidR="00E604B7" w:rsidRPr="00360C22" w:rsidRDefault="00E604B7" w:rsidP="00270929">
      <w:pPr>
        <w:numPr>
          <w:ilvl w:val="0"/>
          <w:numId w:val="27"/>
        </w:numPr>
        <w:tabs>
          <w:tab w:val="left" w:pos="0"/>
        </w:tabs>
        <w:spacing w:line="276" w:lineRule="auto"/>
        <w:contextualSpacing/>
        <w:jc w:val="both"/>
        <w:rPr>
          <w:rFonts w:eastAsia="Calibri"/>
          <w:bCs/>
          <w:szCs w:val="24"/>
        </w:rPr>
      </w:pPr>
      <w:r w:rsidRPr="00360C22">
        <w:rPr>
          <w:rFonts w:eastAsia="Calibri"/>
          <w:bCs/>
          <w:i/>
          <w:iCs/>
          <w:szCs w:val="24"/>
        </w:rPr>
        <w:t xml:space="preserve">Galaretka truskawkowy smak 50% mniej cukru Winiary masa netto: 39g - </w:t>
      </w:r>
      <w:r w:rsidRPr="00360C22">
        <w:rPr>
          <w:rFonts w:eastAsia="Calibri"/>
          <w:bCs/>
          <w:szCs w:val="24"/>
        </w:rPr>
        <w:t xml:space="preserve">przy produkcie umieszczono wywieszkę dot. innego produktu </w:t>
      </w:r>
      <w:r w:rsidRPr="00360C22">
        <w:rPr>
          <w:rFonts w:eastAsia="Calibri"/>
          <w:bCs/>
          <w:i/>
          <w:szCs w:val="24"/>
        </w:rPr>
        <w:t>galaretka Winiary smak truskawkowy 50% mniej cukru 25g,</w:t>
      </w:r>
    </w:p>
    <w:p w14:paraId="32274616"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szCs w:val="24"/>
        </w:rPr>
        <w:t>S</w:t>
      </w:r>
      <w:r w:rsidRPr="00360C22">
        <w:rPr>
          <w:rFonts w:eastAsia="Calibri"/>
          <w:bCs/>
          <w:i/>
          <w:szCs w:val="24"/>
        </w:rPr>
        <w:t>łodki kubek Kisiel z kawałkami owoców smak wiśniowy Gellwe masa netto: 28g</w:t>
      </w:r>
      <w:r w:rsidRPr="00360C22">
        <w:rPr>
          <w:rFonts w:eastAsia="Calibri"/>
          <w:bCs/>
          <w:szCs w:val="24"/>
        </w:rPr>
        <w:t xml:space="preserve"> przy produkcie umieszczono wywieszkę dot. innego produktu </w:t>
      </w:r>
      <w:r w:rsidRPr="00360C22">
        <w:rPr>
          <w:rFonts w:eastAsia="Calibri"/>
          <w:bCs/>
          <w:i/>
          <w:szCs w:val="24"/>
        </w:rPr>
        <w:t>Kisiel Gellwe Słodki kubek</w:t>
      </w:r>
      <w:r w:rsidRPr="00360C22">
        <w:rPr>
          <w:rFonts w:eastAsia="Calibri"/>
          <w:bCs/>
          <w:i/>
          <w:szCs w:val="24"/>
        </w:rPr>
        <w:br/>
        <w:t>z k/ow smak wiśniowy 30g,</w:t>
      </w:r>
    </w:p>
    <w:p w14:paraId="27B8812D"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u w:val="single"/>
        </w:rPr>
      </w:pPr>
      <w:r w:rsidRPr="00360C22">
        <w:rPr>
          <w:rFonts w:eastAsia="Calibri"/>
          <w:bCs/>
          <w:i/>
          <w:szCs w:val="24"/>
        </w:rPr>
        <w:t>Słodki kubek Kisiel z kawałkami owoców smak mango Gellwe masa netto: 28g</w:t>
      </w:r>
      <w:r w:rsidRPr="00360C22">
        <w:rPr>
          <w:rFonts w:eastAsia="Calibri"/>
          <w:bCs/>
          <w:szCs w:val="24"/>
        </w:rPr>
        <w:t xml:space="preserve"> przy produkcie umieszczono wywieszkę dot. innego produktu </w:t>
      </w:r>
      <w:r w:rsidRPr="00360C22">
        <w:rPr>
          <w:rFonts w:eastAsia="Calibri"/>
          <w:bCs/>
          <w:i/>
          <w:szCs w:val="24"/>
        </w:rPr>
        <w:t>PC Kisżel słodki kubek Mango 30g,</w:t>
      </w:r>
    </w:p>
    <w:p w14:paraId="6C406440"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Słodki kubek Kisiel z kawałkami owoców smak Banan Cytryna Gellwe masa netto: 28g</w:t>
      </w:r>
      <w:r w:rsidRPr="00360C22">
        <w:rPr>
          <w:rFonts w:eastAsia="Calibri"/>
          <w:bCs/>
          <w:szCs w:val="24"/>
        </w:rPr>
        <w:t xml:space="preserve"> przy produkcie umieszczono wywieszkę dot. innego produktu </w:t>
      </w:r>
      <w:r w:rsidRPr="00360C22">
        <w:rPr>
          <w:rFonts w:eastAsia="Calibri"/>
          <w:bCs/>
          <w:i/>
          <w:szCs w:val="24"/>
        </w:rPr>
        <w:t>Kisiel Słodki kubek bananowo cytrynowy z kawał. Owoców 30g,</w:t>
      </w:r>
    </w:p>
    <w:p w14:paraId="7D52E155"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szCs w:val="24"/>
        </w:rPr>
        <w:t xml:space="preserve">Słodki kubek Kisiel z kawałkami owoców smak Pomarańcza Ananas Gellwe masa netto: 28g przy produkcie umieszczono wywieszkę dot. innego produktu </w:t>
      </w:r>
      <w:r w:rsidRPr="00360C22">
        <w:rPr>
          <w:rFonts w:eastAsia="Calibri"/>
          <w:bCs/>
          <w:i/>
          <w:szCs w:val="24"/>
        </w:rPr>
        <w:t>Kisiel Słodki kubek z k/ow smak pomarańczowo ananasowy 30g,</w:t>
      </w:r>
    </w:p>
    <w:p w14:paraId="6F9B8445" w14:textId="77777777" w:rsidR="009F29E9" w:rsidRPr="009F29E9" w:rsidRDefault="00E604B7" w:rsidP="00270929">
      <w:pPr>
        <w:numPr>
          <w:ilvl w:val="0"/>
          <w:numId w:val="27"/>
        </w:numPr>
        <w:tabs>
          <w:tab w:val="left" w:pos="0"/>
        </w:tabs>
        <w:spacing w:line="276" w:lineRule="auto"/>
        <w:contextualSpacing/>
        <w:jc w:val="both"/>
        <w:rPr>
          <w:rFonts w:eastAsia="Calibri"/>
          <w:bCs/>
          <w:szCs w:val="24"/>
        </w:rPr>
      </w:pPr>
      <w:r w:rsidRPr="009F29E9">
        <w:rPr>
          <w:rFonts w:eastAsia="Calibri"/>
          <w:bCs/>
          <w:i/>
          <w:szCs w:val="24"/>
        </w:rPr>
        <w:t>Kisiel smak truskawkowy z witaminą C Gellwe masa netto: 38g</w:t>
      </w:r>
      <w:r w:rsidRPr="009F29E9">
        <w:rPr>
          <w:rFonts w:eastAsia="Calibri"/>
          <w:bCs/>
          <w:szCs w:val="24"/>
        </w:rPr>
        <w:t xml:space="preserve"> przy produkcie umieszczono wywieszkę dot. innego produktu </w:t>
      </w:r>
      <w:r w:rsidRPr="009F29E9">
        <w:rPr>
          <w:rFonts w:eastAsia="Calibri"/>
          <w:bCs/>
          <w:i/>
          <w:szCs w:val="24"/>
        </w:rPr>
        <w:t>Kisiel Gellwe smak truskawkowy 40g,</w:t>
      </w:r>
    </w:p>
    <w:p w14:paraId="3C2E37CA" w14:textId="77777777" w:rsidR="00E604B7" w:rsidRPr="009F29E9" w:rsidRDefault="00E604B7" w:rsidP="00270929">
      <w:pPr>
        <w:numPr>
          <w:ilvl w:val="0"/>
          <w:numId w:val="27"/>
        </w:numPr>
        <w:tabs>
          <w:tab w:val="left" w:pos="0"/>
        </w:tabs>
        <w:spacing w:line="276" w:lineRule="auto"/>
        <w:contextualSpacing/>
        <w:jc w:val="both"/>
        <w:rPr>
          <w:rFonts w:eastAsia="Calibri"/>
          <w:bCs/>
          <w:szCs w:val="24"/>
        </w:rPr>
      </w:pPr>
      <w:r w:rsidRPr="009F29E9">
        <w:rPr>
          <w:rFonts w:eastAsia="Calibri"/>
          <w:bCs/>
          <w:i/>
          <w:szCs w:val="24"/>
        </w:rPr>
        <w:t>Soda oczyszczona Gellwe masa netto: 70g</w:t>
      </w:r>
      <w:r w:rsidRPr="009F29E9">
        <w:rPr>
          <w:rFonts w:eastAsia="Calibri"/>
          <w:bCs/>
          <w:szCs w:val="24"/>
        </w:rPr>
        <w:t xml:space="preserve"> przy produkcie umieszczono wywieszkę dot. innego produktu </w:t>
      </w:r>
      <w:r w:rsidRPr="009F29E9">
        <w:rPr>
          <w:rFonts w:eastAsia="Calibri"/>
          <w:bCs/>
          <w:i/>
          <w:szCs w:val="24"/>
        </w:rPr>
        <w:t>Soda oczyszczona Gellwe 80g</w:t>
      </w:r>
      <w:r w:rsidRPr="009F29E9">
        <w:rPr>
          <w:rFonts w:eastAsia="Calibri"/>
          <w:bCs/>
          <w:szCs w:val="24"/>
        </w:rPr>
        <w:t xml:space="preserve"> </w:t>
      </w:r>
    </w:p>
    <w:p w14:paraId="541F0970"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Cukier wanilinowy Gellwe 30g</w:t>
      </w:r>
      <w:r w:rsidRPr="00360C22">
        <w:rPr>
          <w:rFonts w:eastAsia="Calibri"/>
          <w:bCs/>
          <w:szCs w:val="24"/>
        </w:rPr>
        <w:t xml:space="preserve"> przy produkcie umieszczono wywieszkę dot. innego produktu </w:t>
      </w:r>
      <w:r w:rsidRPr="00360C22">
        <w:rPr>
          <w:rFonts w:eastAsia="Calibri"/>
          <w:bCs/>
          <w:i/>
          <w:szCs w:val="24"/>
        </w:rPr>
        <w:t xml:space="preserve">Cukier Gellwe wanilinowy z ekstraktem wanilii 16g </w:t>
      </w:r>
    </w:p>
    <w:p w14:paraId="45B9EB59"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u w:val="single"/>
        </w:rPr>
      </w:pPr>
      <w:r w:rsidRPr="00360C22">
        <w:rPr>
          <w:rFonts w:eastAsia="Calibri"/>
          <w:bCs/>
          <w:i/>
          <w:szCs w:val="24"/>
        </w:rPr>
        <w:t>Cukier z dodatkiem wanilii Delecta 12g</w:t>
      </w:r>
      <w:r w:rsidRPr="00360C22">
        <w:rPr>
          <w:rFonts w:eastAsia="Calibri"/>
          <w:bCs/>
          <w:szCs w:val="24"/>
        </w:rPr>
        <w:t xml:space="preserve"> przy produkcie umieszczono wywieszkę dot. innego produktu </w:t>
      </w:r>
      <w:r w:rsidRPr="00360C22">
        <w:rPr>
          <w:rFonts w:eastAsia="Calibri"/>
          <w:bCs/>
          <w:i/>
          <w:szCs w:val="24"/>
        </w:rPr>
        <w:t>Cukier Delecta z wanilią 15g,</w:t>
      </w:r>
    </w:p>
    <w:p w14:paraId="0886911F"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 xml:space="preserve">Stevia słodzik naturalnego pochodzenia zielony listek 250 tabletek masa netto: 13g </w:t>
      </w:r>
      <w:r w:rsidRPr="00360C22">
        <w:rPr>
          <w:rFonts w:eastAsia="Calibri"/>
          <w:bCs/>
          <w:szCs w:val="24"/>
        </w:rPr>
        <w:t xml:space="preserve">przy produkcie umieszczono wywieszkę dot. innego produktu </w:t>
      </w:r>
      <w:r w:rsidRPr="00360C22">
        <w:rPr>
          <w:rFonts w:eastAsia="Calibri"/>
          <w:bCs/>
          <w:i/>
          <w:szCs w:val="24"/>
        </w:rPr>
        <w:t>Słodzik zielony listek Stevia 250 tabletek 13,8g,</w:t>
      </w:r>
    </w:p>
    <w:p w14:paraId="2D7A194C"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lastRenderedPageBreak/>
        <w:t>Pomysł na ..</w:t>
      </w:r>
      <w:r w:rsidR="007B24AF">
        <w:rPr>
          <w:rFonts w:eastAsia="Calibri"/>
          <w:bCs/>
          <w:i/>
          <w:szCs w:val="24"/>
        </w:rPr>
        <w:t xml:space="preserve"> </w:t>
      </w:r>
      <w:r w:rsidRPr="00360C22">
        <w:rPr>
          <w:rFonts w:eastAsia="Calibri"/>
          <w:bCs/>
          <w:i/>
          <w:szCs w:val="24"/>
        </w:rPr>
        <w:t>Kotleciki schabowe w sosie z zielonym pieprzem Winiary masa netto: 40g przy</w:t>
      </w:r>
      <w:r w:rsidRPr="00360C22">
        <w:rPr>
          <w:rFonts w:eastAsia="Calibri"/>
          <w:bCs/>
          <w:szCs w:val="24"/>
        </w:rPr>
        <w:t xml:space="preserve"> produkcie umieszczono wywieszkę dot. innego produktu </w:t>
      </w:r>
      <w:r w:rsidRPr="00360C22">
        <w:rPr>
          <w:rFonts w:eastAsia="Calibri"/>
          <w:bCs/>
          <w:i/>
          <w:szCs w:val="24"/>
        </w:rPr>
        <w:t xml:space="preserve">Pomysł na Winiary kotleciki schabowe w sosie z zielonym pieprzem 44g, </w:t>
      </w:r>
    </w:p>
    <w:p w14:paraId="40293394"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 xml:space="preserve">Pomysł na ... Steki z karkówki w sosie z tymiankiem Winiary masa netto: 40g </w:t>
      </w:r>
      <w:r w:rsidRPr="00360C22">
        <w:rPr>
          <w:rFonts w:eastAsia="Calibri"/>
          <w:bCs/>
          <w:szCs w:val="24"/>
        </w:rPr>
        <w:t xml:space="preserve">przy produkcie umieszczono wywieszkę dot. innego produktu </w:t>
      </w:r>
      <w:r w:rsidRPr="00360C22">
        <w:rPr>
          <w:rFonts w:eastAsia="Calibri"/>
          <w:bCs/>
          <w:i/>
          <w:szCs w:val="24"/>
        </w:rPr>
        <w:t>Pomysł na Winiary Steki</w:t>
      </w:r>
      <w:r w:rsidRPr="00360C22">
        <w:rPr>
          <w:rFonts w:eastAsia="Calibri"/>
          <w:bCs/>
          <w:i/>
          <w:szCs w:val="24"/>
        </w:rPr>
        <w:br/>
        <w:t xml:space="preserve"> z karkówki w sosie z tymiankiem 44g,</w:t>
      </w:r>
      <w:r w:rsidRPr="00360C22">
        <w:rPr>
          <w:rFonts w:eastAsia="Calibri"/>
          <w:bCs/>
          <w:szCs w:val="24"/>
        </w:rPr>
        <w:t xml:space="preserve"> </w:t>
      </w:r>
    </w:p>
    <w:p w14:paraId="07AC8CBC"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 xml:space="preserve">Knorr Fix Pikantne Bolognese z chili 46g </w:t>
      </w:r>
      <w:r w:rsidRPr="00360C22">
        <w:rPr>
          <w:rFonts w:eastAsia="Calibri"/>
          <w:bCs/>
          <w:szCs w:val="24"/>
        </w:rPr>
        <w:t xml:space="preserve">przy produkcie umieszczono wywieszkę dot. innego produktu </w:t>
      </w:r>
      <w:r w:rsidRPr="00360C22">
        <w:rPr>
          <w:rFonts w:eastAsia="Calibri"/>
          <w:bCs/>
          <w:i/>
          <w:szCs w:val="24"/>
        </w:rPr>
        <w:t>Fix Knorr do spaghetti Bolognese z chili 47g,</w:t>
      </w:r>
      <w:r w:rsidR="007B24AF">
        <w:rPr>
          <w:rFonts w:eastAsia="Calibri"/>
          <w:bCs/>
          <w:szCs w:val="24"/>
        </w:rPr>
        <w:t xml:space="preserve"> </w:t>
      </w:r>
    </w:p>
    <w:p w14:paraId="019FC538"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Knorr Fix Gulasz węgierski 46g przy</w:t>
      </w:r>
      <w:r w:rsidRPr="00360C22">
        <w:rPr>
          <w:rFonts w:eastAsia="Calibri"/>
          <w:bCs/>
          <w:szCs w:val="24"/>
        </w:rPr>
        <w:t xml:space="preserve"> produkcie umieszczono wywieszkę dot. innego produktu </w:t>
      </w:r>
      <w:r w:rsidRPr="00360C22">
        <w:rPr>
          <w:rFonts w:eastAsia="Calibri"/>
          <w:bCs/>
          <w:i/>
          <w:szCs w:val="24"/>
        </w:rPr>
        <w:t>Fix Knorr do Gulaszu 51g</w:t>
      </w:r>
      <w:r w:rsidRPr="00360C22">
        <w:rPr>
          <w:rFonts w:eastAsia="Calibri"/>
          <w:bCs/>
          <w:szCs w:val="24"/>
        </w:rPr>
        <w:t>,</w:t>
      </w:r>
    </w:p>
    <w:p w14:paraId="695D9C4E" w14:textId="77777777" w:rsidR="00E604B7" w:rsidRPr="00D87C81" w:rsidRDefault="00E604B7" w:rsidP="00270929">
      <w:pPr>
        <w:numPr>
          <w:ilvl w:val="0"/>
          <w:numId w:val="27"/>
        </w:numPr>
        <w:tabs>
          <w:tab w:val="left" w:pos="0"/>
        </w:tabs>
        <w:spacing w:line="276" w:lineRule="auto"/>
        <w:contextualSpacing/>
        <w:jc w:val="both"/>
        <w:rPr>
          <w:rFonts w:eastAsia="Calibri"/>
          <w:bCs/>
          <w:i/>
          <w:szCs w:val="24"/>
        </w:rPr>
      </w:pPr>
      <w:r w:rsidRPr="00D87C81">
        <w:rPr>
          <w:rFonts w:eastAsia="Calibri"/>
          <w:bCs/>
          <w:i/>
          <w:szCs w:val="24"/>
        </w:rPr>
        <w:t xml:space="preserve">Zielony Groszek Bonduelle ugotowane na parze masa netto: 305g masa netto </w:t>
      </w:r>
      <w:r w:rsidR="00D87C81">
        <w:rPr>
          <w:rFonts w:eastAsia="Calibri"/>
          <w:bCs/>
          <w:i/>
          <w:szCs w:val="24"/>
        </w:rPr>
        <w:br/>
      </w:r>
      <w:r w:rsidRPr="00D87C81">
        <w:rPr>
          <w:rFonts w:eastAsia="Calibri"/>
          <w:bCs/>
          <w:i/>
          <w:szCs w:val="24"/>
        </w:rPr>
        <w:t xml:space="preserve">po odsączeniu zalewy: 265g </w:t>
      </w:r>
      <w:r w:rsidRPr="00D87C81">
        <w:rPr>
          <w:rFonts w:eastAsia="Calibri"/>
          <w:bCs/>
          <w:szCs w:val="24"/>
        </w:rPr>
        <w:t xml:space="preserve">przy produkcie umieszczono wywieszkę dot. innego produktu </w:t>
      </w:r>
      <w:r w:rsidRPr="00D87C81">
        <w:rPr>
          <w:rFonts w:eastAsia="Calibri"/>
          <w:bCs/>
          <w:i/>
          <w:szCs w:val="24"/>
        </w:rPr>
        <w:t>Groszek Bonduelle ugotowane na parze 425g,</w:t>
      </w:r>
    </w:p>
    <w:p w14:paraId="4742478F"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 xml:space="preserve">Pomysł na … Soczysty kurczak z papryka i ziołami Winiary masa netto: 28g, </w:t>
      </w:r>
    </w:p>
    <w:p w14:paraId="54C01B7B" w14:textId="77777777" w:rsidR="00E604B7" w:rsidRPr="00360C22" w:rsidRDefault="00E604B7" w:rsidP="00270929">
      <w:pPr>
        <w:numPr>
          <w:ilvl w:val="0"/>
          <w:numId w:val="27"/>
        </w:numPr>
        <w:tabs>
          <w:tab w:val="left" w:pos="0"/>
        </w:tabs>
        <w:spacing w:line="276" w:lineRule="auto"/>
        <w:contextualSpacing/>
        <w:jc w:val="both"/>
        <w:rPr>
          <w:rFonts w:eastAsia="Calibri"/>
          <w:bCs/>
          <w:i/>
          <w:szCs w:val="24"/>
        </w:rPr>
      </w:pPr>
      <w:r w:rsidRPr="00360C22">
        <w:rPr>
          <w:rFonts w:eastAsia="Calibri"/>
          <w:bCs/>
          <w:i/>
          <w:szCs w:val="24"/>
        </w:rPr>
        <w:t xml:space="preserve">Knorr Fix Chrupiące placki ziemniaczane 198g, </w:t>
      </w:r>
    </w:p>
    <w:p w14:paraId="68EB120D" w14:textId="77777777" w:rsidR="00E604B7" w:rsidRPr="00D87C81" w:rsidRDefault="00E604B7" w:rsidP="00270929">
      <w:pPr>
        <w:numPr>
          <w:ilvl w:val="0"/>
          <w:numId w:val="27"/>
        </w:numPr>
        <w:spacing w:line="276" w:lineRule="auto"/>
        <w:jc w:val="both"/>
        <w:rPr>
          <w:bCs/>
          <w:szCs w:val="24"/>
        </w:rPr>
      </w:pPr>
      <w:r w:rsidRPr="00D87C81">
        <w:rPr>
          <w:bCs/>
          <w:i/>
          <w:szCs w:val="24"/>
        </w:rPr>
        <w:t xml:space="preserve">Bezcukrowa guma do żucia zawierająca substancje słodzące o smaku owocowym </w:t>
      </w:r>
      <w:r w:rsidR="00D87C81">
        <w:rPr>
          <w:bCs/>
          <w:i/>
          <w:szCs w:val="24"/>
        </w:rPr>
        <w:br/>
        <w:t xml:space="preserve">i </w:t>
      </w:r>
      <w:r w:rsidRPr="00D87C81">
        <w:rPr>
          <w:bCs/>
          <w:i/>
          <w:szCs w:val="24"/>
        </w:rPr>
        <w:t>miętowym Orbit Bubblemint 35 g</w:t>
      </w:r>
      <w:r w:rsidRPr="00D87C81">
        <w:rPr>
          <w:bCs/>
          <w:szCs w:val="24"/>
        </w:rPr>
        <w:t xml:space="preserve"> </w:t>
      </w:r>
      <w:r w:rsidRPr="00D87C81">
        <w:rPr>
          <w:rFonts w:eastAsia="Calibri"/>
          <w:bCs/>
          <w:szCs w:val="24"/>
        </w:rPr>
        <w:t xml:space="preserve">przy produkcie umieszczono wywieszkę dot. innego produktu </w:t>
      </w:r>
      <w:r w:rsidRPr="00D87C81">
        <w:rPr>
          <w:rFonts w:eastAsia="Calibri"/>
          <w:bCs/>
          <w:i/>
          <w:szCs w:val="24"/>
        </w:rPr>
        <w:t>Guma do żucia Orbit For Kids Bubblegum 27g,</w:t>
      </w:r>
      <w:r w:rsidRPr="00D87C81">
        <w:rPr>
          <w:rFonts w:eastAsia="Calibri"/>
          <w:bCs/>
          <w:szCs w:val="24"/>
        </w:rPr>
        <w:t xml:space="preserve"> </w:t>
      </w:r>
    </w:p>
    <w:p w14:paraId="1D206ACB" w14:textId="77777777" w:rsidR="00D01089" w:rsidRPr="00360C22" w:rsidRDefault="00B07753" w:rsidP="00270929">
      <w:pPr>
        <w:tabs>
          <w:tab w:val="left" w:pos="0"/>
        </w:tabs>
        <w:spacing w:after="120" w:line="276" w:lineRule="auto"/>
        <w:contextualSpacing/>
        <w:jc w:val="both"/>
        <w:rPr>
          <w:szCs w:val="24"/>
        </w:rPr>
      </w:pPr>
      <w:r w:rsidRPr="00360C22">
        <w:rPr>
          <w:color w:val="000000"/>
          <w:szCs w:val="24"/>
        </w:rPr>
        <w:t xml:space="preserve">co naruszało </w:t>
      </w:r>
      <w:r w:rsidRPr="00360C22">
        <w:rPr>
          <w:szCs w:val="24"/>
        </w:rPr>
        <w:t xml:space="preserve">art. 4 ust. 1 ustawy </w:t>
      </w:r>
      <w:r w:rsidR="00D01089" w:rsidRPr="00360C22">
        <w:rPr>
          <w:szCs w:val="24"/>
        </w:rPr>
        <w:t xml:space="preserve">z dnia 9 maja 2014 r. o informowaniu o cenach towarów </w:t>
      </w:r>
      <w:r w:rsidR="00D01089" w:rsidRPr="00360C22">
        <w:rPr>
          <w:szCs w:val="24"/>
        </w:rPr>
        <w:br/>
        <w:t>i usług (tekst jednolity: Dz. U z 2023 r., poz. 168) – zwanej dalej także „</w:t>
      </w:r>
      <w:r w:rsidR="00D01089" w:rsidRPr="00360C22">
        <w:rPr>
          <w:i/>
          <w:szCs w:val="24"/>
        </w:rPr>
        <w:t>ustawą</w:t>
      </w:r>
      <w:r w:rsidR="00D01089" w:rsidRPr="00360C22">
        <w:rPr>
          <w:szCs w:val="24"/>
        </w:rPr>
        <w:t xml:space="preserve">” - oraz § 3 rozporządzenia Ministra Rozwoju i Technologii z dnia 19 grudnia 2022 r. w sprawie uwidaczniania cen towarów i usług (Dz. U. z 2022 r., poz. 2776) – zwanego dalej </w:t>
      </w:r>
      <w:r w:rsidR="00D01089" w:rsidRPr="00360C22">
        <w:rPr>
          <w:i/>
          <w:iCs/>
          <w:szCs w:val="24"/>
        </w:rPr>
        <w:t>„rozporządzeniem”</w:t>
      </w:r>
      <w:r w:rsidR="007B24AF">
        <w:rPr>
          <w:i/>
          <w:iCs/>
          <w:szCs w:val="24"/>
        </w:rPr>
        <w:t>;</w:t>
      </w:r>
    </w:p>
    <w:p w14:paraId="7FADC110" w14:textId="77777777" w:rsidR="00B07753" w:rsidRPr="00360C22" w:rsidRDefault="00B07753" w:rsidP="00270929">
      <w:pPr>
        <w:numPr>
          <w:ilvl w:val="0"/>
          <w:numId w:val="28"/>
        </w:numPr>
        <w:spacing w:before="120" w:line="276" w:lineRule="auto"/>
        <w:ind w:left="425" w:hanging="357"/>
        <w:jc w:val="both"/>
        <w:rPr>
          <w:b/>
          <w:bCs/>
          <w:szCs w:val="24"/>
        </w:rPr>
      </w:pPr>
      <w:r w:rsidRPr="00360C22">
        <w:rPr>
          <w:b/>
          <w:bCs/>
          <w:szCs w:val="24"/>
        </w:rPr>
        <w:t>brak uwidocznienia ceny jednostkowej dla 2</w:t>
      </w:r>
      <w:r w:rsidR="00305A9F" w:rsidRPr="00360C22">
        <w:rPr>
          <w:b/>
          <w:bCs/>
          <w:szCs w:val="24"/>
        </w:rPr>
        <w:t>0</w:t>
      </w:r>
      <w:r w:rsidRPr="00360C22">
        <w:rPr>
          <w:b/>
          <w:bCs/>
          <w:szCs w:val="24"/>
        </w:rPr>
        <w:t xml:space="preserve"> towarów:</w:t>
      </w:r>
    </w:p>
    <w:p w14:paraId="47D4826A"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Kukurydza słodka Dawtona masa netto: 400g, masa netto po odsączeniu: 220g </w:t>
      </w:r>
      <w:r w:rsidRPr="00360C22">
        <w:rPr>
          <w:rFonts w:eastAsia="Calibri"/>
          <w:bCs/>
          <w:szCs w:val="24"/>
        </w:rPr>
        <w:t>w cenie</w:t>
      </w:r>
      <w:r w:rsidRPr="00360C22">
        <w:rPr>
          <w:rFonts w:eastAsia="Calibri"/>
          <w:bCs/>
          <w:i/>
          <w:szCs w:val="24"/>
        </w:rPr>
        <w:t xml:space="preserve"> </w:t>
      </w:r>
      <w:r w:rsidRPr="00360C22">
        <w:rPr>
          <w:rFonts w:eastAsia="Calibri"/>
          <w:bCs/>
          <w:szCs w:val="24"/>
        </w:rPr>
        <w:t>5,29 zł - cena jednostkowa uwidoczniona przy produkcie 1 kg = 13,22 zł winno być ·24,05 zł/kg,</w:t>
      </w:r>
    </w:p>
    <w:p w14:paraId="3E9C033C" w14:textId="77777777" w:rsidR="00E604B7" w:rsidRPr="00360C22" w:rsidRDefault="00E604B7" w:rsidP="00270929">
      <w:pPr>
        <w:numPr>
          <w:ilvl w:val="0"/>
          <w:numId w:val="35"/>
        </w:numPr>
        <w:tabs>
          <w:tab w:val="left" w:pos="0"/>
        </w:tabs>
        <w:spacing w:line="276" w:lineRule="auto"/>
        <w:contextualSpacing/>
        <w:jc w:val="both"/>
        <w:rPr>
          <w:rFonts w:eastAsia="Calibri"/>
          <w:bCs/>
          <w:i/>
          <w:szCs w:val="24"/>
        </w:rPr>
      </w:pPr>
      <w:r w:rsidRPr="00360C22">
        <w:rPr>
          <w:rFonts w:eastAsia="Calibri"/>
          <w:bCs/>
          <w:i/>
          <w:szCs w:val="24"/>
        </w:rPr>
        <w:t xml:space="preserve">Fasola biała Dawtona masa netto: 400g, masa netto po odsączeniu: 240g </w:t>
      </w:r>
      <w:r w:rsidRPr="00360C22">
        <w:rPr>
          <w:rFonts w:eastAsia="Calibri"/>
          <w:bCs/>
          <w:szCs w:val="24"/>
        </w:rPr>
        <w:t xml:space="preserve">w cenie </w:t>
      </w:r>
      <w:r w:rsidR="00D87C81">
        <w:rPr>
          <w:rFonts w:eastAsia="Calibri"/>
          <w:bCs/>
          <w:szCs w:val="24"/>
        </w:rPr>
        <w:br/>
      </w:r>
      <w:r w:rsidRPr="00360C22">
        <w:rPr>
          <w:rFonts w:eastAsia="Calibri"/>
          <w:bCs/>
          <w:szCs w:val="24"/>
        </w:rPr>
        <w:t>4,59 zł - cena jednostkowa uwidoczniona przy produkcie 1 kg = 19,12 zł winno być 19,13zł/kg,</w:t>
      </w:r>
    </w:p>
    <w:p w14:paraId="0234EFC4" w14:textId="77777777" w:rsidR="00E604B7" w:rsidRPr="00360C22" w:rsidRDefault="00E604B7" w:rsidP="00270929">
      <w:pPr>
        <w:numPr>
          <w:ilvl w:val="0"/>
          <w:numId w:val="35"/>
        </w:numPr>
        <w:tabs>
          <w:tab w:val="left" w:pos="0"/>
        </w:tabs>
        <w:spacing w:line="276" w:lineRule="auto"/>
        <w:contextualSpacing/>
        <w:jc w:val="both"/>
        <w:rPr>
          <w:rFonts w:eastAsia="Calibri"/>
          <w:bCs/>
          <w:i/>
          <w:szCs w:val="24"/>
        </w:rPr>
      </w:pPr>
      <w:r w:rsidRPr="00360C22">
        <w:rPr>
          <w:rFonts w:eastAsia="Calibri"/>
          <w:bCs/>
          <w:i/>
          <w:szCs w:val="24"/>
        </w:rPr>
        <w:t xml:space="preserve">Groszek konserwowy zielony i soczysty Pudliszki masa netto: 400g, masa netto </w:t>
      </w:r>
      <w:r w:rsidR="00D87C81">
        <w:rPr>
          <w:rFonts w:eastAsia="Calibri"/>
          <w:bCs/>
          <w:i/>
          <w:szCs w:val="24"/>
        </w:rPr>
        <w:br/>
      </w:r>
      <w:r w:rsidRPr="00360C22">
        <w:rPr>
          <w:rFonts w:eastAsia="Calibri"/>
          <w:bCs/>
          <w:i/>
          <w:szCs w:val="24"/>
        </w:rPr>
        <w:t xml:space="preserve">po odsączeniu 240g </w:t>
      </w:r>
      <w:r w:rsidRPr="00360C22">
        <w:rPr>
          <w:rFonts w:eastAsia="Calibri"/>
          <w:bCs/>
          <w:szCs w:val="24"/>
        </w:rPr>
        <w:t>w cenie 4,59 zł - cena jednostkowa uwidoczniona przy produkcie</w:t>
      </w:r>
      <w:r w:rsidR="00D87C81">
        <w:rPr>
          <w:rFonts w:eastAsia="Calibri"/>
          <w:bCs/>
          <w:szCs w:val="24"/>
        </w:rPr>
        <w:br/>
      </w:r>
      <w:r w:rsidRPr="00360C22">
        <w:rPr>
          <w:rFonts w:eastAsia="Calibri"/>
          <w:bCs/>
          <w:szCs w:val="24"/>
        </w:rPr>
        <w:t>1 kg = 11,47 zł winno być 19,13 zł/kg,</w:t>
      </w:r>
    </w:p>
    <w:p w14:paraId="43DED2F2"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Fasola biała Pudliszki masa netto: 400g, masa netto po odsączeniu 220g </w:t>
      </w:r>
      <w:r w:rsidRPr="00360C22">
        <w:rPr>
          <w:rFonts w:eastAsia="Calibri"/>
          <w:bCs/>
          <w:szCs w:val="24"/>
        </w:rPr>
        <w:t xml:space="preserve">w cenie </w:t>
      </w:r>
      <w:r w:rsidR="00D87C81">
        <w:rPr>
          <w:rFonts w:eastAsia="Calibri"/>
          <w:bCs/>
          <w:szCs w:val="24"/>
        </w:rPr>
        <w:br/>
      </w:r>
      <w:r w:rsidRPr="00360C22">
        <w:rPr>
          <w:rFonts w:eastAsia="Calibri"/>
          <w:bCs/>
          <w:szCs w:val="24"/>
        </w:rPr>
        <w:t>6,39 zł - cena jednostkowa uwidoczniona przy produkcie1 kg = 15,97 zł winno być 29,05 zł/kg,</w:t>
      </w:r>
    </w:p>
    <w:p w14:paraId="564F7637"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 Groszek zielony Bio NaturaVena masa netto: 400g, masa netto po odsączeniu 240g </w:t>
      </w:r>
      <w:r w:rsidR="00D87C81">
        <w:rPr>
          <w:rFonts w:eastAsia="Calibri"/>
          <w:bCs/>
          <w:i/>
          <w:szCs w:val="24"/>
        </w:rPr>
        <w:br/>
      </w:r>
      <w:r w:rsidRPr="00360C22">
        <w:rPr>
          <w:rFonts w:eastAsia="Calibri"/>
          <w:bCs/>
          <w:szCs w:val="24"/>
        </w:rPr>
        <w:t>w cenie 4,49 zł - cena jednostkowa uwidoczniona przy produkcie 1 kg = 11,22 zł winno być 18,71 zł/kg,</w:t>
      </w:r>
    </w:p>
    <w:p w14:paraId="417706D4"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 Fasola czerwona Kidney BIO NaturaVena masa netto: 400g, masa netto </w:t>
      </w:r>
      <w:r w:rsidR="00D87C81">
        <w:rPr>
          <w:rFonts w:eastAsia="Calibri"/>
          <w:bCs/>
          <w:i/>
          <w:szCs w:val="24"/>
        </w:rPr>
        <w:br/>
      </w:r>
      <w:r w:rsidRPr="00360C22">
        <w:rPr>
          <w:rFonts w:eastAsia="Calibri"/>
          <w:bCs/>
          <w:i/>
          <w:szCs w:val="24"/>
        </w:rPr>
        <w:t xml:space="preserve">po odsączeniu 240g </w:t>
      </w:r>
      <w:r w:rsidRPr="00360C22">
        <w:rPr>
          <w:rFonts w:eastAsia="Calibri"/>
          <w:bCs/>
          <w:szCs w:val="24"/>
        </w:rPr>
        <w:t xml:space="preserve">w cenie 5,49 zł - cena jednostkowa uwidoczniona przy produkcie </w:t>
      </w:r>
      <w:r w:rsidR="00D87C81">
        <w:rPr>
          <w:rFonts w:eastAsia="Calibri"/>
          <w:bCs/>
          <w:szCs w:val="24"/>
        </w:rPr>
        <w:br/>
      </w:r>
      <w:r w:rsidRPr="00360C22">
        <w:rPr>
          <w:rFonts w:eastAsia="Calibri"/>
          <w:bCs/>
          <w:szCs w:val="24"/>
        </w:rPr>
        <w:t>1 kg = 13,72 zł winno być 22,88 zł/kg,</w:t>
      </w:r>
    </w:p>
    <w:p w14:paraId="0E4DCD9B"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Kukurydza BIO NaturaVena masa netto: 340g, masa netto po odsączeniu 285g </w:t>
      </w:r>
      <w:r w:rsidRPr="00360C22">
        <w:rPr>
          <w:rFonts w:eastAsia="Calibri"/>
          <w:bCs/>
          <w:szCs w:val="24"/>
        </w:rPr>
        <w:t>w cenie 5,89 zł - cena jednostkowa uwidoczniona przy produkcie 1 kg = 17,32 zł winno być 20,67zł/kg,</w:t>
      </w:r>
    </w:p>
    <w:p w14:paraId="59D57DF0"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lastRenderedPageBreak/>
        <w:t>Groszek konserwowy Dawtona masa netto: 400g, masa netto po odsączeniu 240g</w:t>
      </w:r>
      <w:r w:rsidR="00D87C81">
        <w:rPr>
          <w:rFonts w:eastAsia="Calibri"/>
          <w:bCs/>
          <w:i/>
          <w:szCs w:val="24"/>
        </w:rPr>
        <w:br/>
      </w:r>
      <w:r w:rsidRPr="00360C22">
        <w:rPr>
          <w:rFonts w:eastAsia="Calibri"/>
          <w:bCs/>
          <w:szCs w:val="24"/>
        </w:rPr>
        <w:t>w cenie 4,49 zł - cena jednostkowa uwidoczniona przy produkcie 1 kg = 11,22 zł winno być 18,71 zł/kg,</w:t>
      </w:r>
    </w:p>
    <w:p w14:paraId="6E4D36BA"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Seler sałatkowy Vortumnus masa netto: 300g, masa netto po odsączeniu: 150g </w:t>
      </w:r>
      <w:r w:rsidRPr="00360C22">
        <w:rPr>
          <w:rFonts w:eastAsia="Calibri"/>
          <w:bCs/>
          <w:szCs w:val="24"/>
        </w:rPr>
        <w:t>w cenie 4,79 zł - cena jednostkowa uwidoczniona przy produkcie 1 kg = 15,97 zł winno być 31,93 zł/kg,</w:t>
      </w:r>
    </w:p>
    <w:p w14:paraId="233975E8"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Cebulka Perłowa Rolnik masa netto: 295g, masa netto po odsączeniu: 150g </w:t>
      </w:r>
      <w:r w:rsidRPr="00360C22">
        <w:rPr>
          <w:rFonts w:eastAsia="Calibri"/>
          <w:bCs/>
          <w:szCs w:val="24"/>
        </w:rPr>
        <w:t>w cenie 6,39 zł - cena jednostkowa uwidoczniona przy produkcie 1 kg = 21,66 zł winno być 42,60 zł/kg,</w:t>
      </w:r>
    </w:p>
    <w:p w14:paraId="6E6D1454"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Cebulka złocista Rolnik masa netto: 295g, masa netto po odsączeniu: 150g </w:t>
      </w:r>
      <w:r w:rsidRPr="00360C22">
        <w:rPr>
          <w:rFonts w:eastAsia="Calibri"/>
          <w:bCs/>
          <w:szCs w:val="24"/>
        </w:rPr>
        <w:t>w cenie 6,29 zł - cena jednostkowa uwidoczniona przy produkcie 1 kg = 21,32 zł winno być 41,93 zł/kg,</w:t>
      </w:r>
    </w:p>
    <w:p w14:paraId="69B1CC8E"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Pikantne papryczki w oleju słonecznikowym IPOSEA masa netto: 280g, masa netto po odsączeniu 180g </w:t>
      </w:r>
      <w:r w:rsidRPr="00360C22">
        <w:rPr>
          <w:rFonts w:eastAsia="Calibri"/>
          <w:bCs/>
          <w:szCs w:val="24"/>
        </w:rPr>
        <w:t>w cenie 11,99 zł - cena jednostkowa uwidoczniona przy produkcie</w:t>
      </w:r>
      <w:r w:rsidR="00D87C81">
        <w:rPr>
          <w:rFonts w:eastAsia="Calibri"/>
          <w:bCs/>
          <w:szCs w:val="24"/>
        </w:rPr>
        <w:br/>
      </w:r>
      <w:r w:rsidRPr="00360C22">
        <w:rPr>
          <w:rFonts w:eastAsia="Calibri"/>
          <w:bCs/>
          <w:szCs w:val="24"/>
        </w:rPr>
        <w:t>1 kg = 42,82 zł winno być 66,61 zł/kg,</w:t>
      </w:r>
    </w:p>
    <w:p w14:paraId="65014F1B"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Papryka marynowana Rolnik masa netto: 650g, masa netto po odsączeniu: 300g </w:t>
      </w:r>
      <w:r w:rsidR="00D87C81">
        <w:rPr>
          <w:rFonts w:eastAsia="Calibri"/>
          <w:bCs/>
          <w:i/>
          <w:szCs w:val="24"/>
        </w:rPr>
        <w:br/>
      </w:r>
      <w:r w:rsidRPr="00360C22">
        <w:rPr>
          <w:rFonts w:eastAsia="Calibri"/>
          <w:bCs/>
          <w:szCs w:val="24"/>
        </w:rPr>
        <w:t>w cenie 8,49 zł - cena jednostkowa uwidoczniona przy produkcie 11,79 zł/litr winno być 28,30 zł/kg,</w:t>
      </w:r>
    </w:p>
    <w:p w14:paraId="7E44B1BF"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Papryka konserwowa ćwiartki Dawtona masa netto: 500g, masa netto po odsączeniu: 230g </w:t>
      </w:r>
      <w:r w:rsidRPr="00360C22">
        <w:rPr>
          <w:rFonts w:eastAsia="Calibri"/>
          <w:bCs/>
          <w:szCs w:val="24"/>
        </w:rPr>
        <w:t>w cenie 6,99 zł - cena jednostkowa uwidoczniona przy produkcie 1 kg = 13,98 zł winno być 30,39 zł/kg,</w:t>
      </w:r>
    </w:p>
    <w:p w14:paraId="2C63DEA7"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Papryka cięta marynowana Rolnik masa netto: 340g, masa netto po odsączeniu: 160g </w:t>
      </w:r>
      <w:r w:rsidRPr="00360C22">
        <w:rPr>
          <w:rFonts w:eastAsia="Calibri"/>
          <w:bCs/>
          <w:szCs w:val="24"/>
        </w:rPr>
        <w:t>w cenie 5,99 zł - cena jednostkowa uwidoczniona przy produkcie 17,62 zł/kg winno być 37,44 zł/kg,</w:t>
      </w:r>
    </w:p>
    <w:p w14:paraId="0E6186A9"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Papryka Jalapeno czerwona krojona marynowana masa netto: 340g, masa netto </w:t>
      </w:r>
      <w:r w:rsidR="00D87C81">
        <w:rPr>
          <w:rFonts w:eastAsia="Calibri"/>
          <w:bCs/>
          <w:i/>
          <w:szCs w:val="24"/>
        </w:rPr>
        <w:br/>
      </w:r>
      <w:r w:rsidRPr="00360C22">
        <w:rPr>
          <w:rFonts w:eastAsia="Calibri"/>
          <w:bCs/>
          <w:i/>
          <w:szCs w:val="24"/>
        </w:rPr>
        <w:t xml:space="preserve">po odsączeniu 200g </w:t>
      </w:r>
      <w:r w:rsidRPr="00360C22">
        <w:rPr>
          <w:rFonts w:eastAsia="Calibri"/>
          <w:bCs/>
          <w:szCs w:val="24"/>
        </w:rPr>
        <w:t xml:space="preserve">w cenie 8,99 zł - cena jednostkowa uwidoczniona przy produkcie </w:t>
      </w:r>
      <w:r w:rsidRPr="00360C22">
        <w:rPr>
          <w:rFonts w:eastAsia="Calibri"/>
          <w:bCs/>
          <w:szCs w:val="24"/>
        </w:rPr>
        <w:br/>
        <w:t>1 kg = 26,44zł winno być 44,95 zł/kg,</w:t>
      </w:r>
    </w:p>
    <w:p w14:paraId="4E77BAA4"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Ogórki korniszony z czosnkiem Krakus masa netto: 500g, masa netto ogórków </w:t>
      </w:r>
      <w:r w:rsidR="00E27B9A">
        <w:rPr>
          <w:rFonts w:eastAsia="Calibri"/>
          <w:bCs/>
          <w:i/>
          <w:szCs w:val="24"/>
        </w:rPr>
        <w:br/>
      </w:r>
      <w:r w:rsidRPr="00360C22">
        <w:rPr>
          <w:rFonts w:eastAsia="Calibri"/>
          <w:bCs/>
          <w:i/>
          <w:szCs w:val="24"/>
        </w:rPr>
        <w:t xml:space="preserve">po odsączeniu 250g </w:t>
      </w:r>
      <w:r w:rsidRPr="00360C22">
        <w:rPr>
          <w:rFonts w:eastAsia="Calibri"/>
          <w:bCs/>
          <w:szCs w:val="24"/>
        </w:rPr>
        <w:t>w cenie 11,99 zł</w:t>
      </w:r>
      <w:r w:rsidRPr="00360C22">
        <w:rPr>
          <w:rFonts w:eastAsia="Calibri"/>
          <w:bCs/>
          <w:i/>
          <w:szCs w:val="24"/>
        </w:rPr>
        <w:t xml:space="preserve"> - </w:t>
      </w:r>
      <w:r w:rsidRPr="00360C22">
        <w:rPr>
          <w:rFonts w:eastAsia="Calibri"/>
          <w:bCs/>
          <w:szCs w:val="24"/>
        </w:rPr>
        <w:t>cena jednostkowa uwidoczniona przy produkcie 1 kg = 23,98zł winno być 47,96 zł/kg,</w:t>
      </w:r>
    </w:p>
    <w:p w14:paraId="623FF6B9"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Sałatka z patisonów Vortumnus masa netto: 660g, masa netto po odsączeniu 350g </w:t>
      </w:r>
      <w:r w:rsidR="00E27B9A">
        <w:rPr>
          <w:rFonts w:eastAsia="Calibri"/>
          <w:bCs/>
          <w:i/>
          <w:szCs w:val="24"/>
        </w:rPr>
        <w:br/>
      </w:r>
      <w:r w:rsidRPr="00360C22">
        <w:rPr>
          <w:rFonts w:eastAsia="Calibri"/>
          <w:bCs/>
          <w:szCs w:val="24"/>
        </w:rPr>
        <w:t>w cenie 7,99 zł - cena jednostkowa uwidoczniona przy produkcie 1 kg = 12,11 zł winno być 22,83 zł/kg,</w:t>
      </w:r>
    </w:p>
    <w:p w14:paraId="4AE90C8B"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Ogórki kanapkowe plastry Vortumnus masa netto: 470g, masa netto po odsączeniu 250g</w:t>
      </w:r>
      <w:r w:rsidR="007B24AF">
        <w:rPr>
          <w:rFonts w:eastAsia="Calibri"/>
          <w:bCs/>
          <w:i/>
          <w:szCs w:val="24"/>
        </w:rPr>
        <w:t xml:space="preserve"> </w:t>
      </w:r>
      <w:r w:rsidRPr="00360C22">
        <w:rPr>
          <w:rFonts w:eastAsia="Calibri"/>
          <w:bCs/>
          <w:szCs w:val="24"/>
        </w:rPr>
        <w:t>w cenie 8,99 zł</w:t>
      </w:r>
      <w:r w:rsidRPr="00360C22">
        <w:rPr>
          <w:rFonts w:eastAsia="Calibri"/>
          <w:bCs/>
          <w:i/>
          <w:szCs w:val="24"/>
        </w:rPr>
        <w:t xml:space="preserve"> - </w:t>
      </w:r>
      <w:r w:rsidRPr="00360C22">
        <w:rPr>
          <w:rFonts w:eastAsia="Calibri"/>
          <w:bCs/>
          <w:szCs w:val="24"/>
        </w:rPr>
        <w:t>cena jednostkowa uwidoczniona przy produkcie 1 kg = 19,13 zł winno być 35,96 zł/kg,</w:t>
      </w:r>
    </w:p>
    <w:p w14:paraId="69931B91" w14:textId="77777777" w:rsidR="00E604B7" w:rsidRPr="00360C22" w:rsidRDefault="00E604B7" w:rsidP="00270929">
      <w:pPr>
        <w:numPr>
          <w:ilvl w:val="0"/>
          <w:numId w:val="35"/>
        </w:numPr>
        <w:tabs>
          <w:tab w:val="left" w:pos="0"/>
        </w:tabs>
        <w:spacing w:line="276" w:lineRule="auto"/>
        <w:contextualSpacing/>
        <w:jc w:val="both"/>
        <w:rPr>
          <w:rFonts w:eastAsia="Calibri"/>
          <w:bCs/>
          <w:szCs w:val="24"/>
        </w:rPr>
      </w:pPr>
      <w:r w:rsidRPr="00360C22">
        <w:rPr>
          <w:rFonts w:eastAsia="Calibri"/>
          <w:bCs/>
          <w:i/>
          <w:szCs w:val="24"/>
        </w:rPr>
        <w:t xml:space="preserve">Konserwowe ogóreczki klasyczne Smak masa netto: 300g, masa netto po odsączeniu 150g </w:t>
      </w:r>
      <w:r w:rsidRPr="00360C22">
        <w:rPr>
          <w:rFonts w:eastAsia="Calibri"/>
          <w:bCs/>
          <w:szCs w:val="24"/>
        </w:rPr>
        <w:t>w cenie 5,69 zł</w:t>
      </w:r>
      <w:r w:rsidRPr="00360C22">
        <w:rPr>
          <w:rFonts w:eastAsia="Calibri"/>
          <w:bCs/>
          <w:i/>
          <w:szCs w:val="24"/>
        </w:rPr>
        <w:t xml:space="preserve"> </w:t>
      </w:r>
      <w:r w:rsidRPr="00360C22">
        <w:rPr>
          <w:rFonts w:eastAsia="Calibri"/>
          <w:bCs/>
          <w:szCs w:val="24"/>
        </w:rPr>
        <w:t>- cena jednostkowa uwidoczniona przy produkcie 18,97 zł/kg winno być 37,93zł/kg,</w:t>
      </w:r>
    </w:p>
    <w:p w14:paraId="4B95792B" w14:textId="77777777" w:rsidR="00E604B7" w:rsidRPr="00360C22" w:rsidRDefault="00E604B7" w:rsidP="00270929">
      <w:pPr>
        <w:spacing w:after="120" w:line="276" w:lineRule="auto"/>
        <w:jc w:val="both"/>
        <w:rPr>
          <w:szCs w:val="24"/>
        </w:rPr>
      </w:pPr>
      <w:r w:rsidRPr="00360C22">
        <w:rPr>
          <w:color w:val="000000"/>
          <w:szCs w:val="24"/>
        </w:rPr>
        <w:t xml:space="preserve">co naruszało </w:t>
      </w:r>
      <w:r w:rsidRPr="00360C22">
        <w:rPr>
          <w:szCs w:val="24"/>
        </w:rPr>
        <w:t>art. 4 ust. 1 ustawy oraz § 3 i § 6 rozporządzenia.</w:t>
      </w:r>
    </w:p>
    <w:p w14:paraId="40564B40" w14:textId="77777777" w:rsidR="00E604B7" w:rsidRPr="00360C22" w:rsidRDefault="00E604B7" w:rsidP="00270929">
      <w:pPr>
        <w:numPr>
          <w:ilvl w:val="0"/>
          <w:numId w:val="28"/>
        </w:numPr>
        <w:spacing w:after="120" w:line="276" w:lineRule="auto"/>
        <w:ind w:left="426"/>
        <w:jc w:val="both"/>
        <w:rPr>
          <w:szCs w:val="24"/>
        </w:rPr>
      </w:pPr>
      <w:r w:rsidRPr="00360C22">
        <w:rPr>
          <w:szCs w:val="24"/>
        </w:rPr>
        <w:t>brak ceny</w:t>
      </w:r>
      <w:r w:rsidR="00305A9F" w:rsidRPr="00360C22">
        <w:rPr>
          <w:szCs w:val="24"/>
        </w:rPr>
        <w:t xml:space="preserve"> dla 10 towarów</w:t>
      </w:r>
    </w:p>
    <w:p w14:paraId="4991ADEA" w14:textId="77777777" w:rsidR="00E604B7" w:rsidRPr="00360C22" w:rsidRDefault="0072114E" w:rsidP="00270929">
      <w:pPr>
        <w:spacing w:line="276" w:lineRule="auto"/>
        <w:ind w:left="426" w:hanging="142"/>
        <w:jc w:val="both"/>
        <w:rPr>
          <w:bCs/>
          <w:szCs w:val="24"/>
          <w:lang w:val="en-US"/>
        </w:rPr>
      </w:pPr>
      <w:r w:rsidRPr="00360C22">
        <w:rPr>
          <w:bCs/>
          <w:szCs w:val="24"/>
        </w:rPr>
        <w:t xml:space="preserve">1-10. 10 opakowań jednostkowych produktu </w:t>
      </w:r>
      <w:r w:rsidRPr="00360C22">
        <w:rPr>
          <w:bCs/>
          <w:i/>
          <w:szCs w:val="24"/>
        </w:rPr>
        <w:t>Twaróg z Trzebowniska półtłusty – ser twarogowy półtłusty</w:t>
      </w:r>
      <w:r w:rsidRPr="00360C22">
        <w:rPr>
          <w:bCs/>
          <w:szCs w:val="24"/>
        </w:rPr>
        <w:t xml:space="preserve"> o masie netto: 0,319 kg, 0,298 kg, 0,306 kg, 0,337 kg, 0,297 kg, </w:t>
      </w:r>
      <w:r w:rsidRPr="00360C22">
        <w:rPr>
          <w:bCs/>
          <w:szCs w:val="24"/>
          <w:lang w:val="en-US"/>
        </w:rPr>
        <w:t>0,310 kg, 0,334 k</w:t>
      </w:r>
      <w:r w:rsidR="00C721A9" w:rsidRPr="00360C22">
        <w:rPr>
          <w:bCs/>
          <w:szCs w:val="24"/>
          <w:lang w:val="en-US"/>
        </w:rPr>
        <w:t>g, 0,297 kg, 0,307 kg, 0,305 kg,</w:t>
      </w:r>
    </w:p>
    <w:p w14:paraId="74C9D7C6" w14:textId="77777777" w:rsidR="00C721A9" w:rsidRPr="00360C22" w:rsidRDefault="00B07753" w:rsidP="00270929">
      <w:pPr>
        <w:spacing w:line="276" w:lineRule="auto"/>
        <w:jc w:val="both"/>
        <w:rPr>
          <w:szCs w:val="24"/>
        </w:rPr>
      </w:pPr>
      <w:r w:rsidRPr="00360C22">
        <w:rPr>
          <w:color w:val="000000"/>
          <w:szCs w:val="24"/>
        </w:rPr>
        <w:lastRenderedPageBreak/>
        <w:t xml:space="preserve">co naruszało </w:t>
      </w:r>
      <w:r w:rsidRPr="00360C22">
        <w:rPr>
          <w:szCs w:val="24"/>
        </w:rPr>
        <w:t>art. 4 ust. 1 ustawy oraz § 3 rozporządzenia.</w:t>
      </w:r>
    </w:p>
    <w:p w14:paraId="7E67CB1A" w14:textId="77777777" w:rsidR="004700B3" w:rsidRPr="00360C22" w:rsidRDefault="004700B3" w:rsidP="00270929">
      <w:pPr>
        <w:spacing w:before="120" w:line="276" w:lineRule="auto"/>
        <w:jc w:val="both"/>
        <w:rPr>
          <w:color w:val="000000"/>
          <w:szCs w:val="24"/>
        </w:rPr>
      </w:pPr>
      <w:r w:rsidRPr="00360C22">
        <w:rPr>
          <w:color w:val="000000"/>
          <w:szCs w:val="24"/>
        </w:rPr>
        <w:t>Ustalenia kontroli udokumentowano</w:t>
      </w:r>
      <w:r w:rsidR="00F06555" w:rsidRPr="00360C22">
        <w:rPr>
          <w:color w:val="000000"/>
          <w:szCs w:val="24"/>
        </w:rPr>
        <w:t xml:space="preserve"> w protokole kontroli KH.8361.</w:t>
      </w:r>
      <w:r w:rsidR="00E31C08" w:rsidRPr="00360C22">
        <w:rPr>
          <w:color w:val="000000"/>
          <w:szCs w:val="24"/>
        </w:rPr>
        <w:t>53</w:t>
      </w:r>
      <w:r w:rsidR="00F06555" w:rsidRPr="00360C22">
        <w:rPr>
          <w:color w:val="000000"/>
          <w:szCs w:val="24"/>
        </w:rPr>
        <w:t xml:space="preserve">.2023 z dnia </w:t>
      </w:r>
      <w:r w:rsidR="00F06555" w:rsidRPr="00360C22">
        <w:rPr>
          <w:color w:val="000000"/>
          <w:szCs w:val="24"/>
        </w:rPr>
        <w:br/>
      </w:r>
      <w:r w:rsidR="00E31C08" w:rsidRPr="00360C22">
        <w:rPr>
          <w:color w:val="000000"/>
          <w:szCs w:val="24"/>
        </w:rPr>
        <w:t xml:space="preserve">27 czerwca </w:t>
      </w:r>
      <w:r w:rsidR="00234F2D" w:rsidRPr="00360C22">
        <w:rPr>
          <w:color w:val="000000"/>
          <w:szCs w:val="24"/>
        </w:rPr>
        <w:t xml:space="preserve">2023 r. </w:t>
      </w:r>
      <w:r w:rsidRPr="00360C22">
        <w:rPr>
          <w:color w:val="000000"/>
          <w:szCs w:val="24"/>
        </w:rPr>
        <w:t>wraz załącznikami, do których kontrolowany nie wniósł uwag.</w:t>
      </w:r>
    </w:p>
    <w:p w14:paraId="6EE78E2B" w14:textId="77777777" w:rsidR="004700B3" w:rsidRPr="00360C22" w:rsidRDefault="004700B3" w:rsidP="00270929">
      <w:pPr>
        <w:spacing w:before="120" w:line="276" w:lineRule="auto"/>
        <w:jc w:val="both"/>
        <w:rPr>
          <w:color w:val="000000"/>
          <w:szCs w:val="24"/>
        </w:rPr>
      </w:pPr>
      <w:r w:rsidRPr="00360C22">
        <w:rPr>
          <w:color w:val="000000"/>
          <w:szCs w:val="24"/>
        </w:rPr>
        <w:t>W związku z ustaleniami kontroli, Podkarpacki Wojewódzki Inspektor Inspekcji Handlowej</w:t>
      </w:r>
      <w:r w:rsidRPr="00360C22">
        <w:rPr>
          <w:i/>
          <w:color w:val="000000"/>
          <w:szCs w:val="24"/>
        </w:rPr>
        <w:t xml:space="preserve"> </w:t>
      </w:r>
      <w:r w:rsidRPr="00360C22">
        <w:rPr>
          <w:color w:val="000000"/>
          <w:szCs w:val="24"/>
        </w:rPr>
        <w:t>pismem z dnia</w:t>
      </w:r>
      <w:r w:rsidR="00453E0A" w:rsidRPr="00360C22">
        <w:rPr>
          <w:color w:val="000000"/>
          <w:szCs w:val="24"/>
        </w:rPr>
        <w:t xml:space="preserve"> 19 </w:t>
      </w:r>
      <w:r w:rsidR="00E31C08" w:rsidRPr="00360C22">
        <w:rPr>
          <w:szCs w:val="24"/>
        </w:rPr>
        <w:t>lipca</w:t>
      </w:r>
      <w:r w:rsidR="0030277F" w:rsidRPr="00360C22">
        <w:rPr>
          <w:szCs w:val="24"/>
        </w:rPr>
        <w:t xml:space="preserve"> </w:t>
      </w:r>
      <w:r w:rsidR="0030277F" w:rsidRPr="00360C22">
        <w:rPr>
          <w:color w:val="000000"/>
          <w:szCs w:val="24"/>
        </w:rPr>
        <w:t xml:space="preserve">2023 r. </w:t>
      </w:r>
      <w:r w:rsidRPr="00360C22">
        <w:rPr>
          <w:color w:val="000000"/>
          <w:szCs w:val="24"/>
        </w:rPr>
        <w:t>zawiadomił kontrolowanego o wszczęciu postępowania</w:t>
      </w:r>
      <w:r w:rsidRPr="00360C22">
        <w:rPr>
          <w:color w:val="000000"/>
          <w:szCs w:val="24"/>
        </w:rPr>
        <w:br/>
        <w:t>z urzędu w trybie art. 6 ust. 1 ustawy, w związku ze stwierdzeniem nieprawidłowości</w:t>
      </w:r>
      <w:r w:rsidRPr="00360C22">
        <w:rPr>
          <w:color w:val="000000"/>
          <w:szCs w:val="24"/>
        </w:rPr>
        <w:br/>
        <w:t xml:space="preserve">w uwidacznianiu informacji o cenach i cenach jednostkowych (data doręczenia stronie: </w:t>
      </w:r>
      <w:r w:rsidR="00092ED7" w:rsidRPr="00360C22">
        <w:rPr>
          <w:color w:val="000000"/>
          <w:szCs w:val="24"/>
        </w:rPr>
        <w:br/>
      </w:r>
      <w:r w:rsidR="00453E0A" w:rsidRPr="00360C22">
        <w:rPr>
          <w:szCs w:val="24"/>
        </w:rPr>
        <w:t xml:space="preserve">21 </w:t>
      </w:r>
      <w:r w:rsidR="00E31C08" w:rsidRPr="00360C22">
        <w:rPr>
          <w:szCs w:val="24"/>
        </w:rPr>
        <w:t xml:space="preserve">lipca </w:t>
      </w:r>
      <w:r w:rsidR="0030277F" w:rsidRPr="00360C22">
        <w:rPr>
          <w:szCs w:val="24"/>
        </w:rPr>
        <w:t>2</w:t>
      </w:r>
      <w:r w:rsidRPr="00360C22">
        <w:rPr>
          <w:szCs w:val="24"/>
        </w:rPr>
        <w:t>023</w:t>
      </w:r>
      <w:r w:rsidRPr="00360C22">
        <w:rPr>
          <w:color w:val="000000"/>
          <w:szCs w:val="24"/>
        </w:rPr>
        <w:t xml:space="preserve"> r.). Jednocześnie stronę postępowania pouczono o</w:t>
      </w:r>
      <w:r w:rsidR="003313D6" w:rsidRPr="00360C22">
        <w:rPr>
          <w:color w:val="000000"/>
          <w:szCs w:val="24"/>
        </w:rPr>
        <w:t xml:space="preserve"> </w:t>
      </w:r>
      <w:r w:rsidRPr="00360C22">
        <w:rPr>
          <w:color w:val="000000"/>
          <w:szCs w:val="24"/>
        </w:rPr>
        <w:t>przysługującym jej prawie do czynnego udziału w postępowaniu, a w szczególności o</w:t>
      </w:r>
      <w:r w:rsidR="003313D6" w:rsidRPr="00360C22">
        <w:rPr>
          <w:color w:val="000000"/>
          <w:szCs w:val="24"/>
        </w:rPr>
        <w:t xml:space="preserve"> </w:t>
      </w:r>
      <w:r w:rsidRPr="00360C22">
        <w:rPr>
          <w:color w:val="000000"/>
          <w:szCs w:val="24"/>
        </w:rPr>
        <w:t>prawie wypowiadania się co</w:t>
      </w:r>
      <w:r w:rsidR="003313D6" w:rsidRPr="00360C22">
        <w:rPr>
          <w:color w:val="000000"/>
          <w:szCs w:val="24"/>
        </w:rPr>
        <w:t xml:space="preserve"> </w:t>
      </w:r>
      <w:r w:rsidRPr="00360C22">
        <w:rPr>
          <w:color w:val="000000"/>
          <w:szCs w:val="24"/>
        </w:rPr>
        <w:t>do</w:t>
      </w:r>
      <w:r w:rsidR="003313D6" w:rsidRPr="00360C22">
        <w:rPr>
          <w:color w:val="000000"/>
          <w:szCs w:val="24"/>
        </w:rPr>
        <w:t xml:space="preserve"> </w:t>
      </w:r>
      <w:r w:rsidRPr="00360C22">
        <w:rPr>
          <w:color w:val="000000"/>
          <w:szCs w:val="24"/>
        </w:rPr>
        <w:t>zebranych dowodów i materiałów, przeglądania akt sprawy, jak</w:t>
      </w:r>
      <w:r w:rsidR="003313D6" w:rsidRPr="00360C22">
        <w:rPr>
          <w:color w:val="000000"/>
          <w:szCs w:val="24"/>
        </w:rPr>
        <w:t xml:space="preserve"> </w:t>
      </w:r>
      <w:r w:rsidRPr="00360C22">
        <w:rPr>
          <w:color w:val="000000"/>
          <w:szCs w:val="24"/>
        </w:rPr>
        <w:t xml:space="preserve">również brania udziału </w:t>
      </w:r>
      <w:r w:rsidR="00866E1C">
        <w:rPr>
          <w:color w:val="000000"/>
          <w:szCs w:val="24"/>
        </w:rPr>
        <w:br/>
      </w:r>
      <w:r w:rsidRPr="00360C22">
        <w:rPr>
          <w:color w:val="000000"/>
          <w:szCs w:val="24"/>
        </w:rPr>
        <w:t xml:space="preserve">w przeprowadzeniu dowodu oraz możliwości złożenia wyjaśnienia. </w:t>
      </w:r>
    </w:p>
    <w:p w14:paraId="4445ECD9" w14:textId="77777777" w:rsidR="004700B3" w:rsidRPr="00360C22" w:rsidRDefault="004700B3" w:rsidP="00270929">
      <w:pPr>
        <w:spacing w:before="120" w:line="276" w:lineRule="auto"/>
        <w:jc w:val="both"/>
        <w:rPr>
          <w:bCs/>
          <w:color w:val="000000"/>
          <w:szCs w:val="24"/>
        </w:rPr>
      </w:pPr>
      <w:r w:rsidRPr="00360C22">
        <w:rPr>
          <w:bCs/>
          <w:color w:val="000000"/>
          <w:szCs w:val="24"/>
        </w:rPr>
        <w:t xml:space="preserve">Stronę wezwano także do przedstawienia wielkości obrotów i przychodu za rok 2022. </w:t>
      </w:r>
    </w:p>
    <w:p w14:paraId="499C29F5" w14:textId="77777777" w:rsidR="004700B3" w:rsidRPr="00360C22" w:rsidRDefault="004700B3" w:rsidP="00270929">
      <w:pPr>
        <w:spacing w:before="120" w:line="276" w:lineRule="auto"/>
        <w:jc w:val="both"/>
        <w:rPr>
          <w:bCs/>
          <w:szCs w:val="24"/>
        </w:rPr>
      </w:pPr>
      <w:r w:rsidRPr="00360C22">
        <w:rPr>
          <w:bCs/>
          <w:color w:val="000000"/>
          <w:szCs w:val="24"/>
        </w:rPr>
        <w:t xml:space="preserve">W odpowiedzi Strona przekazała </w:t>
      </w:r>
      <w:r w:rsidR="00F06555" w:rsidRPr="00360C22">
        <w:rPr>
          <w:bCs/>
          <w:szCs w:val="24"/>
        </w:rPr>
        <w:t xml:space="preserve">pismo </w:t>
      </w:r>
      <w:r w:rsidR="00240F4A" w:rsidRPr="00360C22">
        <w:rPr>
          <w:bCs/>
          <w:szCs w:val="24"/>
        </w:rPr>
        <w:t>„</w:t>
      </w:r>
      <w:r w:rsidR="00BE620E" w:rsidRPr="00360C22">
        <w:rPr>
          <w:bCs/>
          <w:szCs w:val="24"/>
        </w:rPr>
        <w:t>Obroty i salda konta</w:t>
      </w:r>
      <w:r w:rsidR="00704142" w:rsidRPr="00360C22">
        <w:rPr>
          <w:bCs/>
          <w:szCs w:val="24"/>
        </w:rPr>
        <w:t xml:space="preserve">. </w:t>
      </w:r>
      <w:r w:rsidR="00704142" w:rsidRPr="00360C22">
        <w:rPr>
          <w:bCs/>
          <w:iCs/>
          <w:szCs w:val="24"/>
        </w:rPr>
        <w:t xml:space="preserve">Okres obrachunkowy: </w:t>
      </w:r>
      <w:r w:rsidR="00704142" w:rsidRPr="00360C22">
        <w:rPr>
          <w:bCs/>
          <w:iCs/>
          <w:szCs w:val="24"/>
        </w:rPr>
        <w:br/>
        <w:t>2022-01-01 – 2022-12-31</w:t>
      </w:r>
      <w:r w:rsidR="00795AFF" w:rsidRPr="00360C22">
        <w:rPr>
          <w:bCs/>
          <w:szCs w:val="24"/>
        </w:rPr>
        <w:t xml:space="preserve">”, </w:t>
      </w:r>
      <w:r w:rsidR="00F06555" w:rsidRPr="00360C22">
        <w:rPr>
          <w:bCs/>
          <w:szCs w:val="24"/>
        </w:rPr>
        <w:t>w któr</w:t>
      </w:r>
      <w:r w:rsidR="002D42FA" w:rsidRPr="00360C22">
        <w:rPr>
          <w:bCs/>
          <w:szCs w:val="24"/>
        </w:rPr>
        <w:t>ym podała kwotę dot</w:t>
      </w:r>
      <w:r w:rsidR="00795AFF" w:rsidRPr="00360C22">
        <w:rPr>
          <w:bCs/>
          <w:szCs w:val="24"/>
        </w:rPr>
        <w:t xml:space="preserve">yczącą </w:t>
      </w:r>
      <w:r w:rsidR="002D42FA" w:rsidRPr="00360C22">
        <w:rPr>
          <w:bCs/>
          <w:szCs w:val="24"/>
        </w:rPr>
        <w:t xml:space="preserve">wielkości obrotu </w:t>
      </w:r>
      <w:r w:rsidR="00453E0A" w:rsidRPr="00360C22">
        <w:rPr>
          <w:bCs/>
          <w:szCs w:val="24"/>
        </w:rPr>
        <w:t xml:space="preserve">w 2022 roku </w:t>
      </w:r>
      <w:r w:rsidRPr="00360C22">
        <w:rPr>
          <w:bCs/>
          <w:szCs w:val="24"/>
        </w:rPr>
        <w:t>(data wpływu do I</w:t>
      </w:r>
      <w:r w:rsidR="002D42FA" w:rsidRPr="00360C22">
        <w:rPr>
          <w:bCs/>
          <w:szCs w:val="24"/>
        </w:rPr>
        <w:t xml:space="preserve">nspektoratu </w:t>
      </w:r>
      <w:r w:rsidR="00453E0A" w:rsidRPr="00360C22">
        <w:rPr>
          <w:bCs/>
          <w:szCs w:val="24"/>
        </w:rPr>
        <w:t xml:space="preserve">27 lipca </w:t>
      </w:r>
      <w:r w:rsidR="00795AFF" w:rsidRPr="00360C22">
        <w:rPr>
          <w:bCs/>
          <w:szCs w:val="24"/>
        </w:rPr>
        <w:t>2023 r.).</w:t>
      </w:r>
      <w:r w:rsidR="007B24AF">
        <w:rPr>
          <w:bCs/>
          <w:szCs w:val="24"/>
        </w:rPr>
        <w:t xml:space="preserve"> </w:t>
      </w:r>
    </w:p>
    <w:p w14:paraId="07026FC7" w14:textId="77777777" w:rsidR="004700B3" w:rsidRPr="00360C22" w:rsidRDefault="004700B3" w:rsidP="00270929">
      <w:pPr>
        <w:spacing w:before="120" w:after="120" w:line="276" w:lineRule="auto"/>
        <w:jc w:val="both"/>
        <w:rPr>
          <w:color w:val="000000"/>
          <w:szCs w:val="24"/>
        </w:rPr>
      </w:pPr>
      <w:r w:rsidRPr="00360C22">
        <w:rPr>
          <w:b/>
          <w:color w:val="000000"/>
          <w:szCs w:val="24"/>
        </w:rPr>
        <w:t>Podkarpacki Wojewódzki Inspektor Inspekcji Handlowej ustalił i stwierdził,</w:t>
      </w:r>
      <w:r w:rsidRPr="00360C22">
        <w:rPr>
          <w:b/>
          <w:color w:val="000000"/>
          <w:szCs w:val="24"/>
        </w:rPr>
        <w:br/>
        <w:t>co następuje:</w:t>
      </w:r>
    </w:p>
    <w:p w14:paraId="0386DB9F" w14:textId="77777777" w:rsidR="004700B3" w:rsidRPr="00360C22" w:rsidRDefault="004700B3" w:rsidP="00270929">
      <w:pPr>
        <w:spacing w:before="120" w:after="120" w:line="276" w:lineRule="auto"/>
        <w:jc w:val="both"/>
        <w:rPr>
          <w:color w:val="000000"/>
          <w:szCs w:val="24"/>
        </w:rPr>
      </w:pPr>
      <w:r w:rsidRPr="00360C22">
        <w:rPr>
          <w:color w:val="000000"/>
          <w:szCs w:val="24"/>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 w</w:t>
      </w:r>
      <w:r w:rsidR="003313D6" w:rsidRPr="00360C22">
        <w:rPr>
          <w:color w:val="000000"/>
          <w:szCs w:val="24"/>
        </w:rPr>
        <w:t xml:space="preserve"> </w:t>
      </w:r>
      <w:r w:rsidRPr="00360C22">
        <w:rPr>
          <w:color w:val="000000"/>
          <w:szCs w:val="24"/>
        </w:rPr>
        <w:t xml:space="preserve">sklepie </w:t>
      </w:r>
      <w:r w:rsidR="002D42FA" w:rsidRPr="00360C22">
        <w:rPr>
          <w:szCs w:val="24"/>
        </w:rPr>
        <w:t>w Rzeszowie</w:t>
      </w:r>
      <w:r w:rsidRPr="00360C22">
        <w:rPr>
          <w:szCs w:val="24"/>
        </w:rPr>
        <w:t xml:space="preserve"> (woj. podkarpackie</w:t>
      </w:r>
      <w:r w:rsidRPr="00360C22">
        <w:rPr>
          <w:color w:val="000000"/>
          <w:szCs w:val="24"/>
        </w:rPr>
        <w:t>), właściwym do prowadzenia postępowania i nałożenia kary jest Podkarpacki Wojewódzki Inspektor Inspekcji Handlowej.</w:t>
      </w:r>
    </w:p>
    <w:p w14:paraId="67A40A52" w14:textId="77777777" w:rsidR="004700B3" w:rsidRPr="00360C22" w:rsidRDefault="004700B3" w:rsidP="00270929">
      <w:pPr>
        <w:spacing w:line="276" w:lineRule="auto"/>
        <w:jc w:val="both"/>
        <w:rPr>
          <w:szCs w:val="24"/>
        </w:rPr>
      </w:pPr>
      <w:r w:rsidRPr="00360C22">
        <w:rPr>
          <w:szCs w:val="24"/>
        </w:rPr>
        <w:t xml:space="preserve">Zgodnie z art. 3 ust. 1 pkt 3 ustawy, przedsiębiorca to </w:t>
      </w:r>
      <w:r w:rsidRPr="00360C22">
        <w:rPr>
          <w:color w:val="333333"/>
          <w:szCs w:val="24"/>
          <w:shd w:val="clear" w:color="auto" w:fill="FFFFFF"/>
        </w:rPr>
        <w:t xml:space="preserve">podmiot, </w:t>
      </w:r>
      <w:r w:rsidRPr="00360C22">
        <w:rPr>
          <w:szCs w:val="24"/>
          <w:shd w:val="clear" w:color="auto" w:fill="FFFFFF"/>
        </w:rPr>
        <w:t xml:space="preserve">o którym mowa w </w:t>
      </w:r>
      <w:hyperlink r:id="rId8" w:anchor="/document/18701388?unitId=art(4)ust(1)&amp;cm=DOCUMENT" w:tgtFrame="_blank" w:history="1">
        <w:r w:rsidRPr="00360C22">
          <w:rPr>
            <w:rStyle w:val="Hipercze"/>
            <w:color w:val="auto"/>
            <w:szCs w:val="24"/>
            <w:u w:val="none"/>
            <w:shd w:val="clear" w:color="auto" w:fill="FFFFFF"/>
          </w:rPr>
          <w:t>art. 4 ust. 1</w:t>
        </w:r>
      </w:hyperlink>
      <w:r w:rsidRPr="00360C22">
        <w:rPr>
          <w:szCs w:val="24"/>
          <w:shd w:val="clear" w:color="auto" w:fill="FFFFFF"/>
        </w:rPr>
        <w:t xml:space="preserve"> lub </w:t>
      </w:r>
      <w:hyperlink r:id="rId9" w:anchor="/document/18701388?unitId=art(4)ust(2)&amp;cm=DOCUMENT" w:tgtFrame="_blank" w:history="1">
        <w:r w:rsidRPr="00360C22">
          <w:rPr>
            <w:rStyle w:val="Hipercze"/>
            <w:color w:val="auto"/>
            <w:szCs w:val="24"/>
            <w:u w:val="none"/>
            <w:shd w:val="clear" w:color="auto" w:fill="FFFFFF"/>
          </w:rPr>
          <w:t>2</w:t>
        </w:r>
      </w:hyperlink>
      <w:r w:rsidRPr="00360C22">
        <w:rPr>
          <w:szCs w:val="24"/>
          <w:shd w:val="clear" w:color="auto" w:fill="FFFFFF"/>
        </w:rPr>
        <w:t xml:space="preserve"> ustawy z dnia 6 marca 2018 r. - Praw</w:t>
      </w:r>
      <w:r w:rsidR="002D42FA" w:rsidRPr="00360C22">
        <w:rPr>
          <w:szCs w:val="24"/>
          <w:shd w:val="clear" w:color="auto" w:fill="FFFFFF"/>
        </w:rPr>
        <w:t xml:space="preserve">o przedsiębiorców (Dz. U. z 2023, r. poz. 221 </w:t>
      </w:r>
      <w:r w:rsidR="00092ED7" w:rsidRPr="00360C22">
        <w:rPr>
          <w:szCs w:val="24"/>
          <w:shd w:val="clear" w:color="auto" w:fill="FFFFFF"/>
        </w:rPr>
        <w:br/>
      </w:r>
      <w:r w:rsidR="002D42FA" w:rsidRPr="00360C22">
        <w:rPr>
          <w:szCs w:val="24"/>
          <w:shd w:val="clear" w:color="auto" w:fill="FFFFFF"/>
        </w:rPr>
        <w:t>ze zm.</w:t>
      </w:r>
      <w:r w:rsidRPr="00360C22">
        <w:rPr>
          <w:szCs w:val="24"/>
          <w:shd w:val="clear" w:color="auto" w:fill="FFFFFF"/>
        </w:rPr>
        <w:t>)</w:t>
      </w:r>
      <w:r w:rsidRPr="00360C22">
        <w:rPr>
          <w:szCs w:val="24"/>
        </w:rPr>
        <w:t>, czyli osoba fizyczna, osoba prawna lub jednostka organizacyjna niebędąca osobą prawną, której odrębna ustawa przyznaje zdolność prawną, wykonująca działalność gospodarczą (ust.</w:t>
      </w:r>
      <w:r w:rsidR="003313D6" w:rsidRPr="00360C22">
        <w:rPr>
          <w:szCs w:val="24"/>
        </w:rPr>
        <w:t xml:space="preserve"> </w:t>
      </w:r>
      <w:r w:rsidRPr="00360C22">
        <w:rPr>
          <w:szCs w:val="24"/>
        </w:rPr>
        <w:t xml:space="preserve">1). Przedsiębiorcami są także wspólnicy spółki cywilnej w zakresie wykonywanej przez nich działalności gospodarczej (ust. 2). </w:t>
      </w:r>
    </w:p>
    <w:p w14:paraId="1B2CE866" w14:textId="77777777" w:rsidR="004700B3" w:rsidRPr="00360C22" w:rsidRDefault="004700B3" w:rsidP="00270929">
      <w:pPr>
        <w:spacing w:before="120" w:line="276" w:lineRule="auto"/>
        <w:jc w:val="both"/>
        <w:rPr>
          <w:szCs w:val="24"/>
        </w:rPr>
      </w:pPr>
      <w:r w:rsidRPr="00360C22">
        <w:rPr>
          <w:szCs w:val="24"/>
        </w:rPr>
        <w:t>Zgodnie z art. 3 ustawy prawo przedsiębiorców, działalność gospodarcza to zorganizowana działalność zarobkowa, wykonywana we własnym imieniu i w sposób ciągły.</w:t>
      </w:r>
    </w:p>
    <w:p w14:paraId="24DC4728" w14:textId="77777777" w:rsidR="004700B3" w:rsidRPr="00360C22" w:rsidRDefault="004700B3" w:rsidP="00270929">
      <w:pPr>
        <w:spacing w:before="120" w:line="276" w:lineRule="auto"/>
        <w:jc w:val="both"/>
        <w:rPr>
          <w:szCs w:val="24"/>
          <w:shd w:val="clear" w:color="auto" w:fill="FFFFFF"/>
        </w:rPr>
      </w:pPr>
      <w:r w:rsidRPr="00360C22">
        <w:rPr>
          <w:szCs w:val="24"/>
        </w:rPr>
        <w:t xml:space="preserve">Zgodnie z art. 4 ust. 1 ustawy w </w:t>
      </w:r>
      <w:r w:rsidRPr="00360C22">
        <w:rPr>
          <w:szCs w:val="24"/>
          <w:shd w:val="clear" w:color="auto" w:fill="FFFFFF"/>
        </w:rPr>
        <w:t>miejscu sprzedaży detalicznej i świadczenia usług uwidacznia się cenę oraz cenę jednostkową towaru, usługi w sposób jednoznaczny, niebudzący wątpliwości oraz umożliwiający porównanie cen.</w:t>
      </w:r>
    </w:p>
    <w:p w14:paraId="31A2828E" w14:textId="77777777" w:rsidR="004700B3" w:rsidRPr="00360C22" w:rsidRDefault="004700B3" w:rsidP="00270929">
      <w:pPr>
        <w:tabs>
          <w:tab w:val="left" w:pos="708"/>
        </w:tabs>
        <w:spacing w:before="120" w:line="276" w:lineRule="auto"/>
        <w:jc w:val="both"/>
        <w:rPr>
          <w:color w:val="000000"/>
          <w:szCs w:val="24"/>
        </w:rPr>
      </w:pPr>
      <w:r w:rsidRPr="00360C22">
        <w:rPr>
          <w:color w:val="000000"/>
          <w:szCs w:val="24"/>
        </w:rPr>
        <w:t>Pod pojęciem ceny, ustawa rozumie wartość wyrażoną w jednostkach pieniężnych, którą</w:t>
      </w:r>
      <w:r w:rsidR="003313D6" w:rsidRPr="00360C22">
        <w:rPr>
          <w:color w:val="000000"/>
          <w:szCs w:val="24"/>
        </w:rPr>
        <w:t xml:space="preserve"> </w:t>
      </w:r>
      <w:r w:rsidRPr="00360C22">
        <w:rPr>
          <w:color w:val="000000"/>
          <w:szCs w:val="24"/>
        </w:rPr>
        <w:t xml:space="preserve">kupujący jest obowiązany zapłacić przedsiębiorcy za towar lub usługę (art. 3 ust. 1 pkt 1 ustawy). </w:t>
      </w:r>
      <w:r w:rsidRPr="00360C22">
        <w:rPr>
          <w:szCs w:val="24"/>
          <w:shd w:val="clear" w:color="auto" w:fill="FFFFFF"/>
        </w:rPr>
        <w:t>Cena jednostkowa towaru lub usługi jest ceną ustaloną za jednostkę określonego towaru lub</w:t>
      </w:r>
      <w:r w:rsidR="003313D6" w:rsidRPr="00360C22">
        <w:rPr>
          <w:szCs w:val="24"/>
          <w:shd w:val="clear" w:color="auto" w:fill="FFFFFF"/>
        </w:rPr>
        <w:t xml:space="preserve"> </w:t>
      </w:r>
      <w:r w:rsidRPr="00360C22">
        <w:rPr>
          <w:szCs w:val="24"/>
          <w:shd w:val="clear" w:color="auto" w:fill="FFFFFF"/>
        </w:rPr>
        <w:t xml:space="preserve">określonej usługi, których ilość lub liczba są wyrażone w jednostkach miar </w:t>
      </w:r>
      <w:r w:rsidR="00092ED7" w:rsidRPr="00360C22">
        <w:rPr>
          <w:szCs w:val="24"/>
          <w:shd w:val="clear" w:color="auto" w:fill="FFFFFF"/>
        </w:rPr>
        <w:br/>
      </w:r>
      <w:r w:rsidRPr="00360C22">
        <w:rPr>
          <w:szCs w:val="24"/>
          <w:shd w:val="clear" w:color="auto" w:fill="FFFFFF"/>
        </w:rPr>
        <w:t>w rozumieniu przepisów o miarach</w:t>
      </w:r>
      <w:r w:rsidRPr="00360C22">
        <w:rPr>
          <w:color w:val="000000"/>
          <w:szCs w:val="24"/>
        </w:rPr>
        <w:t xml:space="preserve"> (art. 3 ust. 1 pkt 2 ustawy).</w:t>
      </w:r>
    </w:p>
    <w:p w14:paraId="42773DD4" w14:textId="77777777" w:rsidR="004700B3" w:rsidRPr="00360C22" w:rsidRDefault="004700B3" w:rsidP="00270929">
      <w:pPr>
        <w:tabs>
          <w:tab w:val="left" w:pos="708"/>
        </w:tabs>
        <w:spacing w:before="120" w:line="276" w:lineRule="auto"/>
        <w:jc w:val="both"/>
        <w:rPr>
          <w:szCs w:val="24"/>
          <w:shd w:val="clear" w:color="auto" w:fill="FFFFFF"/>
        </w:rPr>
      </w:pPr>
      <w:r w:rsidRPr="00360C22">
        <w:rPr>
          <w:color w:val="000000"/>
          <w:szCs w:val="24"/>
        </w:rPr>
        <w:t>Na mocy § 3 ust. 1 rozporządzenia</w:t>
      </w:r>
      <w:r w:rsidR="007B24AF">
        <w:rPr>
          <w:color w:val="000000"/>
          <w:szCs w:val="24"/>
        </w:rPr>
        <w:t xml:space="preserve"> </w:t>
      </w:r>
      <w:r w:rsidRPr="00360C22">
        <w:rPr>
          <w:color w:val="000000"/>
          <w:szCs w:val="24"/>
        </w:rPr>
        <w:t>c</w:t>
      </w:r>
      <w:r w:rsidRPr="00360C22">
        <w:rPr>
          <w:szCs w:val="24"/>
          <w:shd w:val="clear" w:color="auto" w:fill="FFFFFF"/>
        </w:rPr>
        <w:t xml:space="preserve">enę, cenę jednostkową lub informację o obniżonej cenie uwidacznia się na danym towarze, bezpośrednio przy towarze lub w bliskości towaru, którego </w:t>
      </w:r>
      <w:r w:rsidRPr="00360C22">
        <w:rPr>
          <w:szCs w:val="24"/>
          <w:shd w:val="clear" w:color="auto" w:fill="FFFFFF"/>
        </w:rPr>
        <w:lastRenderedPageBreak/>
        <w:t>dotyczy cena, cena jednostkowa lub informacja o obniżonej cenie, w miejscu ogólnodostępnym i dobrze widocznym dla konsumentów</w:t>
      </w:r>
      <w:r w:rsidRPr="00360C22">
        <w:rPr>
          <w:szCs w:val="24"/>
        </w:rPr>
        <w:t>.</w:t>
      </w:r>
    </w:p>
    <w:p w14:paraId="738BC95A" w14:textId="77777777" w:rsidR="004700B3" w:rsidRPr="00360C22" w:rsidRDefault="003313D6" w:rsidP="00270929">
      <w:pPr>
        <w:tabs>
          <w:tab w:val="left" w:pos="708"/>
        </w:tabs>
        <w:spacing w:before="120" w:line="276" w:lineRule="auto"/>
        <w:jc w:val="both"/>
        <w:rPr>
          <w:szCs w:val="24"/>
        </w:rPr>
      </w:pPr>
      <w:r w:rsidRPr="00360C22">
        <w:rPr>
          <w:bCs/>
          <w:szCs w:val="24"/>
        </w:rPr>
        <w:t>§</w:t>
      </w:r>
      <w:r w:rsidR="004700B3" w:rsidRPr="00360C22">
        <w:rPr>
          <w:bCs/>
          <w:szCs w:val="24"/>
        </w:rPr>
        <w:t xml:space="preserve"> 3</w:t>
      </w:r>
      <w:r w:rsidRPr="00360C22">
        <w:rPr>
          <w:bCs/>
          <w:szCs w:val="24"/>
        </w:rPr>
        <w:t xml:space="preserve"> </w:t>
      </w:r>
      <w:r w:rsidR="004700B3" w:rsidRPr="00360C22">
        <w:rPr>
          <w:bCs/>
          <w:szCs w:val="24"/>
        </w:rPr>
        <w:t xml:space="preserve">ust. 2 rozporządzenia wskazuje, że </w:t>
      </w:r>
      <w:r w:rsidR="004700B3" w:rsidRPr="00360C22">
        <w:rPr>
          <w:szCs w:val="24"/>
        </w:rPr>
        <w:t>cenę, cenę jednostkową lub informację o obniżonej cenie uwidacznia się w szczególności: 1) na wywieszce, która może mieć formę wyświetlacza elektronicznego; 2) w cenniku; 3) w katalogu; 4) na obwolucie; 5) w postaci nadruku lub napisu na towarze lub opakowaniu.</w:t>
      </w:r>
    </w:p>
    <w:p w14:paraId="54B86BA5" w14:textId="77777777" w:rsidR="004700B3" w:rsidRPr="00360C22" w:rsidRDefault="004700B3" w:rsidP="00270929">
      <w:pPr>
        <w:tabs>
          <w:tab w:val="left" w:pos="708"/>
        </w:tabs>
        <w:spacing w:before="120" w:line="276" w:lineRule="auto"/>
        <w:jc w:val="both"/>
        <w:rPr>
          <w:szCs w:val="24"/>
        </w:rPr>
      </w:pPr>
      <w:r w:rsidRPr="00360C22">
        <w:rPr>
          <w:color w:val="000000"/>
          <w:szCs w:val="24"/>
        </w:rPr>
        <w:t xml:space="preserve">Pod pojęciem wywieszki, rozporządzenie rozumie etykietę, metkę, tabliczkę lub plakat </w:t>
      </w:r>
      <w:r w:rsidR="00092ED7" w:rsidRPr="00360C22">
        <w:rPr>
          <w:color w:val="000000"/>
          <w:szCs w:val="24"/>
        </w:rPr>
        <w:br/>
      </w:r>
      <w:r w:rsidRPr="00360C22">
        <w:rPr>
          <w:color w:val="000000"/>
          <w:szCs w:val="24"/>
        </w:rPr>
        <w:t>(§ 2 pkt 4 rozporządzenia).</w:t>
      </w:r>
    </w:p>
    <w:p w14:paraId="42066CC9" w14:textId="77777777" w:rsidR="004700B3" w:rsidRPr="00360C22" w:rsidRDefault="004700B3" w:rsidP="00270929">
      <w:pPr>
        <w:tabs>
          <w:tab w:val="left" w:pos="708"/>
        </w:tabs>
        <w:spacing w:before="120" w:line="276" w:lineRule="auto"/>
        <w:jc w:val="both"/>
        <w:rPr>
          <w:color w:val="000000"/>
          <w:szCs w:val="24"/>
        </w:rPr>
      </w:pPr>
      <w:r w:rsidRPr="00360C22">
        <w:rPr>
          <w:color w:val="000000"/>
          <w:szCs w:val="24"/>
        </w:rPr>
        <w:t xml:space="preserve">Zgodnie natomiast z § 4 ust. 1 rozporządzenia cena jednostkowa winna dotyczyć odpowiednio ceny za: </w:t>
      </w:r>
    </w:p>
    <w:p w14:paraId="0B883EAD" w14:textId="77777777" w:rsidR="004700B3" w:rsidRPr="00360C22" w:rsidRDefault="004700B3" w:rsidP="00270929">
      <w:pPr>
        <w:numPr>
          <w:ilvl w:val="0"/>
          <w:numId w:val="16"/>
        </w:numPr>
        <w:tabs>
          <w:tab w:val="left" w:pos="708"/>
        </w:tabs>
        <w:spacing w:line="276" w:lineRule="auto"/>
        <w:ind w:hanging="218"/>
        <w:jc w:val="both"/>
        <w:rPr>
          <w:color w:val="000000"/>
          <w:szCs w:val="24"/>
        </w:rPr>
      </w:pPr>
      <w:r w:rsidRPr="00360C22">
        <w:rPr>
          <w:color w:val="000000"/>
          <w:szCs w:val="24"/>
        </w:rPr>
        <w:t>litr lub metr sześcienny – dla towaru przeznaczonego do sprzedaży według objętości;</w:t>
      </w:r>
    </w:p>
    <w:p w14:paraId="04D93CA8" w14:textId="77777777" w:rsidR="004700B3" w:rsidRPr="00360C22" w:rsidRDefault="004700B3" w:rsidP="00270929">
      <w:pPr>
        <w:numPr>
          <w:ilvl w:val="0"/>
          <w:numId w:val="16"/>
        </w:numPr>
        <w:tabs>
          <w:tab w:val="left" w:pos="708"/>
        </w:tabs>
        <w:spacing w:line="276" w:lineRule="auto"/>
        <w:ind w:hanging="218"/>
        <w:jc w:val="both"/>
        <w:rPr>
          <w:color w:val="000000"/>
          <w:szCs w:val="24"/>
        </w:rPr>
      </w:pPr>
      <w:r w:rsidRPr="00360C22">
        <w:rPr>
          <w:color w:val="000000"/>
          <w:szCs w:val="24"/>
        </w:rPr>
        <w:t>kilogram lub tonę – dla towaru przeznaczonego do sprzedaży według masy;</w:t>
      </w:r>
    </w:p>
    <w:p w14:paraId="1CF8A94A" w14:textId="77777777" w:rsidR="004700B3" w:rsidRPr="00360C22" w:rsidRDefault="004700B3" w:rsidP="00270929">
      <w:pPr>
        <w:numPr>
          <w:ilvl w:val="0"/>
          <w:numId w:val="16"/>
        </w:numPr>
        <w:tabs>
          <w:tab w:val="left" w:pos="708"/>
        </w:tabs>
        <w:spacing w:line="276" w:lineRule="auto"/>
        <w:ind w:hanging="218"/>
        <w:jc w:val="both"/>
        <w:rPr>
          <w:color w:val="000000"/>
          <w:szCs w:val="24"/>
        </w:rPr>
      </w:pPr>
      <w:r w:rsidRPr="00360C22">
        <w:rPr>
          <w:color w:val="000000"/>
          <w:szCs w:val="24"/>
        </w:rPr>
        <w:t>metr – dla towaru sprzedawanego według długości;</w:t>
      </w:r>
    </w:p>
    <w:p w14:paraId="0A832E77" w14:textId="77777777" w:rsidR="004700B3" w:rsidRPr="00360C22" w:rsidRDefault="004700B3" w:rsidP="00270929">
      <w:pPr>
        <w:numPr>
          <w:ilvl w:val="0"/>
          <w:numId w:val="16"/>
        </w:numPr>
        <w:tabs>
          <w:tab w:val="left" w:pos="708"/>
        </w:tabs>
        <w:spacing w:line="276" w:lineRule="auto"/>
        <w:ind w:hanging="218"/>
        <w:jc w:val="both"/>
        <w:rPr>
          <w:color w:val="000000"/>
          <w:szCs w:val="24"/>
        </w:rPr>
      </w:pPr>
      <w:r w:rsidRPr="00360C22">
        <w:rPr>
          <w:color w:val="000000"/>
          <w:szCs w:val="24"/>
        </w:rPr>
        <w:t>metr kwadratowy – dla towaru sprzedawanego według powierzchni;</w:t>
      </w:r>
    </w:p>
    <w:p w14:paraId="659A2FA5" w14:textId="77777777" w:rsidR="004700B3" w:rsidRPr="00360C22" w:rsidRDefault="004700B3" w:rsidP="00270929">
      <w:pPr>
        <w:numPr>
          <w:ilvl w:val="0"/>
          <w:numId w:val="16"/>
        </w:numPr>
        <w:tabs>
          <w:tab w:val="left" w:pos="708"/>
        </w:tabs>
        <w:spacing w:line="276" w:lineRule="auto"/>
        <w:ind w:hanging="218"/>
        <w:jc w:val="both"/>
        <w:rPr>
          <w:color w:val="000000"/>
          <w:szCs w:val="24"/>
        </w:rPr>
      </w:pPr>
      <w:r w:rsidRPr="00360C22">
        <w:rPr>
          <w:color w:val="000000"/>
          <w:szCs w:val="24"/>
        </w:rPr>
        <w:t>sztukę – dla towarów przeznaczonych do sprzedaży na sztuki;</w:t>
      </w:r>
    </w:p>
    <w:p w14:paraId="6722B16B" w14:textId="77777777" w:rsidR="004700B3" w:rsidRPr="00360C22" w:rsidRDefault="004700B3" w:rsidP="00270929">
      <w:pPr>
        <w:tabs>
          <w:tab w:val="left" w:pos="708"/>
        </w:tabs>
        <w:spacing w:before="120" w:line="276" w:lineRule="auto"/>
        <w:jc w:val="both"/>
        <w:rPr>
          <w:szCs w:val="24"/>
        </w:rPr>
      </w:pPr>
      <w:r w:rsidRPr="00360C22">
        <w:rPr>
          <w:szCs w:val="24"/>
        </w:rP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38FD45F7" w14:textId="77777777" w:rsidR="004700B3" w:rsidRPr="00360C22" w:rsidRDefault="004700B3" w:rsidP="00270929">
      <w:pPr>
        <w:tabs>
          <w:tab w:val="left" w:pos="708"/>
        </w:tabs>
        <w:spacing w:before="120" w:line="276" w:lineRule="auto"/>
        <w:jc w:val="both"/>
        <w:rPr>
          <w:color w:val="000000"/>
          <w:szCs w:val="24"/>
        </w:rPr>
      </w:pPr>
      <w:r w:rsidRPr="00360C22">
        <w:rPr>
          <w:color w:val="000000"/>
          <w:szCs w:val="24"/>
        </w:rPr>
        <w:t xml:space="preserve">Zgodnie z § 4 ust. 3 rozporządzenia w przypadku towaru pakowanego oznaczonego liczbą sztuk dopuszcza się stosowanie przeliczenia na cenę jednostkową za sztukę lub za dziesiętną wielokrotność liczby sztuk. </w:t>
      </w:r>
    </w:p>
    <w:p w14:paraId="6771E461" w14:textId="77777777" w:rsidR="004700B3" w:rsidRPr="00360C22" w:rsidRDefault="004700B3" w:rsidP="00270929">
      <w:pPr>
        <w:shd w:val="clear" w:color="auto" w:fill="FFFFFF"/>
        <w:spacing w:before="120" w:line="276" w:lineRule="auto"/>
        <w:jc w:val="both"/>
        <w:rPr>
          <w:szCs w:val="24"/>
          <w:shd w:val="clear" w:color="auto" w:fill="FFFFFF"/>
        </w:rPr>
      </w:pPr>
      <w:r w:rsidRPr="00360C22">
        <w:rPr>
          <w:bCs/>
          <w:szCs w:val="24"/>
        </w:rPr>
        <w:t>§ 6 rozporządzenia</w:t>
      </w:r>
      <w:r w:rsidRPr="00360C22">
        <w:rPr>
          <w:szCs w:val="24"/>
        </w:rPr>
        <w:t xml:space="preserve"> stanowi, że </w:t>
      </w:r>
      <w:r w:rsidRPr="00360C22">
        <w:rPr>
          <w:szCs w:val="24"/>
          <w:shd w:val="clear" w:color="auto" w:fill="FFFFFF"/>
        </w:rPr>
        <w:t xml:space="preserve">cena jednostkowa pakowanego środka spożywczego w stanie stałym znajdującego się w środku płynnym dotyczy masy netto środka spożywczego </w:t>
      </w:r>
      <w:r w:rsidR="003313D6" w:rsidRPr="00360C22">
        <w:rPr>
          <w:szCs w:val="24"/>
          <w:shd w:val="clear" w:color="auto" w:fill="FFFFFF"/>
        </w:rPr>
        <w:br/>
      </w:r>
      <w:r w:rsidRPr="00360C22">
        <w:rPr>
          <w:szCs w:val="24"/>
          <w:shd w:val="clear" w:color="auto" w:fill="FFFFFF"/>
        </w:rPr>
        <w:t>po</w:t>
      </w:r>
      <w:r w:rsidR="003313D6" w:rsidRPr="00360C22">
        <w:rPr>
          <w:szCs w:val="24"/>
          <w:shd w:val="clear" w:color="auto" w:fill="FFFFFF"/>
        </w:rPr>
        <w:t xml:space="preserve"> </w:t>
      </w:r>
      <w:r w:rsidRPr="00360C22">
        <w:rPr>
          <w:szCs w:val="24"/>
          <w:shd w:val="clear" w:color="auto" w:fill="FFFFFF"/>
        </w:rPr>
        <w:t xml:space="preserve">odsączeniu, oznaczonej na opakowaniu jednostkowym, jeżeli płyn ten lub mieszanka płynów stanowi jedynie dodatek do podstawowego składu tego środka spożywczego. </w:t>
      </w:r>
      <w:r w:rsidR="003313D6" w:rsidRPr="00360C22">
        <w:rPr>
          <w:szCs w:val="24"/>
          <w:shd w:val="clear" w:color="auto" w:fill="FFFFFF"/>
        </w:rPr>
        <w:br/>
      </w:r>
      <w:r w:rsidRPr="00360C22">
        <w:rPr>
          <w:szCs w:val="24"/>
          <w:shd w:val="clear" w:color="auto" w:fill="FFFFFF"/>
        </w:rPr>
        <w:t>W</w:t>
      </w:r>
      <w:r w:rsidR="003313D6" w:rsidRPr="00360C22">
        <w:rPr>
          <w:szCs w:val="24"/>
          <w:shd w:val="clear" w:color="auto" w:fill="FFFFFF"/>
        </w:rPr>
        <w:t xml:space="preserve"> </w:t>
      </w:r>
      <w:r w:rsidRPr="00360C22">
        <w:rPr>
          <w:szCs w:val="24"/>
          <w:shd w:val="clear" w:color="auto" w:fill="FFFFFF"/>
        </w:rPr>
        <w:t>przypadku gdy pakowany środek spożywczy był glazurowany, cena jednostkowa jest podawana w odniesieniu do masy netto z wyłączeniem glazury.</w:t>
      </w:r>
    </w:p>
    <w:p w14:paraId="17533A4D" w14:textId="77777777" w:rsidR="004700B3" w:rsidRPr="00360C22" w:rsidRDefault="004700B3" w:rsidP="00270929">
      <w:pPr>
        <w:shd w:val="clear" w:color="auto" w:fill="FFFFFF"/>
        <w:spacing w:before="120" w:line="276" w:lineRule="auto"/>
        <w:jc w:val="both"/>
        <w:rPr>
          <w:szCs w:val="24"/>
        </w:rPr>
      </w:pPr>
      <w:r w:rsidRPr="00360C22">
        <w:rPr>
          <w:szCs w:val="24"/>
          <w:shd w:val="clear" w:color="auto" w:fill="FFFFFF"/>
        </w:rPr>
        <w:t xml:space="preserve">§ 2 pkt 5 rozporządzenia stanowi, że pod pojęciem </w:t>
      </w:r>
      <w:r w:rsidRPr="00360C22">
        <w:rPr>
          <w:szCs w:val="24"/>
        </w:rPr>
        <w:t xml:space="preserve">środka płynnego należy rozumieć środek płynny, o którym mowa w pkt 5 </w:t>
      </w:r>
      <w:hyperlink r:id="rId10" w:anchor="/document/68078392?unitId=zal(IX)&amp;cm=DOCUMENT" w:tgtFrame="_blank" w:history="1">
        <w:r w:rsidRPr="00360C22">
          <w:rPr>
            <w:rStyle w:val="Hipercze"/>
            <w:color w:val="auto"/>
            <w:szCs w:val="24"/>
            <w:u w:val="none"/>
          </w:rPr>
          <w:t>załącznika IX</w:t>
        </w:r>
      </w:hyperlink>
      <w:r w:rsidRPr="00360C22">
        <w:rPr>
          <w:szCs w:val="24"/>
        </w:rPr>
        <w:t xml:space="preserve"> do rozporządzenia Parlamentu Europejskiego i</w:t>
      </w:r>
      <w:r w:rsidR="003313D6" w:rsidRPr="00360C22">
        <w:rPr>
          <w:szCs w:val="24"/>
        </w:rPr>
        <w:t xml:space="preserve"> </w:t>
      </w:r>
      <w:r w:rsidRPr="00360C22">
        <w:rPr>
          <w:szCs w:val="24"/>
        </w:rPr>
        <w:t xml:space="preserve">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w:t>
      </w:r>
      <w:r w:rsidR="003313D6" w:rsidRPr="00360C22">
        <w:rPr>
          <w:szCs w:val="24"/>
        </w:rPr>
        <w:br/>
      </w:r>
      <w:r w:rsidRPr="00360C22">
        <w:rPr>
          <w:szCs w:val="24"/>
        </w:rPr>
        <w:t>z</w:t>
      </w:r>
      <w:r w:rsidR="003313D6" w:rsidRPr="00360C22">
        <w:rPr>
          <w:szCs w:val="24"/>
        </w:rPr>
        <w:t xml:space="preserve"> </w:t>
      </w:r>
      <w:r w:rsidRPr="00360C22">
        <w:rPr>
          <w:szCs w:val="24"/>
        </w:rPr>
        <w:t xml:space="preserve">późn. zm.). </w:t>
      </w:r>
    </w:p>
    <w:p w14:paraId="6EF06660" w14:textId="77777777" w:rsidR="004700B3" w:rsidRPr="00360C22" w:rsidRDefault="004700B3" w:rsidP="00270929">
      <w:pPr>
        <w:shd w:val="clear" w:color="auto" w:fill="FFFFFF"/>
        <w:spacing w:line="276" w:lineRule="auto"/>
        <w:rPr>
          <w:szCs w:val="24"/>
        </w:rPr>
      </w:pPr>
      <w:r w:rsidRPr="00360C22">
        <w:rPr>
          <w:szCs w:val="24"/>
          <w:shd w:val="clear" w:color="auto" w:fill="FFFFFF"/>
        </w:rPr>
        <w:t>§ 2 pkt 6 rozporządzenia stanowi, że pod pojęciem</w:t>
      </w:r>
      <w:r w:rsidRPr="00360C22">
        <w:rPr>
          <w:szCs w:val="24"/>
        </w:rPr>
        <w:t xml:space="preserve"> masy netto po odsączeniu należy rozumieć masę środka spożywczego w stanie stałym umieszczonego w środku płynnym.</w:t>
      </w:r>
    </w:p>
    <w:p w14:paraId="179458E1" w14:textId="77777777" w:rsidR="004700B3" w:rsidRPr="00360C22" w:rsidRDefault="004700B3" w:rsidP="00270929">
      <w:pPr>
        <w:tabs>
          <w:tab w:val="left" w:pos="708"/>
        </w:tabs>
        <w:spacing w:before="120" w:line="276" w:lineRule="auto"/>
        <w:jc w:val="both"/>
        <w:rPr>
          <w:color w:val="000000"/>
          <w:szCs w:val="24"/>
        </w:rPr>
      </w:pPr>
      <w:r w:rsidRPr="00360C22">
        <w:rPr>
          <w:color w:val="000000"/>
          <w:szCs w:val="24"/>
        </w:rPr>
        <w:t>Zgodnie z art. 6 ust. 1 ustawy, jeżeli przedsiębiorca nie wykonuje obowiązków, o których mowa w art.</w:t>
      </w:r>
      <w:r w:rsidRPr="00360C22">
        <w:rPr>
          <w:i/>
          <w:szCs w:val="24"/>
          <w:shd w:val="clear" w:color="auto" w:fill="FFFFFF"/>
        </w:rPr>
        <w:t xml:space="preserve"> </w:t>
      </w:r>
      <w:r w:rsidRPr="00360C22">
        <w:rPr>
          <w:szCs w:val="24"/>
          <w:shd w:val="clear" w:color="auto" w:fill="FFFFFF"/>
        </w:rPr>
        <w:t>4 ust. 1-5</w:t>
      </w:r>
      <w:r w:rsidRPr="00360C22">
        <w:rPr>
          <w:color w:val="000000"/>
          <w:szCs w:val="24"/>
        </w:rPr>
        <w:t xml:space="preserve">, wojewódzki inspektor Inspekcji Handlowej nakłada na niego, </w:t>
      </w:r>
      <w:r w:rsidRPr="00360C22">
        <w:rPr>
          <w:color w:val="000000"/>
          <w:szCs w:val="24"/>
        </w:rPr>
        <w:br/>
        <w:t>w drodze decyzji, karę pieniężną do wysokości 20000</w:t>
      </w:r>
      <w:r w:rsidR="003313D6" w:rsidRPr="00360C22">
        <w:rPr>
          <w:color w:val="000000"/>
          <w:szCs w:val="24"/>
        </w:rPr>
        <w:t xml:space="preserve"> </w:t>
      </w:r>
      <w:r w:rsidRPr="00360C22">
        <w:rPr>
          <w:color w:val="000000"/>
          <w:szCs w:val="24"/>
        </w:rPr>
        <w:t xml:space="preserve">zł. Przepis ten w sposób niewymagający </w:t>
      </w:r>
      <w:r w:rsidRPr="00360C22">
        <w:rPr>
          <w:color w:val="000000"/>
          <w:szCs w:val="24"/>
        </w:rPr>
        <w:lastRenderedPageBreak/>
        <w:t>dodatkowych założeń i wykładni, nakazuje wojewódzkiemu inspektorowi Inspekcji Handlowej wymierzyć karę pieniężną podmiotowi, który nie wykonuje obowiązku określonego w ww. przepisach, choćby naruszenie prawa miało charakter jednostkowy.</w:t>
      </w:r>
    </w:p>
    <w:p w14:paraId="312267B6" w14:textId="77777777" w:rsidR="004700B3" w:rsidRPr="00360C22" w:rsidRDefault="004700B3" w:rsidP="00270929">
      <w:pPr>
        <w:spacing w:line="276" w:lineRule="auto"/>
        <w:jc w:val="both"/>
        <w:rPr>
          <w:color w:val="000000"/>
          <w:szCs w:val="24"/>
        </w:rPr>
      </w:pPr>
      <w:r w:rsidRPr="00360C22">
        <w:rPr>
          <w:color w:val="000000"/>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0FF17EE5" w14:textId="77777777" w:rsidR="004700B3" w:rsidRPr="00360C22" w:rsidRDefault="004700B3" w:rsidP="00270929">
      <w:pPr>
        <w:numPr>
          <w:ilvl w:val="0"/>
          <w:numId w:val="30"/>
        </w:numPr>
        <w:spacing w:line="276" w:lineRule="auto"/>
        <w:ind w:left="426" w:hanging="426"/>
        <w:jc w:val="both"/>
        <w:rPr>
          <w:color w:val="000000"/>
          <w:szCs w:val="24"/>
        </w:rPr>
      </w:pPr>
      <w:r w:rsidRPr="00360C22">
        <w:rPr>
          <w:szCs w:val="24"/>
        </w:rPr>
        <w:t>stopień naruszenia obowiązków, o których mowa w art. 4 ust. 1-5, w tym charakter, wagę, skalę i czas trwania naruszenia tych obowiązków;</w:t>
      </w:r>
    </w:p>
    <w:p w14:paraId="3E9DDF7F" w14:textId="77777777" w:rsidR="004700B3" w:rsidRPr="00360C22" w:rsidRDefault="004700B3" w:rsidP="00270929">
      <w:pPr>
        <w:numPr>
          <w:ilvl w:val="0"/>
          <w:numId w:val="30"/>
        </w:numPr>
        <w:spacing w:line="276" w:lineRule="auto"/>
        <w:ind w:left="426" w:hanging="426"/>
        <w:jc w:val="both"/>
        <w:rPr>
          <w:color w:val="000000"/>
          <w:szCs w:val="24"/>
        </w:rPr>
      </w:pPr>
      <w:r w:rsidRPr="00360C22">
        <w:rPr>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w:t>
      </w:r>
      <w:r w:rsidR="00E04869" w:rsidRPr="00360C22">
        <w:rPr>
          <w:szCs w:val="24"/>
        </w:rPr>
        <w:t> </w:t>
      </w:r>
      <w:r w:rsidRPr="00360C22">
        <w:rPr>
          <w:szCs w:val="24"/>
        </w:rPr>
        <w:t>uzyskane przez przedsiębiorcę korzyści majątkowe lub straty w związku z</w:t>
      </w:r>
      <w:r w:rsidR="00E04869" w:rsidRPr="00360C22">
        <w:rPr>
          <w:szCs w:val="24"/>
        </w:rPr>
        <w:t> </w:t>
      </w:r>
      <w:r w:rsidRPr="00360C22">
        <w:rPr>
          <w:szCs w:val="24"/>
        </w:rPr>
        <w:t>naruszeniem tych obowiązków;</w:t>
      </w:r>
    </w:p>
    <w:p w14:paraId="4993EFD7" w14:textId="77777777" w:rsidR="004700B3" w:rsidRPr="00360C22" w:rsidRDefault="004700B3" w:rsidP="00270929">
      <w:pPr>
        <w:numPr>
          <w:ilvl w:val="0"/>
          <w:numId w:val="30"/>
        </w:numPr>
        <w:spacing w:line="276" w:lineRule="auto"/>
        <w:ind w:left="426" w:hanging="426"/>
        <w:jc w:val="both"/>
        <w:rPr>
          <w:color w:val="000000"/>
          <w:szCs w:val="24"/>
        </w:rPr>
      </w:pPr>
      <w:r w:rsidRPr="00360C22">
        <w:rPr>
          <w:szCs w:val="24"/>
        </w:rPr>
        <w:t>wielkość obrotów i przychodu przedsiębiorcy;</w:t>
      </w:r>
    </w:p>
    <w:p w14:paraId="4B64E9BD" w14:textId="77777777" w:rsidR="004700B3" w:rsidRPr="00360C22" w:rsidRDefault="004700B3" w:rsidP="00270929">
      <w:pPr>
        <w:numPr>
          <w:ilvl w:val="0"/>
          <w:numId w:val="30"/>
        </w:numPr>
        <w:spacing w:line="276" w:lineRule="auto"/>
        <w:ind w:left="426" w:hanging="426"/>
        <w:jc w:val="both"/>
        <w:rPr>
          <w:color w:val="000000"/>
          <w:szCs w:val="24"/>
        </w:rPr>
      </w:pPr>
      <w:r w:rsidRPr="00360C22">
        <w:rPr>
          <w:szCs w:val="24"/>
        </w:rPr>
        <w:t xml:space="preserve">sankcje nałożone na przedsiębiorcę za to samo naruszenie w innych państwach członkowskich Unii Europejskiej w sprawach transgranicznych, jeżeli informacje </w:t>
      </w:r>
      <w:r w:rsidR="00092ED7" w:rsidRPr="00360C22">
        <w:rPr>
          <w:szCs w:val="24"/>
        </w:rPr>
        <w:br/>
      </w:r>
      <w:r w:rsidRPr="00360C22">
        <w:rPr>
          <w:szCs w:val="24"/>
        </w:rPr>
        <w:t xml:space="preserve">o takich sankcjach są dostępne w ramach mechanizmu ustanowionego </w:t>
      </w:r>
      <w:hyperlink r:id="rId11" w:anchor="/document/68999347?cm=DOCUMENT" w:tgtFrame="_blank" w:history="1">
        <w:r w:rsidRPr="00360C22">
          <w:rPr>
            <w:rStyle w:val="Hipercze"/>
            <w:color w:val="auto"/>
            <w:szCs w:val="24"/>
            <w:u w:val="none"/>
          </w:rPr>
          <w:t>rozporządzeniem</w:t>
        </w:r>
      </w:hyperlink>
      <w:r w:rsidRPr="00360C22">
        <w:rPr>
          <w:szCs w:val="24"/>
        </w:rPr>
        <w:t xml:space="preserve"> Parlamentu Europejskiego i Rady (UE) 2017/2394 z dnia 12 grudnia 2017 r. w sprawie współpracy między organami krajowymi odpowiedzialnymi za egzekwowanie przepisów prawa w</w:t>
      </w:r>
      <w:r w:rsidR="003313D6" w:rsidRPr="00360C22">
        <w:rPr>
          <w:szCs w:val="24"/>
        </w:rPr>
        <w:t xml:space="preserve"> </w:t>
      </w:r>
      <w:r w:rsidRPr="00360C22">
        <w:rPr>
          <w:szCs w:val="24"/>
        </w:rPr>
        <w:t>zakresie ochrony konsumentów i uchylającym rozporządzenie (WE) nr 2006/2004 (Dz.</w:t>
      </w:r>
      <w:r w:rsidR="003313D6" w:rsidRPr="00360C22">
        <w:rPr>
          <w:szCs w:val="24"/>
        </w:rPr>
        <w:t xml:space="preserve"> </w:t>
      </w:r>
      <w:r w:rsidRPr="00360C22">
        <w:rPr>
          <w:szCs w:val="24"/>
        </w:rPr>
        <w:t>Urz. UE L 345 z 27.12.2017, str. 1, z późn. zm.).</w:t>
      </w:r>
    </w:p>
    <w:p w14:paraId="7967E14E" w14:textId="235CC7EE" w:rsidR="00AF64F5" w:rsidRPr="00360C22" w:rsidRDefault="004700B3" w:rsidP="00270929">
      <w:pPr>
        <w:spacing w:before="120" w:line="276" w:lineRule="auto"/>
        <w:jc w:val="both"/>
        <w:rPr>
          <w:iCs/>
          <w:color w:val="000000"/>
          <w:szCs w:val="24"/>
        </w:rPr>
      </w:pPr>
      <w:r w:rsidRPr="00360C22">
        <w:rPr>
          <w:iCs/>
          <w:color w:val="000000"/>
          <w:szCs w:val="24"/>
        </w:rPr>
        <w:t xml:space="preserve">W przedmiotowej sprawie w trakcie kontroli przeprowadzonej w miejscu sprzedaży detalicznej </w:t>
      </w:r>
      <w:r w:rsidR="00DF31A9">
        <w:rPr>
          <w:b/>
          <w:bCs/>
          <w:szCs w:val="24"/>
        </w:rPr>
        <w:t xml:space="preserve">(dane zanonimizowane) </w:t>
      </w:r>
      <w:r w:rsidR="00C465D5" w:rsidRPr="00360C22">
        <w:rPr>
          <w:szCs w:val="24"/>
        </w:rPr>
        <w:t>Rzeszów</w:t>
      </w:r>
      <w:r w:rsidRPr="00360C22">
        <w:rPr>
          <w:iCs/>
          <w:szCs w:val="24"/>
        </w:rPr>
        <w:t xml:space="preserve">, </w:t>
      </w:r>
      <w:r w:rsidRPr="00360C22">
        <w:rPr>
          <w:szCs w:val="24"/>
        </w:rPr>
        <w:t>należącym</w:t>
      </w:r>
      <w:r w:rsidRPr="00360C22">
        <w:rPr>
          <w:color w:val="000000"/>
          <w:szCs w:val="24"/>
        </w:rPr>
        <w:t xml:space="preserve"> do</w:t>
      </w:r>
      <w:bookmarkStart w:id="3" w:name="_Hlk120617824"/>
      <w:r w:rsidR="003313D6" w:rsidRPr="00360C22">
        <w:rPr>
          <w:color w:val="000000"/>
          <w:szCs w:val="24"/>
        </w:rPr>
        <w:t xml:space="preserve"> </w:t>
      </w:r>
      <w:r w:rsidRPr="00360C22">
        <w:rPr>
          <w:bCs/>
          <w:szCs w:val="24"/>
        </w:rPr>
        <w:t xml:space="preserve">przedsiębiorcy </w:t>
      </w:r>
      <w:bookmarkEnd w:id="3"/>
      <w:r w:rsidR="00C465D5" w:rsidRPr="00360C22">
        <w:rPr>
          <w:bCs/>
          <w:szCs w:val="24"/>
        </w:rPr>
        <w:t xml:space="preserve">N8 MARKET Spółka z ograniczoną odpowiedzialnością </w:t>
      </w:r>
      <w:r w:rsidRPr="00360C22">
        <w:rPr>
          <w:iCs/>
          <w:color w:val="000000"/>
          <w:szCs w:val="24"/>
        </w:rPr>
        <w:t>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 umo</w:t>
      </w:r>
      <w:r w:rsidR="00AF64F5" w:rsidRPr="00360C22">
        <w:rPr>
          <w:iCs/>
          <w:color w:val="000000"/>
          <w:szCs w:val="24"/>
        </w:rPr>
        <w:t xml:space="preserve">żliwiający ich porównanie dla </w:t>
      </w:r>
      <w:r w:rsidR="003313D6" w:rsidRPr="00360C22">
        <w:rPr>
          <w:iCs/>
          <w:color w:val="000000"/>
          <w:szCs w:val="24"/>
        </w:rPr>
        <w:br/>
      </w:r>
      <w:r w:rsidR="0058081C" w:rsidRPr="00360C22">
        <w:rPr>
          <w:iCs/>
          <w:color w:val="000000"/>
          <w:szCs w:val="24"/>
        </w:rPr>
        <w:t>52 spośród 109</w:t>
      </w:r>
      <w:r w:rsidRPr="00360C22">
        <w:rPr>
          <w:iCs/>
          <w:color w:val="000000"/>
          <w:szCs w:val="24"/>
        </w:rPr>
        <w:t xml:space="preserve"> ocenianych towarów. W szczególności stwierdzili:</w:t>
      </w:r>
    </w:p>
    <w:p w14:paraId="213B71E3" w14:textId="77777777" w:rsidR="00611956" w:rsidRPr="00360C22" w:rsidRDefault="004700B3" w:rsidP="00270929">
      <w:pPr>
        <w:numPr>
          <w:ilvl w:val="0"/>
          <w:numId w:val="31"/>
        </w:numPr>
        <w:spacing w:before="120" w:line="276" w:lineRule="auto"/>
        <w:ind w:left="714" w:hanging="357"/>
        <w:jc w:val="both"/>
        <w:rPr>
          <w:iCs/>
          <w:color w:val="000000"/>
          <w:szCs w:val="24"/>
        </w:rPr>
      </w:pPr>
      <w:r w:rsidRPr="00360C22">
        <w:rPr>
          <w:bCs/>
          <w:iCs/>
          <w:color w:val="000000"/>
          <w:szCs w:val="24"/>
        </w:rPr>
        <w:t>brak uwidocznienia</w:t>
      </w:r>
      <w:r w:rsidR="009F72E5" w:rsidRPr="00360C22">
        <w:rPr>
          <w:bCs/>
          <w:iCs/>
          <w:color w:val="000000"/>
          <w:szCs w:val="24"/>
        </w:rPr>
        <w:t xml:space="preserve"> ceny i ceny jednostkowej dla </w:t>
      </w:r>
      <w:r w:rsidR="0058081C" w:rsidRPr="00360C22">
        <w:rPr>
          <w:bCs/>
          <w:iCs/>
          <w:color w:val="000000"/>
          <w:szCs w:val="24"/>
        </w:rPr>
        <w:t>22</w:t>
      </w:r>
      <w:r w:rsidR="003313D6" w:rsidRPr="00360C22">
        <w:rPr>
          <w:bCs/>
          <w:iCs/>
          <w:color w:val="000000"/>
          <w:szCs w:val="24"/>
        </w:rPr>
        <w:t xml:space="preserve"> towarów</w:t>
      </w:r>
      <w:r w:rsidR="009F72E5" w:rsidRPr="00360C22">
        <w:rPr>
          <w:bCs/>
          <w:iCs/>
          <w:color w:val="000000"/>
          <w:szCs w:val="24"/>
        </w:rPr>
        <w:t>,</w:t>
      </w:r>
    </w:p>
    <w:p w14:paraId="008CD162" w14:textId="77777777" w:rsidR="004700B3" w:rsidRPr="00360C22" w:rsidRDefault="004700B3" w:rsidP="00270929">
      <w:pPr>
        <w:numPr>
          <w:ilvl w:val="0"/>
          <w:numId w:val="31"/>
        </w:numPr>
        <w:spacing w:line="276" w:lineRule="auto"/>
        <w:jc w:val="both"/>
        <w:rPr>
          <w:iCs/>
          <w:color w:val="000000"/>
          <w:szCs w:val="24"/>
        </w:rPr>
      </w:pPr>
      <w:r w:rsidRPr="00360C22">
        <w:rPr>
          <w:bCs/>
          <w:szCs w:val="24"/>
        </w:rPr>
        <w:t xml:space="preserve">brak uwidocznienia ceny jednostkowej </w:t>
      </w:r>
      <w:r w:rsidR="00E64CC8" w:rsidRPr="00360C22">
        <w:rPr>
          <w:bCs/>
          <w:szCs w:val="24"/>
        </w:rPr>
        <w:t xml:space="preserve">- </w:t>
      </w:r>
      <w:r w:rsidR="0005276D" w:rsidRPr="00360C22">
        <w:rPr>
          <w:bCs/>
          <w:szCs w:val="24"/>
        </w:rPr>
        <w:t xml:space="preserve">pakowanych środków spożywczych w </w:t>
      </w:r>
      <w:r w:rsidR="000E329E" w:rsidRPr="00360C22">
        <w:rPr>
          <w:bCs/>
          <w:szCs w:val="24"/>
        </w:rPr>
        <w:t>stanie</w:t>
      </w:r>
      <w:r w:rsidR="00C076E1" w:rsidRPr="00360C22">
        <w:rPr>
          <w:bCs/>
          <w:szCs w:val="24"/>
        </w:rPr>
        <w:t xml:space="preserve"> </w:t>
      </w:r>
      <w:r w:rsidR="0005276D" w:rsidRPr="00360C22">
        <w:rPr>
          <w:bCs/>
          <w:szCs w:val="24"/>
        </w:rPr>
        <w:t>stałym znajdujących się w środku płynnym</w:t>
      </w:r>
      <w:r w:rsidR="0005276D" w:rsidRPr="00360C22">
        <w:rPr>
          <w:szCs w:val="24"/>
        </w:rPr>
        <w:t xml:space="preserve"> </w:t>
      </w:r>
      <w:r w:rsidR="009F72E5" w:rsidRPr="00360C22">
        <w:rPr>
          <w:bCs/>
          <w:szCs w:val="24"/>
        </w:rPr>
        <w:t xml:space="preserve">dla </w:t>
      </w:r>
      <w:r w:rsidR="00AF64F5" w:rsidRPr="00360C22">
        <w:rPr>
          <w:bCs/>
          <w:szCs w:val="24"/>
        </w:rPr>
        <w:t>2</w:t>
      </w:r>
      <w:r w:rsidR="0058081C" w:rsidRPr="00360C22">
        <w:rPr>
          <w:bCs/>
          <w:szCs w:val="24"/>
        </w:rPr>
        <w:t>0</w:t>
      </w:r>
      <w:r w:rsidRPr="00360C22">
        <w:rPr>
          <w:bCs/>
          <w:szCs w:val="24"/>
        </w:rPr>
        <w:t xml:space="preserve"> towarów</w:t>
      </w:r>
      <w:r w:rsidR="0058081C" w:rsidRPr="00360C22">
        <w:rPr>
          <w:bCs/>
          <w:iCs/>
          <w:color w:val="000000"/>
          <w:szCs w:val="24"/>
        </w:rPr>
        <w:t>,</w:t>
      </w:r>
    </w:p>
    <w:p w14:paraId="35494DC1" w14:textId="77777777" w:rsidR="00C15CF7" w:rsidRPr="00360C22" w:rsidRDefault="0058081C" w:rsidP="00270929">
      <w:pPr>
        <w:numPr>
          <w:ilvl w:val="0"/>
          <w:numId w:val="31"/>
        </w:numPr>
        <w:spacing w:line="276" w:lineRule="auto"/>
        <w:jc w:val="both"/>
        <w:rPr>
          <w:iCs/>
          <w:color w:val="000000"/>
          <w:szCs w:val="24"/>
        </w:rPr>
      </w:pPr>
      <w:r w:rsidRPr="00360C22">
        <w:rPr>
          <w:bCs/>
          <w:szCs w:val="24"/>
        </w:rPr>
        <w:t xml:space="preserve">brak ceny dla </w:t>
      </w:r>
      <w:r w:rsidR="00A063F5" w:rsidRPr="00360C22">
        <w:rPr>
          <w:bCs/>
          <w:szCs w:val="24"/>
        </w:rPr>
        <w:t>10 towarów.</w:t>
      </w:r>
    </w:p>
    <w:p w14:paraId="5838C4F2" w14:textId="77777777" w:rsidR="004700B3" w:rsidRPr="00360C22" w:rsidRDefault="004700B3" w:rsidP="00270929">
      <w:pPr>
        <w:tabs>
          <w:tab w:val="left" w:pos="708"/>
        </w:tabs>
        <w:spacing w:line="276" w:lineRule="auto"/>
        <w:jc w:val="both"/>
        <w:rPr>
          <w:szCs w:val="24"/>
        </w:rPr>
      </w:pPr>
      <w:r w:rsidRPr="00360C22">
        <w:rPr>
          <w:szCs w:val="24"/>
        </w:rPr>
        <w:t xml:space="preserve">Nieuwidocznienie w miejscu sprzedaży detalicznej cen i cen jednostkowych </w:t>
      </w:r>
      <w:r w:rsidR="009F72E5" w:rsidRPr="00360C22">
        <w:rPr>
          <w:szCs w:val="24"/>
        </w:rPr>
        <w:t>oraz cen jednostkowych</w:t>
      </w:r>
      <w:r w:rsidR="00A063F5" w:rsidRPr="00360C22">
        <w:rPr>
          <w:szCs w:val="24"/>
        </w:rPr>
        <w:t xml:space="preserve"> </w:t>
      </w:r>
      <w:r w:rsidRPr="00360C22">
        <w:rPr>
          <w:szCs w:val="24"/>
        </w:rPr>
        <w:t xml:space="preserve">towarów stanowiło naruszenie art. 4 ust. 1 ustawy oraz § 3 rozporządzenia. Natomiast </w:t>
      </w:r>
      <w:r w:rsidRPr="00360C22">
        <w:rPr>
          <w:bCs/>
          <w:szCs w:val="24"/>
        </w:rPr>
        <w:t>brak uwidocznienia prawidłowo wyliczonej ceny jednostkowej dla pakowanych środków spożywczych w stanie stałym znajdujących się w środku płynnym</w:t>
      </w:r>
      <w:r w:rsidRPr="00360C22">
        <w:rPr>
          <w:szCs w:val="24"/>
        </w:rPr>
        <w:t xml:space="preserve"> narusza art. 4 ust. 1 ustawy oraz § 3 i § 6 rozporządzenia.</w:t>
      </w:r>
    </w:p>
    <w:p w14:paraId="14E86979" w14:textId="6818F131" w:rsidR="004700B3" w:rsidRPr="00360C22" w:rsidRDefault="004700B3" w:rsidP="00270929">
      <w:pPr>
        <w:spacing w:before="120" w:line="276" w:lineRule="auto"/>
        <w:jc w:val="both"/>
        <w:rPr>
          <w:iCs/>
          <w:color w:val="000000"/>
          <w:szCs w:val="24"/>
        </w:rPr>
      </w:pPr>
      <w:r w:rsidRPr="00360C22">
        <w:rPr>
          <w:iCs/>
          <w:color w:val="000000"/>
          <w:szCs w:val="24"/>
        </w:rPr>
        <w:t>W związku z powyższym spełnione zostały przesłanki do nałożenia przez Podkarpackiego Wojewódzkiego Inspektora Inspekcji Handlowej na przedsiębiorcę</w:t>
      </w:r>
      <w:r w:rsidRPr="00360C22">
        <w:rPr>
          <w:bCs/>
          <w:color w:val="000000"/>
          <w:szCs w:val="24"/>
        </w:rPr>
        <w:t xml:space="preserve"> </w:t>
      </w:r>
      <w:r w:rsidR="00C572FD" w:rsidRPr="00360C22">
        <w:rPr>
          <w:bCs/>
          <w:color w:val="000000"/>
          <w:szCs w:val="24"/>
        </w:rPr>
        <w:t>N8 MARKET Spółka</w:t>
      </w:r>
      <w:r w:rsidR="00460952">
        <w:rPr>
          <w:bCs/>
          <w:color w:val="000000"/>
          <w:szCs w:val="24"/>
        </w:rPr>
        <w:br/>
      </w:r>
      <w:r w:rsidR="00C572FD" w:rsidRPr="00360C22">
        <w:rPr>
          <w:bCs/>
          <w:color w:val="000000"/>
          <w:szCs w:val="24"/>
        </w:rPr>
        <w:t>z ograniczoną odpowiedzialnością</w:t>
      </w:r>
      <w:r w:rsidR="00004732" w:rsidRPr="00360C22">
        <w:rPr>
          <w:bCs/>
          <w:color w:val="000000"/>
          <w:szCs w:val="24"/>
        </w:rPr>
        <w:t xml:space="preserve">, </w:t>
      </w:r>
      <w:r w:rsidR="00DF31A9">
        <w:rPr>
          <w:b/>
          <w:bCs/>
          <w:szCs w:val="24"/>
        </w:rPr>
        <w:t xml:space="preserve">(dane zanonimizowane) </w:t>
      </w:r>
      <w:r w:rsidR="00C572FD" w:rsidRPr="00360C22">
        <w:rPr>
          <w:bCs/>
          <w:color w:val="000000"/>
          <w:szCs w:val="24"/>
        </w:rPr>
        <w:t>Rzeszów</w:t>
      </w:r>
      <w:r w:rsidR="00004732" w:rsidRPr="00360C22">
        <w:rPr>
          <w:bCs/>
          <w:color w:val="000000"/>
          <w:szCs w:val="24"/>
        </w:rPr>
        <w:t xml:space="preserve">, </w:t>
      </w:r>
      <w:r w:rsidRPr="00360C22">
        <w:rPr>
          <w:iCs/>
          <w:color w:val="000000"/>
          <w:szCs w:val="24"/>
        </w:rPr>
        <w:t xml:space="preserve">administracyjnej kary pieniężnej przewidzianej w art. 6 ust. 1 ustawy. </w:t>
      </w:r>
    </w:p>
    <w:p w14:paraId="3322F1D1" w14:textId="77777777" w:rsidR="004700B3" w:rsidRPr="00360C22" w:rsidRDefault="004700B3" w:rsidP="00270929">
      <w:pPr>
        <w:spacing w:before="120" w:line="276" w:lineRule="auto"/>
        <w:jc w:val="both"/>
        <w:rPr>
          <w:b/>
          <w:bCs/>
          <w:iCs/>
          <w:szCs w:val="24"/>
        </w:rPr>
      </w:pPr>
      <w:r w:rsidRPr="00360C22">
        <w:rPr>
          <w:iCs/>
          <w:color w:val="000000"/>
          <w:szCs w:val="24"/>
        </w:rPr>
        <w:t xml:space="preserve">W powyższej sprawie Podkarpacki Wojewódzki Inspektor Inspekcji Handlowej wymierzył stronie karę pieniężną w </w:t>
      </w:r>
      <w:r w:rsidRPr="00360C22">
        <w:rPr>
          <w:iCs/>
          <w:szCs w:val="24"/>
        </w:rPr>
        <w:t>wysokości</w:t>
      </w:r>
      <w:r w:rsidRPr="00360C22">
        <w:rPr>
          <w:b/>
          <w:iCs/>
          <w:szCs w:val="24"/>
        </w:rPr>
        <w:t xml:space="preserve"> </w:t>
      </w:r>
      <w:r w:rsidR="002F4974">
        <w:rPr>
          <w:b/>
          <w:iCs/>
          <w:szCs w:val="24"/>
        </w:rPr>
        <w:t>2000</w:t>
      </w:r>
      <w:r w:rsidRPr="00360C22">
        <w:rPr>
          <w:b/>
          <w:bCs/>
          <w:iCs/>
          <w:szCs w:val="24"/>
        </w:rPr>
        <w:t xml:space="preserve"> zł</w:t>
      </w:r>
      <w:r w:rsidRPr="00360C22">
        <w:rPr>
          <w:iCs/>
          <w:szCs w:val="24"/>
        </w:rPr>
        <w:t>.</w:t>
      </w:r>
    </w:p>
    <w:p w14:paraId="5EA3B4DE" w14:textId="77777777" w:rsidR="004700B3" w:rsidRPr="00360C22" w:rsidRDefault="004700B3" w:rsidP="00270929">
      <w:pPr>
        <w:spacing w:before="120" w:line="276" w:lineRule="auto"/>
        <w:jc w:val="both"/>
        <w:rPr>
          <w:iCs/>
          <w:color w:val="000000"/>
          <w:szCs w:val="24"/>
        </w:rPr>
      </w:pPr>
      <w:r w:rsidRPr="00360C22">
        <w:rPr>
          <w:iCs/>
          <w:color w:val="000000"/>
          <w:szCs w:val="24"/>
        </w:rPr>
        <w:lastRenderedPageBreak/>
        <w:t>Przy wymierzaniu kary organ wziął pod uwagę, zgodnie z art. 6 ust. 3 ustawy:</w:t>
      </w:r>
    </w:p>
    <w:p w14:paraId="495E8F9A" w14:textId="77777777" w:rsidR="004700B3" w:rsidRPr="00460952" w:rsidRDefault="004700B3" w:rsidP="00270929">
      <w:pPr>
        <w:numPr>
          <w:ilvl w:val="0"/>
          <w:numId w:val="17"/>
        </w:numPr>
        <w:suppressAutoHyphens/>
        <w:spacing w:before="120" w:line="276" w:lineRule="auto"/>
        <w:ind w:left="284" w:hanging="284"/>
        <w:jc w:val="both"/>
        <w:rPr>
          <w:szCs w:val="24"/>
        </w:rPr>
      </w:pPr>
      <w:r w:rsidRPr="00360C22">
        <w:rPr>
          <w:b/>
          <w:bCs/>
          <w:iCs/>
          <w:szCs w:val="24"/>
        </w:rPr>
        <w:t>Stopień naruszenia obowiązków</w:t>
      </w:r>
      <w:r w:rsidRPr="00360C22">
        <w:rPr>
          <w:iCs/>
          <w:szCs w:val="24"/>
        </w:rPr>
        <w:t xml:space="preserve">: </w:t>
      </w:r>
      <w:r w:rsidRPr="00360C22">
        <w:rPr>
          <w:szCs w:val="24"/>
        </w:rPr>
        <w:t xml:space="preserve">Przedsiębiorca nie uwidaczniając cen oraz cen jednostkowych towarów, </w:t>
      </w:r>
      <w:r w:rsidR="00803F54" w:rsidRPr="00360C22">
        <w:rPr>
          <w:szCs w:val="24"/>
        </w:rPr>
        <w:t xml:space="preserve">poprzez uwidocznienie </w:t>
      </w:r>
      <w:r w:rsidRPr="00360C22">
        <w:rPr>
          <w:szCs w:val="24"/>
        </w:rPr>
        <w:t>przy towarach cen oraz cen jednostkow</w:t>
      </w:r>
      <w:r w:rsidR="00803F54" w:rsidRPr="00360C22">
        <w:rPr>
          <w:szCs w:val="24"/>
        </w:rPr>
        <w:t>ych</w:t>
      </w:r>
      <w:r w:rsidRPr="00360C22">
        <w:rPr>
          <w:szCs w:val="24"/>
        </w:rPr>
        <w:t xml:space="preserve"> odnosząc</w:t>
      </w:r>
      <w:r w:rsidR="00803F54" w:rsidRPr="00360C22">
        <w:rPr>
          <w:szCs w:val="24"/>
        </w:rPr>
        <w:t>ych</w:t>
      </w:r>
      <w:r w:rsidRPr="00360C22">
        <w:rPr>
          <w:szCs w:val="24"/>
        </w:rPr>
        <w:t xml:space="preserve"> się do innych towarów oraz podając niewłaściwie wyliczone ceny jednostkowe</w:t>
      </w:r>
      <w:r w:rsidR="00F217BA" w:rsidRPr="00360C22">
        <w:rPr>
          <w:szCs w:val="24"/>
        </w:rPr>
        <w:t xml:space="preserve"> oraz </w:t>
      </w:r>
      <w:r w:rsidR="00460952">
        <w:rPr>
          <w:szCs w:val="24"/>
        </w:rPr>
        <w:t>nieuwidocznienie</w:t>
      </w:r>
      <w:r w:rsidR="00F217BA" w:rsidRPr="00360C22">
        <w:rPr>
          <w:szCs w:val="24"/>
        </w:rPr>
        <w:t xml:space="preserve"> ceny </w:t>
      </w:r>
      <w:r w:rsidRPr="00360C22">
        <w:rPr>
          <w:szCs w:val="24"/>
        </w:rPr>
        <w:t>naruszył obowiązek określony w</w:t>
      </w:r>
      <w:r w:rsidR="003313D6" w:rsidRPr="00360C22">
        <w:rPr>
          <w:szCs w:val="24"/>
        </w:rPr>
        <w:t xml:space="preserve"> </w:t>
      </w:r>
      <w:r w:rsidRPr="00360C22">
        <w:rPr>
          <w:szCs w:val="24"/>
        </w:rPr>
        <w:t xml:space="preserve">art. 4 ust. 1 ustawy. </w:t>
      </w:r>
      <w:r w:rsidRPr="00460952">
        <w:rPr>
          <w:szCs w:val="24"/>
        </w:rPr>
        <w:t xml:space="preserve">Tym samym naruszył prawo konsumentów do rzetelnej informacji w tym zakresie. 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4BB7D073" w14:textId="77777777" w:rsidR="004700B3" w:rsidRPr="00360C22" w:rsidRDefault="004700B3" w:rsidP="00270929">
      <w:pPr>
        <w:suppressAutoHyphens/>
        <w:spacing w:before="120" w:line="276" w:lineRule="auto"/>
        <w:ind w:left="284"/>
        <w:jc w:val="both"/>
        <w:rPr>
          <w:szCs w:val="24"/>
        </w:rPr>
      </w:pPr>
      <w:r w:rsidRPr="00360C22">
        <w:rPr>
          <w:szCs w:val="24"/>
        </w:rPr>
        <w:t>Nie uwidaczniając cen strona pozbawiła konsumentów możliwości realizacji prawa do</w:t>
      </w:r>
      <w:r w:rsidR="00E04869" w:rsidRPr="00360C22">
        <w:rPr>
          <w:szCs w:val="24"/>
        </w:rPr>
        <w:t> </w:t>
      </w:r>
      <w:r w:rsidRPr="00360C22">
        <w:rPr>
          <w:szCs w:val="24"/>
        </w:rPr>
        <w:t xml:space="preserve">informacji o cenach towarów i podjęcia świadomej decyzji dotyczącej zawarcia określonej umowy, a przez to ograniczyła swobodę zawierania umów. </w:t>
      </w:r>
    </w:p>
    <w:p w14:paraId="65C4ACE2" w14:textId="77777777" w:rsidR="004700B3" w:rsidRPr="00360C22" w:rsidRDefault="004700B3" w:rsidP="00270929">
      <w:pPr>
        <w:suppressAutoHyphens/>
        <w:spacing w:before="120" w:line="276" w:lineRule="auto"/>
        <w:ind w:left="284"/>
        <w:jc w:val="both"/>
        <w:rPr>
          <w:color w:val="000000"/>
          <w:szCs w:val="24"/>
        </w:rPr>
      </w:pPr>
      <w:r w:rsidRPr="00360C22">
        <w:rPr>
          <w:szCs w:val="24"/>
        </w:rPr>
        <w:t xml:space="preserve">Brak natomiast uwidocznienia cen jednostkowych lub podanie przy towarach ceny jednostkowej niewłaściwie wyliczonej uniemożliwia kupującym porównanie cen towarów z cenami towarów podobnych, lecz o innej masie czy objętości, a przez to utrudnia </w:t>
      </w:r>
      <w:r w:rsidR="00CC17DA" w:rsidRPr="00360C22">
        <w:rPr>
          <w:szCs w:val="24"/>
        </w:rPr>
        <w:br/>
      </w:r>
      <w:r w:rsidRPr="00360C22">
        <w:rPr>
          <w:szCs w:val="24"/>
        </w:rPr>
        <w:t>im dokonanie optymalnego i właściwego dla nich wyboru towaru, naruszając ich interesy ekonomiczne.</w:t>
      </w:r>
      <w:r w:rsidR="00E04869" w:rsidRPr="00360C22">
        <w:rPr>
          <w:szCs w:val="24"/>
        </w:rPr>
        <w:t xml:space="preserve"> </w:t>
      </w:r>
      <w:r w:rsidRPr="00360C22">
        <w:rPr>
          <w:color w:val="000000"/>
          <w:szCs w:val="24"/>
        </w:rPr>
        <w:t>Należy bowiem pamiętać, że konsument często nie ma możliwości sprawdzenia lub</w:t>
      </w:r>
      <w:r w:rsidR="003313D6" w:rsidRPr="00360C22">
        <w:rPr>
          <w:color w:val="000000"/>
          <w:szCs w:val="24"/>
        </w:rPr>
        <w:t xml:space="preserve"> </w:t>
      </w:r>
      <w:r w:rsidRPr="00360C22">
        <w:rPr>
          <w:color w:val="000000"/>
          <w:szCs w:val="24"/>
        </w:rPr>
        <w:t>wyliczenia ceny jednostkowej albo nastręcza mu to sporo trudności, a tym samym podejmuje swoje decyzje bez posiadania stosownej wiedzy.</w:t>
      </w:r>
      <w:r w:rsidR="007B24AF">
        <w:rPr>
          <w:color w:val="000000"/>
          <w:szCs w:val="24"/>
        </w:rPr>
        <w:t xml:space="preserve"> </w:t>
      </w:r>
    </w:p>
    <w:p w14:paraId="45294387" w14:textId="77777777" w:rsidR="004700B3" w:rsidRPr="00360C22" w:rsidRDefault="004700B3" w:rsidP="00270929">
      <w:pPr>
        <w:suppressAutoHyphens/>
        <w:spacing w:before="120" w:line="276" w:lineRule="auto"/>
        <w:ind w:left="284"/>
        <w:jc w:val="both"/>
        <w:rPr>
          <w:szCs w:val="24"/>
          <w:shd w:val="clear" w:color="auto" w:fill="FFFFFF"/>
        </w:rPr>
      </w:pPr>
      <w:r w:rsidRPr="00360C22">
        <w:rPr>
          <w:iCs/>
          <w:szCs w:val="24"/>
        </w:rPr>
        <w:t xml:space="preserve">Nieprawidłowości stwierdzono </w:t>
      </w:r>
      <w:r w:rsidRPr="00360C22">
        <w:rPr>
          <w:szCs w:val="24"/>
        </w:rPr>
        <w:t xml:space="preserve">w odniesieniu do </w:t>
      </w:r>
      <w:r w:rsidR="00BA7A02" w:rsidRPr="00460952">
        <w:rPr>
          <w:b/>
          <w:szCs w:val="24"/>
        </w:rPr>
        <w:t>52</w:t>
      </w:r>
      <w:r w:rsidRPr="002F4974">
        <w:rPr>
          <w:bCs/>
          <w:szCs w:val="24"/>
        </w:rPr>
        <w:t xml:space="preserve"> ze </w:t>
      </w:r>
      <w:r w:rsidR="00BA7A02" w:rsidRPr="00460952">
        <w:rPr>
          <w:b/>
          <w:szCs w:val="24"/>
        </w:rPr>
        <w:t>109</w:t>
      </w:r>
      <w:r w:rsidRPr="00360C22">
        <w:rPr>
          <w:b/>
          <w:szCs w:val="24"/>
        </w:rPr>
        <w:t xml:space="preserve"> </w:t>
      </w:r>
      <w:r w:rsidRPr="00360C22">
        <w:rPr>
          <w:szCs w:val="24"/>
        </w:rPr>
        <w:t xml:space="preserve">sprawdzonych przypadkowo towarów, co stanowiło </w:t>
      </w:r>
      <w:r w:rsidR="00BA7A02" w:rsidRPr="00360C22">
        <w:rPr>
          <w:b/>
          <w:szCs w:val="24"/>
        </w:rPr>
        <w:t>47,71%</w:t>
      </w:r>
      <w:r w:rsidRPr="00360C22">
        <w:rPr>
          <w:szCs w:val="24"/>
        </w:rPr>
        <w:t xml:space="preserve"> produktów skontrolowanych w zakresie prawidłowości informowania o cenach oraz cenach jednostkowych. Polegały one na braku podania ceny i</w:t>
      </w:r>
      <w:r w:rsidR="00E04869" w:rsidRPr="00360C22">
        <w:rPr>
          <w:szCs w:val="24"/>
        </w:rPr>
        <w:t> </w:t>
      </w:r>
      <w:r w:rsidR="0029530E" w:rsidRPr="00360C22">
        <w:rPr>
          <w:szCs w:val="24"/>
        </w:rPr>
        <w:t>ceny jednostkowej dla 22</w:t>
      </w:r>
      <w:r w:rsidRPr="00360C22">
        <w:rPr>
          <w:szCs w:val="24"/>
        </w:rPr>
        <w:t xml:space="preserve"> partii towarów</w:t>
      </w:r>
      <w:r w:rsidR="001E7AD8" w:rsidRPr="00360C22">
        <w:rPr>
          <w:szCs w:val="24"/>
        </w:rPr>
        <w:t xml:space="preserve">, </w:t>
      </w:r>
      <w:r w:rsidRPr="00360C22">
        <w:rPr>
          <w:bCs/>
          <w:szCs w:val="24"/>
        </w:rPr>
        <w:t>brak</w:t>
      </w:r>
      <w:r w:rsidR="00642895" w:rsidRPr="00360C22">
        <w:rPr>
          <w:bCs/>
          <w:szCs w:val="24"/>
        </w:rPr>
        <w:t>u</w:t>
      </w:r>
      <w:r w:rsidRPr="00360C22">
        <w:rPr>
          <w:bCs/>
          <w:szCs w:val="24"/>
        </w:rPr>
        <w:t xml:space="preserve"> uwidocznienia ceny jednostkowej </w:t>
      </w:r>
      <w:r w:rsidR="00E64CC8" w:rsidRPr="00360C22">
        <w:rPr>
          <w:bCs/>
          <w:szCs w:val="24"/>
        </w:rPr>
        <w:t>-</w:t>
      </w:r>
      <w:r w:rsidR="00642895" w:rsidRPr="00360C22">
        <w:rPr>
          <w:bCs/>
          <w:szCs w:val="24"/>
        </w:rPr>
        <w:t>pakowanych środków spożywczych w stanie stałym znajdujących się w środku płynnym</w:t>
      </w:r>
      <w:r w:rsidR="00642895" w:rsidRPr="00360C22">
        <w:rPr>
          <w:szCs w:val="24"/>
        </w:rPr>
        <w:t xml:space="preserve"> </w:t>
      </w:r>
      <w:r w:rsidR="009F72E5" w:rsidRPr="00360C22">
        <w:rPr>
          <w:bCs/>
          <w:szCs w:val="24"/>
        </w:rPr>
        <w:t xml:space="preserve">dla </w:t>
      </w:r>
      <w:r w:rsidR="00642895" w:rsidRPr="00360C22">
        <w:rPr>
          <w:bCs/>
          <w:szCs w:val="24"/>
        </w:rPr>
        <w:t>2</w:t>
      </w:r>
      <w:r w:rsidR="0029530E" w:rsidRPr="00360C22">
        <w:rPr>
          <w:bCs/>
          <w:szCs w:val="24"/>
        </w:rPr>
        <w:t>0</w:t>
      </w:r>
      <w:r w:rsidRPr="00360C22">
        <w:rPr>
          <w:bCs/>
          <w:szCs w:val="24"/>
        </w:rPr>
        <w:t xml:space="preserve"> towarów</w:t>
      </w:r>
      <w:r w:rsidR="0029530E" w:rsidRPr="00360C22">
        <w:rPr>
          <w:bCs/>
          <w:szCs w:val="24"/>
        </w:rPr>
        <w:t>, braku ceny dla 10 produktów.</w:t>
      </w:r>
      <w:r w:rsidRPr="00360C22">
        <w:rPr>
          <w:szCs w:val="24"/>
          <w:shd w:val="clear" w:color="auto" w:fill="FFFFFF"/>
        </w:rPr>
        <w:t xml:space="preserve"> </w:t>
      </w:r>
    </w:p>
    <w:p w14:paraId="5B105B52" w14:textId="77777777" w:rsidR="0025553C" w:rsidRDefault="004700B3" w:rsidP="00270929">
      <w:pPr>
        <w:suppressAutoHyphens/>
        <w:spacing w:before="120" w:line="276" w:lineRule="auto"/>
        <w:ind w:left="284"/>
        <w:jc w:val="both"/>
        <w:rPr>
          <w:rFonts w:eastAsia="Calibri"/>
          <w:bCs/>
          <w:iCs/>
          <w:szCs w:val="24"/>
        </w:rPr>
      </w:pPr>
      <w:r w:rsidRPr="00360C22">
        <w:rPr>
          <w:iCs/>
          <w:szCs w:val="24"/>
        </w:rPr>
        <w:t>Oceniając</w:t>
      </w:r>
      <w:r w:rsidRPr="00360C22">
        <w:rPr>
          <w:b/>
          <w:bCs/>
          <w:szCs w:val="24"/>
        </w:rPr>
        <w:t xml:space="preserve"> </w:t>
      </w:r>
      <w:r w:rsidRPr="00360C22">
        <w:rPr>
          <w:bCs/>
          <w:szCs w:val="24"/>
        </w:rPr>
        <w:t>stopień naruszenia obowiązków</w:t>
      </w:r>
      <w:r w:rsidRPr="00360C22">
        <w:rPr>
          <w:b/>
          <w:bCs/>
          <w:szCs w:val="24"/>
        </w:rPr>
        <w:t xml:space="preserve"> </w:t>
      </w:r>
      <w:r w:rsidRPr="00360C22">
        <w:rPr>
          <w:szCs w:val="24"/>
        </w:rPr>
        <w:t>przedsiębiorcy organ prowadzący postępowanie uznał, że charakter i waga naruszenia tych obowiązków były istotne.</w:t>
      </w:r>
      <w:r w:rsidR="009C6502" w:rsidRPr="00360C22">
        <w:rPr>
          <w:rFonts w:eastAsia="Calibri"/>
          <w:bCs/>
          <w:iCs/>
          <w:szCs w:val="24"/>
        </w:rPr>
        <w:t xml:space="preserve"> </w:t>
      </w:r>
    </w:p>
    <w:p w14:paraId="1D8C4B5B" w14:textId="77777777" w:rsidR="004700B3" w:rsidRPr="00360C22" w:rsidRDefault="004700B3" w:rsidP="00270929">
      <w:pPr>
        <w:suppressAutoHyphens/>
        <w:spacing w:before="120" w:line="276" w:lineRule="auto"/>
        <w:ind w:left="284"/>
        <w:jc w:val="both"/>
        <w:rPr>
          <w:rFonts w:eastAsia="Calibri"/>
          <w:bCs/>
          <w:iCs/>
          <w:szCs w:val="24"/>
        </w:rPr>
      </w:pPr>
      <w:r w:rsidRPr="00360C22">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CC523F" w:rsidRPr="00360C22">
        <w:rPr>
          <w:szCs w:val="24"/>
        </w:rPr>
        <w:t>27 czerwca</w:t>
      </w:r>
      <w:r w:rsidR="0025553C">
        <w:rPr>
          <w:szCs w:val="24"/>
        </w:rPr>
        <w:br/>
      </w:r>
      <w:r w:rsidR="007351BD" w:rsidRPr="00360C22">
        <w:rPr>
          <w:iCs/>
          <w:szCs w:val="24"/>
        </w:rPr>
        <w:t>2023 r.</w:t>
      </w:r>
      <w:r w:rsidRPr="00360C22">
        <w:rPr>
          <w:szCs w:val="24"/>
        </w:rPr>
        <w:t>, a zakończył się w momencie usunięcia przez kontrolowanego stwierdzonych nieprawidłowości, co miało miejsce w trakcie trwania kontroli</w:t>
      </w:r>
      <w:r w:rsidR="007351BD" w:rsidRPr="00360C22">
        <w:rPr>
          <w:szCs w:val="24"/>
        </w:rPr>
        <w:t xml:space="preserve"> do dnia </w:t>
      </w:r>
      <w:r w:rsidR="00CC523F" w:rsidRPr="00360C22">
        <w:rPr>
          <w:szCs w:val="24"/>
        </w:rPr>
        <w:t xml:space="preserve">4 lipca </w:t>
      </w:r>
      <w:r w:rsidR="007351BD" w:rsidRPr="00360C22">
        <w:rPr>
          <w:szCs w:val="24"/>
        </w:rPr>
        <w:t xml:space="preserve">2023 r. </w:t>
      </w:r>
    </w:p>
    <w:p w14:paraId="2A33B17C" w14:textId="77777777" w:rsidR="004700B3" w:rsidRPr="00360C22" w:rsidRDefault="004700B3" w:rsidP="00270929">
      <w:pPr>
        <w:numPr>
          <w:ilvl w:val="0"/>
          <w:numId w:val="17"/>
        </w:numPr>
        <w:suppressAutoHyphens/>
        <w:spacing w:before="120" w:line="276" w:lineRule="auto"/>
        <w:ind w:left="284" w:hanging="284"/>
        <w:jc w:val="both"/>
        <w:rPr>
          <w:rFonts w:eastAsia="Calibri"/>
          <w:bCs/>
          <w:iCs/>
          <w:szCs w:val="24"/>
        </w:rPr>
      </w:pPr>
      <w:r w:rsidRPr="00360C22">
        <w:rPr>
          <w:rFonts w:eastAsia="Calibri"/>
          <w:bCs/>
          <w:iCs/>
          <w:szCs w:val="24"/>
        </w:rPr>
        <w:t xml:space="preserve">Oceniając </w:t>
      </w:r>
      <w:r w:rsidRPr="00360C22">
        <w:rPr>
          <w:rFonts w:eastAsia="Calibri"/>
          <w:b/>
          <w:bCs/>
          <w:iCs/>
          <w:szCs w:val="24"/>
        </w:rPr>
        <w:t>dotychczasową działalność przedsiębiorcy</w:t>
      </w:r>
      <w:r w:rsidRPr="00360C22">
        <w:rPr>
          <w:rFonts w:eastAsia="Calibri"/>
          <w:bCs/>
          <w:iCs/>
          <w:szCs w:val="24"/>
        </w:rPr>
        <w:t xml:space="preserve">, organ wziął pod uwagę fakt, że jest to pierwsze naruszenie przez przedsiębiorcę przepisów w zakresie uwidaczniania cen towarów. </w:t>
      </w:r>
    </w:p>
    <w:p w14:paraId="1C2CAA35" w14:textId="77777777" w:rsidR="004700B3" w:rsidRPr="00360C22" w:rsidRDefault="004700B3" w:rsidP="00270929">
      <w:pPr>
        <w:suppressAutoHyphens/>
        <w:spacing w:before="120" w:line="276" w:lineRule="auto"/>
        <w:ind w:left="284"/>
        <w:jc w:val="both"/>
        <w:rPr>
          <w:rFonts w:eastAsia="Calibri"/>
          <w:bCs/>
          <w:iCs/>
          <w:szCs w:val="24"/>
        </w:rPr>
      </w:pPr>
      <w:r w:rsidRPr="00360C22">
        <w:rPr>
          <w:szCs w:val="24"/>
        </w:rPr>
        <w:t>Analizując przedmiotową przesłankę organ uwzględnił również okoliczność, że strona prowadzi</w:t>
      </w:r>
      <w:r w:rsidR="001E7AD8" w:rsidRPr="00360C22">
        <w:rPr>
          <w:szCs w:val="24"/>
        </w:rPr>
        <w:t xml:space="preserve"> działalność gospodarczą od </w:t>
      </w:r>
      <w:r w:rsidR="004B567E" w:rsidRPr="00360C22">
        <w:rPr>
          <w:szCs w:val="24"/>
        </w:rPr>
        <w:t>20</w:t>
      </w:r>
      <w:r w:rsidR="00991113" w:rsidRPr="00360C22">
        <w:rPr>
          <w:szCs w:val="24"/>
        </w:rPr>
        <w:t>14</w:t>
      </w:r>
      <w:r w:rsidR="004B567E" w:rsidRPr="00360C22">
        <w:rPr>
          <w:szCs w:val="24"/>
        </w:rPr>
        <w:t xml:space="preserve"> r.</w:t>
      </w:r>
      <w:r w:rsidRPr="00360C22">
        <w:rPr>
          <w:szCs w:val="24"/>
        </w:rPr>
        <w:t xml:space="preserve">, a więc od stosunkowo długiego czasu, </w:t>
      </w:r>
      <w:r w:rsidRPr="00360C22">
        <w:rPr>
          <w:szCs w:val="24"/>
        </w:rPr>
        <w:lastRenderedPageBreak/>
        <w:t>w</w:t>
      </w:r>
      <w:r w:rsidR="00E04869" w:rsidRPr="00360C22">
        <w:rPr>
          <w:szCs w:val="24"/>
        </w:rPr>
        <w:t> </w:t>
      </w:r>
      <w:r w:rsidRPr="00360C22">
        <w:rPr>
          <w:szCs w:val="24"/>
        </w:rPr>
        <w:t>związku z czym uznał, iż winna wykazać się znajomością podstawowych przepisów dotyczących tej działalności i je stosować.</w:t>
      </w:r>
      <w:r w:rsidR="007B24AF">
        <w:rPr>
          <w:szCs w:val="24"/>
        </w:rPr>
        <w:t xml:space="preserve"> </w:t>
      </w:r>
    </w:p>
    <w:p w14:paraId="788A63A8" w14:textId="77777777" w:rsidR="004700B3" w:rsidRPr="00360C22" w:rsidRDefault="004700B3" w:rsidP="00270929">
      <w:pPr>
        <w:suppressAutoHyphens/>
        <w:spacing w:before="120" w:line="276" w:lineRule="auto"/>
        <w:ind w:left="284"/>
        <w:jc w:val="both"/>
        <w:rPr>
          <w:szCs w:val="24"/>
        </w:rPr>
      </w:pPr>
      <w:r w:rsidRPr="00360C22">
        <w:rPr>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701E0AE8" w14:textId="77777777" w:rsidR="004700B3" w:rsidRPr="00360C22" w:rsidRDefault="004700B3" w:rsidP="00270929">
      <w:pPr>
        <w:suppressAutoHyphens/>
        <w:spacing w:before="120" w:line="276" w:lineRule="auto"/>
        <w:ind w:left="284"/>
        <w:jc w:val="both"/>
        <w:rPr>
          <w:rFonts w:eastAsia="Calibri"/>
          <w:bCs/>
          <w:iCs/>
          <w:szCs w:val="24"/>
        </w:rPr>
      </w:pPr>
      <w:r w:rsidRPr="00360C22">
        <w:rPr>
          <w:rFonts w:eastAsia="Calibri"/>
          <w:bCs/>
          <w:iCs/>
          <w:szCs w:val="24"/>
        </w:rPr>
        <w:t>Wymierzając karę organ wziął także pod uwagę fakt usunięcia w trakcie kontroli przez przedsiębiorcę stwierdzonych nieprawidłowości.</w:t>
      </w:r>
    </w:p>
    <w:p w14:paraId="4B954F41" w14:textId="77777777" w:rsidR="004700B3" w:rsidRPr="00360C22" w:rsidRDefault="0025553C" w:rsidP="00270929">
      <w:pPr>
        <w:numPr>
          <w:ilvl w:val="0"/>
          <w:numId w:val="17"/>
        </w:numPr>
        <w:suppressAutoHyphens/>
        <w:spacing w:before="120" w:line="276" w:lineRule="auto"/>
        <w:ind w:left="284" w:hanging="284"/>
        <w:jc w:val="both"/>
        <w:rPr>
          <w:bCs/>
          <w:iCs/>
          <w:szCs w:val="24"/>
        </w:rPr>
      </w:pPr>
      <w:r>
        <w:rPr>
          <w:b/>
          <w:bCs/>
          <w:iCs/>
          <w:szCs w:val="24"/>
        </w:rPr>
        <w:t>W</w:t>
      </w:r>
      <w:r w:rsidR="004700B3" w:rsidRPr="00360C22">
        <w:rPr>
          <w:b/>
          <w:bCs/>
          <w:iCs/>
          <w:szCs w:val="24"/>
        </w:rPr>
        <w:t>ielkość obrotów i przychodu przedsiębiorcy</w:t>
      </w:r>
      <w:r w:rsidR="00453E0A" w:rsidRPr="00360C22">
        <w:rPr>
          <w:b/>
          <w:bCs/>
          <w:iCs/>
          <w:szCs w:val="24"/>
        </w:rPr>
        <w:t xml:space="preserve"> w 2022 roku </w:t>
      </w:r>
      <w:r w:rsidR="004700B3" w:rsidRPr="00360C22">
        <w:rPr>
          <w:bCs/>
          <w:iCs/>
          <w:szCs w:val="24"/>
        </w:rPr>
        <w:t>wskazaną w informacji przedłożonej organowi przez stronę w toku postępowania</w:t>
      </w:r>
      <w:r w:rsidR="00453E0A" w:rsidRPr="00360C22">
        <w:rPr>
          <w:bCs/>
          <w:iCs/>
          <w:szCs w:val="24"/>
        </w:rPr>
        <w:t xml:space="preserve"> „Obroty i salda konta. Okres obrachunkowy: 2022-01-01 – 2022-12-31”</w:t>
      </w:r>
      <w:r>
        <w:rPr>
          <w:bCs/>
          <w:iCs/>
          <w:szCs w:val="24"/>
        </w:rPr>
        <w:t xml:space="preserve"> </w:t>
      </w:r>
      <w:r w:rsidR="00453E0A" w:rsidRPr="00360C22">
        <w:rPr>
          <w:bCs/>
          <w:iCs/>
          <w:szCs w:val="24"/>
        </w:rPr>
        <w:t>(data wpływu do Inspektoratu 27 lipca 2023 r.)</w:t>
      </w:r>
      <w:r w:rsidR="00704142" w:rsidRPr="00360C22">
        <w:rPr>
          <w:bCs/>
          <w:iCs/>
          <w:szCs w:val="24"/>
        </w:rPr>
        <w:t xml:space="preserve">. </w:t>
      </w:r>
    </w:p>
    <w:p w14:paraId="3A0E5CE3" w14:textId="77777777" w:rsidR="004700B3" w:rsidRPr="00360C22" w:rsidRDefault="0025553C" w:rsidP="00270929">
      <w:pPr>
        <w:numPr>
          <w:ilvl w:val="0"/>
          <w:numId w:val="17"/>
        </w:numPr>
        <w:suppressAutoHyphens/>
        <w:spacing w:before="120" w:line="276" w:lineRule="auto"/>
        <w:ind w:left="284" w:hanging="284"/>
        <w:jc w:val="both"/>
        <w:rPr>
          <w:rFonts w:eastAsia="Calibri"/>
          <w:iCs/>
          <w:szCs w:val="24"/>
        </w:rPr>
      </w:pPr>
      <w:r>
        <w:rPr>
          <w:rFonts w:eastAsia="Calibri"/>
          <w:b/>
          <w:iCs/>
          <w:szCs w:val="24"/>
        </w:rPr>
        <w:t>S</w:t>
      </w:r>
      <w:r w:rsidR="004700B3" w:rsidRPr="00360C22">
        <w:rPr>
          <w:rFonts w:eastAsia="Calibri"/>
          <w:b/>
          <w:iCs/>
          <w:szCs w:val="24"/>
        </w:rPr>
        <w:t>ankcje nałożone na przedsiębiorcę</w:t>
      </w:r>
      <w:r w:rsidR="004700B3" w:rsidRPr="00360C22">
        <w:rPr>
          <w:rFonts w:eastAsia="Calibri"/>
          <w:iCs/>
          <w:szCs w:val="24"/>
        </w:rPr>
        <w:t xml:space="preserve"> za to samo naruszenie w innych państwach członkowskich Unii Europejskiej w sprawach transgranicznych – brak dostępnych informacji o takich sankcjach.</w:t>
      </w:r>
    </w:p>
    <w:p w14:paraId="540E35FF" w14:textId="77777777" w:rsidR="004700B3" w:rsidRPr="00360C22" w:rsidRDefault="004700B3" w:rsidP="00270929">
      <w:pPr>
        <w:tabs>
          <w:tab w:val="left" w:pos="708"/>
        </w:tabs>
        <w:spacing w:before="120" w:line="276" w:lineRule="auto"/>
        <w:jc w:val="both"/>
        <w:rPr>
          <w:szCs w:val="24"/>
        </w:rPr>
      </w:pPr>
      <w:r w:rsidRPr="00360C22">
        <w:rPr>
          <w:szCs w:val="24"/>
        </w:rPr>
        <w:t>Biorąc pod uwagę wymienione kryteria, nał</w:t>
      </w:r>
      <w:r w:rsidR="00BB12B8" w:rsidRPr="00360C22">
        <w:rPr>
          <w:szCs w:val="24"/>
        </w:rPr>
        <w:t xml:space="preserve">ożenie kary pieniężnej w kwocie </w:t>
      </w:r>
      <w:r w:rsidR="002F4974">
        <w:rPr>
          <w:b/>
          <w:szCs w:val="24"/>
        </w:rPr>
        <w:t>2000</w:t>
      </w:r>
      <w:r w:rsidR="00BB12B8" w:rsidRPr="00360C22">
        <w:rPr>
          <w:b/>
          <w:szCs w:val="24"/>
        </w:rPr>
        <w:t xml:space="preserve"> </w:t>
      </w:r>
      <w:r w:rsidRPr="00360C22">
        <w:rPr>
          <w:b/>
          <w:bCs/>
          <w:szCs w:val="24"/>
        </w:rPr>
        <w:t>zł</w:t>
      </w:r>
      <w:r w:rsidRPr="00360C22">
        <w:rPr>
          <w:b/>
          <w:color w:val="FF0000"/>
          <w:szCs w:val="24"/>
        </w:rPr>
        <w:br/>
      </w:r>
      <w:r w:rsidRPr="00360C22">
        <w:rPr>
          <w:szCs w:val="24"/>
        </w:rPr>
        <w:t>w</w:t>
      </w:r>
      <w:r w:rsidR="003313D6" w:rsidRPr="00360C22">
        <w:rPr>
          <w:szCs w:val="24"/>
        </w:rPr>
        <w:t xml:space="preserve"> </w:t>
      </w:r>
      <w:r w:rsidRPr="00360C22">
        <w:rPr>
          <w:szCs w:val="24"/>
        </w:rPr>
        <w:t xml:space="preserve">stosunku do przewidzianej w ustawie kary określonej w maksymalnej wysokości </w:t>
      </w:r>
      <w:r w:rsidR="00092ED7" w:rsidRPr="00360C22">
        <w:rPr>
          <w:szCs w:val="24"/>
        </w:rPr>
        <w:br/>
      </w:r>
      <w:r w:rsidRPr="00360C22">
        <w:rPr>
          <w:szCs w:val="24"/>
        </w:rP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w:t>
      </w:r>
      <w:r w:rsidR="003313D6" w:rsidRPr="00360C22">
        <w:rPr>
          <w:szCs w:val="24"/>
        </w:rPr>
        <w:t xml:space="preserve"> </w:t>
      </w:r>
      <w:r w:rsidRPr="00360C22">
        <w:rPr>
          <w:szCs w:val="24"/>
        </w:rPr>
        <w:t>odstraszająca.</w:t>
      </w:r>
    </w:p>
    <w:p w14:paraId="403A670E" w14:textId="77777777" w:rsidR="00AF7C84" w:rsidRPr="00360C22" w:rsidRDefault="004700B3" w:rsidP="00270929">
      <w:pPr>
        <w:tabs>
          <w:tab w:val="left" w:pos="708"/>
        </w:tabs>
        <w:spacing w:before="120" w:line="276" w:lineRule="auto"/>
        <w:jc w:val="both"/>
        <w:rPr>
          <w:szCs w:val="24"/>
        </w:rPr>
      </w:pPr>
      <w:r w:rsidRPr="00360C22">
        <w:rPr>
          <w:szCs w:val="24"/>
        </w:rPr>
        <w:t>Podkarpacki Wojewódzki Inspektor Inspekcji Handlowej wydając przedmiotową decyzję oparł się na następujących dowodac</w:t>
      </w:r>
      <w:r w:rsidR="00991113" w:rsidRPr="00360C22">
        <w:rPr>
          <w:szCs w:val="24"/>
        </w:rPr>
        <w:t xml:space="preserve">h: </w:t>
      </w:r>
      <w:r w:rsidR="0025553C">
        <w:rPr>
          <w:szCs w:val="24"/>
        </w:rPr>
        <w:t xml:space="preserve">zawiadomieniu o zamiarze wszczęcia postępowania z dnia 12 czerwca 2023 r., upoważnieniu KH.8361.53.2023 </w:t>
      </w:r>
      <w:r w:rsidR="00270929">
        <w:rPr>
          <w:szCs w:val="24"/>
        </w:rPr>
        <w:t xml:space="preserve">z 27 czerwca 2023 r. </w:t>
      </w:r>
      <w:r w:rsidR="0025553C">
        <w:rPr>
          <w:szCs w:val="24"/>
        </w:rPr>
        <w:t>wraz z załącznikiem</w:t>
      </w:r>
      <w:r w:rsidR="00270929">
        <w:rPr>
          <w:szCs w:val="24"/>
        </w:rPr>
        <w:t xml:space="preserve">, </w:t>
      </w:r>
      <w:r w:rsidR="00991113" w:rsidRPr="00360C22">
        <w:rPr>
          <w:szCs w:val="24"/>
        </w:rPr>
        <w:t>protokole kontroli KH.8361.53</w:t>
      </w:r>
      <w:r w:rsidR="00F63157" w:rsidRPr="00360C22">
        <w:rPr>
          <w:szCs w:val="24"/>
        </w:rPr>
        <w:t xml:space="preserve">.2023 z dnia </w:t>
      </w:r>
      <w:r w:rsidR="0032342E" w:rsidRPr="00360C22">
        <w:rPr>
          <w:szCs w:val="24"/>
        </w:rPr>
        <w:t>2</w:t>
      </w:r>
      <w:r w:rsidR="00991113" w:rsidRPr="00360C22">
        <w:rPr>
          <w:szCs w:val="24"/>
        </w:rPr>
        <w:t xml:space="preserve">7 czerwca 2023 r. </w:t>
      </w:r>
      <w:r w:rsidRPr="00360C22">
        <w:rPr>
          <w:szCs w:val="24"/>
        </w:rPr>
        <w:t>wraz z załącznikami, zawiadomieniu o wszczęciu postępowani</w:t>
      </w:r>
      <w:r w:rsidR="00F63157" w:rsidRPr="00360C22">
        <w:rPr>
          <w:szCs w:val="24"/>
        </w:rPr>
        <w:t>a z urzędu z dnia</w:t>
      </w:r>
      <w:r w:rsidR="00CC6724" w:rsidRPr="00360C22">
        <w:rPr>
          <w:szCs w:val="24"/>
        </w:rPr>
        <w:t xml:space="preserve"> 19 lipca </w:t>
      </w:r>
      <w:r w:rsidR="00991113" w:rsidRPr="00360C22">
        <w:rPr>
          <w:szCs w:val="24"/>
        </w:rPr>
        <w:t>2</w:t>
      </w:r>
      <w:r w:rsidR="0032342E" w:rsidRPr="00360C22">
        <w:rPr>
          <w:szCs w:val="24"/>
        </w:rPr>
        <w:t>023</w:t>
      </w:r>
      <w:r w:rsidR="00E60B38" w:rsidRPr="00360C22">
        <w:rPr>
          <w:szCs w:val="24"/>
        </w:rPr>
        <w:t xml:space="preserve"> </w:t>
      </w:r>
      <w:r w:rsidR="0032342E" w:rsidRPr="00360C22">
        <w:rPr>
          <w:szCs w:val="24"/>
        </w:rPr>
        <w:t>r.</w:t>
      </w:r>
      <w:r w:rsidR="00F63157" w:rsidRPr="00360C22">
        <w:rPr>
          <w:szCs w:val="24"/>
        </w:rPr>
        <w:t>, piśmie strony</w:t>
      </w:r>
      <w:r w:rsidR="00AF7C84" w:rsidRPr="00360C22">
        <w:rPr>
          <w:szCs w:val="24"/>
        </w:rPr>
        <w:t xml:space="preserve"> </w:t>
      </w:r>
      <w:r w:rsidR="00AF7C84" w:rsidRPr="00360C22">
        <w:rPr>
          <w:bCs/>
          <w:iCs/>
          <w:szCs w:val="24"/>
        </w:rPr>
        <w:t xml:space="preserve">„Obroty i salda konta. Okres obrachunkowy: 2022-01-01 – 2022-12-31” - data wpływu do Inspektoratu 27 lipca 2023 r. dotyczącym wielkości obrotu w 2022 roku. </w:t>
      </w:r>
    </w:p>
    <w:p w14:paraId="1B9061C0" w14:textId="77777777" w:rsidR="004700B3" w:rsidRDefault="004700B3" w:rsidP="00270929">
      <w:pPr>
        <w:tabs>
          <w:tab w:val="left" w:pos="0"/>
        </w:tabs>
        <w:spacing w:before="120" w:line="276" w:lineRule="auto"/>
        <w:jc w:val="both"/>
        <w:rPr>
          <w:iCs/>
          <w:szCs w:val="24"/>
          <w:lang w:eastAsia="zh-CN"/>
        </w:rPr>
      </w:pPr>
      <w:r w:rsidRPr="00360C22">
        <w:rPr>
          <w:szCs w:val="24"/>
          <w:lang w:eastAsia="zh-CN"/>
        </w:rPr>
        <w:t xml:space="preserve">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t>
      </w:r>
      <w:r w:rsidR="00092ED7" w:rsidRPr="00360C22">
        <w:rPr>
          <w:szCs w:val="24"/>
          <w:lang w:eastAsia="zh-CN"/>
        </w:rPr>
        <w:br/>
      </w:r>
      <w:r w:rsidRPr="00360C22">
        <w:rPr>
          <w:szCs w:val="24"/>
          <w:lang w:eastAsia="zh-CN"/>
        </w:rPr>
        <w:t xml:space="preserve">w art. 4 ustawy, zobligowany jest do </w:t>
      </w:r>
      <w:r w:rsidRPr="00360C22">
        <w:rPr>
          <w:iCs/>
          <w:szCs w:val="24"/>
          <w:lang w:eastAsia="zh-CN"/>
        </w:rPr>
        <w:t xml:space="preserve">wszczęcia postępowania administracyjnego w sprawie nałożenia kary pieniężnej, która jest karą administracyjną. </w:t>
      </w:r>
    </w:p>
    <w:p w14:paraId="0D02B82D" w14:textId="77777777" w:rsidR="00270929" w:rsidRDefault="00270929" w:rsidP="00270929">
      <w:pPr>
        <w:tabs>
          <w:tab w:val="left" w:pos="708"/>
        </w:tabs>
        <w:spacing w:before="120" w:after="120" w:line="276" w:lineRule="auto"/>
        <w:jc w:val="both"/>
      </w:pPr>
      <w:r>
        <w:t xml:space="preserve">Podkarpacki Wojewódzki Inspektor Inspekcji Handlowej zauważa, że podmioty prowadzące działalność gospodarczą, decydują o organizacji pracy w przedsiębiorstwach pozostających </w:t>
      </w:r>
      <w:r>
        <w:lastRenderedPageBreak/>
        <w:t xml:space="preserve">pod ich kontrolą i za to odpowiadają oraz że organizacja ta nie może odbywać się ze szkodą dla konsumenta i w żadnym wypadku nie może stanowić okoliczności łagodzącej. </w:t>
      </w:r>
    </w:p>
    <w:p w14:paraId="3C605D61" w14:textId="77777777" w:rsidR="004700B3" w:rsidRDefault="004700B3" w:rsidP="00270929">
      <w:pPr>
        <w:tabs>
          <w:tab w:val="left" w:pos="708"/>
        </w:tabs>
        <w:spacing w:before="120" w:after="120" w:line="276" w:lineRule="auto"/>
        <w:jc w:val="both"/>
        <w:rPr>
          <w:szCs w:val="24"/>
        </w:rPr>
      </w:pPr>
      <w:r w:rsidRPr="00360C22">
        <w:rPr>
          <w:szCs w:val="24"/>
        </w:rPr>
        <w:t>Analizując zgromadzony w sprawie materiał dowodowy tutejszy organ Inspekcji Handlowej nie znalazł podstaw do odstąpienia od</w:t>
      </w:r>
      <w:r w:rsidR="003313D6" w:rsidRPr="00360C22">
        <w:rPr>
          <w:szCs w:val="24"/>
        </w:rPr>
        <w:t xml:space="preserve"> </w:t>
      </w:r>
      <w:r w:rsidRPr="00360C22">
        <w:rPr>
          <w:szCs w:val="24"/>
        </w:rPr>
        <w:t>wymierzenia administracyjnej kary pieniężnej.</w:t>
      </w:r>
    </w:p>
    <w:p w14:paraId="57EB3392" w14:textId="77777777" w:rsidR="00270929" w:rsidRDefault="00270929" w:rsidP="00270929">
      <w:pPr>
        <w:spacing w:before="120" w:line="276" w:lineRule="auto"/>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75264001" w14:textId="77777777" w:rsidR="00270929" w:rsidRDefault="00270929" w:rsidP="00270929">
      <w:pPr>
        <w:spacing w:before="120" w:line="276" w:lineRule="auto"/>
        <w:jc w:val="both"/>
      </w:pPr>
      <w:r>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577249A4" w14:textId="77777777" w:rsidR="00270929" w:rsidRDefault="00270929" w:rsidP="00270929">
      <w:pPr>
        <w:spacing w:before="120" w:line="276" w:lineRule="auto"/>
        <w:jc w:val="both"/>
      </w:pPr>
      <w:r>
        <w:t>W rozpatrywanej sprawie znajduje zastosowanie reguła kolizyjna zawarta w art. 189a § 2</w:t>
      </w:r>
      <w:r>
        <w:br/>
        <w:t xml:space="preserve">pkt 1 Kpa, zgodnie z którą w przypadku uregulowania w przepisach odrębnych przesłanek wymiaru administracyjnej kary pieniężnej, przepisów działu IVa „Administracyjne kary pieniężne” Kodeksu postępowania administracyjnego w tym zakresie nie stosuje się. </w:t>
      </w:r>
    </w:p>
    <w:p w14:paraId="56800C57" w14:textId="77777777" w:rsidR="00270929" w:rsidRDefault="00270929" w:rsidP="00270929">
      <w:pPr>
        <w:spacing w:before="120" w:line="276" w:lineRule="auto"/>
        <w:jc w:val="both"/>
      </w:pPr>
      <w:r>
        <w:rPr>
          <w:bCs/>
          <w:lang w:eastAsia="zh-CN"/>
        </w:rPr>
        <w:t xml:space="preserve">Z uwagi na brak w ustawie </w:t>
      </w:r>
      <w:r>
        <w:rPr>
          <w:bCs/>
          <w:shd w:val="clear" w:color="auto" w:fill="FFFFFF"/>
        </w:rPr>
        <w:t>o informowaniu o cenach towarów i usług</w:t>
      </w:r>
      <w:r>
        <w:rPr>
          <w:bCs/>
          <w:i/>
          <w:shd w:val="clear" w:color="auto" w:fill="FFFFFF"/>
        </w:rPr>
        <w:t xml:space="preserve"> </w:t>
      </w:r>
      <w:r>
        <w:rPr>
          <w:bCs/>
          <w:shd w:val="clear" w:color="auto" w:fill="FFFFFF"/>
        </w:rPr>
        <w:t xml:space="preserve">przepisów regulujących </w:t>
      </w:r>
      <w:r>
        <w:rPr>
          <w:shd w:val="clear" w:color="auto" w:fill="FFFFFF"/>
        </w:rPr>
        <w:t xml:space="preserve">odstąpienie od nałożenia administracyjnej kary pieniężnej lub udzielenie pouczenia, w przedmiotowej sprawie zastosowanie mają przepisy </w:t>
      </w:r>
      <w:r>
        <w:rPr>
          <w:bCs/>
          <w:lang w:eastAsia="zh-CN"/>
        </w:rPr>
        <w:t>art. 189e Kpa (siła wyższa) i art. 189f Kpa (</w:t>
      </w:r>
      <w:r>
        <w:rPr>
          <w:bCs/>
          <w:shd w:val="clear" w:color="auto" w:fill="FFFFFF"/>
        </w:rPr>
        <w:t>odstąpienie od nałożenia administracyjnej kary pieniężnej)</w:t>
      </w:r>
      <w:r>
        <w:rPr>
          <w:bCs/>
          <w:lang w:eastAsia="zh-CN"/>
        </w:rPr>
        <w:t>.</w:t>
      </w:r>
    </w:p>
    <w:p w14:paraId="096657CD" w14:textId="77777777" w:rsidR="004700B3" w:rsidRPr="00360C22" w:rsidRDefault="004700B3" w:rsidP="00270929">
      <w:pPr>
        <w:tabs>
          <w:tab w:val="left" w:pos="0"/>
        </w:tabs>
        <w:spacing w:before="120" w:line="276" w:lineRule="auto"/>
        <w:jc w:val="both"/>
        <w:rPr>
          <w:iCs/>
          <w:szCs w:val="24"/>
          <w:lang w:eastAsia="zh-CN"/>
        </w:rPr>
      </w:pPr>
      <w:r w:rsidRPr="00360C22">
        <w:rPr>
          <w:iCs/>
          <w:szCs w:val="24"/>
          <w:lang w:eastAsia="zh-CN"/>
        </w:rPr>
        <w:t xml:space="preserve">Zgodnie z art. 189e Kpa, w przypadku, gdy do naruszenia prawa doszło wskutek działania siły wyższej, strona nie podlega ukaraniu. Pojęcie to wprawdzie nie zostało zdefiniowane </w:t>
      </w:r>
      <w:r w:rsidR="003313D6" w:rsidRPr="00360C22">
        <w:rPr>
          <w:iCs/>
          <w:szCs w:val="24"/>
          <w:lang w:eastAsia="zh-CN"/>
        </w:rPr>
        <w:br/>
      </w:r>
      <w:r w:rsidRPr="00360C22">
        <w:rPr>
          <w:iCs/>
          <w:szCs w:val="24"/>
          <w:lang w:eastAsia="zh-CN"/>
        </w:rPr>
        <w:t>w</w:t>
      </w:r>
      <w:r w:rsidR="003313D6" w:rsidRPr="00360C22">
        <w:rPr>
          <w:iCs/>
          <w:szCs w:val="24"/>
          <w:lang w:eastAsia="zh-CN"/>
        </w:rPr>
        <w:t xml:space="preserve"> </w:t>
      </w:r>
      <w:r w:rsidRPr="00360C22">
        <w:rPr>
          <w:iCs/>
          <w:szCs w:val="24"/>
          <w:lang w:eastAsia="zh-CN"/>
        </w:rPr>
        <w:t xml:space="preserve">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„Siłę wyższą odróżnia od zwykłego przypadku (casus) to, że jest to zdarzenie nadzwyczajne, zewnętrzne i niemożliwe do zapobieżenia (vis cui humana infirmitas resistere non potest). Należą </w:t>
      </w:r>
      <w:r w:rsidR="00092ED7" w:rsidRPr="00360C22">
        <w:rPr>
          <w:iCs/>
          <w:szCs w:val="24"/>
          <w:lang w:eastAsia="zh-CN"/>
        </w:rPr>
        <w:br/>
      </w:r>
      <w:r w:rsidRPr="00360C22">
        <w:rPr>
          <w:iCs/>
          <w:szCs w:val="24"/>
          <w:lang w:eastAsia="zh-CN"/>
        </w:rPr>
        <w:t xml:space="preserve">tu zwłaszcza zdarzenia o charakterze katastrofalnych działań przyrody i zdarzenia nadzwyczajne w postaci zaburzeń życia zbiorowego, jak wojna, zamieszki krajowe </w:t>
      </w:r>
      <w:r w:rsidR="00CC17DA" w:rsidRPr="00360C22">
        <w:rPr>
          <w:iCs/>
          <w:szCs w:val="24"/>
          <w:lang w:eastAsia="zh-CN"/>
        </w:rPr>
        <w:br/>
      </w:r>
      <w:r w:rsidRPr="00360C22">
        <w:rPr>
          <w:iCs/>
          <w:szCs w:val="24"/>
          <w:lang w:eastAsia="zh-CN"/>
        </w:rPr>
        <w:t xml:space="preserve">itp., a także w pewnych przypadkach akty władzy publicznej, którym nie może przeciwstawić </w:t>
      </w:r>
      <w:r w:rsidR="00CC17DA" w:rsidRPr="00360C22">
        <w:rPr>
          <w:iCs/>
          <w:szCs w:val="24"/>
          <w:lang w:eastAsia="zh-CN"/>
        </w:rPr>
        <w:br/>
      </w:r>
      <w:r w:rsidRPr="00360C22">
        <w:rPr>
          <w:iCs/>
          <w:szCs w:val="24"/>
          <w:lang w:eastAsia="zh-CN"/>
        </w:rPr>
        <w:t>się jednostka” (A.</w:t>
      </w:r>
      <w:r w:rsidR="003313D6" w:rsidRPr="00360C22">
        <w:rPr>
          <w:iCs/>
          <w:szCs w:val="24"/>
          <w:lang w:eastAsia="zh-CN"/>
        </w:rPr>
        <w:t xml:space="preserve"> </w:t>
      </w:r>
      <w:r w:rsidRPr="00360C22">
        <w:rPr>
          <w:iCs/>
          <w:szCs w:val="24"/>
          <w:lang w:eastAsia="zh-CN"/>
        </w:rPr>
        <w:t xml:space="preserve">Kidyba: Kodeks cywilny. Komentarz. T. 3. Zobowiązania – część ogólna. Warszawa 2016, art. 124). </w:t>
      </w:r>
    </w:p>
    <w:p w14:paraId="3643000E" w14:textId="77777777" w:rsidR="004700B3" w:rsidRPr="00360C22" w:rsidRDefault="004700B3" w:rsidP="00270929">
      <w:pPr>
        <w:tabs>
          <w:tab w:val="left" w:pos="0"/>
        </w:tabs>
        <w:spacing w:line="276" w:lineRule="auto"/>
        <w:jc w:val="both"/>
        <w:rPr>
          <w:iCs/>
          <w:szCs w:val="24"/>
          <w:lang w:eastAsia="zh-CN"/>
        </w:rPr>
      </w:pPr>
      <w:r w:rsidRPr="00360C22">
        <w:rPr>
          <w:iCs/>
          <w:szCs w:val="24"/>
          <w:lang w:eastAsia="zh-CN"/>
        </w:rPr>
        <w:t>W ocenie Podkarpackiego Wojewódzkiego Inspektora Inspekcji Handlowej, na gruncie niniejszej sprawy brak jest podstaw do uznania, iż do naruszenia prawa doszło w wyniku bezpośredniego działania siły wyższej.</w:t>
      </w:r>
    </w:p>
    <w:p w14:paraId="4365F5D9" w14:textId="77777777" w:rsidR="004700B3" w:rsidRPr="00360C22" w:rsidRDefault="004700B3" w:rsidP="00270929">
      <w:pPr>
        <w:tabs>
          <w:tab w:val="left" w:pos="708"/>
        </w:tabs>
        <w:suppressAutoHyphens/>
        <w:spacing w:before="120" w:line="276" w:lineRule="auto"/>
        <w:jc w:val="both"/>
        <w:rPr>
          <w:color w:val="000000"/>
          <w:szCs w:val="24"/>
          <w:lang w:eastAsia="zh-CN"/>
        </w:rPr>
      </w:pPr>
      <w:r w:rsidRPr="00360C22">
        <w:rPr>
          <w:color w:val="000000"/>
          <w:szCs w:val="24"/>
          <w:lang w:eastAsia="zh-CN"/>
        </w:rPr>
        <w:t xml:space="preserve">Przesłanki odstąpienia od nałożenia administracyjnej kary pieniężnej określone są także </w:t>
      </w:r>
      <w:r w:rsidRPr="00360C22">
        <w:rPr>
          <w:color w:val="000000"/>
          <w:szCs w:val="24"/>
          <w:lang w:eastAsia="zh-CN"/>
        </w:rPr>
        <w:br/>
        <w:t>w art. 189f Kpa.</w:t>
      </w:r>
    </w:p>
    <w:p w14:paraId="39955ABA" w14:textId="77777777" w:rsidR="004700B3" w:rsidRPr="00360C22" w:rsidRDefault="004700B3" w:rsidP="00270929">
      <w:pPr>
        <w:tabs>
          <w:tab w:val="left" w:pos="708"/>
        </w:tabs>
        <w:suppressAutoHyphens/>
        <w:spacing w:before="120" w:line="276" w:lineRule="auto"/>
        <w:jc w:val="both"/>
        <w:rPr>
          <w:color w:val="000000"/>
          <w:szCs w:val="24"/>
          <w:lang w:eastAsia="zh-CN"/>
        </w:rPr>
      </w:pPr>
      <w:r w:rsidRPr="00360C22">
        <w:rPr>
          <w:color w:val="000000"/>
          <w:szCs w:val="24"/>
          <w:lang w:eastAsia="zh-CN"/>
        </w:rPr>
        <w:t xml:space="preserve">Art. 189f § 1 Kpa stanowi, że organ administracji publicznej, w drodze decyzji, odstępuje </w:t>
      </w:r>
      <w:r w:rsidR="003313D6" w:rsidRPr="00360C22">
        <w:rPr>
          <w:color w:val="000000"/>
          <w:szCs w:val="24"/>
          <w:lang w:eastAsia="zh-CN"/>
        </w:rPr>
        <w:br/>
      </w:r>
      <w:r w:rsidRPr="00360C22">
        <w:rPr>
          <w:color w:val="000000"/>
          <w:szCs w:val="24"/>
          <w:lang w:eastAsia="zh-CN"/>
        </w:rPr>
        <w:t>od</w:t>
      </w:r>
      <w:r w:rsidR="003313D6" w:rsidRPr="00360C22">
        <w:rPr>
          <w:color w:val="000000"/>
          <w:szCs w:val="24"/>
          <w:lang w:eastAsia="zh-CN"/>
        </w:rPr>
        <w:t xml:space="preserve"> </w:t>
      </w:r>
      <w:r w:rsidRPr="00360C22">
        <w:rPr>
          <w:color w:val="000000"/>
          <w:szCs w:val="24"/>
          <w:lang w:eastAsia="zh-CN"/>
        </w:rPr>
        <w:t>nałożenia administracyjnej kary pieniężnej i poprzestaje na pouczeniu, jeżeli:</w:t>
      </w:r>
    </w:p>
    <w:p w14:paraId="31C663B1" w14:textId="77777777" w:rsidR="004700B3" w:rsidRPr="00360C22" w:rsidRDefault="004700B3" w:rsidP="00270929">
      <w:pPr>
        <w:pStyle w:val="Akapitzlist"/>
        <w:numPr>
          <w:ilvl w:val="1"/>
          <w:numId w:val="19"/>
        </w:numPr>
        <w:suppressAutoHyphens/>
        <w:spacing w:line="276" w:lineRule="auto"/>
        <w:jc w:val="both"/>
        <w:rPr>
          <w:color w:val="000000"/>
          <w:lang w:eastAsia="zh-CN"/>
        </w:rPr>
      </w:pPr>
      <w:r w:rsidRPr="00360C22">
        <w:rPr>
          <w:color w:val="000000"/>
          <w:lang w:eastAsia="zh-CN"/>
        </w:rPr>
        <w:t>waga naruszenia prawa jest znikoma, a strona zaprzestała naruszania prawa lub</w:t>
      </w:r>
    </w:p>
    <w:p w14:paraId="22EB5A24" w14:textId="77777777" w:rsidR="004700B3" w:rsidRPr="00360C22" w:rsidRDefault="004700B3" w:rsidP="00270929">
      <w:pPr>
        <w:pStyle w:val="Akapitzlist"/>
        <w:numPr>
          <w:ilvl w:val="1"/>
          <w:numId w:val="19"/>
        </w:numPr>
        <w:suppressAutoHyphens/>
        <w:spacing w:before="120" w:line="276" w:lineRule="auto"/>
        <w:ind w:right="-2"/>
        <w:jc w:val="both"/>
        <w:rPr>
          <w:color w:val="000000"/>
          <w:lang w:eastAsia="zh-CN"/>
        </w:rPr>
      </w:pPr>
      <w:r w:rsidRPr="00360C22">
        <w:rPr>
          <w:color w:val="000000"/>
          <w:lang w:eastAsia="zh-CN"/>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w:t>
      </w:r>
      <w:r w:rsidR="00613F80" w:rsidRPr="00360C22">
        <w:rPr>
          <w:color w:val="000000"/>
          <w:lang w:eastAsia="zh-CN"/>
        </w:rPr>
        <w:t xml:space="preserve"> </w:t>
      </w:r>
      <w:r w:rsidRPr="00360C22">
        <w:rPr>
          <w:color w:val="000000"/>
          <w:lang w:eastAsia="zh-CN"/>
        </w:rPr>
        <w:t>prawomocnie skazana za przestępstwo lub przestępstwo skarbowe i uprzednia kara spełnia cele, dla których miałaby być nałożona administracyjna kara pieniężna.</w:t>
      </w:r>
    </w:p>
    <w:p w14:paraId="39EDCC94" w14:textId="77777777" w:rsidR="004700B3" w:rsidRPr="00360C22" w:rsidRDefault="00F63157" w:rsidP="00270929">
      <w:pPr>
        <w:tabs>
          <w:tab w:val="left" w:pos="708"/>
        </w:tabs>
        <w:suppressAutoHyphens/>
        <w:spacing w:before="120" w:line="276" w:lineRule="auto"/>
        <w:ind w:right="-2"/>
        <w:jc w:val="both"/>
        <w:rPr>
          <w:szCs w:val="24"/>
          <w:lang w:eastAsia="zh-CN"/>
        </w:rPr>
      </w:pPr>
      <w:r w:rsidRPr="00360C22">
        <w:rPr>
          <w:szCs w:val="24"/>
          <w:lang w:eastAsia="zh-CN"/>
        </w:rPr>
        <w:t xml:space="preserve">W dniu </w:t>
      </w:r>
      <w:r w:rsidR="00991113" w:rsidRPr="00360C22">
        <w:rPr>
          <w:szCs w:val="24"/>
          <w:lang w:eastAsia="zh-CN"/>
        </w:rPr>
        <w:t xml:space="preserve">27 czerwca </w:t>
      </w:r>
      <w:r w:rsidR="0032342E" w:rsidRPr="00360C22">
        <w:rPr>
          <w:szCs w:val="24"/>
          <w:lang w:eastAsia="zh-CN"/>
        </w:rPr>
        <w:t xml:space="preserve">2023 r. </w:t>
      </w:r>
      <w:r w:rsidR="004700B3" w:rsidRPr="00360C22">
        <w:rPr>
          <w:szCs w:val="24"/>
          <w:lang w:eastAsia="zh-CN"/>
        </w:rPr>
        <w:t xml:space="preserve">podjęte zostały </w:t>
      </w:r>
      <w:r w:rsidR="00BB12B8" w:rsidRPr="00360C22">
        <w:rPr>
          <w:szCs w:val="24"/>
          <w:lang w:eastAsia="zh-CN"/>
        </w:rPr>
        <w:t xml:space="preserve">dobrowolnie </w:t>
      </w:r>
      <w:r w:rsidR="004700B3" w:rsidRPr="00360C22">
        <w:rPr>
          <w:szCs w:val="24"/>
          <w:lang w:eastAsia="zh-CN"/>
        </w:rPr>
        <w:t xml:space="preserve">przez kontrolowanego </w:t>
      </w:r>
      <w:r w:rsidR="00BB12B8" w:rsidRPr="00360C22">
        <w:rPr>
          <w:szCs w:val="24"/>
          <w:lang w:eastAsia="zh-CN"/>
        </w:rPr>
        <w:t xml:space="preserve">natychmiastowe działania naprawcze, a stwierdzone </w:t>
      </w:r>
      <w:r w:rsidR="00B349FB" w:rsidRPr="00360C22">
        <w:rPr>
          <w:szCs w:val="24"/>
          <w:lang w:eastAsia="zh-CN"/>
        </w:rPr>
        <w:t xml:space="preserve">w trakcie kontroli nieprawidłowości zostały usunięte </w:t>
      </w:r>
      <w:r w:rsidR="0032342E" w:rsidRPr="00360C22">
        <w:rPr>
          <w:szCs w:val="24"/>
          <w:lang w:eastAsia="zh-CN"/>
        </w:rPr>
        <w:t xml:space="preserve">do dnia </w:t>
      </w:r>
      <w:r w:rsidR="00991113" w:rsidRPr="00360C22">
        <w:rPr>
          <w:szCs w:val="24"/>
          <w:lang w:eastAsia="zh-CN"/>
        </w:rPr>
        <w:t xml:space="preserve">4 lipca </w:t>
      </w:r>
      <w:r w:rsidR="0032342E" w:rsidRPr="00360C22">
        <w:rPr>
          <w:szCs w:val="24"/>
          <w:lang w:eastAsia="zh-CN"/>
        </w:rPr>
        <w:t>2023 r.</w:t>
      </w:r>
      <w:r w:rsidR="004D2737" w:rsidRPr="00360C22">
        <w:rPr>
          <w:szCs w:val="24"/>
          <w:lang w:eastAsia="zh-CN"/>
        </w:rPr>
        <w:t xml:space="preserve"> </w:t>
      </w:r>
      <w:r w:rsidR="004700B3" w:rsidRPr="00360C22">
        <w:rPr>
          <w:szCs w:val="24"/>
          <w:lang w:eastAsia="zh-CN"/>
        </w:rPr>
        <w:t>Tym</w:t>
      </w:r>
      <w:r w:rsidR="00613F80" w:rsidRPr="00360C22">
        <w:rPr>
          <w:szCs w:val="24"/>
          <w:lang w:eastAsia="zh-CN"/>
        </w:rPr>
        <w:t xml:space="preserve"> </w:t>
      </w:r>
      <w:r w:rsidR="004700B3" w:rsidRPr="00360C22">
        <w:rPr>
          <w:szCs w:val="24"/>
          <w:lang w:eastAsia="zh-CN"/>
        </w:rPr>
        <w:t>samym można uznać, iż strona zaprzestała naruszania prawa w zakresie ujawnio</w:t>
      </w:r>
      <w:r w:rsidR="00991113" w:rsidRPr="00360C22">
        <w:rPr>
          <w:szCs w:val="24"/>
          <w:lang w:eastAsia="zh-CN"/>
        </w:rPr>
        <w:t>nych podczas kontroli KH.8361.53</w:t>
      </w:r>
      <w:r w:rsidR="004700B3" w:rsidRPr="00360C22">
        <w:rPr>
          <w:szCs w:val="24"/>
          <w:lang w:eastAsia="zh-CN"/>
        </w:rPr>
        <w:t xml:space="preserve">.2023 nieprawidłowości w uwidacznianiu cen i cen jednostkowych. </w:t>
      </w:r>
    </w:p>
    <w:p w14:paraId="72CE17C3" w14:textId="77777777" w:rsidR="004700B3" w:rsidRPr="00360C22" w:rsidRDefault="004700B3" w:rsidP="00270929">
      <w:pPr>
        <w:tabs>
          <w:tab w:val="left" w:pos="708"/>
        </w:tabs>
        <w:suppressAutoHyphens/>
        <w:spacing w:before="120" w:line="276" w:lineRule="auto"/>
        <w:ind w:right="-2"/>
        <w:jc w:val="both"/>
        <w:rPr>
          <w:szCs w:val="24"/>
          <w:lang w:eastAsia="zh-CN"/>
        </w:rPr>
      </w:pPr>
      <w:r w:rsidRPr="00360C22">
        <w:rPr>
          <w:szCs w:val="24"/>
          <w:lang w:eastAsia="zh-CN"/>
        </w:rPr>
        <w:t xml:space="preserve">Należy jednak wskazać, że obie przesłanki odstąpienia od nałożenia administracyjnej kary pieniężnej, o których mowa w art. 189f § 1 pkt 1 Kpa, to jest, że </w:t>
      </w:r>
      <w:r w:rsidRPr="00360C22">
        <w:rPr>
          <w:color w:val="000000"/>
          <w:szCs w:val="24"/>
          <w:lang w:eastAsia="zh-CN"/>
        </w:rPr>
        <w:t xml:space="preserve">waga naruszenia prawa jest znikoma, a strona zaprzestała naruszania prawa </w:t>
      </w:r>
      <w:r w:rsidRPr="00360C22">
        <w:rPr>
          <w:szCs w:val="24"/>
          <w:lang w:eastAsia="zh-CN"/>
        </w:rPr>
        <w:t xml:space="preserve">muszą wystąpić łącznie, co na gruncie przedmiotowej sprawy oznacza, że nawet zaprzestanie przez stronę naruszania prawa </w:t>
      </w:r>
      <w:r w:rsidR="00CC17DA" w:rsidRPr="00360C22">
        <w:rPr>
          <w:szCs w:val="24"/>
          <w:lang w:eastAsia="zh-CN"/>
        </w:rPr>
        <w:br/>
      </w:r>
      <w:r w:rsidRPr="00360C22">
        <w:rPr>
          <w:szCs w:val="24"/>
          <w:lang w:eastAsia="zh-CN"/>
        </w:rPr>
        <w:t xml:space="preserve">nie może skutkować odstąpieniem przez organ administracyjny od wymierzenia kary. </w:t>
      </w:r>
    </w:p>
    <w:p w14:paraId="67729769" w14:textId="77777777" w:rsidR="004700B3" w:rsidRPr="00360C22" w:rsidRDefault="004700B3" w:rsidP="00270929">
      <w:pPr>
        <w:tabs>
          <w:tab w:val="left" w:pos="708"/>
        </w:tabs>
        <w:suppressAutoHyphens/>
        <w:spacing w:before="120" w:line="276" w:lineRule="auto"/>
        <w:ind w:right="-2"/>
        <w:jc w:val="both"/>
        <w:rPr>
          <w:szCs w:val="24"/>
          <w:lang w:eastAsia="zh-CN"/>
        </w:rPr>
      </w:pPr>
      <w:r w:rsidRPr="00360C22">
        <w:rPr>
          <w:color w:val="000000"/>
          <w:szCs w:val="24"/>
          <w:lang w:eastAsia="zh-CN"/>
        </w:rPr>
        <w:t>W ocenie tutejszego organu Inspekcji wagi naruszenia prawa przez stronę nie można uznać</w:t>
      </w:r>
      <w:r w:rsidRPr="00360C22">
        <w:rPr>
          <w:color w:val="000000"/>
          <w:szCs w:val="24"/>
          <w:lang w:eastAsia="zh-CN"/>
        </w:rPr>
        <w:br/>
        <w:t xml:space="preserve">za znikomą, gdyż nieuwidocznienie wymaganych informacji o cenach i cenach jednostkowych towarów stwierdzono łącznie dla </w:t>
      </w:r>
      <w:r w:rsidR="00D133E0" w:rsidRPr="00360C22">
        <w:rPr>
          <w:szCs w:val="24"/>
          <w:lang w:eastAsia="zh-CN"/>
        </w:rPr>
        <w:t>ponad</w:t>
      </w:r>
      <w:r w:rsidR="00966919" w:rsidRPr="00360C22">
        <w:rPr>
          <w:szCs w:val="24"/>
          <w:lang w:eastAsia="zh-CN"/>
        </w:rPr>
        <w:t xml:space="preserve"> </w:t>
      </w:r>
      <w:r w:rsidR="00991113" w:rsidRPr="00360C22">
        <w:rPr>
          <w:szCs w:val="24"/>
          <w:lang w:eastAsia="zh-CN"/>
        </w:rPr>
        <w:t>47</w:t>
      </w:r>
      <w:r w:rsidRPr="00360C22">
        <w:rPr>
          <w:szCs w:val="24"/>
          <w:lang w:eastAsia="zh-CN"/>
        </w:rPr>
        <w:t>% spośród sprawdzonych w toku</w:t>
      </w:r>
      <w:r w:rsidRPr="00360C22">
        <w:rPr>
          <w:color w:val="000000"/>
          <w:szCs w:val="24"/>
          <w:lang w:eastAsia="zh-CN"/>
        </w:rPr>
        <w:t xml:space="preserve"> kontroli. Uchybienia w powyższym zakresie naruszały prawo konsumentów do rzetelnej </w:t>
      </w:r>
      <w:r w:rsidR="00613F80" w:rsidRPr="00360C22">
        <w:rPr>
          <w:color w:val="000000"/>
          <w:szCs w:val="24"/>
          <w:lang w:eastAsia="zh-CN"/>
        </w:rPr>
        <w:br/>
      </w:r>
      <w:r w:rsidRPr="00360C22">
        <w:rPr>
          <w:color w:val="000000"/>
          <w:szCs w:val="24"/>
          <w:lang w:eastAsia="zh-CN"/>
        </w:rPr>
        <w:t>i</w:t>
      </w:r>
      <w:r w:rsidR="00613F80" w:rsidRPr="00360C22">
        <w:rPr>
          <w:color w:val="000000"/>
          <w:szCs w:val="24"/>
          <w:lang w:eastAsia="zh-CN"/>
        </w:rPr>
        <w:t xml:space="preserve"> </w:t>
      </w:r>
      <w:r w:rsidRPr="00360C22">
        <w:rPr>
          <w:color w:val="000000"/>
          <w:szCs w:val="24"/>
          <w:lang w:eastAsia="zh-CN"/>
        </w:rPr>
        <w:t xml:space="preserve">pełnej informacji oraz ograniczały ich prawo do świadomego wyboru najkorzystniejszej oferty. </w:t>
      </w:r>
      <w:r w:rsidR="00613F80" w:rsidRPr="00360C22">
        <w:rPr>
          <w:szCs w:val="24"/>
          <w:lang w:eastAsia="zh-CN"/>
        </w:rPr>
        <w:t xml:space="preserve">Mając na uwadze, że </w:t>
      </w:r>
      <w:r w:rsidRPr="00360C22">
        <w:rPr>
          <w:szCs w:val="24"/>
          <w:lang w:eastAsia="zh-CN"/>
        </w:rPr>
        <w:t>wagi naruszenia nie można było uznać za</w:t>
      </w:r>
      <w:r w:rsidR="00613F80" w:rsidRPr="00360C22">
        <w:rPr>
          <w:szCs w:val="24"/>
          <w:lang w:eastAsia="zh-CN"/>
        </w:rPr>
        <w:t xml:space="preserve"> </w:t>
      </w:r>
      <w:r w:rsidRPr="00360C22">
        <w:rPr>
          <w:szCs w:val="24"/>
          <w:lang w:eastAsia="zh-CN"/>
        </w:rPr>
        <w:t>znikomą,</w:t>
      </w:r>
      <w:r w:rsidR="00613F80" w:rsidRPr="00360C22">
        <w:rPr>
          <w:szCs w:val="24"/>
          <w:lang w:eastAsia="zh-CN"/>
        </w:rPr>
        <w:t xml:space="preserve"> tym samym brak jest podstaw do </w:t>
      </w:r>
      <w:r w:rsidRPr="00360C22">
        <w:rPr>
          <w:szCs w:val="24"/>
          <w:lang w:eastAsia="zh-CN"/>
        </w:rPr>
        <w:t xml:space="preserve">odstąpienia od nałożenia administracyjnej kary pieniężnej przewidzianego w art. 189f § 1 pkt 1 Kpa. </w:t>
      </w:r>
    </w:p>
    <w:p w14:paraId="322795D9" w14:textId="77777777" w:rsidR="004700B3" w:rsidRPr="00360C22" w:rsidRDefault="004700B3" w:rsidP="00270929">
      <w:pPr>
        <w:tabs>
          <w:tab w:val="left" w:pos="708"/>
        </w:tabs>
        <w:suppressAutoHyphens/>
        <w:spacing w:before="120" w:line="276" w:lineRule="auto"/>
        <w:jc w:val="both"/>
        <w:rPr>
          <w:szCs w:val="24"/>
          <w:lang w:eastAsia="zh-CN"/>
        </w:rPr>
      </w:pPr>
      <w:r w:rsidRPr="00360C22">
        <w:rPr>
          <w:szCs w:val="24"/>
          <w:lang w:eastAsia="zh-CN"/>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33AC8597" w14:textId="77777777" w:rsidR="004700B3" w:rsidRPr="00360C22" w:rsidRDefault="004700B3" w:rsidP="00270929">
      <w:pPr>
        <w:tabs>
          <w:tab w:val="left" w:pos="708"/>
          <w:tab w:val="num" w:pos="3720"/>
        </w:tabs>
        <w:spacing w:before="120" w:line="276" w:lineRule="auto"/>
        <w:jc w:val="both"/>
        <w:rPr>
          <w:szCs w:val="24"/>
        </w:rPr>
      </w:pPr>
      <w:r w:rsidRPr="00360C22">
        <w:rPr>
          <w:szCs w:val="24"/>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7C8DD0F0" w14:textId="77777777" w:rsidR="004700B3" w:rsidRPr="00360C22" w:rsidRDefault="004700B3" w:rsidP="00270929">
      <w:pPr>
        <w:tabs>
          <w:tab w:val="left" w:pos="708"/>
        </w:tabs>
        <w:suppressAutoHyphens/>
        <w:spacing w:before="120" w:line="276" w:lineRule="auto"/>
        <w:jc w:val="both"/>
        <w:rPr>
          <w:color w:val="000000"/>
          <w:szCs w:val="24"/>
          <w:lang w:eastAsia="zh-CN"/>
        </w:rPr>
      </w:pPr>
      <w:r w:rsidRPr="00360C22">
        <w:rPr>
          <w:color w:val="000000"/>
          <w:szCs w:val="24"/>
          <w:lang w:eastAsia="zh-CN"/>
        </w:rPr>
        <w:t xml:space="preserve">Brak jest także podstaw do odstąpienia od nałożenia kary pieniężnej na podstawie art. 189f </w:t>
      </w:r>
      <w:r w:rsidR="00613F80" w:rsidRPr="00360C22">
        <w:rPr>
          <w:color w:val="000000"/>
          <w:szCs w:val="24"/>
          <w:lang w:eastAsia="zh-CN"/>
        </w:rPr>
        <w:br/>
      </w:r>
      <w:r w:rsidRPr="00360C22">
        <w:rPr>
          <w:color w:val="000000"/>
          <w:szCs w:val="24"/>
          <w:lang w:eastAsia="zh-CN"/>
        </w:rPr>
        <w:t>§</w:t>
      </w:r>
      <w:r w:rsidR="00613F80" w:rsidRPr="00360C22">
        <w:rPr>
          <w:color w:val="000000"/>
          <w:szCs w:val="24"/>
          <w:lang w:eastAsia="zh-CN"/>
        </w:rPr>
        <w:t xml:space="preserve"> </w:t>
      </w:r>
      <w:r w:rsidRPr="00360C22">
        <w:rPr>
          <w:color w:val="000000"/>
          <w:szCs w:val="24"/>
          <w:lang w:eastAsia="zh-CN"/>
        </w:rPr>
        <w:t>2 Kpa, w myśl którego w przypadkach innych niż wymienione w § 1, jeżeli pozwoli</w:t>
      </w:r>
      <w:r w:rsidRPr="00360C22">
        <w:rPr>
          <w:color w:val="000000"/>
          <w:szCs w:val="24"/>
          <w:lang w:eastAsia="zh-CN"/>
        </w:rPr>
        <w:br/>
        <w:t>to na spełnienie celów, dla których miałaby być nałożona administracyjna kara pieniężna, organ administracji publicznej, w drodze postanowienia, może wyznaczyć stronie termin</w:t>
      </w:r>
      <w:r w:rsidRPr="00360C22">
        <w:rPr>
          <w:color w:val="000000"/>
          <w:szCs w:val="24"/>
          <w:lang w:eastAsia="zh-CN"/>
        </w:rPr>
        <w:br/>
        <w:t xml:space="preserve">do przedstawienia dowodów potwierdzających: </w:t>
      </w:r>
    </w:p>
    <w:p w14:paraId="67957448" w14:textId="77777777" w:rsidR="004700B3" w:rsidRPr="00360C22" w:rsidRDefault="004700B3" w:rsidP="00270929">
      <w:pPr>
        <w:pStyle w:val="Akapitzlist"/>
        <w:numPr>
          <w:ilvl w:val="0"/>
          <w:numId w:val="20"/>
        </w:numPr>
        <w:tabs>
          <w:tab w:val="left" w:pos="426"/>
        </w:tabs>
        <w:suppressAutoHyphens/>
        <w:spacing w:line="276" w:lineRule="auto"/>
        <w:jc w:val="both"/>
        <w:rPr>
          <w:color w:val="000000"/>
          <w:lang w:eastAsia="zh-CN"/>
        </w:rPr>
      </w:pPr>
      <w:r w:rsidRPr="00360C22">
        <w:rPr>
          <w:color w:val="000000"/>
          <w:lang w:eastAsia="zh-CN"/>
        </w:rPr>
        <w:t>usunięcie naruszenia prawa lub</w:t>
      </w:r>
    </w:p>
    <w:p w14:paraId="6B9AD9FA" w14:textId="77777777" w:rsidR="004700B3" w:rsidRPr="00360C22" w:rsidRDefault="004700B3" w:rsidP="00270929">
      <w:pPr>
        <w:pStyle w:val="Akapitzlist"/>
        <w:numPr>
          <w:ilvl w:val="0"/>
          <w:numId w:val="20"/>
        </w:numPr>
        <w:tabs>
          <w:tab w:val="left" w:pos="426"/>
        </w:tabs>
        <w:suppressAutoHyphens/>
        <w:spacing w:line="276" w:lineRule="auto"/>
        <w:jc w:val="both"/>
        <w:rPr>
          <w:color w:val="000000"/>
          <w:lang w:eastAsia="zh-CN"/>
        </w:rPr>
      </w:pPr>
      <w:r w:rsidRPr="00360C22">
        <w:rPr>
          <w:color w:val="000000"/>
          <w:lang w:eastAsia="zh-CN"/>
        </w:rPr>
        <w:t>powiadomienie właściwych podmiotów o stwierdzonym naruszeniu prawa, określając termin i sposób powiadomienia.</w:t>
      </w:r>
    </w:p>
    <w:p w14:paraId="2EA93446" w14:textId="77777777" w:rsidR="004700B3" w:rsidRPr="00360C22" w:rsidRDefault="004700B3" w:rsidP="00270929">
      <w:pPr>
        <w:tabs>
          <w:tab w:val="left" w:pos="708"/>
        </w:tabs>
        <w:spacing w:before="120" w:line="276" w:lineRule="auto"/>
        <w:jc w:val="both"/>
        <w:rPr>
          <w:szCs w:val="24"/>
        </w:rPr>
      </w:pPr>
      <w:r w:rsidRPr="00360C22">
        <w:rPr>
          <w:szCs w:val="24"/>
        </w:rPr>
        <w:t xml:space="preserve">W ocenie tutejszego organu Inspekcji odstąpienie od nałożenia kary na tej podstawie byłoby pozbawione podstawy faktycznej, jak i nie było celowe. Odwołać się przy tym należy </w:t>
      </w:r>
      <w:r w:rsidRPr="00360C22">
        <w:rPr>
          <w:szCs w:val="24"/>
        </w:rPr>
        <w:br/>
      </w:r>
      <w:r w:rsidRPr="00360C22">
        <w:rPr>
          <w:szCs w:val="24"/>
        </w:rPr>
        <w:lastRenderedPageBreak/>
        <w:t>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w:t>
      </w:r>
      <w:r w:rsidR="00613F80" w:rsidRPr="00360C22">
        <w:rPr>
          <w:szCs w:val="24"/>
        </w:rPr>
        <w:t xml:space="preserve">eprawidłowości w przyszłości. Z </w:t>
      </w:r>
      <w:r w:rsidRPr="00360C22">
        <w:rPr>
          <w:szCs w:val="24"/>
        </w:rPr>
        <w:t>drugiej strony kara ma także oddziaływać w ramach prewencji ogólnej także na innych, potencjalnych sprawców naruszeń prawa. Wszelkie wymagania kara spełnia.</w:t>
      </w:r>
    </w:p>
    <w:p w14:paraId="2C471D00" w14:textId="77777777" w:rsidR="002A23B5" w:rsidRPr="00360C22" w:rsidRDefault="002A23B5" w:rsidP="00270929">
      <w:pPr>
        <w:spacing w:before="120" w:line="276" w:lineRule="auto"/>
        <w:jc w:val="both"/>
        <w:rPr>
          <w:szCs w:val="24"/>
        </w:rPr>
      </w:pPr>
      <w:r w:rsidRPr="00360C22">
        <w:rPr>
          <w:szCs w:val="24"/>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w:t>
      </w:r>
      <w:r w:rsidR="00574DA7" w:rsidRPr="00360C22">
        <w:rPr>
          <w:szCs w:val="24"/>
        </w:rPr>
        <w:t>12 czerwca 2023 r. (sygn. KH.8361.</w:t>
      </w:r>
      <w:r w:rsidR="003B5B00">
        <w:rPr>
          <w:szCs w:val="24"/>
        </w:rPr>
        <w:t>5</w:t>
      </w:r>
      <w:r w:rsidR="00574DA7" w:rsidRPr="00360C22">
        <w:rPr>
          <w:szCs w:val="24"/>
        </w:rPr>
        <w:t>3</w:t>
      </w:r>
      <w:r w:rsidRPr="00360C22">
        <w:rPr>
          <w:szCs w:val="24"/>
        </w:rPr>
        <w:t xml:space="preserve">.2023). Przedmiotowe pismo zostało doręczone w dniu </w:t>
      </w:r>
      <w:r w:rsidR="00574DA7" w:rsidRPr="00360C22">
        <w:rPr>
          <w:szCs w:val="24"/>
        </w:rPr>
        <w:t xml:space="preserve">14 czerwca </w:t>
      </w:r>
      <w:r w:rsidR="000916C0" w:rsidRPr="00360C22">
        <w:rPr>
          <w:szCs w:val="24"/>
        </w:rPr>
        <w:t xml:space="preserve">2023 r., </w:t>
      </w:r>
      <w:r w:rsidRPr="00360C22">
        <w:rPr>
          <w:szCs w:val="24"/>
        </w:rPr>
        <w:t xml:space="preserve">a kontrolę rozpoczęto </w:t>
      </w:r>
      <w:r w:rsidR="00574DA7" w:rsidRPr="00360C22">
        <w:rPr>
          <w:szCs w:val="24"/>
        </w:rPr>
        <w:t xml:space="preserve">27 czerwca </w:t>
      </w:r>
      <w:r w:rsidR="004D46D6" w:rsidRPr="00360C22">
        <w:rPr>
          <w:szCs w:val="24"/>
        </w:rPr>
        <w:t xml:space="preserve">2023 r. </w:t>
      </w:r>
      <w:r w:rsidRPr="00360C22">
        <w:rPr>
          <w:szCs w:val="24"/>
        </w:rPr>
        <w:t xml:space="preserve">Strona miała zatem </w:t>
      </w:r>
      <w:r w:rsidR="00574DA7" w:rsidRPr="00360C22">
        <w:rPr>
          <w:szCs w:val="24"/>
        </w:rPr>
        <w:t xml:space="preserve">około </w:t>
      </w:r>
      <w:r w:rsidR="004D46D6" w:rsidRPr="00360C22">
        <w:rPr>
          <w:szCs w:val="24"/>
        </w:rPr>
        <w:t xml:space="preserve">2 tygodnie </w:t>
      </w:r>
      <w:r w:rsidRPr="00360C22">
        <w:rPr>
          <w:szCs w:val="24"/>
        </w:rPr>
        <w:t xml:space="preserve">na podjęcie stosownych działań i upewnienie </w:t>
      </w:r>
      <w:r w:rsidR="00866E1C">
        <w:rPr>
          <w:szCs w:val="24"/>
        </w:rPr>
        <w:br/>
      </w:r>
      <w:r w:rsidRPr="00360C22">
        <w:rPr>
          <w:szCs w:val="24"/>
        </w:rPr>
        <w:t>się, że należycie wykonuje obowiązki informowania konsumentów o cenach i cenach jednostkowych produktów i</w:t>
      </w:r>
      <w:r w:rsidR="00613F80" w:rsidRPr="00360C22">
        <w:rPr>
          <w:szCs w:val="24"/>
        </w:rPr>
        <w:t xml:space="preserve"> </w:t>
      </w:r>
      <w:r w:rsidRPr="00360C22">
        <w:rPr>
          <w:szCs w:val="24"/>
        </w:rPr>
        <w:t xml:space="preserve">prawidłowym ich wyliczeniu. Konsument ma bowiem prawo </w:t>
      </w:r>
      <w:r w:rsidR="00866E1C">
        <w:rPr>
          <w:szCs w:val="24"/>
        </w:rPr>
        <w:br/>
      </w:r>
      <w:r w:rsidRPr="00360C22">
        <w:rPr>
          <w:szCs w:val="24"/>
        </w:rPr>
        <w:t xml:space="preserve">do uzyskania wszystkich istotnych i rzetelnych informacji o towarach przed dokonaniem zakupu. </w:t>
      </w:r>
    </w:p>
    <w:p w14:paraId="3F304BFC" w14:textId="30FE6156" w:rsidR="004700B3" w:rsidRPr="00360C22" w:rsidRDefault="004700B3" w:rsidP="0027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szCs w:val="24"/>
          <w:lang w:eastAsia="zh-CN"/>
        </w:rPr>
      </w:pPr>
      <w:r w:rsidRPr="00360C22">
        <w:rPr>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w:t>
      </w:r>
      <w:r w:rsidR="00613F80" w:rsidRPr="00360C22">
        <w:rPr>
          <w:kern w:val="2"/>
          <w:szCs w:val="24"/>
          <w:lang w:eastAsia="zh-CN"/>
        </w:rPr>
        <w:br/>
      </w:r>
      <w:r w:rsidRPr="00360C22">
        <w:rPr>
          <w:kern w:val="2"/>
          <w:szCs w:val="24"/>
          <w:lang w:eastAsia="zh-CN"/>
        </w:rPr>
        <w:t>do</w:t>
      </w:r>
      <w:r w:rsidR="00613F80" w:rsidRPr="00360C22">
        <w:rPr>
          <w:kern w:val="2"/>
          <w:szCs w:val="24"/>
          <w:lang w:eastAsia="zh-CN"/>
        </w:rPr>
        <w:t xml:space="preserve"> </w:t>
      </w:r>
      <w:r w:rsidRPr="00360C22">
        <w:rPr>
          <w:kern w:val="2"/>
          <w:szCs w:val="24"/>
          <w:lang w:eastAsia="zh-CN"/>
        </w:rPr>
        <w:t xml:space="preserve">Centralnej Ewidencji i Informacji o Działalności Gospodarczej (dalej: „CEIDG”) narusza przepisy prawa związane z wykonywaną działalnością gospodarczą w okresie 12 miesięcy </w:t>
      </w:r>
      <w:r w:rsidR="00613F80" w:rsidRPr="00360C22">
        <w:rPr>
          <w:kern w:val="2"/>
          <w:szCs w:val="24"/>
          <w:lang w:eastAsia="zh-CN"/>
        </w:rPr>
        <w:br/>
      </w:r>
      <w:r w:rsidRPr="00360C22">
        <w:rPr>
          <w:kern w:val="2"/>
          <w:szCs w:val="24"/>
          <w:lang w:eastAsia="zh-CN"/>
        </w:rPr>
        <w:t>od</w:t>
      </w:r>
      <w:r w:rsidR="00613F80" w:rsidRPr="00360C22">
        <w:rPr>
          <w:kern w:val="2"/>
          <w:szCs w:val="24"/>
          <w:lang w:eastAsia="zh-CN"/>
        </w:rPr>
        <w:t xml:space="preserve"> </w:t>
      </w:r>
      <w:r w:rsidRPr="00360C22">
        <w:rPr>
          <w:kern w:val="2"/>
          <w:szCs w:val="24"/>
          <w:lang w:eastAsia="zh-CN"/>
        </w:rPr>
        <w:t xml:space="preserve">dnia podjęcia działalności gospodarczej po raz pierwszy albo ponownie po upływie </w:t>
      </w:r>
      <w:r w:rsidR="00613F80" w:rsidRPr="00360C22">
        <w:rPr>
          <w:kern w:val="2"/>
          <w:szCs w:val="24"/>
          <w:lang w:eastAsia="zh-CN"/>
        </w:rPr>
        <w:br/>
      </w:r>
      <w:r w:rsidRPr="00360C22">
        <w:rPr>
          <w:kern w:val="2"/>
          <w:szCs w:val="24"/>
          <w:lang w:eastAsia="zh-CN"/>
        </w:rPr>
        <w:t>co</w:t>
      </w:r>
      <w:r w:rsidR="00613F80" w:rsidRPr="00360C22">
        <w:rPr>
          <w:kern w:val="2"/>
          <w:szCs w:val="24"/>
          <w:lang w:eastAsia="zh-CN"/>
        </w:rPr>
        <w:t xml:space="preserve"> </w:t>
      </w:r>
      <w:r w:rsidRPr="00360C22">
        <w:rPr>
          <w:kern w:val="2"/>
          <w:szCs w:val="24"/>
          <w:lang w:eastAsia="zh-CN"/>
        </w:rPr>
        <w:t xml:space="preserve">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w:t>
      </w:r>
      <w:r w:rsidR="007673FD" w:rsidRPr="00360C22">
        <w:rPr>
          <w:kern w:val="2"/>
          <w:szCs w:val="24"/>
          <w:lang w:eastAsia="zh-CN"/>
        </w:rPr>
        <w:t>strona nie jest podmiotem prowadzącym działalność gospodarczą w oparciu o wpis do C</w:t>
      </w:r>
      <w:r w:rsidR="00DF31A9">
        <w:rPr>
          <w:kern w:val="2"/>
          <w:szCs w:val="24"/>
          <w:lang w:eastAsia="zh-CN"/>
        </w:rPr>
        <w:t>E</w:t>
      </w:r>
      <w:r w:rsidR="007673FD" w:rsidRPr="00360C22">
        <w:rPr>
          <w:kern w:val="2"/>
          <w:szCs w:val="24"/>
          <w:lang w:eastAsia="zh-CN"/>
        </w:rPr>
        <w:t>IDG.</w:t>
      </w:r>
    </w:p>
    <w:p w14:paraId="3ADFEB39" w14:textId="77777777" w:rsidR="004700B3" w:rsidRPr="00360C22" w:rsidRDefault="004700B3" w:rsidP="0027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szCs w:val="24"/>
        </w:rPr>
      </w:pPr>
      <w:r w:rsidRPr="00360C22">
        <w:rPr>
          <w:szCs w:val="24"/>
        </w:rPr>
        <w:t>W związku z powyższym tutejszy organ Inspekcji Handlowej orzekł jak w sentencji.</w:t>
      </w:r>
    </w:p>
    <w:p w14:paraId="3B4FBA08" w14:textId="4E0F034C" w:rsidR="002A23B5" w:rsidRPr="00360C22" w:rsidRDefault="004700B3" w:rsidP="00270929">
      <w:pPr>
        <w:spacing w:after="120" w:line="276" w:lineRule="auto"/>
        <w:jc w:val="both"/>
        <w:rPr>
          <w:szCs w:val="24"/>
        </w:rPr>
      </w:pPr>
      <w:r w:rsidRPr="00360C22">
        <w:rPr>
          <w:szCs w:val="24"/>
        </w:rPr>
        <w:t>Podkarpacki Wojewódzki Inspektor Inspekcji Handlowej wydając przedmiotową decyzję oparł się na spójnym i jednoznacznym materiale dowodowym pozwalającym na uznanie za</w:t>
      </w:r>
      <w:r w:rsidR="002A23B5" w:rsidRPr="00360C22">
        <w:rPr>
          <w:szCs w:val="24"/>
        </w:rPr>
        <w:t> </w:t>
      </w:r>
      <w:r w:rsidRPr="00360C22">
        <w:rPr>
          <w:szCs w:val="24"/>
        </w:rPr>
        <w:t xml:space="preserve">udowodnione, że </w:t>
      </w:r>
      <w:r w:rsidR="00574DA7" w:rsidRPr="00360C22">
        <w:rPr>
          <w:szCs w:val="24"/>
        </w:rPr>
        <w:t xml:space="preserve">N8 MARKET Spółka z ograniczoną odpowiedzialnością </w:t>
      </w:r>
      <w:r w:rsidRPr="00360C22">
        <w:rPr>
          <w:szCs w:val="24"/>
        </w:rPr>
        <w:t>wbrew przepisom art. 4 ust. 1 ustawy prowadząc</w:t>
      </w:r>
      <w:r w:rsidR="00933520" w:rsidRPr="00360C22">
        <w:rPr>
          <w:szCs w:val="24"/>
        </w:rPr>
        <w:t xml:space="preserve"> sprzedaż detaliczną w </w:t>
      </w:r>
      <w:r w:rsidR="00DF31A9">
        <w:rPr>
          <w:b/>
          <w:bCs/>
          <w:szCs w:val="24"/>
        </w:rPr>
        <w:t xml:space="preserve">(dane zanonimizowane) </w:t>
      </w:r>
      <w:r w:rsidR="00574DA7" w:rsidRPr="00360C22">
        <w:rPr>
          <w:szCs w:val="24"/>
        </w:rPr>
        <w:t xml:space="preserve"> zlokalizowanym w </w:t>
      </w:r>
      <w:r w:rsidR="00DF31A9">
        <w:rPr>
          <w:b/>
          <w:bCs/>
          <w:szCs w:val="24"/>
        </w:rPr>
        <w:t xml:space="preserve">(dane zanonimizowane) </w:t>
      </w:r>
      <w:r w:rsidR="008E09D2" w:rsidRPr="00360C22">
        <w:rPr>
          <w:szCs w:val="24"/>
        </w:rPr>
        <w:t>Rzeszów</w:t>
      </w:r>
      <w:r w:rsidRPr="00360C22">
        <w:rPr>
          <w:szCs w:val="24"/>
        </w:rPr>
        <w:t xml:space="preserve"> nie uwidocznił</w:t>
      </w:r>
      <w:r w:rsidR="00933520" w:rsidRPr="00360C22">
        <w:rPr>
          <w:szCs w:val="24"/>
        </w:rPr>
        <w:t>a</w:t>
      </w:r>
      <w:r w:rsidRPr="00360C22">
        <w:rPr>
          <w:szCs w:val="24"/>
        </w:rPr>
        <w:t xml:space="preserve"> cen i cen jednostko</w:t>
      </w:r>
      <w:r w:rsidR="00933520" w:rsidRPr="00360C22">
        <w:rPr>
          <w:szCs w:val="24"/>
        </w:rPr>
        <w:t xml:space="preserve">wych dla </w:t>
      </w:r>
      <w:r w:rsidR="00574DA7" w:rsidRPr="00360C22">
        <w:rPr>
          <w:szCs w:val="24"/>
        </w:rPr>
        <w:t>22</w:t>
      </w:r>
      <w:r w:rsidR="008E09D2" w:rsidRPr="00360C22">
        <w:rPr>
          <w:szCs w:val="24"/>
        </w:rPr>
        <w:t xml:space="preserve"> </w:t>
      </w:r>
      <w:r w:rsidR="001E7AD8" w:rsidRPr="00360C22">
        <w:rPr>
          <w:szCs w:val="24"/>
        </w:rPr>
        <w:t>towarów</w:t>
      </w:r>
      <w:r w:rsidR="00933520" w:rsidRPr="00360C22">
        <w:rPr>
          <w:szCs w:val="24"/>
        </w:rPr>
        <w:t xml:space="preserve">, </w:t>
      </w:r>
      <w:r w:rsidR="00DB29E1" w:rsidRPr="00360C22">
        <w:rPr>
          <w:bCs/>
          <w:szCs w:val="24"/>
        </w:rPr>
        <w:t>ceny jednostkowej - pakowanych środków spożywczych w stanie stałym znajdujących się w środku płynnym</w:t>
      </w:r>
      <w:r w:rsidR="00DB29E1" w:rsidRPr="00360C22">
        <w:rPr>
          <w:szCs w:val="24"/>
        </w:rPr>
        <w:t xml:space="preserve"> </w:t>
      </w:r>
      <w:r w:rsidR="00DB29E1" w:rsidRPr="00360C22">
        <w:rPr>
          <w:bCs/>
          <w:szCs w:val="24"/>
        </w:rPr>
        <w:t>dla 2</w:t>
      </w:r>
      <w:r w:rsidR="00574DA7" w:rsidRPr="00360C22">
        <w:rPr>
          <w:bCs/>
          <w:szCs w:val="24"/>
        </w:rPr>
        <w:t>0</w:t>
      </w:r>
      <w:r w:rsidR="00DB29E1" w:rsidRPr="00360C22">
        <w:rPr>
          <w:bCs/>
          <w:szCs w:val="24"/>
        </w:rPr>
        <w:t xml:space="preserve"> towarów</w:t>
      </w:r>
      <w:r w:rsidR="00574DA7" w:rsidRPr="00360C22">
        <w:rPr>
          <w:bCs/>
          <w:szCs w:val="24"/>
        </w:rPr>
        <w:t xml:space="preserve"> oraz ceny dla 10 towarów</w:t>
      </w:r>
      <w:r w:rsidR="00233F17" w:rsidRPr="00360C22">
        <w:rPr>
          <w:bCs/>
          <w:szCs w:val="24"/>
        </w:rPr>
        <w:t xml:space="preserve">. </w:t>
      </w:r>
    </w:p>
    <w:p w14:paraId="7CA093F4" w14:textId="77777777" w:rsidR="004700B3" w:rsidRPr="00360C22" w:rsidRDefault="004700B3" w:rsidP="00270929">
      <w:pPr>
        <w:spacing w:line="276" w:lineRule="auto"/>
        <w:jc w:val="both"/>
        <w:rPr>
          <w:color w:val="000000"/>
          <w:szCs w:val="24"/>
        </w:rPr>
      </w:pPr>
      <w:r w:rsidRPr="00360C22">
        <w:rPr>
          <w:color w:val="000000"/>
          <w:szCs w:val="24"/>
        </w:rPr>
        <w:t>Na podstawie art. 7 ust. 1 i 3 ustawy karę pieniężną, stanowiącą dochód budżetu państwa, przedsiębiorca winien uiścić na rachunek bankowy Wojewódzkiego Inspektoratu Inspekcji Handlowej w Rzeszowie, ul. 8 Marca 5, 35-959 Rzeszów - numer konta:</w:t>
      </w:r>
    </w:p>
    <w:p w14:paraId="3758E9AF" w14:textId="77777777" w:rsidR="004700B3" w:rsidRPr="00360C22" w:rsidRDefault="004700B3" w:rsidP="00270929">
      <w:pPr>
        <w:spacing w:before="120" w:line="276" w:lineRule="auto"/>
        <w:jc w:val="center"/>
        <w:rPr>
          <w:b/>
          <w:color w:val="000000"/>
          <w:szCs w:val="24"/>
        </w:rPr>
      </w:pPr>
      <w:r w:rsidRPr="00360C22">
        <w:rPr>
          <w:b/>
          <w:color w:val="000000"/>
          <w:szCs w:val="24"/>
        </w:rPr>
        <w:t>NBP O/O w Rzeszowie 67 1010 1528 0016 5822 3100 0000,</w:t>
      </w:r>
    </w:p>
    <w:p w14:paraId="6909A3BB" w14:textId="77777777" w:rsidR="004700B3" w:rsidRPr="00270929" w:rsidRDefault="004700B3" w:rsidP="00270929">
      <w:pPr>
        <w:spacing w:before="120" w:line="276" w:lineRule="auto"/>
        <w:jc w:val="both"/>
        <w:rPr>
          <w:color w:val="000000"/>
          <w:szCs w:val="24"/>
        </w:rPr>
      </w:pPr>
      <w:r w:rsidRPr="00360C22">
        <w:rPr>
          <w:color w:val="000000"/>
          <w:szCs w:val="24"/>
        </w:rPr>
        <w:lastRenderedPageBreak/>
        <w:t>w terminie 7 dni od dnia, w którym decyzja o wymierzeniu kary stała się ostateczna.</w:t>
      </w:r>
      <w:r w:rsidRPr="00360C22">
        <w:rPr>
          <w:b/>
          <w:color w:val="000000"/>
          <w:szCs w:val="24"/>
          <w:u w:val="single"/>
        </w:rPr>
        <w:br/>
      </w:r>
      <w:r w:rsidRPr="00270929">
        <w:rPr>
          <w:b/>
          <w:color w:val="000000"/>
          <w:szCs w:val="24"/>
          <w:u w:val="single"/>
        </w:rPr>
        <w:t>Pouczenie</w:t>
      </w:r>
      <w:r w:rsidR="001F3724" w:rsidRPr="00270929">
        <w:rPr>
          <w:b/>
          <w:color w:val="000000"/>
          <w:szCs w:val="24"/>
        </w:rPr>
        <w:t>:</w:t>
      </w:r>
    </w:p>
    <w:p w14:paraId="31DB2FE0" w14:textId="77777777" w:rsidR="004700B3" w:rsidRPr="00270929" w:rsidRDefault="004700B3" w:rsidP="00270929">
      <w:pPr>
        <w:spacing w:before="120" w:line="276" w:lineRule="auto"/>
        <w:jc w:val="both"/>
        <w:rPr>
          <w:b/>
          <w:color w:val="000000"/>
          <w:szCs w:val="24"/>
          <w:u w:val="single"/>
        </w:rPr>
      </w:pPr>
      <w:r w:rsidRPr="00270929">
        <w:rPr>
          <w:color w:val="000000"/>
          <w:szCs w:val="24"/>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w:t>
      </w:r>
      <w:r w:rsidR="00613F80" w:rsidRPr="00270929">
        <w:rPr>
          <w:color w:val="000000"/>
          <w:szCs w:val="24"/>
        </w:rPr>
        <w:t xml:space="preserve"> </w:t>
      </w:r>
      <w:r w:rsidRPr="00270929">
        <w:rPr>
          <w:color w:val="000000"/>
          <w:szCs w:val="24"/>
        </w:rPr>
        <w:t xml:space="preserve">terminie 14 dni od dnia jej doręczenia. </w:t>
      </w:r>
    </w:p>
    <w:p w14:paraId="40C87047" w14:textId="77777777" w:rsidR="004700B3" w:rsidRPr="00270929" w:rsidRDefault="004700B3" w:rsidP="00270929">
      <w:pPr>
        <w:spacing w:before="120" w:line="276" w:lineRule="auto"/>
        <w:jc w:val="both"/>
        <w:rPr>
          <w:color w:val="000000"/>
          <w:szCs w:val="24"/>
        </w:rPr>
      </w:pPr>
      <w:r w:rsidRPr="00270929">
        <w:rPr>
          <w:color w:val="000000"/>
          <w:szCs w:val="24"/>
        </w:rPr>
        <w:t>Zgodnie z art. 127a Kpa w trakcie biegu terminu odwołania strona może zrzec się prawa do</w:t>
      </w:r>
      <w:r w:rsidR="00613F80" w:rsidRPr="00270929">
        <w:rPr>
          <w:color w:val="000000"/>
          <w:szCs w:val="24"/>
        </w:rPr>
        <w:t xml:space="preserve"> </w:t>
      </w:r>
      <w:r w:rsidRPr="00270929">
        <w:rPr>
          <w:color w:val="000000"/>
          <w:szCs w:val="24"/>
        </w:rPr>
        <w:t>wniesienia odwołania wobec organu administracji publicznej który wydał decyzję. Z</w:t>
      </w:r>
      <w:r w:rsidR="00613F80" w:rsidRPr="00270929">
        <w:rPr>
          <w:color w:val="000000"/>
          <w:szCs w:val="24"/>
        </w:rPr>
        <w:t xml:space="preserve"> </w:t>
      </w:r>
      <w:r w:rsidRPr="00270929">
        <w:rPr>
          <w:color w:val="000000"/>
          <w:szCs w:val="24"/>
        </w:rPr>
        <w:t>dniem doręczenia organowi administracji publicznej oświadczenia o zrzeczeniu się prawa</w:t>
      </w:r>
      <w:r w:rsidR="00624E9C">
        <w:rPr>
          <w:color w:val="000000"/>
          <w:szCs w:val="24"/>
        </w:rPr>
        <w:br/>
      </w:r>
      <w:r w:rsidRPr="00270929">
        <w:rPr>
          <w:color w:val="000000"/>
          <w:szCs w:val="24"/>
        </w:rPr>
        <w:t>do</w:t>
      </w:r>
      <w:r w:rsidR="00613F80" w:rsidRPr="00270929">
        <w:rPr>
          <w:color w:val="000000"/>
          <w:szCs w:val="24"/>
        </w:rPr>
        <w:t xml:space="preserve"> </w:t>
      </w:r>
      <w:r w:rsidRPr="00270929">
        <w:rPr>
          <w:color w:val="000000"/>
          <w:szCs w:val="24"/>
        </w:rPr>
        <w:t>wniesienia odwołania przez ostatnią ze stron postępowania, decyzja staje się ostateczna i prawomocna.</w:t>
      </w:r>
    </w:p>
    <w:p w14:paraId="64882DB4" w14:textId="77777777" w:rsidR="004700B3" w:rsidRPr="00270929" w:rsidRDefault="004700B3" w:rsidP="00270929">
      <w:pPr>
        <w:suppressAutoHyphens/>
        <w:spacing w:before="120" w:line="276" w:lineRule="auto"/>
        <w:jc w:val="both"/>
        <w:rPr>
          <w:szCs w:val="24"/>
          <w:lang w:eastAsia="zh-CN"/>
        </w:rPr>
      </w:pPr>
      <w:r w:rsidRPr="00270929">
        <w:rPr>
          <w:szCs w:val="24"/>
          <w:lang w:eastAsia="zh-CN"/>
        </w:rPr>
        <w:t xml:space="preserve">Zgodnie z art. 130 § 1 i 2 Kodeksu postępowania administracyjnego przed upływem terminu </w:t>
      </w:r>
      <w:r w:rsidR="00866E1C" w:rsidRPr="00270929">
        <w:rPr>
          <w:szCs w:val="24"/>
          <w:lang w:eastAsia="zh-CN"/>
        </w:rPr>
        <w:br/>
      </w:r>
      <w:r w:rsidRPr="00270929">
        <w:rPr>
          <w:szCs w:val="24"/>
          <w:lang w:eastAsia="zh-CN"/>
        </w:rPr>
        <w:t>do wniesienia odwołania decyzja nie ulega wykonaniu. Wniesienie odwołania w terminie wstrzymuje wykonanie decyzji.</w:t>
      </w:r>
    </w:p>
    <w:p w14:paraId="574E5165" w14:textId="77777777" w:rsidR="004700B3" w:rsidRPr="00270929" w:rsidRDefault="004700B3" w:rsidP="00270929">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
          <w:bCs/>
          <w:szCs w:val="24"/>
          <w:lang w:eastAsia="zh-CN"/>
        </w:rPr>
      </w:pPr>
      <w:r w:rsidRPr="00270929">
        <w:rPr>
          <w:szCs w:val="24"/>
        </w:rPr>
        <w:t>Zgodnie z art. 8 ustawy o informowaniu o cenach towarów i usług do kar pieniężnych</w:t>
      </w:r>
      <w:r w:rsidR="00270929">
        <w:rPr>
          <w:szCs w:val="24"/>
        </w:rPr>
        <w:br/>
      </w:r>
      <w:r w:rsidRPr="00270929">
        <w:rPr>
          <w:szCs w:val="24"/>
        </w:rPr>
        <w:t>w</w:t>
      </w:r>
      <w:r w:rsidR="00613F80" w:rsidRPr="00270929">
        <w:rPr>
          <w:szCs w:val="24"/>
        </w:rPr>
        <w:t xml:space="preserve"> </w:t>
      </w:r>
      <w:r w:rsidRPr="00270929">
        <w:rPr>
          <w:szCs w:val="24"/>
        </w:rPr>
        <w:t xml:space="preserve">zakresie nieuregulowanym w ustawie stosuje się odpowiednio przepisy działu III </w:t>
      </w:r>
      <w:r w:rsidRPr="00270929">
        <w:rPr>
          <w:szCs w:val="24"/>
          <w:shd w:val="clear" w:color="auto" w:fill="FFFFFF"/>
        </w:rPr>
        <w:t>ustawy</w:t>
      </w:r>
      <w:r w:rsidR="00270929">
        <w:rPr>
          <w:szCs w:val="24"/>
          <w:shd w:val="clear" w:color="auto" w:fill="FFFFFF"/>
        </w:rPr>
        <w:br/>
      </w:r>
      <w:r w:rsidRPr="00270929">
        <w:rPr>
          <w:szCs w:val="24"/>
          <w:shd w:val="clear" w:color="auto" w:fill="FFFFFF"/>
        </w:rPr>
        <w:t>z</w:t>
      </w:r>
      <w:r w:rsidR="00613F80" w:rsidRPr="00270929">
        <w:rPr>
          <w:szCs w:val="24"/>
          <w:shd w:val="clear" w:color="auto" w:fill="FFFFFF"/>
        </w:rPr>
        <w:t xml:space="preserve"> </w:t>
      </w:r>
      <w:r w:rsidRPr="00270929">
        <w:rPr>
          <w:szCs w:val="24"/>
          <w:shd w:val="clear" w:color="auto" w:fill="FFFFFF"/>
        </w:rPr>
        <w:t>dnia 29 sierpnia 1997 r. - Ordynacja podatkowa (Dz. U. z 2022 r. poz. 2651</w:t>
      </w:r>
      <w:r w:rsidR="008869F4" w:rsidRPr="00270929">
        <w:rPr>
          <w:szCs w:val="24"/>
          <w:shd w:val="clear" w:color="auto" w:fill="FFFFFF"/>
        </w:rPr>
        <w:t xml:space="preserve"> ze zm.</w:t>
      </w:r>
      <w:r w:rsidRPr="00270929">
        <w:rPr>
          <w:szCs w:val="24"/>
          <w:shd w:val="clear" w:color="auto" w:fill="FFFFFF"/>
        </w:rPr>
        <w:t>)</w:t>
      </w:r>
      <w:r w:rsidRPr="00270929">
        <w:rPr>
          <w:szCs w:val="24"/>
        </w:rPr>
        <w:t>. Kary</w:t>
      </w:r>
      <w:r w:rsidR="00613F80" w:rsidRPr="00270929">
        <w:rPr>
          <w:szCs w:val="24"/>
        </w:rPr>
        <w:t xml:space="preserve"> </w:t>
      </w:r>
      <w:r w:rsidRPr="00270929">
        <w:rPr>
          <w:szCs w:val="24"/>
        </w:rPr>
        <w:t>pieniężne podlegają egzekucji w trybie przepisów o postępowaniu egzekucyjnym</w:t>
      </w:r>
      <w:r w:rsidR="00624E9C">
        <w:rPr>
          <w:szCs w:val="24"/>
        </w:rPr>
        <w:br/>
      </w:r>
      <w:r w:rsidRPr="00270929">
        <w:rPr>
          <w:szCs w:val="24"/>
        </w:rPr>
        <w:t>w</w:t>
      </w:r>
      <w:r w:rsidR="00613F80" w:rsidRPr="00270929">
        <w:rPr>
          <w:szCs w:val="24"/>
        </w:rPr>
        <w:t xml:space="preserve"> </w:t>
      </w:r>
      <w:r w:rsidRPr="00270929">
        <w:rPr>
          <w:szCs w:val="24"/>
        </w:rPr>
        <w:t>administracji w zakresie egzekucji obowiązków o charakterze pieniężnym.</w:t>
      </w:r>
    </w:p>
    <w:p w14:paraId="729564F5" w14:textId="7A827990" w:rsidR="00697F20" w:rsidRPr="00952CA4" w:rsidRDefault="005E4EB7" w:rsidP="00697F20">
      <w:pPr>
        <w:spacing w:before="120" w:after="120" w:line="276" w:lineRule="auto"/>
        <w:rPr>
          <w:b/>
          <w:color w:val="000000"/>
          <w:sz w:val="20"/>
          <w:u w:val="single"/>
        </w:rPr>
      </w:pPr>
      <w:r>
        <w:rPr>
          <w:noProof/>
        </w:rPr>
        <mc:AlternateContent>
          <mc:Choice Requires="wps">
            <w:drawing>
              <wp:anchor distT="45720" distB="45720" distL="114300" distR="114300" simplePos="0" relativeHeight="251659264" behindDoc="0" locked="0" layoutInCell="1" allowOverlap="1" wp14:anchorId="2643446E" wp14:editId="20F88E94">
                <wp:simplePos x="0" y="0"/>
                <wp:positionH relativeFrom="column">
                  <wp:posOffset>2813685</wp:posOffset>
                </wp:positionH>
                <wp:positionV relativeFrom="paragraph">
                  <wp:posOffset>274320</wp:posOffset>
                </wp:positionV>
                <wp:extent cx="3009900" cy="1143000"/>
                <wp:effectExtent l="0" t="0" r="0" b="0"/>
                <wp:wrapSquare wrapText="bothSides"/>
                <wp:docPr id="76855124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43000"/>
                        </a:xfrm>
                        <a:prstGeom prst="rect">
                          <a:avLst/>
                        </a:prstGeom>
                        <a:solidFill>
                          <a:srgbClr val="FFFFFF"/>
                        </a:solidFill>
                        <a:ln w="9525">
                          <a:noFill/>
                          <a:miter lim="800000"/>
                          <a:headEnd/>
                          <a:tailEnd/>
                        </a:ln>
                      </wps:spPr>
                      <wps:txbx>
                        <w:txbxContent>
                          <w:p w14:paraId="29C466CE" w14:textId="77777777" w:rsidR="00624E9C" w:rsidRDefault="00624E9C">
                            <w:pPr>
                              <w:jc w:val="center"/>
                            </w:pPr>
                            <w:r>
                              <w:t>Zastępca Podkarpackiego Wojewódzkiego</w:t>
                            </w:r>
                          </w:p>
                          <w:p w14:paraId="6EA8C373" w14:textId="77777777" w:rsidR="00624E9C" w:rsidRDefault="00624E9C">
                            <w:pPr>
                              <w:jc w:val="center"/>
                            </w:pPr>
                            <w:r>
                              <w:t>Inspektora Inspekcji Handlowej</w:t>
                            </w:r>
                          </w:p>
                          <w:p w14:paraId="5B5F1214" w14:textId="77777777" w:rsidR="00624E9C" w:rsidRDefault="00624E9C">
                            <w:pPr>
                              <w:jc w:val="center"/>
                            </w:pPr>
                          </w:p>
                          <w:p w14:paraId="69457A7B" w14:textId="77777777" w:rsidR="00624E9C" w:rsidRDefault="00624E9C">
                            <w:pPr>
                              <w:jc w:val="center"/>
                            </w:pPr>
                          </w:p>
                          <w:p w14:paraId="2978AC22" w14:textId="77777777" w:rsidR="00624E9C" w:rsidRPr="001E7965" w:rsidRDefault="00624E9C">
                            <w:pPr>
                              <w:jc w:val="center"/>
                            </w:pPr>
                          </w:p>
                          <w:p w14:paraId="157059F6" w14:textId="77777777" w:rsidR="00624E9C" w:rsidRPr="00BA52DE" w:rsidRDefault="00624E9C">
                            <w:pPr>
                              <w:jc w:val="center"/>
                              <w:rPr>
                                <w:i/>
                                <w:iCs/>
                              </w:rPr>
                            </w:pPr>
                            <w:r w:rsidRPr="00BA52DE">
                              <w:rPr>
                                <w:i/>
                                <w:iCs/>
                              </w:rPr>
                              <w:t>Elżbieta Małecka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3446E" id="Pole tekstowe 1" o:spid="_x0000_s1029" type="#_x0000_t202" style="position:absolute;margin-left:221.55pt;margin-top:21.6pt;width:237pt;height:9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" stroked="f">
                <v:textbox style="mso-fit-shape-to-text:t">
                  <w:txbxContent>
                    <w:p w14:paraId="29C466CE" w14:textId="77777777" w:rsidR="00624E9C" w:rsidRDefault="00624E9C">
                      <w:pPr>
                        <w:jc w:val="center"/>
                      </w:pPr>
                      <w:r>
                        <w:t>Zastępca Podkarpackiego Wojewódzkiego</w:t>
                      </w:r>
                    </w:p>
                    <w:p w14:paraId="6EA8C373" w14:textId="77777777" w:rsidR="00624E9C" w:rsidRDefault="00624E9C">
                      <w:pPr>
                        <w:jc w:val="center"/>
                      </w:pPr>
                      <w:r>
                        <w:t>Inspektora Inspekcji Handlowej</w:t>
                      </w:r>
                    </w:p>
                    <w:p w14:paraId="5B5F1214" w14:textId="77777777" w:rsidR="00624E9C" w:rsidRDefault="00624E9C">
                      <w:pPr>
                        <w:jc w:val="center"/>
                      </w:pPr>
                    </w:p>
                    <w:p w14:paraId="69457A7B" w14:textId="77777777" w:rsidR="00624E9C" w:rsidRDefault="00624E9C">
                      <w:pPr>
                        <w:jc w:val="center"/>
                      </w:pPr>
                    </w:p>
                    <w:p w14:paraId="2978AC22" w14:textId="77777777" w:rsidR="00624E9C" w:rsidRPr="001E7965" w:rsidRDefault="00624E9C">
                      <w:pPr>
                        <w:jc w:val="center"/>
                      </w:pPr>
                    </w:p>
                    <w:p w14:paraId="157059F6" w14:textId="77777777" w:rsidR="00624E9C" w:rsidRPr="00BA52DE" w:rsidRDefault="00624E9C">
                      <w:pPr>
                        <w:jc w:val="center"/>
                        <w:rPr>
                          <w:i/>
                          <w:iCs/>
                        </w:rPr>
                      </w:pPr>
                      <w:r w:rsidRPr="00BA52DE">
                        <w:rPr>
                          <w:i/>
                          <w:iCs/>
                        </w:rPr>
                        <w:t>Elżbieta Małecka</w:t>
                      </w:r>
                    </w:p>
                  </w:txbxContent>
                </v:textbox>
                <w10:wrap type="square"/>
              </v:shape>
            </w:pict>
          </mc:Fallback>
        </mc:AlternateContent>
      </w:r>
      <w:r w:rsidR="00697F20" w:rsidRPr="00952CA4">
        <w:rPr>
          <w:b/>
          <w:color w:val="000000"/>
          <w:sz w:val="20"/>
          <w:u w:val="single"/>
        </w:rPr>
        <w:t>Otrzymują:</w:t>
      </w:r>
    </w:p>
    <w:p w14:paraId="684EFFF7" w14:textId="77777777" w:rsidR="00697F20" w:rsidRPr="00952CA4" w:rsidRDefault="00270929" w:rsidP="00270929">
      <w:pPr>
        <w:numPr>
          <w:ilvl w:val="0"/>
          <w:numId w:val="33"/>
        </w:numPr>
        <w:spacing w:line="276" w:lineRule="auto"/>
        <w:rPr>
          <w:color w:val="000000"/>
          <w:sz w:val="20"/>
        </w:rPr>
      </w:pPr>
      <w:r>
        <w:rPr>
          <w:color w:val="000000"/>
          <w:sz w:val="20"/>
        </w:rPr>
        <w:t>adresat</w:t>
      </w:r>
    </w:p>
    <w:p w14:paraId="39BE9566" w14:textId="77777777" w:rsidR="00697F20" w:rsidRPr="00952CA4" w:rsidRDefault="00697F20" w:rsidP="00697F20">
      <w:pPr>
        <w:numPr>
          <w:ilvl w:val="0"/>
          <w:numId w:val="33"/>
        </w:numPr>
        <w:spacing w:line="276" w:lineRule="auto"/>
        <w:rPr>
          <w:color w:val="000000"/>
          <w:sz w:val="20"/>
        </w:rPr>
      </w:pPr>
      <w:r w:rsidRPr="00952CA4">
        <w:rPr>
          <w:color w:val="000000"/>
          <w:sz w:val="20"/>
        </w:rPr>
        <w:t xml:space="preserve">Wydz. BA </w:t>
      </w:r>
    </w:p>
    <w:p w14:paraId="5F764EC2" w14:textId="77777777" w:rsidR="00697F20" w:rsidRDefault="00697F20" w:rsidP="00697F20">
      <w:pPr>
        <w:numPr>
          <w:ilvl w:val="0"/>
          <w:numId w:val="33"/>
        </w:numPr>
        <w:spacing w:line="276" w:lineRule="auto"/>
        <w:rPr>
          <w:color w:val="000000"/>
          <w:sz w:val="20"/>
        </w:rPr>
      </w:pPr>
      <w:r w:rsidRPr="00CC17DA">
        <w:rPr>
          <w:color w:val="000000"/>
          <w:sz w:val="20"/>
        </w:rPr>
        <w:t>aa (KH/</w:t>
      </w:r>
      <w:r>
        <w:rPr>
          <w:color w:val="000000"/>
          <w:sz w:val="20"/>
        </w:rPr>
        <w:t>bp</w:t>
      </w:r>
      <w:r w:rsidRPr="00CC17DA">
        <w:rPr>
          <w:color w:val="000000"/>
          <w:sz w:val="20"/>
        </w:rPr>
        <w:t>, PO</w:t>
      </w:r>
      <w:r w:rsidR="00270929">
        <w:rPr>
          <w:color w:val="000000"/>
          <w:sz w:val="20"/>
        </w:rPr>
        <w:t>/m.o.</w:t>
      </w:r>
      <w:r w:rsidRPr="00CC17DA">
        <w:rPr>
          <w:color w:val="000000"/>
          <w:sz w:val="20"/>
        </w:rPr>
        <w:t>)</w:t>
      </w:r>
    </w:p>
    <w:p w14:paraId="58B8471C" w14:textId="77777777" w:rsidR="00697F20" w:rsidRDefault="00697F20" w:rsidP="00F24A24">
      <w:pPr>
        <w:spacing w:before="120"/>
        <w:rPr>
          <w:b/>
          <w:color w:val="000000"/>
          <w:szCs w:val="24"/>
          <w:u w:val="single"/>
        </w:rPr>
      </w:pPr>
    </w:p>
    <w:p w14:paraId="308CE6D2" w14:textId="77777777" w:rsidR="00697F20" w:rsidRDefault="00697F20" w:rsidP="00F24A24">
      <w:pPr>
        <w:spacing w:before="120"/>
        <w:rPr>
          <w:b/>
          <w:color w:val="000000"/>
          <w:szCs w:val="24"/>
          <w:u w:val="single"/>
        </w:rPr>
      </w:pPr>
    </w:p>
    <w:p w14:paraId="287FE47A" w14:textId="77777777" w:rsidR="00697F20" w:rsidRDefault="00697F20" w:rsidP="00F24A24">
      <w:pPr>
        <w:spacing w:before="120"/>
        <w:rPr>
          <w:b/>
          <w:color w:val="000000"/>
          <w:szCs w:val="24"/>
          <w:u w:val="single"/>
        </w:rPr>
      </w:pPr>
    </w:p>
    <w:p w14:paraId="4D6CDC29" w14:textId="77777777" w:rsidR="00697F20" w:rsidRDefault="00697F20" w:rsidP="00F24A24">
      <w:pPr>
        <w:spacing w:before="120"/>
        <w:rPr>
          <w:b/>
          <w:color w:val="000000"/>
          <w:szCs w:val="24"/>
          <w:u w:val="single"/>
        </w:rPr>
      </w:pPr>
    </w:p>
    <w:p w14:paraId="6446E171" w14:textId="77777777" w:rsidR="00697F20" w:rsidRDefault="00697F20" w:rsidP="00F24A24">
      <w:pPr>
        <w:spacing w:before="120"/>
        <w:rPr>
          <w:b/>
          <w:color w:val="000000"/>
          <w:szCs w:val="24"/>
          <w:u w:val="single"/>
        </w:rPr>
      </w:pPr>
    </w:p>
    <w:sectPr w:rsidR="00697F20"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03A3" w14:textId="77777777" w:rsidR="004D66EF" w:rsidRDefault="004D66EF" w:rsidP="0067717E">
      <w:r>
        <w:separator/>
      </w:r>
    </w:p>
  </w:endnote>
  <w:endnote w:type="continuationSeparator" w:id="0">
    <w:p w14:paraId="7E907D8F" w14:textId="77777777" w:rsidR="004D66EF" w:rsidRDefault="004D66EF"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CDC3"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A926EE">
      <w:rPr>
        <w:noProof/>
        <w:sz w:val="20"/>
        <w:szCs w:val="16"/>
      </w:rPr>
      <w:t>12</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A926EE">
      <w:rPr>
        <w:noProof/>
        <w:sz w:val="20"/>
        <w:szCs w:val="16"/>
      </w:rPr>
      <w:t>12</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FFB1" w14:textId="77777777" w:rsidR="004D66EF" w:rsidRDefault="004D66EF" w:rsidP="0067717E">
      <w:r>
        <w:separator/>
      </w:r>
    </w:p>
  </w:footnote>
  <w:footnote w:type="continuationSeparator" w:id="0">
    <w:p w14:paraId="76C1E718" w14:textId="77777777" w:rsidR="004D66EF" w:rsidRDefault="004D66EF"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8A4625"/>
    <w:multiLevelType w:val="hybridMultilevel"/>
    <w:tmpl w:val="81621BB8"/>
    <w:lvl w:ilvl="0" w:tplc="E326D63A">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0A45D6"/>
    <w:multiLevelType w:val="multilevel"/>
    <w:tmpl w:val="DEC6CC14"/>
    <w:lvl w:ilvl="0">
      <w:start w:val="1"/>
      <w:numFmt w:val="decimal"/>
      <w:lvlText w:val="%1-"/>
      <w:lvlJc w:val="left"/>
      <w:pPr>
        <w:ind w:left="495" w:hanging="495"/>
      </w:pPr>
      <w:rPr>
        <w:rFonts w:hint="default"/>
        <w:color w:val="auto"/>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CF94185"/>
    <w:multiLevelType w:val="hybridMultilevel"/>
    <w:tmpl w:val="C526BAE4"/>
    <w:lvl w:ilvl="0" w:tplc="6428B38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F57E04"/>
    <w:multiLevelType w:val="hybridMultilevel"/>
    <w:tmpl w:val="FA24CB5A"/>
    <w:lvl w:ilvl="0" w:tplc="79ECBA30">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F0715"/>
    <w:multiLevelType w:val="hybridMultilevel"/>
    <w:tmpl w:val="BD3C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16CC6"/>
    <w:multiLevelType w:val="hybridMultilevel"/>
    <w:tmpl w:val="5CE8851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31F83480"/>
    <w:multiLevelType w:val="hybridMultilevel"/>
    <w:tmpl w:val="D4DA5908"/>
    <w:lvl w:ilvl="0" w:tplc="04150015">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7649C"/>
    <w:multiLevelType w:val="hybridMultilevel"/>
    <w:tmpl w:val="222E8D24"/>
    <w:lvl w:ilvl="0" w:tplc="F8B27E38">
      <w:start w:val="1"/>
      <w:numFmt w:val="upperRoman"/>
      <w:suff w:val="space"/>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4" w15:restartNumberingAfterBreak="0">
    <w:nsid w:val="4EF95A28"/>
    <w:multiLevelType w:val="hybridMultilevel"/>
    <w:tmpl w:val="D8C0FD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180CB3"/>
    <w:multiLevelType w:val="hybridMultilevel"/>
    <w:tmpl w:val="E2427A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D09AF"/>
    <w:multiLevelType w:val="hybridMultilevel"/>
    <w:tmpl w:val="685E58C4"/>
    <w:lvl w:ilvl="0" w:tplc="B1047FEE">
      <w:start w:val="1"/>
      <w:numFmt w:val="decimal"/>
      <w:suff w:val="space"/>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0B2075"/>
    <w:multiLevelType w:val="hybridMultilevel"/>
    <w:tmpl w:val="D476644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E843B1"/>
    <w:multiLevelType w:val="hybridMultilevel"/>
    <w:tmpl w:val="56E87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E650C3"/>
    <w:multiLevelType w:val="hybridMultilevel"/>
    <w:tmpl w:val="04B63642"/>
    <w:lvl w:ilvl="0" w:tplc="79ECBA30">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F37836"/>
    <w:multiLevelType w:val="hybridMultilevel"/>
    <w:tmpl w:val="9C9238EE"/>
    <w:lvl w:ilvl="0" w:tplc="4B22CF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32570525">
    <w:abstractNumId w:val="24"/>
  </w:num>
  <w:num w:numId="2" w16cid:durableId="448210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08010">
    <w:abstractNumId w:val="12"/>
  </w:num>
  <w:num w:numId="4" w16cid:durableId="681247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864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0287460">
    <w:abstractNumId w:val="19"/>
  </w:num>
  <w:num w:numId="7" w16cid:durableId="1213032099">
    <w:abstractNumId w:val="16"/>
  </w:num>
  <w:num w:numId="8" w16cid:durableId="1516967667">
    <w:abstractNumId w:val="13"/>
  </w:num>
  <w:num w:numId="9" w16cid:durableId="295183718">
    <w:abstractNumId w:val="12"/>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25108704">
    <w:abstractNumId w:val="16"/>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640261661">
    <w:abstractNumId w:val="9"/>
  </w:num>
  <w:num w:numId="12" w16cid:durableId="2107847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1197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009307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95293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32184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009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3700481">
    <w:abstractNumId w:val="2"/>
  </w:num>
  <w:num w:numId="19" w16cid:durableId="499545227">
    <w:abstractNumId w:val="0"/>
  </w:num>
  <w:num w:numId="20" w16cid:durableId="1402485441">
    <w:abstractNumId w:val="10"/>
  </w:num>
  <w:num w:numId="21" w16cid:durableId="1044863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3462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0102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9581347">
    <w:abstractNumId w:val="4"/>
  </w:num>
  <w:num w:numId="25" w16cid:durableId="1595433257">
    <w:abstractNumId w:val="1"/>
  </w:num>
  <w:num w:numId="26" w16cid:durableId="614406382">
    <w:abstractNumId w:val="20"/>
  </w:num>
  <w:num w:numId="27" w16cid:durableId="317542900">
    <w:abstractNumId w:val="22"/>
  </w:num>
  <w:num w:numId="28" w16cid:durableId="1376734256">
    <w:abstractNumId w:val="8"/>
  </w:num>
  <w:num w:numId="29" w16cid:durableId="400297807">
    <w:abstractNumId w:val="7"/>
  </w:num>
  <w:num w:numId="30" w16cid:durableId="246111728">
    <w:abstractNumId w:val="6"/>
  </w:num>
  <w:num w:numId="31" w16cid:durableId="192621276">
    <w:abstractNumId w:val="15"/>
  </w:num>
  <w:num w:numId="32" w16cid:durableId="1850556064">
    <w:abstractNumId w:val="21"/>
  </w:num>
  <w:num w:numId="33" w16cid:durableId="1120370366">
    <w:abstractNumId w:val="14"/>
  </w:num>
  <w:num w:numId="34" w16cid:durableId="277227778">
    <w:abstractNumId w:val="23"/>
  </w:num>
  <w:num w:numId="35" w16cid:durableId="1839736264">
    <w:abstractNumId w:val="5"/>
  </w:num>
  <w:num w:numId="36" w16cid:durableId="52586774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3C63"/>
    <w:rsid w:val="00004732"/>
    <w:rsid w:val="000076CF"/>
    <w:rsid w:val="00011EC1"/>
    <w:rsid w:val="00016AF0"/>
    <w:rsid w:val="00017EB7"/>
    <w:rsid w:val="000225AA"/>
    <w:rsid w:val="00022A56"/>
    <w:rsid w:val="00024CAA"/>
    <w:rsid w:val="000268B4"/>
    <w:rsid w:val="00030816"/>
    <w:rsid w:val="0003094A"/>
    <w:rsid w:val="00032967"/>
    <w:rsid w:val="000333B2"/>
    <w:rsid w:val="00034248"/>
    <w:rsid w:val="00035170"/>
    <w:rsid w:val="0003548E"/>
    <w:rsid w:val="00040AFA"/>
    <w:rsid w:val="000411FF"/>
    <w:rsid w:val="00043F5A"/>
    <w:rsid w:val="00050AB2"/>
    <w:rsid w:val="000525BC"/>
    <w:rsid w:val="0005276D"/>
    <w:rsid w:val="000546EA"/>
    <w:rsid w:val="00057502"/>
    <w:rsid w:val="00057B5E"/>
    <w:rsid w:val="00064986"/>
    <w:rsid w:val="0007140D"/>
    <w:rsid w:val="00072978"/>
    <w:rsid w:val="00073307"/>
    <w:rsid w:val="00081501"/>
    <w:rsid w:val="00081E64"/>
    <w:rsid w:val="0008447C"/>
    <w:rsid w:val="000864DE"/>
    <w:rsid w:val="000902A2"/>
    <w:rsid w:val="000907F2"/>
    <w:rsid w:val="000910BB"/>
    <w:rsid w:val="000916C0"/>
    <w:rsid w:val="00092ED7"/>
    <w:rsid w:val="00092F08"/>
    <w:rsid w:val="00092FC2"/>
    <w:rsid w:val="00094246"/>
    <w:rsid w:val="00094922"/>
    <w:rsid w:val="000962E7"/>
    <w:rsid w:val="0009744D"/>
    <w:rsid w:val="000979A2"/>
    <w:rsid w:val="000A0A16"/>
    <w:rsid w:val="000A0C3C"/>
    <w:rsid w:val="000A12B5"/>
    <w:rsid w:val="000A1474"/>
    <w:rsid w:val="000A686E"/>
    <w:rsid w:val="000A7725"/>
    <w:rsid w:val="000B0450"/>
    <w:rsid w:val="000B25A0"/>
    <w:rsid w:val="000C01A0"/>
    <w:rsid w:val="000C2649"/>
    <w:rsid w:val="000C5439"/>
    <w:rsid w:val="000D3382"/>
    <w:rsid w:val="000D37E4"/>
    <w:rsid w:val="000D5963"/>
    <w:rsid w:val="000D79A2"/>
    <w:rsid w:val="000E02E1"/>
    <w:rsid w:val="000E329E"/>
    <w:rsid w:val="000F0F98"/>
    <w:rsid w:val="000F3384"/>
    <w:rsid w:val="000F66B3"/>
    <w:rsid w:val="000F72F6"/>
    <w:rsid w:val="000F7788"/>
    <w:rsid w:val="00101B0F"/>
    <w:rsid w:val="00107DDB"/>
    <w:rsid w:val="00112E21"/>
    <w:rsid w:val="001158B7"/>
    <w:rsid w:val="00116249"/>
    <w:rsid w:val="001175AB"/>
    <w:rsid w:val="0012135C"/>
    <w:rsid w:val="00122497"/>
    <w:rsid w:val="001274CE"/>
    <w:rsid w:val="00134446"/>
    <w:rsid w:val="0013511C"/>
    <w:rsid w:val="00135C4D"/>
    <w:rsid w:val="00136D24"/>
    <w:rsid w:val="001373D0"/>
    <w:rsid w:val="00141794"/>
    <w:rsid w:val="00143754"/>
    <w:rsid w:val="00146BAD"/>
    <w:rsid w:val="001475EA"/>
    <w:rsid w:val="00150666"/>
    <w:rsid w:val="0015453B"/>
    <w:rsid w:val="00155752"/>
    <w:rsid w:val="0015718F"/>
    <w:rsid w:val="00157F88"/>
    <w:rsid w:val="00163491"/>
    <w:rsid w:val="001650E6"/>
    <w:rsid w:val="00166AA6"/>
    <w:rsid w:val="001672F1"/>
    <w:rsid w:val="00172506"/>
    <w:rsid w:val="00172E65"/>
    <w:rsid w:val="00173FC8"/>
    <w:rsid w:val="00173FD6"/>
    <w:rsid w:val="0017489A"/>
    <w:rsid w:val="001807A1"/>
    <w:rsid w:val="00181D89"/>
    <w:rsid w:val="00182959"/>
    <w:rsid w:val="0018617E"/>
    <w:rsid w:val="00193A1F"/>
    <w:rsid w:val="00196265"/>
    <w:rsid w:val="00196784"/>
    <w:rsid w:val="00197BD7"/>
    <w:rsid w:val="001A1329"/>
    <w:rsid w:val="001A3859"/>
    <w:rsid w:val="001A789B"/>
    <w:rsid w:val="001A7FC8"/>
    <w:rsid w:val="001B033E"/>
    <w:rsid w:val="001B3D11"/>
    <w:rsid w:val="001B50B7"/>
    <w:rsid w:val="001B52BF"/>
    <w:rsid w:val="001C0A2E"/>
    <w:rsid w:val="001C1577"/>
    <w:rsid w:val="001C2615"/>
    <w:rsid w:val="001C2D56"/>
    <w:rsid w:val="001C4FDA"/>
    <w:rsid w:val="001C67CB"/>
    <w:rsid w:val="001D470F"/>
    <w:rsid w:val="001D544E"/>
    <w:rsid w:val="001E4D69"/>
    <w:rsid w:val="001E5EB8"/>
    <w:rsid w:val="001E7AD8"/>
    <w:rsid w:val="001E7E1A"/>
    <w:rsid w:val="001F3724"/>
    <w:rsid w:val="001F3E95"/>
    <w:rsid w:val="001F4D4D"/>
    <w:rsid w:val="001F7C05"/>
    <w:rsid w:val="00200A0A"/>
    <w:rsid w:val="00201D3E"/>
    <w:rsid w:val="00204046"/>
    <w:rsid w:val="0020486E"/>
    <w:rsid w:val="00207E01"/>
    <w:rsid w:val="00211DE4"/>
    <w:rsid w:val="00212C7A"/>
    <w:rsid w:val="0021320C"/>
    <w:rsid w:val="002155FE"/>
    <w:rsid w:val="00215AA5"/>
    <w:rsid w:val="00220667"/>
    <w:rsid w:val="00220FE0"/>
    <w:rsid w:val="00222323"/>
    <w:rsid w:val="00226214"/>
    <w:rsid w:val="002263E7"/>
    <w:rsid w:val="002279C6"/>
    <w:rsid w:val="00230BE1"/>
    <w:rsid w:val="00231238"/>
    <w:rsid w:val="0023224A"/>
    <w:rsid w:val="0023227B"/>
    <w:rsid w:val="00232F3B"/>
    <w:rsid w:val="00232F4E"/>
    <w:rsid w:val="00233B70"/>
    <w:rsid w:val="00233F17"/>
    <w:rsid w:val="00234972"/>
    <w:rsid w:val="00234F2D"/>
    <w:rsid w:val="002364D8"/>
    <w:rsid w:val="00237A4E"/>
    <w:rsid w:val="00237BC0"/>
    <w:rsid w:val="00240F4A"/>
    <w:rsid w:val="002412FE"/>
    <w:rsid w:val="00241D4C"/>
    <w:rsid w:val="00253091"/>
    <w:rsid w:val="0025365D"/>
    <w:rsid w:val="00253E61"/>
    <w:rsid w:val="0025553C"/>
    <w:rsid w:val="0025598D"/>
    <w:rsid w:val="002563C6"/>
    <w:rsid w:val="002607F3"/>
    <w:rsid w:val="00263849"/>
    <w:rsid w:val="002651C1"/>
    <w:rsid w:val="0026615B"/>
    <w:rsid w:val="0026756C"/>
    <w:rsid w:val="002701A4"/>
    <w:rsid w:val="00270929"/>
    <w:rsid w:val="0027356D"/>
    <w:rsid w:val="002775C1"/>
    <w:rsid w:val="00283D2E"/>
    <w:rsid w:val="002868FA"/>
    <w:rsid w:val="002903E2"/>
    <w:rsid w:val="00291136"/>
    <w:rsid w:val="002927A3"/>
    <w:rsid w:val="00293A5C"/>
    <w:rsid w:val="002951A6"/>
    <w:rsid w:val="0029530E"/>
    <w:rsid w:val="0029726F"/>
    <w:rsid w:val="002A0B14"/>
    <w:rsid w:val="002A1D4F"/>
    <w:rsid w:val="002A23B5"/>
    <w:rsid w:val="002A2510"/>
    <w:rsid w:val="002A2635"/>
    <w:rsid w:val="002A2E08"/>
    <w:rsid w:val="002A2E31"/>
    <w:rsid w:val="002A6CD4"/>
    <w:rsid w:val="002A6CDF"/>
    <w:rsid w:val="002A734A"/>
    <w:rsid w:val="002B17BF"/>
    <w:rsid w:val="002B28CD"/>
    <w:rsid w:val="002B2C1B"/>
    <w:rsid w:val="002B5405"/>
    <w:rsid w:val="002C3A68"/>
    <w:rsid w:val="002C538D"/>
    <w:rsid w:val="002C78A8"/>
    <w:rsid w:val="002D3DFA"/>
    <w:rsid w:val="002D42FA"/>
    <w:rsid w:val="002D4597"/>
    <w:rsid w:val="002D499F"/>
    <w:rsid w:val="002D4DDE"/>
    <w:rsid w:val="002D60A3"/>
    <w:rsid w:val="002E6D9D"/>
    <w:rsid w:val="002F1865"/>
    <w:rsid w:val="002F3980"/>
    <w:rsid w:val="002F4974"/>
    <w:rsid w:val="002F614F"/>
    <w:rsid w:val="002F6560"/>
    <w:rsid w:val="002F7D1D"/>
    <w:rsid w:val="003002BB"/>
    <w:rsid w:val="00301892"/>
    <w:rsid w:val="0030277F"/>
    <w:rsid w:val="00304048"/>
    <w:rsid w:val="00305A9F"/>
    <w:rsid w:val="00307AD8"/>
    <w:rsid w:val="00311CD5"/>
    <w:rsid w:val="00314B8F"/>
    <w:rsid w:val="00315B52"/>
    <w:rsid w:val="0031630B"/>
    <w:rsid w:val="003176DB"/>
    <w:rsid w:val="00321B9D"/>
    <w:rsid w:val="0032342E"/>
    <w:rsid w:val="00323CB8"/>
    <w:rsid w:val="00324301"/>
    <w:rsid w:val="00325CDB"/>
    <w:rsid w:val="003266B6"/>
    <w:rsid w:val="00326ECF"/>
    <w:rsid w:val="003313D6"/>
    <w:rsid w:val="00334A54"/>
    <w:rsid w:val="00335451"/>
    <w:rsid w:val="00335B5C"/>
    <w:rsid w:val="00337B6F"/>
    <w:rsid w:val="003430EA"/>
    <w:rsid w:val="00343CB1"/>
    <w:rsid w:val="00345510"/>
    <w:rsid w:val="00345AA4"/>
    <w:rsid w:val="003522C6"/>
    <w:rsid w:val="003547F7"/>
    <w:rsid w:val="003559BE"/>
    <w:rsid w:val="00356216"/>
    <w:rsid w:val="00360C22"/>
    <w:rsid w:val="00363AB9"/>
    <w:rsid w:val="0036420E"/>
    <w:rsid w:val="00366D59"/>
    <w:rsid w:val="00370068"/>
    <w:rsid w:val="00370BF9"/>
    <w:rsid w:val="003746CB"/>
    <w:rsid w:val="00377C13"/>
    <w:rsid w:val="00380F06"/>
    <w:rsid w:val="00381B5D"/>
    <w:rsid w:val="003835E8"/>
    <w:rsid w:val="00383D30"/>
    <w:rsid w:val="003863F1"/>
    <w:rsid w:val="00393C5C"/>
    <w:rsid w:val="003A3AB5"/>
    <w:rsid w:val="003A7F71"/>
    <w:rsid w:val="003B0FD1"/>
    <w:rsid w:val="003B1031"/>
    <w:rsid w:val="003B12E1"/>
    <w:rsid w:val="003B355B"/>
    <w:rsid w:val="003B49FC"/>
    <w:rsid w:val="003B5B00"/>
    <w:rsid w:val="003C0B93"/>
    <w:rsid w:val="003C35D2"/>
    <w:rsid w:val="003C3BC7"/>
    <w:rsid w:val="003C40E1"/>
    <w:rsid w:val="003C70B7"/>
    <w:rsid w:val="003C7259"/>
    <w:rsid w:val="003D0AED"/>
    <w:rsid w:val="003D32A9"/>
    <w:rsid w:val="003D53E3"/>
    <w:rsid w:val="003E126F"/>
    <w:rsid w:val="003E18C9"/>
    <w:rsid w:val="003E2614"/>
    <w:rsid w:val="003E5E54"/>
    <w:rsid w:val="003E5EBF"/>
    <w:rsid w:val="003F1BC5"/>
    <w:rsid w:val="0040164B"/>
    <w:rsid w:val="00407628"/>
    <w:rsid w:val="004076DD"/>
    <w:rsid w:val="004079EB"/>
    <w:rsid w:val="00412913"/>
    <w:rsid w:val="004142CF"/>
    <w:rsid w:val="004166B8"/>
    <w:rsid w:val="00423742"/>
    <w:rsid w:val="00426338"/>
    <w:rsid w:val="004263C5"/>
    <w:rsid w:val="00431C22"/>
    <w:rsid w:val="00432CD6"/>
    <w:rsid w:val="00435D0C"/>
    <w:rsid w:val="0044061C"/>
    <w:rsid w:val="00443111"/>
    <w:rsid w:val="0044767E"/>
    <w:rsid w:val="00447F7B"/>
    <w:rsid w:val="00450020"/>
    <w:rsid w:val="00452093"/>
    <w:rsid w:val="004528BF"/>
    <w:rsid w:val="00453206"/>
    <w:rsid w:val="00453E0A"/>
    <w:rsid w:val="00454E41"/>
    <w:rsid w:val="004571FE"/>
    <w:rsid w:val="00460952"/>
    <w:rsid w:val="00461582"/>
    <w:rsid w:val="00462A8B"/>
    <w:rsid w:val="0046770F"/>
    <w:rsid w:val="004700B3"/>
    <w:rsid w:val="00470829"/>
    <w:rsid w:val="00471E39"/>
    <w:rsid w:val="00472742"/>
    <w:rsid w:val="00472A70"/>
    <w:rsid w:val="00473CB5"/>
    <w:rsid w:val="0047460C"/>
    <w:rsid w:val="00474DB7"/>
    <w:rsid w:val="00476A4A"/>
    <w:rsid w:val="00481419"/>
    <w:rsid w:val="00481F10"/>
    <w:rsid w:val="004839B6"/>
    <w:rsid w:val="00484CB6"/>
    <w:rsid w:val="00490824"/>
    <w:rsid w:val="00491406"/>
    <w:rsid w:val="00494635"/>
    <w:rsid w:val="00495CAE"/>
    <w:rsid w:val="004A041B"/>
    <w:rsid w:val="004A1F82"/>
    <w:rsid w:val="004A2BAC"/>
    <w:rsid w:val="004A69D5"/>
    <w:rsid w:val="004B12D7"/>
    <w:rsid w:val="004B2017"/>
    <w:rsid w:val="004B3603"/>
    <w:rsid w:val="004B44B1"/>
    <w:rsid w:val="004B567E"/>
    <w:rsid w:val="004B6FE8"/>
    <w:rsid w:val="004C0835"/>
    <w:rsid w:val="004C1B2C"/>
    <w:rsid w:val="004C61C4"/>
    <w:rsid w:val="004C6923"/>
    <w:rsid w:val="004C7A80"/>
    <w:rsid w:val="004D019C"/>
    <w:rsid w:val="004D0C15"/>
    <w:rsid w:val="004D16EB"/>
    <w:rsid w:val="004D2737"/>
    <w:rsid w:val="004D3FDB"/>
    <w:rsid w:val="004D46D6"/>
    <w:rsid w:val="004D66EF"/>
    <w:rsid w:val="004E0C5D"/>
    <w:rsid w:val="004F04C6"/>
    <w:rsid w:val="004F1CE3"/>
    <w:rsid w:val="004F24EC"/>
    <w:rsid w:val="004F3230"/>
    <w:rsid w:val="004F70FE"/>
    <w:rsid w:val="004F7AB8"/>
    <w:rsid w:val="00501964"/>
    <w:rsid w:val="005031C5"/>
    <w:rsid w:val="00513753"/>
    <w:rsid w:val="005174DF"/>
    <w:rsid w:val="00525410"/>
    <w:rsid w:val="00527914"/>
    <w:rsid w:val="00545FB8"/>
    <w:rsid w:val="00553A2E"/>
    <w:rsid w:val="005559CE"/>
    <w:rsid w:val="00560E68"/>
    <w:rsid w:val="00563E3F"/>
    <w:rsid w:val="00565B2A"/>
    <w:rsid w:val="00565F7C"/>
    <w:rsid w:val="00574DA7"/>
    <w:rsid w:val="0058081C"/>
    <w:rsid w:val="00585901"/>
    <w:rsid w:val="00586129"/>
    <w:rsid w:val="00586244"/>
    <w:rsid w:val="005862F2"/>
    <w:rsid w:val="00590CF6"/>
    <w:rsid w:val="0059567A"/>
    <w:rsid w:val="00597D03"/>
    <w:rsid w:val="00597DB2"/>
    <w:rsid w:val="005A2E13"/>
    <w:rsid w:val="005A3C05"/>
    <w:rsid w:val="005B316C"/>
    <w:rsid w:val="005B5AD6"/>
    <w:rsid w:val="005B6223"/>
    <w:rsid w:val="005C39B5"/>
    <w:rsid w:val="005C4519"/>
    <w:rsid w:val="005C7475"/>
    <w:rsid w:val="005D4940"/>
    <w:rsid w:val="005D5379"/>
    <w:rsid w:val="005E4EB7"/>
    <w:rsid w:val="005E516C"/>
    <w:rsid w:val="005E65FF"/>
    <w:rsid w:val="005F2885"/>
    <w:rsid w:val="005F2D5C"/>
    <w:rsid w:val="005F3F66"/>
    <w:rsid w:val="005F4295"/>
    <w:rsid w:val="005F4494"/>
    <w:rsid w:val="00601159"/>
    <w:rsid w:val="006034A8"/>
    <w:rsid w:val="00611956"/>
    <w:rsid w:val="00611D62"/>
    <w:rsid w:val="0061203E"/>
    <w:rsid w:val="006128D3"/>
    <w:rsid w:val="00613F80"/>
    <w:rsid w:val="00614B52"/>
    <w:rsid w:val="006222EA"/>
    <w:rsid w:val="00622479"/>
    <w:rsid w:val="00623A31"/>
    <w:rsid w:val="0062409E"/>
    <w:rsid w:val="00624E9C"/>
    <w:rsid w:val="0062507C"/>
    <w:rsid w:val="00630A45"/>
    <w:rsid w:val="00631A67"/>
    <w:rsid w:val="006337EC"/>
    <w:rsid w:val="00633A09"/>
    <w:rsid w:val="00634EBB"/>
    <w:rsid w:val="00641AC8"/>
    <w:rsid w:val="00642895"/>
    <w:rsid w:val="00647A57"/>
    <w:rsid w:val="0065001F"/>
    <w:rsid w:val="00650296"/>
    <w:rsid w:val="0065325D"/>
    <w:rsid w:val="0065696D"/>
    <w:rsid w:val="00656FF6"/>
    <w:rsid w:val="0065761F"/>
    <w:rsid w:val="00657685"/>
    <w:rsid w:val="00661023"/>
    <w:rsid w:val="00662151"/>
    <w:rsid w:val="006654A6"/>
    <w:rsid w:val="00671810"/>
    <w:rsid w:val="00672928"/>
    <w:rsid w:val="00672FA8"/>
    <w:rsid w:val="00675F43"/>
    <w:rsid w:val="00676620"/>
    <w:rsid w:val="0067717E"/>
    <w:rsid w:val="00677545"/>
    <w:rsid w:val="00680414"/>
    <w:rsid w:val="00681C84"/>
    <w:rsid w:val="00684445"/>
    <w:rsid w:val="00684C8D"/>
    <w:rsid w:val="00686A24"/>
    <w:rsid w:val="00686CA2"/>
    <w:rsid w:val="00687F98"/>
    <w:rsid w:val="00690F97"/>
    <w:rsid w:val="00692130"/>
    <w:rsid w:val="0069325A"/>
    <w:rsid w:val="00696710"/>
    <w:rsid w:val="00697F20"/>
    <w:rsid w:val="006A739A"/>
    <w:rsid w:val="006B0486"/>
    <w:rsid w:val="006B064D"/>
    <w:rsid w:val="006B223D"/>
    <w:rsid w:val="006B40EA"/>
    <w:rsid w:val="006B43E3"/>
    <w:rsid w:val="006B64C1"/>
    <w:rsid w:val="006C0753"/>
    <w:rsid w:val="006C2E72"/>
    <w:rsid w:val="006C68B7"/>
    <w:rsid w:val="006E0C78"/>
    <w:rsid w:val="006E393A"/>
    <w:rsid w:val="006E3F55"/>
    <w:rsid w:val="006E5351"/>
    <w:rsid w:val="006E69DD"/>
    <w:rsid w:val="006E75AC"/>
    <w:rsid w:val="006F0580"/>
    <w:rsid w:val="006F414A"/>
    <w:rsid w:val="006F45C4"/>
    <w:rsid w:val="00703EDE"/>
    <w:rsid w:val="00704142"/>
    <w:rsid w:val="007103EA"/>
    <w:rsid w:val="007108FA"/>
    <w:rsid w:val="00710A56"/>
    <w:rsid w:val="00711C9B"/>
    <w:rsid w:val="007156E7"/>
    <w:rsid w:val="00716AE2"/>
    <w:rsid w:val="00721006"/>
    <w:rsid w:val="0072114E"/>
    <w:rsid w:val="007211DE"/>
    <w:rsid w:val="0073031B"/>
    <w:rsid w:val="007308B4"/>
    <w:rsid w:val="007340A0"/>
    <w:rsid w:val="007351BD"/>
    <w:rsid w:val="00740761"/>
    <w:rsid w:val="007530C8"/>
    <w:rsid w:val="007534D1"/>
    <w:rsid w:val="0075431A"/>
    <w:rsid w:val="00756A00"/>
    <w:rsid w:val="00760711"/>
    <w:rsid w:val="00761230"/>
    <w:rsid w:val="0076197E"/>
    <w:rsid w:val="007662C7"/>
    <w:rsid w:val="007673FD"/>
    <w:rsid w:val="00767829"/>
    <w:rsid w:val="007702E7"/>
    <w:rsid w:val="007712C0"/>
    <w:rsid w:val="0078299E"/>
    <w:rsid w:val="00784864"/>
    <w:rsid w:val="0079125B"/>
    <w:rsid w:val="0079392A"/>
    <w:rsid w:val="00795AFF"/>
    <w:rsid w:val="007967CF"/>
    <w:rsid w:val="007A1CE7"/>
    <w:rsid w:val="007A63CB"/>
    <w:rsid w:val="007B0196"/>
    <w:rsid w:val="007B0384"/>
    <w:rsid w:val="007B24AF"/>
    <w:rsid w:val="007B257B"/>
    <w:rsid w:val="007B2DC6"/>
    <w:rsid w:val="007B34BF"/>
    <w:rsid w:val="007B651D"/>
    <w:rsid w:val="007C29F9"/>
    <w:rsid w:val="007C61A5"/>
    <w:rsid w:val="007C6A1A"/>
    <w:rsid w:val="007C741F"/>
    <w:rsid w:val="007D1807"/>
    <w:rsid w:val="007D287D"/>
    <w:rsid w:val="007D32F6"/>
    <w:rsid w:val="007D3FA1"/>
    <w:rsid w:val="007D44D7"/>
    <w:rsid w:val="007D69C3"/>
    <w:rsid w:val="007E0851"/>
    <w:rsid w:val="007E1594"/>
    <w:rsid w:val="007E1D02"/>
    <w:rsid w:val="007E1E6D"/>
    <w:rsid w:val="007E2316"/>
    <w:rsid w:val="007E2FE3"/>
    <w:rsid w:val="007E457F"/>
    <w:rsid w:val="007E6BB7"/>
    <w:rsid w:val="007F0EC5"/>
    <w:rsid w:val="00803F54"/>
    <w:rsid w:val="0080403F"/>
    <w:rsid w:val="0080619A"/>
    <w:rsid w:val="00812A99"/>
    <w:rsid w:val="008137E7"/>
    <w:rsid w:val="00817042"/>
    <w:rsid w:val="008206DB"/>
    <w:rsid w:val="0082624C"/>
    <w:rsid w:val="00827AD7"/>
    <w:rsid w:val="0083308B"/>
    <w:rsid w:val="00837765"/>
    <w:rsid w:val="00837BFF"/>
    <w:rsid w:val="0084106B"/>
    <w:rsid w:val="008458CB"/>
    <w:rsid w:val="00852453"/>
    <w:rsid w:val="00855BAA"/>
    <w:rsid w:val="008578A2"/>
    <w:rsid w:val="00857BC8"/>
    <w:rsid w:val="008631B9"/>
    <w:rsid w:val="008662EF"/>
    <w:rsid w:val="00866E1C"/>
    <w:rsid w:val="00867FA4"/>
    <w:rsid w:val="008709D4"/>
    <w:rsid w:val="00870F48"/>
    <w:rsid w:val="008741A4"/>
    <w:rsid w:val="008762BC"/>
    <w:rsid w:val="008764E1"/>
    <w:rsid w:val="008822D5"/>
    <w:rsid w:val="0088230B"/>
    <w:rsid w:val="00884759"/>
    <w:rsid w:val="0088641E"/>
    <w:rsid w:val="008869F4"/>
    <w:rsid w:val="00887D30"/>
    <w:rsid w:val="00893BA9"/>
    <w:rsid w:val="00894F45"/>
    <w:rsid w:val="00896D33"/>
    <w:rsid w:val="008A2DED"/>
    <w:rsid w:val="008A6544"/>
    <w:rsid w:val="008B1076"/>
    <w:rsid w:val="008B63B4"/>
    <w:rsid w:val="008C0F6C"/>
    <w:rsid w:val="008C4E64"/>
    <w:rsid w:val="008C50CB"/>
    <w:rsid w:val="008C6E5E"/>
    <w:rsid w:val="008D0CCF"/>
    <w:rsid w:val="008D0FCF"/>
    <w:rsid w:val="008E09D2"/>
    <w:rsid w:val="008E2947"/>
    <w:rsid w:val="008E3D0B"/>
    <w:rsid w:val="008E6F43"/>
    <w:rsid w:val="008E6F6D"/>
    <w:rsid w:val="008F4E36"/>
    <w:rsid w:val="008F50DA"/>
    <w:rsid w:val="008F79EA"/>
    <w:rsid w:val="00902D41"/>
    <w:rsid w:val="00907D9D"/>
    <w:rsid w:val="0091230E"/>
    <w:rsid w:val="0091592C"/>
    <w:rsid w:val="00920332"/>
    <w:rsid w:val="00921E15"/>
    <w:rsid w:val="00923536"/>
    <w:rsid w:val="00925461"/>
    <w:rsid w:val="00927BD7"/>
    <w:rsid w:val="00930086"/>
    <w:rsid w:val="00931792"/>
    <w:rsid w:val="00933520"/>
    <w:rsid w:val="00933ECD"/>
    <w:rsid w:val="00935092"/>
    <w:rsid w:val="00936DAD"/>
    <w:rsid w:val="009403A0"/>
    <w:rsid w:val="009519F9"/>
    <w:rsid w:val="00951AC9"/>
    <w:rsid w:val="00952CA4"/>
    <w:rsid w:val="00953E42"/>
    <w:rsid w:val="00955A3F"/>
    <w:rsid w:val="00966919"/>
    <w:rsid w:val="00970FE5"/>
    <w:rsid w:val="00971DCF"/>
    <w:rsid w:val="00983242"/>
    <w:rsid w:val="00987F60"/>
    <w:rsid w:val="00991113"/>
    <w:rsid w:val="00992124"/>
    <w:rsid w:val="0099294C"/>
    <w:rsid w:val="009951B0"/>
    <w:rsid w:val="00996635"/>
    <w:rsid w:val="009971D3"/>
    <w:rsid w:val="00997724"/>
    <w:rsid w:val="009A51DB"/>
    <w:rsid w:val="009A66D1"/>
    <w:rsid w:val="009A6FBD"/>
    <w:rsid w:val="009B0F00"/>
    <w:rsid w:val="009B102D"/>
    <w:rsid w:val="009B1075"/>
    <w:rsid w:val="009B3090"/>
    <w:rsid w:val="009B3FB5"/>
    <w:rsid w:val="009B7CB9"/>
    <w:rsid w:val="009C2E68"/>
    <w:rsid w:val="009C45FE"/>
    <w:rsid w:val="009C6502"/>
    <w:rsid w:val="009C7528"/>
    <w:rsid w:val="009D2FBD"/>
    <w:rsid w:val="009D3F64"/>
    <w:rsid w:val="009D526A"/>
    <w:rsid w:val="009D52BD"/>
    <w:rsid w:val="009E2834"/>
    <w:rsid w:val="009E2FBB"/>
    <w:rsid w:val="009E3257"/>
    <w:rsid w:val="009E3712"/>
    <w:rsid w:val="009E51A5"/>
    <w:rsid w:val="009E53CB"/>
    <w:rsid w:val="009F0AEE"/>
    <w:rsid w:val="009F0F21"/>
    <w:rsid w:val="009F215D"/>
    <w:rsid w:val="009F25B0"/>
    <w:rsid w:val="009F29E9"/>
    <w:rsid w:val="009F46B4"/>
    <w:rsid w:val="009F72E5"/>
    <w:rsid w:val="00A018F2"/>
    <w:rsid w:val="00A03619"/>
    <w:rsid w:val="00A04185"/>
    <w:rsid w:val="00A0563D"/>
    <w:rsid w:val="00A063F5"/>
    <w:rsid w:val="00A204C3"/>
    <w:rsid w:val="00A212EC"/>
    <w:rsid w:val="00A219E1"/>
    <w:rsid w:val="00A2241A"/>
    <w:rsid w:val="00A310E7"/>
    <w:rsid w:val="00A31C82"/>
    <w:rsid w:val="00A3368B"/>
    <w:rsid w:val="00A33BD8"/>
    <w:rsid w:val="00A3472E"/>
    <w:rsid w:val="00A3501B"/>
    <w:rsid w:val="00A430FC"/>
    <w:rsid w:val="00A47BB1"/>
    <w:rsid w:val="00A51BC8"/>
    <w:rsid w:val="00A51E56"/>
    <w:rsid w:val="00A56738"/>
    <w:rsid w:val="00A61003"/>
    <w:rsid w:val="00A6160F"/>
    <w:rsid w:val="00A61B7A"/>
    <w:rsid w:val="00A646DB"/>
    <w:rsid w:val="00A64909"/>
    <w:rsid w:val="00A6573C"/>
    <w:rsid w:val="00A72F98"/>
    <w:rsid w:val="00A7481A"/>
    <w:rsid w:val="00A77037"/>
    <w:rsid w:val="00A77BD7"/>
    <w:rsid w:val="00A814F4"/>
    <w:rsid w:val="00A859B3"/>
    <w:rsid w:val="00A85BDB"/>
    <w:rsid w:val="00A86238"/>
    <w:rsid w:val="00A862E5"/>
    <w:rsid w:val="00A90B2A"/>
    <w:rsid w:val="00A9186A"/>
    <w:rsid w:val="00A926EE"/>
    <w:rsid w:val="00A94981"/>
    <w:rsid w:val="00AA0780"/>
    <w:rsid w:val="00AA43CE"/>
    <w:rsid w:val="00AB00B9"/>
    <w:rsid w:val="00AB1352"/>
    <w:rsid w:val="00AB3C53"/>
    <w:rsid w:val="00AB427B"/>
    <w:rsid w:val="00AB5A58"/>
    <w:rsid w:val="00AC0A04"/>
    <w:rsid w:val="00AC11F2"/>
    <w:rsid w:val="00AC3C79"/>
    <w:rsid w:val="00AC3E55"/>
    <w:rsid w:val="00AC4226"/>
    <w:rsid w:val="00AD3027"/>
    <w:rsid w:val="00AD4A69"/>
    <w:rsid w:val="00AD778A"/>
    <w:rsid w:val="00AE1FD1"/>
    <w:rsid w:val="00AF64F5"/>
    <w:rsid w:val="00AF7C84"/>
    <w:rsid w:val="00B02CDB"/>
    <w:rsid w:val="00B031F7"/>
    <w:rsid w:val="00B047BF"/>
    <w:rsid w:val="00B05498"/>
    <w:rsid w:val="00B07753"/>
    <w:rsid w:val="00B11263"/>
    <w:rsid w:val="00B1280A"/>
    <w:rsid w:val="00B1665D"/>
    <w:rsid w:val="00B1676D"/>
    <w:rsid w:val="00B22AF8"/>
    <w:rsid w:val="00B23BD6"/>
    <w:rsid w:val="00B25E7E"/>
    <w:rsid w:val="00B342D8"/>
    <w:rsid w:val="00B349FB"/>
    <w:rsid w:val="00B363EA"/>
    <w:rsid w:val="00B411D5"/>
    <w:rsid w:val="00B434FB"/>
    <w:rsid w:val="00B45BDE"/>
    <w:rsid w:val="00B45F0E"/>
    <w:rsid w:val="00B5509A"/>
    <w:rsid w:val="00B569EC"/>
    <w:rsid w:val="00B61EB2"/>
    <w:rsid w:val="00B63125"/>
    <w:rsid w:val="00B65A5D"/>
    <w:rsid w:val="00B67BD6"/>
    <w:rsid w:val="00B702DF"/>
    <w:rsid w:val="00B7067F"/>
    <w:rsid w:val="00B74515"/>
    <w:rsid w:val="00B752E9"/>
    <w:rsid w:val="00B76F84"/>
    <w:rsid w:val="00B83BC5"/>
    <w:rsid w:val="00B86323"/>
    <w:rsid w:val="00B86A3C"/>
    <w:rsid w:val="00B91475"/>
    <w:rsid w:val="00B92AEB"/>
    <w:rsid w:val="00B92CD8"/>
    <w:rsid w:val="00B93CD0"/>
    <w:rsid w:val="00B93CD7"/>
    <w:rsid w:val="00B94E6C"/>
    <w:rsid w:val="00B97993"/>
    <w:rsid w:val="00BA0CFA"/>
    <w:rsid w:val="00BA392B"/>
    <w:rsid w:val="00BA580B"/>
    <w:rsid w:val="00BA6686"/>
    <w:rsid w:val="00BA7A02"/>
    <w:rsid w:val="00BB12B8"/>
    <w:rsid w:val="00BB1847"/>
    <w:rsid w:val="00BB3FA0"/>
    <w:rsid w:val="00BB622C"/>
    <w:rsid w:val="00BC1120"/>
    <w:rsid w:val="00BC34DB"/>
    <w:rsid w:val="00BC37B5"/>
    <w:rsid w:val="00BC4F83"/>
    <w:rsid w:val="00BD3AF6"/>
    <w:rsid w:val="00BD3D55"/>
    <w:rsid w:val="00BD526B"/>
    <w:rsid w:val="00BD5EDB"/>
    <w:rsid w:val="00BD62BE"/>
    <w:rsid w:val="00BD64A0"/>
    <w:rsid w:val="00BD685F"/>
    <w:rsid w:val="00BD707C"/>
    <w:rsid w:val="00BE620E"/>
    <w:rsid w:val="00BE6465"/>
    <w:rsid w:val="00BE7273"/>
    <w:rsid w:val="00C032F4"/>
    <w:rsid w:val="00C036EB"/>
    <w:rsid w:val="00C03E92"/>
    <w:rsid w:val="00C06459"/>
    <w:rsid w:val="00C076E1"/>
    <w:rsid w:val="00C11863"/>
    <w:rsid w:val="00C12684"/>
    <w:rsid w:val="00C14691"/>
    <w:rsid w:val="00C15CF7"/>
    <w:rsid w:val="00C15FD6"/>
    <w:rsid w:val="00C22053"/>
    <w:rsid w:val="00C221B1"/>
    <w:rsid w:val="00C22AC9"/>
    <w:rsid w:val="00C235AD"/>
    <w:rsid w:val="00C25190"/>
    <w:rsid w:val="00C2740A"/>
    <w:rsid w:val="00C274A8"/>
    <w:rsid w:val="00C2751C"/>
    <w:rsid w:val="00C3286E"/>
    <w:rsid w:val="00C32BB9"/>
    <w:rsid w:val="00C33A7F"/>
    <w:rsid w:val="00C36075"/>
    <w:rsid w:val="00C36617"/>
    <w:rsid w:val="00C40D5B"/>
    <w:rsid w:val="00C465D5"/>
    <w:rsid w:val="00C472B4"/>
    <w:rsid w:val="00C478E5"/>
    <w:rsid w:val="00C506F5"/>
    <w:rsid w:val="00C52D15"/>
    <w:rsid w:val="00C53930"/>
    <w:rsid w:val="00C53D54"/>
    <w:rsid w:val="00C56F47"/>
    <w:rsid w:val="00C572FD"/>
    <w:rsid w:val="00C61B6A"/>
    <w:rsid w:val="00C62916"/>
    <w:rsid w:val="00C63F77"/>
    <w:rsid w:val="00C6790E"/>
    <w:rsid w:val="00C71C41"/>
    <w:rsid w:val="00C721A9"/>
    <w:rsid w:val="00C73D00"/>
    <w:rsid w:val="00C74BF3"/>
    <w:rsid w:val="00C7522D"/>
    <w:rsid w:val="00C87326"/>
    <w:rsid w:val="00C93662"/>
    <w:rsid w:val="00CA1A8D"/>
    <w:rsid w:val="00CA37B8"/>
    <w:rsid w:val="00CA410E"/>
    <w:rsid w:val="00CA4C9A"/>
    <w:rsid w:val="00CA4F38"/>
    <w:rsid w:val="00CA70F5"/>
    <w:rsid w:val="00CB689B"/>
    <w:rsid w:val="00CC096A"/>
    <w:rsid w:val="00CC17DA"/>
    <w:rsid w:val="00CC3BE9"/>
    <w:rsid w:val="00CC523F"/>
    <w:rsid w:val="00CC54D5"/>
    <w:rsid w:val="00CC6122"/>
    <w:rsid w:val="00CC63CC"/>
    <w:rsid w:val="00CC6724"/>
    <w:rsid w:val="00CD29D8"/>
    <w:rsid w:val="00CD2A6D"/>
    <w:rsid w:val="00CD7E8C"/>
    <w:rsid w:val="00CE0F7B"/>
    <w:rsid w:val="00CE1627"/>
    <w:rsid w:val="00CE27D3"/>
    <w:rsid w:val="00CE5F37"/>
    <w:rsid w:val="00CE75FB"/>
    <w:rsid w:val="00CE7BB1"/>
    <w:rsid w:val="00CF0BE7"/>
    <w:rsid w:val="00CF1C1F"/>
    <w:rsid w:val="00CF3103"/>
    <w:rsid w:val="00CF346A"/>
    <w:rsid w:val="00CF3B38"/>
    <w:rsid w:val="00D004CB"/>
    <w:rsid w:val="00D01089"/>
    <w:rsid w:val="00D02278"/>
    <w:rsid w:val="00D027FA"/>
    <w:rsid w:val="00D05A53"/>
    <w:rsid w:val="00D05EAF"/>
    <w:rsid w:val="00D11D3E"/>
    <w:rsid w:val="00D133E0"/>
    <w:rsid w:val="00D15AA0"/>
    <w:rsid w:val="00D16761"/>
    <w:rsid w:val="00D202E6"/>
    <w:rsid w:val="00D22F47"/>
    <w:rsid w:val="00D300B6"/>
    <w:rsid w:val="00D30450"/>
    <w:rsid w:val="00D31CE4"/>
    <w:rsid w:val="00D324DE"/>
    <w:rsid w:val="00D34512"/>
    <w:rsid w:val="00D44864"/>
    <w:rsid w:val="00D4578C"/>
    <w:rsid w:val="00D4715A"/>
    <w:rsid w:val="00D51EA1"/>
    <w:rsid w:val="00D54476"/>
    <w:rsid w:val="00D575AD"/>
    <w:rsid w:val="00D60457"/>
    <w:rsid w:val="00D617CF"/>
    <w:rsid w:val="00D66BCA"/>
    <w:rsid w:val="00D76048"/>
    <w:rsid w:val="00D815C1"/>
    <w:rsid w:val="00D8223F"/>
    <w:rsid w:val="00D84079"/>
    <w:rsid w:val="00D873DA"/>
    <w:rsid w:val="00D87C81"/>
    <w:rsid w:val="00D921F1"/>
    <w:rsid w:val="00D934C0"/>
    <w:rsid w:val="00D94A64"/>
    <w:rsid w:val="00D952B2"/>
    <w:rsid w:val="00D971C7"/>
    <w:rsid w:val="00DA0475"/>
    <w:rsid w:val="00DA1274"/>
    <w:rsid w:val="00DA4970"/>
    <w:rsid w:val="00DA532D"/>
    <w:rsid w:val="00DB0913"/>
    <w:rsid w:val="00DB29E1"/>
    <w:rsid w:val="00DB55B8"/>
    <w:rsid w:val="00DC1221"/>
    <w:rsid w:val="00DC2DF7"/>
    <w:rsid w:val="00DC3F53"/>
    <w:rsid w:val="00DC7568"/>
    <w:rsid w:val="00DD0ABE"/>
    <w:rsid w:val="00DD1179"/>
    <w:rsid w:val="00DD1838"/>
    <w:rsid w:val="00DD2DC4"/>
    <w:rsid w:val="00DD5252"/>
    <w:rsid w:val="00DD5727"/>
    <w:rsid w:val="00DE2CCA"/>
    <w:rsid w:val="00DE3ED7"/>
    <w:rsid w:val="00DE604A"/>
    <w:rsid w:val="00DE6C8B"/>
    <w:rsid w:val="00DF10AA"/>
    <w:rsid w:val="00DF120D"/>
    <w:rsid w:val="00DF2277"/>
    <w:rsid w:val="00DF31A9"/>
    <w:rsid w:val="00DF4AF3"/>
    <w:rsid w:val="00DF60E9"/>
    <w:rsid w:val="00E0015F"/>
    <w:rsid w:val="00E00779"/>
    <w:rsid w:val="00E01071"/>
    <w:rsid w:val="00E02786"/>
    <w:rsid w:val="00E04869"/>
    <w:rsid w:val="00E05D0B"/>
    <w:rsid w:val="00E07DA4"/>
    <w:rsid w:val="00E2204E"/>
    <w:rsid w:val="00E23F6B"/>
    <w:rsid w:val="00E24B45"/>
    <w:rsid w:val="00E25DA2"/>
    <w:rsid w:val="00E27B9A"/>
    <w:rsid w:val="00E31C08"/>
    <w:rsid w:val="00E336BE"/>
    <w:rsid w:val="00E33F58"/>
    <w:rsid w:val="00E46F3C"/>
    <w:rsid w:val="00E515D1"/>
    <w:rsid w:val="00E52C94"/>
    <w:rsid w:val="00E558E7"/>
    <w:rsid w:val="00E604B7"/>
    <w:rsid w:val="00E60B38"/>
    <w:rsid w:val="00E61C89"/>
    <w:rsid w:val="00E62C0B"/>
    <w:rsid w:val="00E64CC8"/>
    <w:rsid w:val="00E65B3A"/>
    <w:rsid w:val="00E7228F"/>
    <w:rsid w:val="00E74632"/>
    <w:rsid w:val="00E74EA7"/>
    <w:rsid w:val="00E82C85"/>
    <w:rsid w:val="00E8509B"/>
    <w:rsid w:val="00E936E3"/>
    <w:rsid w:val="00E9526B"/>
    <w:rsid w:val="00EA018F"/>
    <w:rsid w:val="00EA280D"/>
    <w:rsid w:val="00EA5824"/>
    <w:rsid w:val="00EA5B73"/>
    <w:rsid w:val="00EB3418"/>
    <w:rsid w:val="00EB7D11"/>
    <w:rsid w:val="00EC0C5A"/>
    <w:rsid w:val="00EC237F"/>
    <w:rsid w:val="00EC4D53"/>
    <w:rsid w:val="00EC6890"/>
    <w:rsid w:val="00EC7561"/>
    <w:rsid w:val="00ED251B"/>
    <w:rsid w:val="00ED366E"/>
    <w:rsid w:val="00ED3752"/>
    <w:rsid w:val="00ED46F8"/>
    <w:rsid w:val="00ED5B8C"/>
    <w:rsid w:val="00ED699A"/>
    <w:rsid w:val="00EE14FB"/>
    <w:rsid w:val="00EE1998"/>
    <w:rsid w:val="00EE352F"/>
    <w:rsid w:val="00EF2262"/>
    <w:rsid w:val="00EF7730"/>
    <w:rsid w:val="00F0270D"/>
    <w:rsid w:val="00F03291"/>
    <w:rsid w:val="00F0424A"/>
    <w:rsid w:val="00F05E6B"/>
    <w:rsid w:val="00F05EF3"/>
    <w:rsid w:val="00F05F36"/>
    <w:rsid w:val="00F06555"/>
    <w:rsid w:val="00F111D4"/>
    <w:rsid w:val="00F1254E"/>
    <w:rsid w:val="00F137B8"/>
    <w:rsid w:val="00F17E4D"/>
    <w:rsid w:val="00F207C0"/>
    <w:rsid w:val="00F213C4"/>
    <w:rsid w:val="00F217BA"/>
    <w:rsid w:val="00F21F9F"/>
    <w:rsid w:val="00F2230C"/>
    <w:rsid w:val="00F22548"/>
    <w:rsid w:val="00F23B67"/>
    <w:rsid w:val="00F23C9B"/>
    <w:rsid w:val="00F23CB3"/>
    <w:rsid w:val="00F24A24"/>
    <w:rsid w:val="00F27B99"/>
    <w:rsid w:val="00F32755"/>
    <w:rsid w:val="00F36EBB"/>
    <w:rsid w:val="00F43554"/>
    <w:rsid w:val="00F44617"/>
    <w:rsid w:val="00F44B48"/>
    <w:rsid w:val="00F44B85"/>
    <w:rsid w:val="00F46849"/>
    <w:rsid w:val="00F51D15"/>
    <w:rsid w:val="00F520BD"/>
    <w:rsid w:val="00F55B3F"/>
    <w:rsid w:val="00F61971"/>
    <w:rsid w:val="00F63157"/>
    <w:rsid w:val="00F63BC1"/>
    <w:rsid w:val="00F63BE9"/>
    <w:rsid w:val="00F67ABA"/>
    <w:rsid w:val="00F70829"/>
    <w:rsid w:val="00F70F5A"/>
    <w:rsid w:val="00F71270"/>
    <w:rsid w:val="00F761A0"/>
    <w:rsid w:val="00F76BB8"/>
    <w:rsid w:val="00F8270F"/>
    <w:rsid w:val="00F833F5"/>
    <w:rsid w:val="00F90B33"/>
    <w:rsid w:val="00F9303A"/>
    <w:rsid w:val="00F9397D"/>
    <w:rsid w:val="00FA42EB"/>
    <w:rsid w:val="00FA75BD"/>
    <w:rsid w:val="00FB22E6"/>
    <w:rsid w:val="00FB24A3"/>
    <w:rsid w:val="00FB57B5"/>
    <w:rsid w:val="00FB5E79"/>
    <w:rsid w:val="00FC10F9"/>
    <w:rsid w:val="00FD0634"/>
    <w:rsid w:val="00FD6E32"/>
    <w:rsid w:val="00FE079D"/>
    <w:rsid w:val="00FE0B19"/>
    <w:rsid w:val="00FE5DE1"/>
    <w:rsid w:val="00FE673A"/>
    <w:rsid w:val="00FE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0D612"/>
  <w15:chartTrackingRefBased/>
  <w15:docId w15:val="{A9561445-55D1-4DDD-A3AA-465499A6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7F20"/>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726146317">
      <w:bodyDiv w:val="1"/>
      <w:marLeft w:val="0"/>
      <w:marRight w:val="0"/>
      <w:marTop w:val="0"/>
      <w:marBottom w:val="0"/>
      <w:divBdr>
        <w:top w:val="none" w:sz="0" w:space="0" w:color="auto"/>
        <w:left w:val="none" w:sz="0" w:space="0" w:color="auto"/>
        <w:bottom w:val="none" w:sz="0" w:space="0" w:color="auto"/>
        <w:right w:val="none" w:sz="0" w:space="0" w:color="auto"/>
      </w:divBdr>
    </w:div>
    <w:div w:id="821122928">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387069596">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 w:id="2008359200">
      <w:bodyDiv w:val="1"/>
      <w:marLeft w:val="0"/>
      <w:marRight w:val="0"/>
      <w:marTop w:val="0"/>
      <w:marBottom w:val="0"/>
      <w:divBdr>
        <w:top w:val="none" w:sz="0" w:space="0" w:color="auto"/>
        <w:left w:val="none" w:sz="0" w:space="0" w:color="auto"/>
        <w:bottom w:val="none" w:sz="0" w:space="0" w:color="auto"/>
        <w:right w:val="none" w:sz="0" w:space="0" w:color="auto"/>
      </w:divBdr>
    </w:div>
    <w:div w:id="20500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DD69-D4F0-4275-BEFD-C80A3E7B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5423</Words>
  <Characters>32540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37888</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KH.8361.53.2023 z 10.08.2023 r. - N8 MARKET Spółka z ograniczoną odpowiedzialnością - ceny</dc:title>
  <dc:subject/>
  <dc:creator>PWIIH</dc:creator>
  <cp:keywords>decyzja ceny</cp:keywords>
  <cp:lastModifiedBy>Marcin Ożóg</cp:lastModifiedBy>
  <cp:revision>4</cp:revision>
  <cp:lastPrinted>2023-04-18T07:03:00Z</cp:lastPrinted>
  <dcterms:created xsi:type="dcterms:W3CDTF">2023-12-05T07:17:00Z</dcterms:created>
  <dcterms:modified xsi:type="dcterms:W3CDTF">2023-12-21T07:43:00Z</dcterms:modified>
</cp:coreProperties>
</file>