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11D8941C" w:rsidR="006B783B" w:rsidRPr="000966B7" w:rsidRDefault="004A2488"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16488A">
                              <w:rPr>
                                <w:rFonts w:ascii="Times New Roman" w:hAnsi="Times New Roman" w:cs="Times New Roman"/>
                                <w:sz w:val="24"/>
                                <w:szCs w:val="24"/>
                              </w:rPr>
                              <w:t>91</w:t>
                            </w:r>
                            <w:r w:rsidRPr="000966B7">
                              <w:rPr>
                                <w:rFonts w:ascii="Times New Roman" w:hAnsi="Times New Roman" w:cs="Times New Roman"/>
                                <w:sz w:val="24"/>
                                <w:szCs w:val="24"/>
                              </w:rPr>
                              <w:t>.2022</w:t>
                            </w:r>
                            <w:r w:rsidR="00A950AF">
                              <w:rPr>
                                <w:rFonts w:ascii="Times New Roman" w:hAnsi="Times New Roman" w:cs="Times New Roman"/>
                                <w:sz w:val="24"/>
                                <w:szCs w:val="24"/>
                              </w:rPr>
                              <w:t xml:space="preserve">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11D8941C" w:rsidR="006B783B" w:rsidRPr="000966B7" w:rsidRDefault="004A2488"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16488A">
                        <w:rPr>
                          <w:rFonts w:ascii="Times New Roman" w:hAnsi="Times New Roman" w:cs="Times New Roman"/>
                          <w:sz w:val="24"/>
                          <w:szCs w:val="24"/>
                        </w:rPr>
                        <w:t>91</w:t>
                      </w:r>
                      <w:r w:rsidRPr="000966B7">
                        <w:rPr>
                          <w:rFonts w:ascii="Times New Roman" w:hAnsi="Times New Roman" w:cs="Times New Roman"/>
                          <w:sz w:val="24"/>
                          <w:szCs w:val="24"/>
                        </w:rPr>
                        <w:t>.2022</w:t>
                      </w:r>
                      <w:r w:rsidR="00A950AF">
                        <w:rPr>
                          <w:rFonts w:ascii="Times New Roman" w:hAnsi="Times New Roman" w:cs="Times New Roman"/>
                          <w:sz w:val="24"/>
                          <w:szCs w:val="24"/>
                        </w:rPr>
                        <w:t xml:space="preserve">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247FE37C" w:rsidR="006B783B" w:rsidRPr="00562492" w:rsidRDefault="0026583F"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6B783B" w:rsidRPr="00562492">
                              <w:rPr>
                                <w:rFonts w:ascii="Times New Roman" w:hAnsi="Times New Roman" w:cs="Times New Roman"/>
                                <w:sz w:val="24"/>
                                <w:szCs w:val="24"/>
                              </w:rPr>
                              <w:t>Rzeszów</w:t>
                            </w:r>
                            <w:r>
                              <w:rPr>
                                <w:rFonts w:ascii="Times New Roman" w:hAnsi="Times New Roman" w:cs="Times New Roman"/>
                                <w:sz w:val="24"/>
                                <w:szCs w:val="24"/>
                              </w:rPr>
                              <w:t>,</w:t>
                            </w:r>
                            <w:r w:rsidR="00A15466">
                              <w:rPr>
                                <w:rFonts w:ascii="Times New Roman" w:hAnsi="Times New Roman" w:cs="Times New Roman"/>
                                <w:sz w:val="24"/>
                                <w:szCs w:val="24"/>
                              </w:rPr>
                              <w:t xml:space="preserve"> </w:t>
                            </w:r>
                            <w:r w:rsidR="0016488A">
                              <w:rPr>
                                <w:rFonts w:ascii="Times New Roman" w:hAnsi="Times New Roman" w:cs="Times New Roman"/>
                                <w:sz w:val="24"/>
                                <w:szCs w:val="24"/>
                              </w:rPr>
                              <w:t>28</w:t>
                            </w:r>
                            <w:r>
                              <w:rPr>
                                <w:rFonts w:ascii="Times New Roman" w:hAnsi="Times New Roman" w:cs="Times New Roman"/>
                                <w:sz w:val="24"/>
                                <w:szCs w:val="24"/>
                              </w:rPr>
                              <w:t xml:space="preserve"> </w:t>
                            </w:r>
                            <w:r w:rsidR="00541B6A">
                              <w:rPr>
                                <w:rFonts w:ascii="Times New Roman" w:hAnsi="Times New Roman" w:cs="Times New Roman"/>
                                <w:sz w:val="24"/>
                                <w:szCs w:val="24"/>
                              </w:rPr>
                              <w:t>grudnia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247FE37C" w:rsidR="006B783B" w:rsidRPr="00562492" w:rsidRDefault="0026583F"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6B783B" w:rsidRPr="00562492">
                        <w:rPr>
                          <w:rFonts w:ascii="Times New Roman" w:hAnsi="Times New Roman" w:cs="Times New Roman"/>
                          <w:sz w:val="24"/>
                          <w:szCs w:val="24"/>
                        </w:rPr>
                        <w:t>Rzeszów</w:t>
                      </w:r>
                      <w:r>
                        <w:rPr>
                          <w:rFonts w:ascii="Times New Roman" w:hAnsi="Times New Roman" w:cs="Times New Roman"/>
                          <w:sz w:val="24"/>
                          <w:szCs w:val="24"/>
                        </w:rPr>
                        <w:t>,</w:t>
                      </w:r>
                      <w:r w:rsidR="00A15466">
                        <w:rPr>
                          <w:rFonts w:ascii="Times New Roman" w:hAnsi="Times New Roman" w:cs="Times New Roman"/>
                          <w:sz w:val="24"/>
                          <w:szCs w:val="24"/>
                        </w:rPr>
                        <w:t xml:space="preserve"> </w:t>
                      </w:r>
                      <w:r w:rsidR="0016488A">
                        <w:rPr>
                          <w:rFonts w:ascii="Times New Roman" w:hAnsi="Times New Roman" w:cs="Times New Roman"/>
                          <w:sz w:val="24"/>
                          <w:szCs w:val="24"/>
                        </w:rPr>
                        <w:t>28</w:t>
                      </w:r>
                      <w:r>
                        <w:rPr>
                          <w:rFonts w:ascii="Times New Roman" w:hAnsi="Times New Roman" w:cs="Times New Roman"/>
                          <w:sz w:val="24"/>
                          <w:szCs w:val="24"/>
                        </w:rPr>
                        <w:t xml:space="preserve"> </w:t>
                      </w:r>
                      <w:r w:rsidR="00541B6A">
                        <w:rPr>
                          <w:rFonts w:ascii="Times New Roman" w:hAnsi="Times New Roman" w:cs="Times New Roman"/>
                          <w:sz w:val="24"/>
                          <w:szCs w:val="24"/>
                        </w:rPr>
                        <w:t>grudnia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D88003E" w14:textId="77777777" w:rsidR="006770FE" w:rsidRDefault="006770FE" w:rsidP="00815774">
      <w:pPr>
        <w:ind w:left="2836" w:firstLine="709"/>
        <w:rPr>
          <w:rFonts w:ascii="Times New Roman" w:eastAsia="Times New Roman" w:hAnsi="Times New Roman" w:cs="Times New Roman"/>
          <w:b/>
          <w:sz w:val="28"/>
          <w:szCs w:val="26"/>
          <w:lang w:eastAsia="pl-PL"/>
        </w:rPr>
      </w:pPr>
    </w:p>
    <w:p w14:paraId="5DC0D158" w14:textId="77777777" w:rsidR="0016488A" w:rsidRDefault="0016488A" w:rsidP="0016488A">
      <w:pPr>
        <w:ind w:left="2836" w:firstLine="709"/>
        <w:rPr>
          <w:rFonts w:ascii="Times New Roman" w:eastAsia="Times New Roman" w:hAnsi="Times New Roman" w:cs="Times New Roman"/>
          <w:b/>
          <w:sz w:val="28"/>
          <w:szCs w:val="26"/>
          <w:lang w:eastAsia="pl-PL"/>
        </w:rPr>
      </w:pPr>
      <w:proofErr w:type="spellStart"/>
      <w:r>
        <w:rPr>
          <w:rFonts w:ascii="Times New Roman" w:eastAsia="Times New Roman" w:hAnsi="Times New Roman" w:cs="Times New Roman"/>
          <w:b/>
          <w:sz w:val="28"/>
          <w:szCs w:val="26"/>
          <w:lang w:eastAsia="pl-PL"/>
        </w:rPr>
        <w:t>Stanles</w:t>
      </w:r>
      <w:proofErr w:type="spellEnd"/>
      <w:r>
        <w:rPr>
          <w:rFonts w:ascii="Times New Roman" w:eastAsia="Times New Roman" w:hAnsi="Times New Roman" w:cs="Times New Roman"/>
          <w:b/>
          <w:sz w:val="28"/>
          <w:szCs w:val="26"/>
          <w:lang w:eastAsia="pl-PL"/>
        </w:rPr>
        <w:t xml:space="preserve">, Handel, Usługi Auto-Gaz, </w:t>
      </w:r>
    </w:p>
    <w:p w14:paraId="492BFB87" w14:textId="77777777" w:rsidR="0016488A" w:rsidRDefault="0016488A" w:rsidP="0016488A">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Stacja Paliw, Adamowicz, Drozd, </w:t>
      </w:r>
      <w:proofErr w:type="spellStart"/>
      <w:r>
        <w:rPr>
          <w:rFonts w:ascii="Times New Roman" w:eastAsia="Times New Roman" w:hAnsi="Times New Roman" w:cs="Times New Roman"/>
          <w:b/>
          <w:sz w:val="28"/>
          <w:szCs w:val="26"/>
          <w:lang w:eastAsia="pl-PL"/>
        </w:rPr>
        <w:t>Kornaga</w:t>
      </w:r>
      <w:proofErr w:type="spellEnd"/>
      <w:r>
        <w:rPr>
          <w:rFonts w:ascii="Times New Roman" w:eastAsia="Times New Roman" w:hAnsi="Times New Roman" w:cs="Times New Roman"/>
          <w:b/>
          <w:sz w:val="28"/>
          <w:szCs w:val="26"/>
          <w:lang w:eastAsia="pl-PL"/>
        </w:rPr>
        <w:t xml:space="preserve"> </w:t>
      </w:r>
    </w:p>
    <w:p w14:paraId="375D4CB9" w14:textId="77777777" w:rsidR="0016488A" w:rsidRDefault="0016488A" w:rsidP="0016488A">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Spółka Jawna</w:t>
      </w:r>
    </w:p>
    <w:p w14:paraId="11553784" w14:textId="37DD9FCB" w:rsidR="0016488A" w:rsidRPr="008D0CB0" w:rsidRDefault="004A52C5" w:rsidP="0016488A">
      <w:pPr>
        <w:ind w:left="2836" w:firstLine="709"/>
        <w:rPr>
          <w:rFonts w:ascii="Times New Roman" w:eastAsia="Times New Roman" w:hAnsi="Times New Roman" w:cs="Times New Roman"/>
          <w:b/>
          <w:sz w:val="28"/>
          <w:szCs w:val="26"/>
          <w:lang w:eastAsia="pl-PL"/>
        </w:rPr>
      </w:pPr>
      <w:r w:rsidRPr="004A52C5">
        <w:rPr>
          <w:rFonts w:ascii="Times New Roman" w:eastAsia="Times New Roman" w:hAnsi="Times New Roman" w:cs="Times New Roman"/>
          <w:b/>
          <w:bCs/>
          <w:sz w:val="28"/>
          <w:szCs w:val="26"/>
          <w:lang w:eastAsia="pl-PL"/>
        </w:rPr>
        <w:t>(dane zanonimizowane)</w:t>
      </w:r>
    </w:p>
    <w:p w14:paraId="0D3F826C" w14:textId="3916DBEB" w:rsidR="0016488A" w:rsidRDefault="0016488A" w:rsidP="0016488A">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Lubaczów</w:t>
      </w:r>
    </w:p>
    <w:p w14:paraId="587B16F1" w14:textId="77777777" w:rsidR="0016488A" w:rsidRPr="00452542" w:rsidRDefault="0016488A"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77777777" w:rsidR="0016488A" w:rsidRPr="00452542"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7310DB8A" w14:textId="2A83CF4D" w:rsidR="0016488A" w:rsidRDefault="0016488A" w:rsidP="0016488A">
      <w:pPr>
        <w:tabs>
          <w:tab w:val="left" w:pos="708"/>
          <w:tab w:val="num" w:pos="3720"/>
        </w:tabs>
        <w:jc w:val="both"/>
        <w:rPr>
          <w:rFonts w:ascii="Times New Roman" w:eastAsia="Calibri" w:hAnsi="Times New Roman" w:cs="Times New Roman"/>
          <w:b/>
          <w:sz w:val="24"/>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2022 r. poz. 2000 z późn. zm.), po przeprowadzeniu postępowania administracyjnego wszczętego z urzędu, 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przedsiębiorcy – </w:t>
      </w:r>
      <w:proofErr w:type="spellStart"/>
      <w:r>
        <w:rPr>
          <w:rFonts w:ascii="Times New Roman" w:eastAsia="Times New Roman" w:hAnsi="Times New Roman" w:cs="Times New Roman"/>
          <w:b/>
          <w:bCs/>
          <w:sz w:val="24"/>
          <w:szCs w:val="24"/>
          <w:lang w:eastAsia="pl-PL"/>
        </w:rPr>
        <w:t>Stanles</w:t>
      </w:r>
      <w:proofErr w:type="spellEnd"/>
      <w:r>
        <w:rPr>
          <w:rFonts w:ascii="Times New Roman" w:eastAsia="Times New Roman" w:hAnsi="Times New Roman" w:cs="Times New Roman"/>
          <w:b/>
          <w:bCs/>
          <w:sz w:val="24"/>
          <w:szCs w:val="24"/>
          <w:lang w:eastAsia="pl-PL"/>
        </w:rPr>
        <w:t xml:space="preserve">, Handel, Usługi Auto-Gaz, Stacja Paliw, Adamowicz, Drozd, </w:t>
      </w:r>
      <w:proofErr w:type="spellStart"/>
      <w:r>
        <w:rPr>
          <w:rFonts w:ascii="Times New Roman" w:eastAsia="Times New Roman" w:hAnsi="Times New Roman" w:cs="Times New Roman"/>
          <w:b/>
          <w:bCs/>
          <w:sz w:val="24"/>
          <w:szCs w:val="24"/>
          <w:lang w:eastAsia="pl-PL"/>
        </w:rPr>
        <w:t>Kornaga</w:t>
      </w:r>
      <w:proofErr w:type="spellEnd"/>
      <w:r>
        <w:rPr>
          <w:rFonts w:ascii="Times New Roman" w:eastAsia="Times New Roman" w:hAnsi="Times New Roman" w:cs="Times New Roman"/>
          <w:b/>
          <w:bCs/>
          <w:sz w:val="24"/>
          <w:szCs w:val="24"/>
          <w:lang w:eastAsia="pl-PL"/>
        </w:rPr>
        <w:t xml:space="preserve"> Spółka Jawna, </w:t>
      </w:r>
      <w:r w:rsidR="004A52C5">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b/>
          <w:bCs/>
          <w:sz w:val="24"/>
          <w:szCs w:val="24"/>
          <w:lang w:eastAsia="pl-PL"/>
        </w:rPr>
        <w:t>Lubaczów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 karę pieniężną w wysokości </w:t>
      </w:r>
      <w:r>
        <w:rPr>
          <w:rFonts w:ascii="Times New Roman" w:eastAsia="Times New Roman" w:hAnsi="Times New Roman" w:cs="Times New Roman"/>
          <w:b/>
          <w:bCs/>
          <w:sz w:val="24"/>
          <w:szCs w:val="24"/>
          <w:lang w:eastAsia="pl-PL"/>
        </w:rPr>
        <w:t>15</w:t>
      </w:r>
      <w:r w:rsidRPr="00981B23">
        <w:rPr>
          <w:rFonts w:ascii="Times New Roman" w:eastAsia="Times New Roman" w:hAnsi="Times New Roman" w:cs="Times New Roman"/>
          <w:b/>
          <w:bCs/>
          <w:sz w:val="24"/>
          <w:szCs w:val="24"/>
          <w:lang w:eastAsia="pl-PL"/>
        </w:rPr>
        <w:t>00 złotych (słownie:</w:t>
      </w:r>
      <w:r>
        <w:rPr>
          <w:rFonts w:ascii="Times New Roman" w:eastAsia="Times New Roman" w:hAnsi="Times New Roman" w:cs="Times New Roman"/>
          <w:b/>
          <w:bCs/>
          <w:sz w:val="24"/>
          <w:szCs w:val="24"/>
          <w:lang w:eastAsia="pl-PL"/>
        </w:rPr>
        <w:t xml:space="preserve"> tysiąc pięćset </w:t>
      </w:r>
      <w:r w:rsidRPr="00981B23">
        <w:rPr>
          <w:rFonts w:ascii="Times New Roman" w:eastAsia="Times New Roman" w:hAnsi="Times New Roman" w:cs="Times New Roman"/>
          <w:b/>
          <w:bCs/>
          <w:sz w:val="24"/>
          <w:szCs w:val="24"/>
          <w:lang w:eastAsia="pl-PL"/>
        </w:rPr>
        <w:t xml:space="preserve">złotych) </w:t>
      </w:r>
      <w:r w:rsidRPr="00981B23">
        <w:rPr>
          <w:rFonts w:ascii="Times New Roman" w:eastAsia="Times New Roman" w:hAnsi="Times New Roman" w:cs="Times New Roman"/>
          <w:bCs/>
          <w:sz w:val="24"/>
          <w:szCs w:val="24"/>
          <w:lang w:eastAsia="pl-PL"/>
        </w:rPr>
        <w:t xml:space="preserve">za niewykonanie </w:t>
      </w:r>
      <w:r>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 xml:space="preserve">miejscu sprzedaży detalicznej </w:t>
      </w:r>
      <w:r>
        <w:rPr>
          <w:rFonts w:ascii="Times New Roman" w:eastAsia="Times New Roman" w:hAnsi="Times New Roman" w:cs="Times New Roman"/>
          <w:bCs/>
          <w:sz w:val="24"/>
          <w:szCs w:val="24"/>
          <w:lang w:eastAsia="pl-PL"/>
        </w:rPr>
        <w:t xml:space="preserve">tj. </w:t>
      </w:r>
      <w:r w:rsidRPr="00981B23">
        <w:rPr>
          <w:rFonts w:ascii="Times New Roman" w:eastAsia="Times New Roman" w:hAnsi="Times New Roman" w:cs="Times New Roman"/>
          <w:bCs/>
          <w:sz w:val="24"/>
          <w:szCs w:val="24"/>
          <w:lang w:eastAsia="pl-PL"/>
        </w:rPr>
        <w:t xml:space="preserve">w placówce należącej do ww. </w:t>
      </w:r>
      <w:r>
        <w:rPr>
          <w:rFonts w:ascii="Times New Roman" w:eastAsia="Times New Roman" w:hAnsi="Times New Roman" w:cs="Times New Roman"/>
          <w:bCs/>
          <w:sz w:val="24"/>
          <w:szCs w:val="24"/>
          <w:lang w:eastAsia="pl-PL"/>
        </w:rPr>
        <w:t>przedsiębiorcy</w:t>
      </w:r>
      <w:r w:rsidRPr="00981B23">
        <w:rPr>
          <w:rFonts w:ascii="Times New Roman" w:eastAsia="Times New Roman" w:hAnsi="Times New Roman" w:cs="Times New Roman"/>
          <w:bCs/>
          <w:sz w:val="24"/>
          <w:szCs w:val="24"/>
          <w:lang w:eastAsia="pl-PL"/>
        </w:rPr>
        <w:t xml:space="preserve">, a zlokalizowanej </w:t>
      </w:r>
      <w:r>
        <w:rPr>
          <w:rFonts w:ascii="Times New Roman" w:eastAsia="Times New Roman" w:hAnsi="Times New Roman" w:cs="Times New Roman"/>
          <w:bCs/>
          <w:sz w:val="24"/>
          <w:szCs w:val="24"/>
          <w:lang w:eastAsia="pl-PL"/>
        </w:rPr>
        <w:t xml:space="preserve">w Lubaczowie przy ul. </w:t>
      </w:r>
      <w:r w:rsidR="004A52C5">
        <w:rPr>
          <w:rFonts w:ascii="Times New Roman" w:eastAsia="Times New Roman" w:hAnsi="Times New Roman" w:cs="Times New Roman"/>
          <w:b/>
          <w:bCs/>
          <w:sz w:val="24"/>
          <w:szCs w:val="24"/>
          <w:lang w:eastAsia="pl-PL"/>
        </w:rPr>
        <w:t>(dane zanonimizowane)</w:t>
      </w:r>
      <w:r>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Pr>
          <w:rFonts w:ascii="Times New Roman" w:eastAsia="Times New Roman" w:hAnsi="Times New Roman" w:cs="Times New Roman"/>
          <w:bCs/>
          <w:sz w:val="24"/>
          <w:szCs w:val="24"/>
          <w:lang w:eastAsia="pl-PL"/>
        </w:rPr>
        <w:t xml:space="preserve">jącego z </w:t>
      </w:r>
      <w:r w:rsidRPr="00981B23">
        <w:rPr>
          <w:rFonts w:ascii="Times New Roman" w:eastAsia="Times New Roman" w:hAnsi="Times New Roman" w:cs="Times New Roman"/>
          <w:bCs/>
          <w:sz w:val="24"/>
          <w:szCs w:val="24"/>
          <w:lang w:eastAsia="pl-PL"/>
        </w:rPr>
        <w:t xml:space="preserve">art. 4 ust. 1 ustawy o informowaniu o cenach towarów i usług obowiązku uwidaczniania </w:t>
      </w:r>
      <w:r>
        <w:rPr>
          <w:rFonts w:ascii="Times New Roman" w:eastAsia="Times New Roman" w:hAnsi="Times New Roman" w:cs="Times New Roman"/>
          <w:bCs/>
          <w:sz w:val="24"/>
          <w:szCs w:val="24"/>
          <w:lang w:eastAsia="pl-PL"/>
        </w:rPr>
        <w:t xml:space="preserve">cen i </w:t>
      </w:r>
      <w:r w:rsidRPr="00981B23">
        <w:rPr>
          <w:rFonts w:ascii="Times New Roman" w:eastAsia="Times New Roman" w:hAnsi="Times New Roman" w:cs="Times New Roman"/>
          <w:bCs/>
          <w:sz w:val="24"/>
          <w:szCs w:val="24"/>
          <w:lang w:eastAsia="pl-PL"/>
        </w:rPr>
        <w:t xml:space="preserve">cen jednostkowych </w:t>
      </w:r>
      <w:r>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sposób jednoznacz</w:t>
      </w:r>
      <w:r>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umożliwiający ich porównanie</w:t>
      </w:r>
      <w:r>
        <w:rPr>
          <w:rFonts w:ascii="Times New Roman" w:eastAsia="Times New Roman" w:hAnsi="Times New Roman" w:cs="Times New Roman"/>
          <w:bCs/>
          <w:sz w:val="24"/>
          <w:szCs w:val="24"/>
          <w:lang w:eastAsia="pl-PL"/>
        </w:rPr>
        <w:t xml:space="preserve"> dla 81 partii</w:t>
      </w:r>
      <w:r w:rsidRPr="00981B23">
        <w:rPr>
          <w:rFonts w:ascii="Times New Roman" w:eastAsia="Times New Roman" w:hAnsi="Times New Roman" w:cs="Times New Roman"/>
          <w:bCs/>
          <w:sz w:val="24"/>
          <w:szCs w:val="24"/>
          <w:lang w:eastAsia="pl-PL"/>
        </w:rPr>
        <w:t xml:space="preserve"> z uwagi na stwierdzone </w:t>
      </w:r>
      <w:r>
        <w:rPr>
          <w:rFonts w:ascii="Times New Roman" w:eastAsia="Times New Roman" w:hAnsi="Times New Roman" w:cs="Times New Roman"/>
          <w:bCs/>
          <w:sz w:val="24"/>
          <w:szCs w:val="24"/>
          <w:lang w:eastAsia="pl-PL"/>
        </w:rPr>
        <w:t xml:space="preserve">nieprawidłowości </w:t>
      </w:r>
      <w:r w:rsidRPr="00981B23">
        <w:rPr>
          <w:rFonts w:ascii="Times New Roman" w:eastAsia="Times New Roman" w:hAnsi="Times New Roman" w:cs="Times New Roman"/>
          <w:bCs/>
          <w:sz w:val="24"/>
          <w:szCs w:val="24"/>
          <w:lang w:eastAsia="pl-PL"/>
        </w:rPr>
        <w:t>tj.:</w:t>
      </w:r>
      <w:r w:rsidRPr="00300E95">
        <w:rPr>
          <w:rFonts w:ascii="Times New Roman" w:eastAsia="Calibri" w:hAnsi="Times New Roman" w:cs="Times New Roman"/>
          <w:b/>
          <w:sz w:val="24"/>
        </w:rPr>
        <w:t xml:space="preserve"> </w:t>
      </w:r>
    </w:p>
    <w:p w14:paraId="68C331DF" w14:textId="77777777" w:rsidR="0016488A" w:rsidRDefault="0016488A" w:rsidP="0016488A">
      <w:pPr>
        <w:pStyle w:val="Akapitzlist"/>
        <w:numPr>
          <w:ilvl w:val="0"/>
          <w:numId w:val="49"/>
        </w:numPr>
        <w:tabs>
          <w:tab w:val="left" w:pos="708"/>
          <w:tab w:val="num" w:pos="3720"/>
        </w:tabs>
        <w:jc w:val="both"/>
        <w:rPr>
          <w:rFonts w:ascii="Times New Roman" w:eastAsia="Calibri" w:hAnsi="Times New Roman" w:cs="Times New Roman"/>
          <w:sz w:val="24"/>
        </w:rPr>
      </w:pPr>
      <w:r w:rsidRPr="009E6C54">
        <w:rPr>
          <w:rFonts w:ascii="Times New Roman" w:eastAsia="Calibri" w:hAnsi="Times New Roman" w:cs="Times New Roman"/>
          <w:sz w:val="24"/>
        </w:rPr>
        <w:t>brak uwidocznienia</w:t>
      </w:r>
      <w:r>
        <w:rPr>
          <w:rFonts w:ascii="Times New Roman" w:eastAsia="Calibri" w:hAnsi="Times New Roman" w:cs="Times New Roman"/>
          <w:sz w:val="24"/>
        </w:rPr>
        <w:t xml:space="preserve"> informacji o cenie jednostkowej dla 74 produktów oraz</w:t>
      </w:r>
    </w:p>
    <w:p w14:paraId="235D1D3E" w14:textId="77777777" w:rsidR="0016488A" w:rsidRPr="009E6C54" w:rsidRDefault="0016488A" w:rsidP="0016488A">
      <w:pPr>
        <w:pStyle w:val="Akapitzlist"/>
        <w:numPr>
          <w:ilvl w:val="0"/>
          <w:numId w:val="49"/>
        </w:numPr>
        <w:tabs>
          <w:tab w:val="left" w:pos="708"/>
          <w:tab w:val="num" w:pos="3720"/>
        </w:tabs>
        <w:jc w:val="both"/>
        <w:rPr>
          <w:rFonts w:ascii="Times New Roman" w:eastAsia="Calibri" w:hAnsi="Times New Roman" w:cs="Times New Roman"/>
          <w:sz w:val="24"/>
        </w:rPr>
      </w:pPr>
      <w:r>
        <w:rPr>
          <w:rFonts w:ascii="Times New Roman" w:eastAsia="Calibri" w:hAnsi="Times New Roman" w:cs="Times New Roman"/>
          <w:sz w:val="24"/>
        </w:rPr>
        <w:t>brak uwidocznienia informacji o cenie i cenie jednostkowej dla łącznie 7 produktów.</w:t>
      </w:r>
    </w:p>
    <w:p w14:paraId="46379636" w14:textId="77777777" w:rsidR="0016488A" w:rsidRPr="00981B23"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5D8A626B" w14:textId="544EE805"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981B23">
        <w:rPr>
          <w:rFonts w:ascii="Times New Roman" w:eastAsia="Times New Roman" w:hAnsi="Times New Roman" w:cs="Times New Roman"/>
          <w:sz w:val="24"/>
          <w:szCs w:val="24"/>
          <w:lang w:eastAsia="pl-PL"/>
        </w:rPr>
        <w:br/>
        <w:t xml:space="preserve">w Rzeszowie, przeprowadzili w dniach </w:t>
      </w:r>
      <w:r>
        <w:rPr>
          <w:rFonts w:ascii="Times New Roman" w:eastAsia="Times New Roman" w:hAnsi="Times New Roman" w:cs="Times New Roman"/>
          <w:sz w:val="24"/>
          <w:szCs w:val="24"/>
          <w:lang w:eastAsia="pl-PL"/>
        </w:rPr>
        <w:t xml:space="preserve">7 i 9 września 2022 r. kontrolę w placówce handlowej zlokalizowanej przy stacji paliw mieszczącej się przy ul. </w:t>
      </w:r>
      <w:r w:rsidR="004A52C5">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 xml:space="preserve">w Lubaczowie, należącej do: </w:t>
      </w:r>
      <w:proofErr w:type="spellStart"/>
      <w:r w:rsidRPr="00A71337">
        <w:rPr>
          <w:rFonts w:ascii="Times New Roman" w:eastAsia="Times New Roman" w:hAnsi="Times New Roman" w:cs="Times New Roman"/>
          <w:sz w:val="24"/>
          <w:szCs w:val="24"/>
          <w:lang w:eastAsia="pl-PL"/>
        </w:rPr>
        <w:t>Stanles</w:t>
      </w:r>
      <w:proofErr w:type="spellEnd"/>
      <w:r w:rsidRPr="00A71337">
        <w:rPr>
          <w:rFonts w:ascii="Times New Roman" w:eastAsia="Times New Roman" w:hAnsi="Times New Roman" w:cs="Times New Roman"/>
          <w:sz w:val="24"/>
          <w:szCs w:val="24"/>
          <w:lang w:eastAsia="pl-PL"/>
        </w:rPr>
        <w:t xml:space="preserve">, Handel, Usługi Auto-Gaz, Stacja Paliw, Adamowicz, Drozd, </w:t>
      </w:r>
      <w:proofErr w:type="spellStart"/>
      <w:r w:rsidRPr="00A71337">
        <w:rPr>
          <w:rFonts w:ascii="Times New Roman" w:eastAsia="Times New Roman" w:hAnsi="Times New Roman" w:cs="Times New Roman"/>
          <w:sz w:val="24"/>
          <w:szCs w:val="24"/>
          <w:lang w:eastAsia="pl-PL"/>
        </w:rPr>
        <w:t>Kornaga</w:t>
      </w:r>
      <w:proofErr w:type="spellEnd"/>
      <w:r w:rsidRPr="00A71337">
        <w:rPr>
          <w:rFonts w:ascii="Times New Roman" w:eastAsia="Times New Roman" w:hAnsi="Times New Roman" w:cs="Times New Roman"/>
          <w:sz w:val="24"/>
          <w:szCs w:val="24"/>
          <w:lang w:eastAsia="pl-PL"/>
        </w:rPr>
        <w:t xml:space="preserve"> Spółka Jawna, </w:t>
      </w:r>
      <w:r w:rsidR="004A52C5">
        <w:rPr>
          <w:rFonts w:ascii="Times New Roman" w:eastAsia="Times New Roman" w:hAnsi="Times New Roman" w:cs="Times New Roman"/>
          <w:b/>
          <w:bCs/>
          <w:sz w:val="24"/>
          <w:szCs w:val="24"/>
          <w:lang w:eastAsia="pl-PL"/>
        </w:rPr>
        <w:t xml:space="preserve">(dane zanonimizowane) </w:t>
      </w:r>
      <w:r w:rsidRPr="00A71337">
        <w:rPr>
          <w:rFonts w:ascii="Times New Roman" w:eastAsia="Times New Roman" w:hAnsi="Times New Roman" w:cs="Times New Roman"/>
          <w:sz w:val="24"/>
          <w:szCs w:val="24"/>
          <w:lang w:eastAsia="pl-PL"/>
        </w:rPr>
        <w:t>Lubaczów</w:t>
      </w:r>
      <w:r>
        <w:rPr>
          <w:rFonts w:ascii="Times New Roman" w:eastAsia="Times New Roman" w:hAnsi="Times New Roman" w:cs="Times New Roman"/>
          <w:sz w:val="24"/>
          <w:szCs w:val="24"/>
          <w:lang w:eastAsia="pl-PL"/>
        </w:rPr>
        <w:t xml:space="preserve"> – zwaną dalej: „kontrolowaną spółką”, „przedsiębiorcą” lub „stroną”.</w:t>
      </w:r>
    </w:p>
    <w:p w14:paraId="20EE83AE" w14:textId="2AE1946B"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Pr="00981B23">
        <w:rPr>
          <w:rFonts w:ascii="Times New Roman" w:eastAsia="Times New Roman" w:hAnsi="Times New Roman" w:cs="Times New Roman"/>
          <w:sz w:val="24"/>
          <w:szCs w:val="24"/>
          <w:lang w:eastAsia="pl-PL"/>
        </w:rPr>
        <w:br/>
        <w:t>(tekst jednolity: Dz. U. z 2021 r., poz. 162 z późn. zm.) poprzedzono skierowanym</w:t>
      </w:r>
      <w:r w:rsidRPr="00981B2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do przedsiębiorcy za zwrotnym potwierdzeniem odbioru</w:t>
      </w:r>
      <w:r w:rsidRPr="00981B23">
        <w:rPr>
          <w:rFonts w:ascii="Times New Roman" w:eastAsia="Times New Roman" w:hAnsi="Times New Roman" w:cs="Times New Roman"/>
          <w:sz w:val="24"/>
          <w:szCs w:val="24"/>
          <w:lang w:eastAsia="pl-PL"/>
        </w:rPr>
        <w:t xml:space="preserve"> zawiadomieniem </w:t>
      </w:r>
      <w:r>
        <w:rPr>
          <w:rFonts w:ascii="Times New Roman" w:eastAsia="Times New Roman" w:hAnsi="Times New Roman" w:cs="Times New Roman"/>
          <w:sz w:val="24"/>
          <w:szCs w:val="24"/>
          <w:lang w:eastAsia="pl-PL"/>
        </w:rPr>
        <w:t>z dnia 10 sierpnia</w:t>
      </w:r>
      <w:r w:rsidRPr="00981B23">
        <w:rPr>
          <w:rFonts w:ascii="Times New Roman" w:eastAsia="Times New Roman" w:hAnsi="Times New Roman" w:cs="Times New Roman"/>
          <w:sz w:val="24"/>
          <w:szCs w:val="24"/>
          <w:lang w:eastAsia="pl-PL"/>
        </w:rPr>
        <w:t xml:space="preserve"> 2022 r. o zamiarze wszczęcia kontroli, sygnatura </w:t>
      </w:r>
      <w:r>
        <w:rPr>
          <w:rFonts w:ascii="Times New Roman" w:eastAsia="Times New Roman" w:hAnsi="Times New Roman" w:cs="Times New Roman"/>
          <w:sz w:val="24"/>
          <w:szCs w:val="24"/>
          <w:lang w:eastAsia="pl-PL"/>
        </w:rPr>
        <w:t>DP.8360.51</w:t>
      </w:r>
      <w:r w:rsidRPr="00981B23">
        <w:rPr>
          <w:rFonts w:ascii="Times New Roman" w:eastAsia="Times New Roman" w:hAnsi="Times New Roman" w:cs="Times New Roman"/>
          <w:sz w:val="24"/>
          <w:szCs w:val="24"/>
          <w:lang w:eastAsia="pl-PL"/>
        </w:rPr>
        <w:t xml:space="preserve">.2022. Odbiór zawiadomienia pokwitowany został przez </w:t>
      </w:r>
      <w:r>
        <w:rPr>
          <w:rFonts w:ascii="Times New Roman" w:eastAsia="Times New Roman" w:hAnsi="Times New Roman" w:cs="Times New Roman"/>
          <w:sz w:val="24"/>
          <w:szCs w:val="24"/>
          <w:lang w:eastAsia="pl-PL"/>
        </w:rPr>
        <w:t xml:space="preserve">Pana </w:t>
      </w:r>
      <w:r w:rsidR="004A52C5">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 wspólnika w spółce, dnia tj. 11 sierpnia 2022 </w:t>
      </w:r>
      <w:r w:rsidRPr="00981B23">
        <w:rPr>
          <w:rFonts w:ascii="Times New Roman" w:eastAsia="Times New Roman" w:hAnsi="Times New Roman" w:cs="Times New Roman"/>
          <w:sz w:val="24"/>
          <w:szCs w:val="24"/>
          <w:lang w:eastAsia="pl-PL"/>
        </w:rPr>
        <w:t xml:space="preserve">r. </w:t>
      </w:r>
    </w:p>
    <w:p w14:paraId="793E77C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6C854D9A" w14:textId="77777777"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7 września</w:t>
      </w:r>
      <w:r w:rsidRPr="00981B23">
        <w:rPr>
          <w:rFonts w:ascii="Times New Roman" w:eastAsia="Times New Roman" w:hAnsi="Times New Roman" w:cs="Times New Roman"/>
          <w:sz w:val="24"/>
          <w:szCs w:val="24"/>
          <w:lang w:eastAsia="pl-PL"/>
        </w:rPr>
        <w:t xml:space="preserve"> 2022 r. inspektorzy sprawdzili prawidłowość uwidaczniania informacji w powyższym zakresie dla </w:t>
      </w:r>
      <w:r>
        <w:rPr>
          <w:rFonts w:ascii="Times New Roman" w:eastAsia="Times New Roman" w:hAnsi="Times New Roman" w:cs="Times New Roman"/>
          <w:b/>
          <w:sz w:val="24"/>
          <w:szCs w:val="24"/>
          <w:lang w:eastAsia="pl-PL"/>
        </w:rPr>
        <w:t>100</w:t>
      </w:r>
      <w:r w:rsidRPr="00981B23">
        <w:rPr>
          <w:rFonts w:ascii="Times New Roman" w:eastAsia="Times New Roman" w:hAnsi="Times New Roman" w:cs="Times New Roman"/>
          <w:b/>
          <w:sz w:val="24"/>
          <w:szCs w:val="24"/>
          <w:lang w:eastAsia="pl-PL"/>
        </w:rPr>
        <w:t xml:space="preserve"> partii</w:t>
      </w:r>
      <w:r w:rsidRPr="00981B23">
        <w:rPr>
          <w:rFonts w:ascii="Times New Roman" w:eastAsia="Times New Roman" w:hAnsi="Times New Roman" w:cs="Times New Roman"/>
          <w:sz w:val="24"/>
          <w:szCs w:val="24"/>
          <w:lang w:eastAsia="pl-PL"/>
        </w:rPr>
        <w:t xml:space="preserve"> produktów wybranych z oferty handlowej, stwierdzając</w:t>
      </w:r>
      <w:r>
        <w:rPr>
          <w:rFonts w:ascii="Times New Roman" w:eastAsia="Times New Roman" w:hAnsi="Times New Roman" w:cs="Times New Roman"/>
          <w:sz w:val="24"/>
          <w:szCs w:val="24"/>
          <w:lang w:eastAsia="pl-PL"/>
        </w:rPr>
        <w:t xml:space="preserve"> nieprawidłowości przy </w:t>
      </w:r>
      <w:r>
        <w:rPr>
          <w:rFonts w:ascii="Times New Roman" w:eastAsia="Times New Roman" w:hAnsi="Times New Roman" w:cs="Times New Roman"/>
          <w:b/>
          <w:sz w:val="24"/>
          <w:szCs w:val="24"/>
          <w:lang w:eastAsia="pl-PL"/>
        </w:rPr>
        <w:t xml:space="preserve">81 </w:t>
      </w:r>
      <w:r>
        <w:rPr>
          <w:rFonts w:ascii="Times New Roman" w:eastAsia="Times New Roman" w:hAnsi="Times New Roman" w:cs="Times New Roman"/>
          <w:sz w:val="24"/>
          <w:szCs w:val="24"/>
          <w:lang w:eastAsia="pl-PL"/>
        </w:rPr>
        <w:t>z nich, a mianowicie:</w:t>
      </w:r>
    </w:p>
    <w:p w14:paraId="50FEFE29" w14:textId="77777777" w:rsidR="0016488A" w:rsidRPr="00A71337" w:rsidRDefault="0016488A" w:rsidP="0016488A">
      <w:pPr>
        <w:numPr>
          <w:ilvl w:val="0"/>
          <w:numId w:val="41"/>
        </w:numPr>
        <w:spacing w:after="120"/>
        <w:jc w:val="both"/>
        <w:rPr>
          <w:rFonts w:ascii="Times New Roman" w:eastAsia="Calibri" w:hAnsi="Times New Roman" w:cs="Times New Roman"/>
          <w:i/>
          <w:strike/>
          <w:sz w:val="24"/>
        </w:rPr>
      </w:pPr>
      <w:r w:rsidRPr="00A71337">
        <w:rPr>
          <w:rFonts w:ascii="Times New Roman" w:eastAsia="Calibri" w:hAnsi="Times New Roman" w:cs="Times New Roman"/>
          <w:b/>
          <w:sz w:val="24"/>
        </w:rPr>
        <w:t xml:space="preserve">brak uwidocznienia informacji o cenie jednostkowej dla 74 produktów pn.: </w:t>
      </w:r>
      <w:r w:rsidRPr="00A71337">
        <w:rPr>
          <w:rFonts w:ascii="Times New Roman" w:hAnsi="Times New Roman" w:cs="Times New Roman"/>
          <w:i/>
          <w:sz w:val="24"/>
        </w:rPr>
        <w:t xml:space="preserve">1. Zmywacz do hamulców K2 600 ml; 2. Suchy smar K2 400 ml; 3. Biały smar K2 400 ml; 4. Smar miedziowy K2 400 ml; 5. Spray do czyszczenia styków elektrycznych K2 400 ml; 6. Zmywacz do EGR, gaźników i przepustnic K2 400 ml; 7. Środek do konserwacji profili zamkniętych K2 500 ml; 8. Olej silnikowy 4T SAE 600 ml; 9. Olej do silników 4-suwowych </w:t>
      </w:r>
      <w:proofErr w:type="spellStart"/>
      <w:r w:rsidRPr="00A71337">
        <w:rPr>
          <w:rFonts w:ascii="Times New Roman" w:hAnsi="Times New Roman" w:cs="Times New Roman"/>
          <w:i/>
          <w:sz w:val="24"/>
        </w:rPr>
        <w:t>Briggs&amp;Stratton</w:t>
      </w:r>
      <w:proofErr w:type="spellEnd"/>
      <w:r w:rsidRPr="00A71337">
        <w:rPr>
          <w:rFonts w:ascii="Times New Roman" w:hAnsi="Times New Roman" w:cs="Times New Roman"/>
          <w:i/>
          <w:sz w:val="24"/>
        </w:rPr>
        <w:t xml:space="preserve"> 0,6 l; 10. Olej do silników 4-suwowych </w:t>
      </w:r>
      <w:proofErr w:type="spellStart"/>
      <w:r w:rsidRPr="00A71337">
        <w:rPr>
          <w:rFonts w:ascii="Times New Roman" w:hAnsi="Times New Roman" w:cs="Times New Roman"/>
          <w:i/>
          <w:sz w:val="24"/>
        </w:rPr>
        <w:t>Briggs&amp;Stratton</w:t>
      </w:r>
      <w:proofErr w:type="spellEnd"/>
      <w:r w:rsidRPr="00A71337">
        <w:rPr>
          <w:rFonts w:ascii="Times New Roman" w:hAnsi="Times New Roman" w:cs="Times New Roman"/>
          <w:i/>
          <w:sz w:val="24"/>
        </w:rPr>
        <w:t xml:space="preserve"> 1,4 l; 11. Płyn hydrauliczny DA-1 500 ml; 12. Nabój gazowy </w:t>
      </w:r>
      <w:proofErr w:type="spellStart"/>
      <w:r w:rsidRPr="00A71337">
        <w:rPr>
          <w:rFonts w:ascii="Times New Roman" w:hAnsi="Times New Roman" w:cs="Times New Roman"/>
          <w:i/>
          <w:sz w:val="24"/>
        </w:rPr>
        <w:t>EliCotech</w:t>
      </w:r>
      <w:proofErr w:type="spellEnd"/>
      <w:r w:rsidRPr="00A71337">
        <w:rPr>
          <w:rFonts w:ascii="Times New Roman" w:hAnsi="Times New Roman" w:cs="Times New Roman"/>
          <w:i/>
          <w:sz w:val="24"/>
        </w:rPr>
        <w:t xml:space="preserve"> 190 g; 13. Denaturat 0,5 l; 14. Rozcieńczalnik ekstrakcyjny 0,5l; 15. Nafta oświetleniowa MAX Professional 0,5 l; 16. Piana aktywna do usuwania ciężkich zabrudzeń </w:t>
      </w:r>
      <w:proofErr w:type="spellStart"/>
      <w:r w:rsidRPr="00A71337">
        <w:rPr>
          <w:rFonts w:ascii="Times New Roman" w:hAnsi="Times New Roman" w:cs="Times New Roman"/>
          <w:i/>
          <w:sz w:val="24"/>
        </w:rPr>
        <w:t>Plak</w:t>
      </w:r>
      <w:proofErr w:type="spellEnd"/>
      <w:r w:rsidRPr="00A71337">
        <w:rPr>
          <w:rFonts w:ascii="Times New Roman" w:hAnsi="Times New Roman" w:cs="Times New Roman"/>
          <w:i/>
          <w:sz w:val="24"/>
        </w:rPr>
        <w:t xml:space="preserve"> 1,8 l/2 kg; 17. Smar podwoziowy Silesia </w:t>
      </w:r>
      <w:proofErr w:type="spellStart"/>
      <w:r w:rsidRPr="00A71337">
        <w:rPr>
          <w:rFonts w:ascii="Times New Roman" w:hAnsi="Times New Roman" w:cs="Times New Roman"/>
          <w:i/>
          <w:sz w:val="24"/>
        </w:rPr>
        <w:t>Oil</w:t>
      </w:r>
      <w:proofErr w:type="spellEnd"/>
      <w:r w:rsidRPr="00A71337">
        <w:rPr>
          <w:rFonts w:ascii="Times New Roman" w:hAnsi="Times New Roman" w:cs="Times New Roman"/>
          <w:i/>
          <w:sz w:val="24"/>
        </w:rPr>
        <w:t xml:space="preserve"> STP 0,8 kg; 18. Uniwersalny smar litowy Silesia </w:t>
      </w:r>
      <w:proofErr w:type="spellStart"/>
      <w:r w:rsidRPr="00A71337">
        <w:rPr>
          <w:rFonts w:ascii="Times New Roman" w:hAnsi="Times New Roman" w:cs="Times New Roman"/>
          <w:i/>
          <w:sz w:val="24"/>
        </w:rPr>
        <w:t>Oil</w:t>
      </w:r>
      <w:proofErr w:type="spellEnd"/>
      <w:r w:rsidRPr="00A71337">
        <w:rPr>
          <w:rFonts w:ascii="Times New Roman" w:hAnsi="Times New Roman" w:cs="Times New Roman"/>
          <w:i/>
          <w:sz w:val="24"/>
        </w:rPr>
        <w:t xml:space="preserve"> ŁT-43 0,8 kg; 19. Uszczelniacz do silnika K2 443 ml; 20. Płyn do czyszczenia tapicerki K2 770 ml; 21. Odmrażacz od zamków Gerwazy K2 50 ml; 22. Płyn hamulcowy DOT 4 K2 500 g; 23. Płyn hamulcowy R3 K2 500 g; 24. Uszczelniacz do chłodnic K2 400 ml; 25. Neutralizator zapachów </w:t>
      </w:r>
      <w:proofErr w:type="spellStart"/>
      <w:r w:rsidRPr="00A71337">
        <w:rPr>
          <w:rFonts w:ascii="Times New Roman" w:hAnsi="Times New Roman" w:cs="Times New Roman"/>
          <w:i/>
          <w:sz w:val="24"/>
        </w:rPr>
        <w:t>Skiron</w:t>
      </w:r>
      <w:proofErr w:type="spellEnd"/>
      <w:r w:rsidRPr="00A71337">
        <w:rPr>
          <w:rFonts w:ascii="Times New Roman" w:hAnsi="Times New Roman" w:cs="Times New Roman"/>
          <w:i/>
          <w:sz w:val="24"/>
        </w:rPr>
        <w:t xml:space="preserve"> K2 770 ml; 26. Wielofunkcyjny dodatek uszlachetniający </w:t>
      </w:r>
      <w:proofErr w:type="spellStart"/>
      <w:r w:rsidRPr="00A71337">
        <w:rPr>
          <w:rFonts w:ascii="Times New Roman" w:hAnsi="Times New Roman" w:cs="Times New Roman"/>
          <w:i/>
          <w:sz w:val="24"/>
        </w:rPr>
        <w:t>Kleen-Flo</w:t>
      </w:r>
      <w:proofErr w:type="spellEnd"/>
      <w:r w:rsidRPr="00A71337">
        <w:rPr>
          <w:rFonts w:ascii="Times New Roman" w:hAnsi="Times New Roman" w:cs="Times New Roman"/>
          <w:i/>
          <w:sz w:val="24"/>
        </w:rPr>
        <w:t xml:space="preserve"> 150 ml; 27. Dodatek do benzyny </w:t>
      </w:r>
      <w:proofErr w:type="spellStart"/>
      <w:r w:rsidRPr="00A71337">
        <w:rPr>
          <w:rFonts w:ascii="Times New Roman" w:hAnsi="Times New Roman" w:cs="Times New Roman"/>
          <w:i/>
          <w:sz w:val="24"/>
        </w:rPr>
        <w:t>Kleen-Flo</w:t>
      </w:r>
      <w:proofErr w:type="spellEnd"/>
      <w:r w:rsidRPr="00A71337">
        <w:rPr>
          <w:rFonts w:ascii="Times New Roman" w:hAnsi="Times New Roman" w:cs="Times New Roman"/>
          <w:i/>
          <w:sz w:val="24"/>
        </w:rPr>
        <w:t xml:space="preserve"> 150 ml; 28. Dodatek do paliwa Diesel K2 50 ml; 29. Środek do uszczelniania opon Tire </w:t>
      </w:r>
      <w:proofErr w:type="spellStart"/>
      <w:r w:rsidRPr="00A71337">
        <w:rPr>
          <w:rFonts w:ascii="Times New Roman" w:hAnsi="Times New Roman" w:cs="Times New Roman"/>
          <w:i/>
          <w:sz w:val="24"/>
        </w:rPr>
        <w:t>Doctor</w:t>
      </w:r>
      <w:proofErr w:type="spellEnd"/>
      <w:r w:rsidRPr="00A71337">
        <w:rPr>
          <w:rFonts w:ascii="Times New Roman" w:hAnsi="Times New Roman" w:cs="Times New Roman"/>
          <w:i/>
          <w:sz w:val="24"/>
        </w:rPr>
        <w:t xml:space="preserve"> K2 400 ml; 30. Środek do usuwania owadów Bug Buster 500 ml; 31. Płyn do mycia plastików OSKAR K2 770 ml; 32. Uszczelniacz chłodnicy Stop </w:t>
      </w:r>
      <w:proofErr w:type="spellStart"/>
      <w:r w:rsidRPr="00A71337">
        <w:rPr>
          <w:rFonts w:ascii="Times New Roman" w:hAnsi="Times New Roman" w:cs="Times New Roman"/>
          <w:i/>
          <w:sz w:val="24"/>
        </w:rPr>
        <w:t>Leak</w:t>
      </w:r>
      <w:proofErr w:type="spellEnd"/>
      <w:r w:rsidRPr="00A71337">
        <w:rPr>
          <w:rFonts w:ascii="Times New Roman" w:hAnsi="Times New Roman" w:cs="Times New Roman"/>
          <w:i/>
          <w:sz w:val="24"/>
        </w:rPr>
        <w:t xml:space="preserve"> 18,5 g; 33. Woda gazowana Kropla Beskidu 500 ml; 34. Napój Coca-Cola 0,85 l; 35. Napój energetyczny Black 250 ml; 36. Napój energetyczny </w:t>
      </w:r>
      <w:proofErr w:type="spellStart"/>
      <w:r w:rsidRPr="00A71337">
        <w:rPr>
          <w:rFonts w:ascii="Times New Roman" w:hAnsi="Times New Roman" w:cs="Times New Roman"/>
          <w:i/>
          <w:sz w:val="24"/>
        </w:rPr>
        <w:t>Predator</w:t>
      </w:r>
      <w:proofErr w:type="spellEnd"/>
      <w:r w:rsidRPr="00A71337">
        <w:rPr>
          <w:rFonts w:ascii="Times New Roman" w:hAnsi="Times New Roman" w:cs="Times New Roman"/>
          <w:i/>
          <w:sz w:val="24"/>
        </w:rPr>
        <w:t xml:space="preserve"> 250 ml; 37. Napój energetyczny </w:t>
      </w:r>
      <w:proofErr w:type="spellStart"/>
      <w:r w:rsidRPr="00A71337">
        <w:rPr>
          <w:rFonts w:ascii="Times New Roman" w:hAnsi="Times New Roman" w:cs="Times New Roman"/>
          <w:i/>
          <w:sz w:val="24"/>
        </w:rPr>
        <w:t>Burn</w:t>
      </w:r>
      <w:proofErr w:type="spellEnd"/>
      <w:r w:rsidRPr="00A71337">
        <w:rPr>
          <w:rFonts w:ascii="Times New Roman" w:hAnsi="Times New Roman" w:cs="Times New Roman"/>
          <w:i/>
          <w:sz w:val="24"/>
        </w:rPr>
        <w:t xml:space="preserve"> 250 ml; 38. Napój energetyczny </w:t>
      </w:r>
      <w:proofErr w:type="spellStart"/>
      <w:r w:rsidRPr="00A71337">
        <w:rPr>
          <w:rFonts w:ascii="Times New Roman" w:hAnsi="Times New Roman" w:cs="Times New Roman"/>
          <w:i/>
          <w:sz w:val="24"/>
        </w:rPr>
        <w:t>Tiger</w:t>
      </w:r>
      <w:proofErr w:type="spellEnd"/>
      <w:r w:rsidRPr="00A71337">
        <w:rPr>
          <w:rFonts w:ascii="Times New Roman" w:hAnsi="Times New Roman" w:cs="Times New Roman"/>
          <w:i/>
          <w:sz w:val="24"/>
        </w:rPr>
        <w:t xml:space="preserve"> 250 ml; 39. Napój 4 </w:t>
      </w:r>
      <w:proofErr w:type="spellStart"/>
      <w:r w:rsidRPr="00A71337">
        <w:rPr>
          <w:rFonts w:ascii="Times New Roman" w:hAnsi="Times New Roman" w:cs="Times New Roman"/>
          <w:i/>
          <w:sz w:val="24"/>
        </w:rPr>
        <w:t>Move</w:t>
      </w:r>
      <w:proofErr w:type="spellEnd"/>
      <w:r w:rsidRPr="00A71337">
        <w:rPr>
          <w:rFonts w:ascii="Times New Roman" w:hAnsi="Times New Roman" w:cs="Times New Roman"/>
          <w:i/>
          <w:sz w:val="24"/>
        </w:rPr>
        <w:t xml:space="preserve"> 330 ml; 40. Napój gazowany Coca-Cola 330 ml; 41. Napój Lipton </w:t>
      </w:r>
      <w:proofErr w:type="spellStart"/>
      <w:r w:rsidRPr="00A71337">
        <w:rPr>
          <w:rFonts w:ascii="Times New Roman" w:hAnsi="Times New Roman" w:cs="Times New Roman"/>
          <w:i/>
          <w:sz w:val="24"/>
        </w:rPr>
        <w:t>Peach</w:t>
      </w:r>
      <w:proofErr w:type="spellEnd"/>
      <w:r w:rsidRPr="00A71337">
        <w:rPr>
          <w:rFonts w:ascii="Times New Roman" w:hAnsi="Times New Roman" w:cs="Times New Roman"/>
          <w:i/>
          <w:sz w:val="24"/>
        </w:rPr>
        <w:t xml:space="preserve"> 500 ml; 42. Napój </w:t>
      </w:r>
      <w:proofErr w:type="spellStart"/>
      <w:r w:rsidRPr="00A71337">
        <w:rPr>
          <w:rFonts w:ascii="Times New Roman" w:hAnsi="Times New Roman" w:cs="Times New Roman"/>
          <w:i/>
          <w:sz w:val="24"/>
        </w:rPr>
        <w:t>Fuzetea</w:t>
      </w:r>
      <w:proofErr w:type="spellEnd"/>
      <w:r w:rsidRPr="00A71337">
        <w:rPr>
          <w:rFonts w:ascii="Times New Roman" w:hAnsi="Times New Roman" w:cs="Times New Roman"/>
          <w:i/>
          <w:sz w:val="24"/>
        </w:rPr>
        <w:t xml:space="preserve"> </w:t>
      </w:r>
      <w:proofErr w:type="spellStart"/>
      <w:r w:rsidRPr="00A71337">
        <w:rPr>
          <w:rFonts w:ascii="Times New Roman" w:hAnsi="Times New Roman" w:cs="Times New Roman"/>
          <w:i/>
          <w:sz w:val="24"/>
        </w:rPr>
        <w:t>citrus</w:t>
      </w:r>
      <w:proofErr w:type="spellEnd"/>
      <w:r w:rsidRPr="00A71337">
        <w:rPr>
          <w:rFonts w:ascii="Times New Roman" w:hAnsi="Times New Roman" w:cs="Times New Roman"/>
          <w:i/>
          <w:sz w:val="24"/>
        </w:rPr>
        <w:t xml:space="preserve"> 500 ml; 43. Napój o smaku mandarynki </w:t>
      </w:r>
      <w:proofErr w:type="spellStart"/>
      <w:r w:rsidRPr="00A71337">
        <w:rPr>
          <w:rFonts w:ascii="Times New Roman" w:hAnsi="Times New Roman" w:cs="Times New Roman"/>
          <w:i/>
          <w:sz w:val="24"/>
        </w:rPr>
        <w:t>Kinley</w:t>
      </w:r>
      <w:proofErr w:type="spellEnd"/>
      <w:r w:rsidRPr="00A71337">
        <w:rPr>
          <w:rFonts w:ascii="Times New Roman" w:hAnsi="Times New Roman" w:cs="Times New Roman"/>
          <w:i/>
          <w:sz w:val="24"/>
        </w:rPr>
        <w:t xml:space="preserve"> 500 ml; 44. Napój Coca-Cola </w:t>
      </w:r>
      <w:proofErr w:type="spellStart"/>
      <w:r w:rsidRPr="00A71337">
        <w:rPr>
          <w:rFonts w:ascii="Times New Roman" w:hAnsi="Times New Roman" w:cs="Times New Roman"/>
          <w:i/>
          <w:sz w:val="24"/>
        </w:rPr>
        <w:t>Cherry</w:t>
      </w:r>
      <w:proofErr w:type="spellEnd"/>
      <w:r w:rsidRPr="00A71337">
        <w:rPr>
          <w:rFonts w:ascii="Times New Roman" w:hAnsi="Times New Roman" w:cs="Times New Roman"/>
          <w:i/>
          <w:sz w:val="24"/>
        </w:rPr>
        <w:t xml:space="preserve"> 500 ml; 45. Napój </w:t>
      </w:r>
      <w:proofErr w:type="spellStart"/>
      <w:r w:rsidRPr="00A71337">
        <w:rPr>
          <w:rFonts w:ascii="Times New Roman" w:hAnsi="Times New Roman" w:cs="Times New Roman"/>
          <w:i/>
          <w:sz w:val="24"/>
        </w:rPr>
        <w:t>Sprite</w:t>
      </w:r>
      <w:proofErr w:type="spellEnd"/>
      <w:r w:rsidRPr="00A71337">
        <w:rPr>
          <w:rFonts w:ascii="Times New Roman" w:hAnsi="Times New Roman" w:cs="Times New Roman"/>
          <w:i/>
          <w:sz w:val="24"/>
        </w:rPr>
        <w:t xml:space="preserve"> 500 ml; 46. Napój izotoniczny 4 </w:t>
      </w:r>
      <w:proofErr w:type="spellStart"/>
      <w:r w:rsidRPr="00A71337">
        <w:rPr>
          <w:rFonts w:ascii="Times New Roman" w:hAnsi="Times New Roman" w:cs="Times New Roman"/>
          <w:i/>
          <w:sz w:val="24"/>
        </w:rPr>
        <w:t>Move</w:t>
      </w:r>
      <w:proofErr w:type="spellEnd"/>
      <w:r w:rsidRPr="00A71337">
        <w:rPr>
          <w:rFonts w:ascii="Times New Roman" w:hAnsi="Times New Roman" w:cs="Times New Roman"/>
          <w:i/>
          <w:sz w:val="24"/>
        </w:rPr>
        <w:t xml:space="preserve"> 750 ml; 47. Napój owocowy Tymbark 500 ml; 48. Ciastka pieguski Milka 135 g; 49. Ciastka Jeżyki 140 g; 50. Wafle Familijne 180 g; 51. Orzech laskowy w karmelu, kremie orzechowym i czekoladzie </w:t>
      </w:r>
      <w:proofErr w:type="spellStart"/>
      <w:r w:rsidRPr="00A71337">
        <w:rPr>
          <w:rFonts w:ascii="Times New Roman" w:hAnsi="Times New Roman" w:cs="Times New Roman"/>
          <w:i/>
          <w:sz w:val="24"/>
        </w:rPr>
        <w:t>Toffifee</w:t>
      </w:r>
      <w:proofErr w:type="spellEnd"/>
      <w:r w:rsidRPr="00A71337">
        <w:rPr>
          <w:rFonts w:ascii="Times New Roman" w:hAnsi="Times New Roman" w:cs="Times New Roman"/>
          <w:i/>
          <w:sz w:val="24"/>
        </w:rPr>
        <w:t xml:space="preserve"> 125 g; 52. Orzeszki ziemne DJ Snack 150 g; 53. Rurki waflowe </w:t>
      </w:r>
      <w:proofErr w:type="spellStart"/>
      <w:r w:rsidRPr="00A71337">
        <w:rPr>
          <w:rFonts w:ascii="Times New Roman" w:hAnsi="Times New Roman" w:cs="Times New Roman"/>
          <w:i/>
          <w:sz w:val="24"/>
        </w:rPr>
        <w:t>Tago</w:t>
      </w:r>
      <w:proofErr w:type="spellEnd"/>
      <w:r w:rsidRPr="00A71337">
        <w:rPr>
          <w:rFonts w:ascii="Times New Roman" w:hAnsi="Times New Roman" w:cs="Times New Roman"/>
          <w:i/>
          <w:sz w:val="24"/>
        </w:rPr>
        <w:t xml:space="preserve"> 150 g; 54. Baton 3 Bit 46 g; 55. </w:t>
      </w:r>
      <w:r w:rsidRPr="00A71337">
        <w:rPr>
          <w:rFonts w:ascii="Times New Roman" w:hAnsi="Times New Roman" w:cs="Times New Roman"/>
          <w:i/>
          <w:sz w:val="24"/>
          <w:lang w:val="en-US"/>
        </w:rPr>
        <w:t xml:space="preserve">Baton Snickers 50 g; 56. Baton KitKat Chunky 40 g; 57. Baton Twix 50 g; 58. Baton Pawełek </w:t>
      </w:r>
      <w:proofErr w:type="spellStart"/>
      <w:r w:rsidRPr="00A71337">
        <w:rPr>
          <w:rFonts w:ascii="Times New Roman" w:hAnsi="Times New Roman" w:cs="Times New Roman"/>
          <w:i/>
          <w:sz w:val="24"/>
          <w:lang w:val="en-US"/>
        </w:rPr>
        <w:t>Advocat</w:t>
      </w:r>
      <w:proofErr w:type="spellEnd"/>
      <w:r w:rsidRPr="00A71337">
        <w:rPr>
          <w:rFonts w:ascii="Times New Roman" w:hAnsi="Times New Roman" w:cs="Times New Roman"/>
          <w:i/>
          <w:sz w:val="24"/>
          <w:lang w:val="en-US"/>
        </w:rPr>
        <w:t xml:space="preserve"> 50 g; 59. Baton Mars 51 g; 60. Baton Bounty 57 g; 61. </w:t>
      </w:r>
      <w:proofErr w:type="spellStart"/>
      <w:r w:rsidRPr="00A71337">
        <w:rPr>
          <w:rFonts w:ascii="Times New Roman" w:hAnsi="Times New Roman" w:cs="Times New Roman"/>
          <w:i/>
          <w:sz w:val="24"/>
          <w:lang w:val="en-US"/>
        </w:rPr>
        <w:t>Draże</w:t>
      </w:r>
      <w:proofErr w:type="spellEnd"/>
      <w:r w:rsidRPr="00A71337">
        <w:rPr>
          <w:rFonts w:ascii="Times New Roman" w:hAnsi="Times New Roman" w:cs="Times New Roman"/>
          <w:i/>
          <w:sz w:val="24"/>
          <w:lang w:val="en-US"/>
        </w:rPr>
        <w:t xml:space="preserve"> M&amp;M’s 45 g; 62. </w:t>
      </w:r>
      <w:proofErr w:type="spellStart"/>
      <w:r w:rsidRPr="00A71337">
        <w:rPr>
          <w:rFonts w:ascii="Times New Roman" w:hAnsi="Times New Roman" w:cs="Times New Roman"/>
          <w:i/>
          <w:sz w:val="24"/>
          <w:lang w:val="en-US"/>
        </w:rPr>
        <w:t>Wafel</w:t>
      </w:r>
      <w:proofErr w:type="spellEnd"/>
      <w:r w:rsidRPr="00A71337">
        <w:rPr>
          <w:rFonts w:ascii="Times New Roman" w:hAnsi="Times New Roman" w:cs="Times New Roman"/>
          <w:i/>
          <w:sz w:val="24"/>
          <w:lang w:val="en-US"/>
        </w:rPr>
        <w:t xml:space="preserve"> Prince Polo XXL 50 g; 63. </w:t>
      </w:r>
      <w:proofErr w:type="spellStart"/>
      <w:r w:rsidRPr="00A71337">
        <w:rPr>
          <w:rFonts w:ascii="Times New Roman" w:hAnsi="Times New Roman" w:cs="Times New Roman"/>
          <w:i/>
          <w:sz w:val="24"/>
          <w:lang w:val="en-US"/>
        </w:rPr>
        <w:t>Chipsy</w:t>
      </w:r>
      <w:proofErr w:type="spellEnd"/>
      <w:r w:rsidRPr="00A71337">
        <w:rPr>
          <w:rFonts w:ascii="Times New Roman" w:hAnsi="Times New Roman" w:cs="Times New Roman"/>
          <w:i/>
          <w:sz w:val="24"/>
          <w:lang w:val="en-US"/>
        </w:rPr>
        <w:t xml:space="preserve"> o </w:t>
      </w:r>
      <w:proofErr w:type="spellStart"/>
      <w:r w:rsidRPr="00A71337">
        <w:rPr>
          <w:rFonts w:ascii="Times New Roman" w:hAnsi="Times New Roman" w:cs="Times New Roman"/>
          <w:i/>
          <w:sz w:val="24"/>
          <w:lang w:val="en-US"/>
        </w:rPr>
        <w:t>smaku</w:t>
      </w:r>
      <w:proofErr w:type="spellEnd"/>
      <w:r w:rsidRPr="00A71337">
        <w:rPr>
          <w:rFonts w:ascii="Times New Roman" w:hAnsi="Times New Roman" w:cs="Times New Roman"/>
          <w:i/>
          <w:sz w:val="24"/>
          <w:lang w:val="en-US"/>
        </w:rPr>
        <w:t xml:space="preserve"> </w:t>
      </w:r>
      <w:proofErr w:type="spellStart"/>
      <w:r w:rsidRPr="00A71337">
        <w:rPr>
          <w:rFonts w:ascii="Times New Roman" w:hAnsi="Times New Roman" w:cs="Times New Roman"/>
          <w:i/>
          <w:sz w:val="24"/>
          <w:lang w:val="en-US"/>
        </w:rPr>
        <w:t>cebulka</w:t>
      </w:r>
      <w:proofErr w:type="spellEnd"/>
      <w:r w:rsidRPr="00A71337">
        <w:rPr>
          <w:rFonts w:ascii="Times New Roman" w:hAnsi="Times New Roman" w:cs="Times New Roman"/>
          <w:i/>
          <w:sz w:val="24"/>
          <w:lang w:val="en-US"/>
        </w:rPr>
        <w:t xml:space="preserve"> </w:t>
      </w:r>
      <w:proofErr w:type="spellStart"/>
      <w:r w:rsidRPr="00A71337">
        <w:rPr>
          <w:rFonts w:ascii="Times New Roman" w:hAnsi="Times New Roman" w:cs="Times New Roman"/>
          <w:i/>
          <w:sz w:val="24"/>
          <w:lang w:val="en-US"/>
        </w:rPr>
        <w:t>dymka</w:t>
      </w:r>
      <w:proofErr w:type="spellEnd"/>
      <w:r w:rsidRPr="00A71337">
        <w:rPr>
          <w:rFonts w:ascii="Times New Roman" w:hAnsi="Times New Roman" w:cs="Times New Roman"/>
          <w:i/>
          <w:sz w:val="24"/>
          <w:lang w:val="en-US"/>
        </w:rPr>
        <w:t xml:space="preserve"> </w:t>
      </w:r>
      <w:proofErr w:type="spellStart"/>
      <w:r w:rsidRPr="00A71337">
        <w:rPr>
          <w:rFonts w:ascii="Times New Roman" w:hAnsi="Times New Roman" w:cs="Times New Roman"/>
          <w:i/>
          <w:sz w:val="24"/>
          <w:lang w:val="en-US"/>
        </w:rPr>
        <w:t>Przysnacki</w:t>
      </w:r>
      <w:proofErr w:type="spellEnd"/>
      <w:r w:rsidRPr="00A71337">
        <w:rPr>
          <w:rFonts w:ascii="Times New Roman" w:hAnsi="Times New Roman" w:cs="Times New Roman"/>
          <w:i/>
          <w:sz w:val="24"/>
          <w:lang w:val="en-US"/>
        </w:rPr>
        <w:t xml:space="preserve"> 135 g; 64. </w:t>
      </w:r>
      <w:r w:rsidRPr="00A71337">
        <w:rPr>
          <w:rFonts w:ascii="Times New Roman" w:hAnsi="Times New Roman" w:cs="Times New Roman"/>
          <w:i/>
          <w:sz w:val="24"/>
        </w:rPr>
        <w:t xml:space="preserve">Chipsy o smaku papryka łagodna </w:t>
      </w:r>
      <w:proofErr w:type="spellStart"/>
      <w:r w:rsidRPr="00A71337">
        <w:rPr>
          <w:rFonts w:ascii="Times New Roman" w:hAnsi="Times New Roman" w:cs="Times New Roman"/>
          <w:i/>
          <w:sz w:val="24"/>
        </w:rPr>
        <w:t>Przysnacki</w:t>
      </w:r>
      <w:proofErr w:type="spellEnd"/>
      <w:r w:rsidRPr="00A71337">
        <w:rPr>
          <w:rFonts w:ascii="Times New Roman" w:hAnsi="Times New Roman" w:cs="Times New Roman"/>
          <w:i/>
          <w:sz w:val="24"/>
        </w:rPr>
        <w:t xml:space="preserve"> 135 g; 65. Cukierki karmelowe </w:t>
      </w:r>
      <w:proofErr w:type="spellStart"/>
      <w:r w:rsidRPr="00A71337">
        <w:rPr>
          <w:rFonts w:ascii="Times New Roman" w:hAnsi="Times New Roman" w:cs="Times New Roman"/>
          <w:i/>
          <w:sz w:val="24"/>
        </w:rPr>
        <w:t>Werther’s</w:t>
      </w:r>
      <w:proofErr w:type="spellEnd"/>
      <w:r w:rsidRPr="00A71337">
        <w:rPr>
          <w:rFonts w:ascii="Times New Roman" w:hAnsi="Times New Roman" w:cs="Times New Roman"/>
          <w:i/>
          <w:sz w:val="24"/>
        </w:rPr>
        <w:t xml:space="preserve"> </w:t>
      </w:r>
      <w:proofErr w:type="spellStart"/>
      <w:r w:rsidRPr="00A71337">
        <w:rPr>
          <w:rFonts w:ascii="Times New Roman" w:hAnsi="Times New Roman" w:cs="Times New Roman"/>
          <w:i/>
          <w:sz w:val="24"/>
        </w:rPr>
        <w:t>Original</w:t>
      </w:r>
      <w:proofErr w:type="spellEnd"/>
      <w:r w:rsidRPr="00A71337">
        <w:rPr>
          <w:rFonts w:ascii="Times New Roman" w:hAnsi="Times New Roman" w:cs="Times New Roman"/>
          <w:i/>
          <w:sz w:val="24"/>
        </w:rPr>
        <w:t xml:space="preserve"> 90 g; 66. Chrupki chlebowe 7Days </w:t>
      </w:r>
      <w:proofErr w:type="spellStart"/>
      <w:r w:rsidRPr="00A71337">
        <w:rPr>
          <w:rFonts w:ascii="Times New Roman" w:hAnsi="Times New Roman" w:cs="Times New Roman"/>
          <w:i/>
          <w:sz w:val="24"/>
        </w:rPr>
        <w:t>Bake</w:t>
      </w:r>
      <w:proofErr w:type="spellEnd"/>
      <w:r w:rsidRPr="00A71337">
        <w:rPr>
          <w:rFonts w:ascii="Times New Roman" w:hAnsi="Times New Roman" w:cs="Times New Roman"/>
          <w:i/>
          <w:sz w:val="24"/>
        </w:rPr>
        <w:t xml:space="preserve"> Rolls o smaku pizza 160 g; 67. Chrupki chlebowe 7Days </w:t>
      </w:r>
      <w:proofErr w:type="spellStart"/>
      <w:r w:rsidRPr="00A71337">
        <w:rPr>
          <w:rFonts w:ascii="Times New Roman" w:hAnsi="Times New Roman" w:cs="Times New Roman"/>
          <w:i/>
          <w:sz w:val="24"/>
        </w:rPr>
        <w:t>Bake</w:t>
      </w:r>
      <w:proofErr w:type="spellEnd"/>
      <w:r w:rsidRPr="00A71337">
        <w:rPr>
          <w:rFonts w:ascii="Times New Roman" w:hAnsi="Times New Roman" w:cs="Times New Roman"/>
          <w:i/>
          <w:sz w:val="24"/>
        </w:rPr>
        <w:t xml:space="preserve"> Rolls z czosnkiem 160 g; 68. </w:t>
      </w:r>
      <w:r w:rsidRPr="00A71337">
        <w:rPr>
          <w:rFonts w:ascii="Times New Roman" w:hAnsi="Times New Roman" w:cs="Times New Roman"/>
          <w:i/>
          <w:sz w:val="24"/>
          <w:lang w:val="en-US"/>
        </w:rPr>
        <w:t xml:space="preserve">Baton Kinder Bueno 43 g; 69. </w:t>
      </w:r>
      <w:proofErr w:type="spellStart"/>
      <w:r w:rsidRPr="00A71337">
        <w:rPr>
          <w:rFonts w:ascii="Times New Roman" w:hAnsi="Times New Roman" w:cs="Times New Roman"/>
          <w:i/>
          <w:sz w:val="24"/>
          <w:lang w:val="en-US"/>
        </w:rPr>
        <w:t>Gumy</w:t>
      </w:r>
      <w:proofErr w:type="spellEnd"/>
      <w:r w:rsidRPr="00A71337">
        <w:rPr>
          <w:rFonts w:ascii="Times New Roman" w:hAnsi="Times New Roman" w:cs="Times New Roman"/>
          <w:i/>
          <w:sz w:val="24"/>
          <w:lang w:val="en-US"/>
        </w:rPr>
        <w:t xml:space="preserve"> do </w:t>
      </w:r>
      <w:proofErr w:type="spellStart"/>
      <w:r w:rsidRPr="00A71337">
        <w:rPr>
          <w:rFonts w:ascii="Times New Roman" w:hAnsi="Times New Roman" w:cs="Times New Roman"/>
          <w:i/>
          <w:sz w:val="24"/>
          <w:lang w:val="en-US"/>
        </w:rPr>
        <w:t>żucia</w:t>
      </w:r>
      <w:proofErr w:type="spellEnd"/>
      <w:r w:rsidRPr="00A71337">
        <w:rPr>
          <w:rFonts w:ascii="Times New Roman" w:hAnsi="Times New Roman" w:cs="Times New Roman"/>
          <w:i/>
          <w:sz w:val="24"/>
          <w:lang w:val="en-US"/>
        </w:rPr>
        <w:t xml:space="preserve"> Orbit XXL 33 g; 70. </w:t>
      </w:r>
      <w:r w:rsidRPr="00A71337">
        <w:rPr>
          <w:rFonts w:ascii="Times New Roman" w:hAnsi="Times New Roman" w:cs="Times New Roman"/>
          <w:i/>
          <w:sz w:val="24"/>
        </w:rPr>
        <w:t xml:space="preserve">Gumy do żucia Orbit XXL 58 g; 71. Gumy do żucia </w:t>
      </w:r>
      <w:proofErr w:type="spellStart"/>
      <w:r w:rsidRPr="00A71337">
        <w:rPr>
          <w:rFonts w:ascii="Times New Roman" w:hAnsi="Times New Roman" w:cs="Times New Roman"/>
          <w:i/>
          <w:sz w:val="24"/>
        </w:rPr>
        <w:t>Halls</w:t>
      </w:r>
      <w:proofErr w:type="spellEnd"/>
      <w:r w:rsidRPr="00A71337">
        <w:rPr>
          <w:rFonts w:ascii="Times New Roman" w:hAnsi="Times New Roman" w:cs="Times New Roman"/>
          <w:i/>
          <w:sz w:val="24"/>
        </w:rPr>
        <w:t xml:space="preserve"> 36,5 g; 72. Gumy do żucia Orbit 35 g; 73. Cukierki </w:t>
      </w:r>
      <w:proofErr w:type="spellStart"/>
      <w:r w:rsidRPr="00A71337">
        <w:rPr>
          <w:rFonts w:ascii="Times New Roman" w:hAnsi="Times New Roman" w:cs="Times New Roman"/>
          <w:i/>
          <w:sz w:val="24"/>
        </w:rPr>
        <w:t>Ricola</w:t>
      </w:r>
      <w:proofErr w:type="spellEnd"/>
      <w:r w:rsidRPr="00A71337">
        <w:rPr>
          <w:rFonts w:ascii="Times New Roman" w:hAnsi="Times New Roman" w:cs="Times New Roman"/>
          <w:i/>
          <w:sz w:val="24"/>
        </w:rPr>
        <w:t xml:space="preserve"> żurawina 27,5 g; 74. Napój energetyczny Monster </w:t>
      </w:r>
      <w:proofErr w:type="spellStart"/>
      <w:r w:rsidRPr="00A71337">
        <w:rPr>
          <w:rFonts w:ascii="Times New Roman" w:hAnsi="Times New Roman" w:cs="Times New Roman"/>
          <w:i/>
          <w:sz w:val="24"/>
        </w:rPr>
        <w:t>Juiced</w:t>
      </w:r>
      <w:proofErr w:type="spellEnd"/>
      <w:r w:rsidRPr="00A71337">
        <w:rPr>
          <w:rFonts w:ascii="Times New Roman" w:hAnsi="Times New Roman" w:cs="Times New Roman"/>
          <w:i/>
          <w:sz w:val="24"/>
        </w:rPr>
        <w:t xml:space="preserve"> </w:t>
      </w:r>
      <w:proofErr w:type="spellStart"/>
      <w:r w:rsidRPr="00A71337">
        <w:rPr>
          <w:rFonts w:ascii="Times New Roman" w:hAnsi="Times New Roman" w:cs="Times New Roman"/>
          <w:i/>
          <w:sz w:val="24"/>
        </w:rPr>
        <w:t>Ripper</w:t>
      </w:r>
      <w:proofErr w:type="spellEnd"/>
      <w:r w:rsidRPr="00A71337">
        <w:rPr>
          <w:rFonts w:ascii="Times New Roman" w:hAnsi="Times New Roman" w:cs="Times New Roman"/>
          <w:i/>
          <w:sz w:val="24"/>
        </w:rPr>
        <w:t xml:space="preserve"> 500 ml,</w:t>
      </w:r>
    </w:p>
    <w:p w14:paraId="6169566A" w14:textId="77777777" w:rsidR="0016488A" w:rsidRPr="00A71337" w:rsidRDefault="0016488A" w:rsidP="0016488A">
      <w:pPr>
        <w:spacing w:after="120"/>
        <w:ind w:left="340"/>
        <w:jc w:val="both"/>
        <w:rPr>
          <w:rFonts w:ascii="Times New Roman" w:eastAsia="Calibri" w:hAnsi="Times New Roman" w:cs="Times New Roman"/>
          <w:sz w:val="24"/>
        </w:rPr>
      </w:pPr>
      <w:r w:rsidRPr="00A71337">
        <w:rPr>
          <w:rFonts w:ascii="Times New Roman" w:eastAsia="Calibri" w:hAnsi="Times New Roman" w:cs="Times New Roman"/>
          <w:sz w:val="24"/>
        </w:rPr>
        <w:t xml:space="preserve">co narusza art. 4 ust. 1 </w:t>
      </w:r>
      <w:r w:rsidRPr="00A71337">
        <w:rPr>
          <w:rFonts w:ascii="Times New Roman" w:eastAsia="Times New Roman" w:hAnsi="Times New Roman" w:cs="Times New Roman"/>
          <w:sz w:val="24"/>
          <w:szCs w:val="24"/>
          <w:lang w:eastAsia="pl-PL"/>
        </w:rPr>
        <w:t>ustawy z dnia 9 maja 2014 r. o informowaniu o cenach towarów i usług (tekst jednolity: Dz. U. z 2019 r., poz. 178) – zwanej dalej „ustawą”</w:t>
      </w:r>
      <w:r w:rsidRPr="00A71337">
        <w:rPr>
          <w:rFonts w:ascii="Times New Roman" w:eastAsia="Times New Roman" w:hAnsi="Times New Roman" w:cs="Times New Roman"/>
          <w:i/>
          <w:sz w:val="24"/>
          <w:szCs w:val="24"/>
          <w:lang w:eastAsia="pl-PL"/>
        </w:rPr>
        <w:t xml:space="preserve"> </w:t>
      </w:r>
      <w:r w:rsidRPr="00A71337">
        <w:rPr>
          <w:rFonts w:ascii="Times New Roman" w:eastAsia="Times New Roman" w:hAnsi="Times New Roman" w:cs="Times New Roman"/>
          <w:sz w:val="24"/>
          <w:szCs w:val="24"/>
          <w:lang w:eastAsia="pl-PL"/>
        </w:rPr>
        <w:t>– oraz § 3 ust. 2 rozporządzenia Ministra Rozwoju z dnia 9 grudnia 2015 r. w sprawie uwidaczniania cen towarów i usług (Dz. U. z 2015 r., poz. 2121) – zwanego dalej „rozporządzeniem”,</w:t>
      </w:r>
    </w:p>
    <w:p w14:paraId="21251373" w14:textId="77777777" w:rsidR="0016488A" w:rsidRPr="00A71337" w:rsidRDefault="0016488A" w:rsidP="0016488A">
      <w:pPr>
        <w:numPr>
          <w:ilvl w:val="0"/>
          <w:numId w:val="41"/>
        </w:numPr>
        <w:spacing w:after="120"/>
        <w:jc w:val="both"/>
        <w:rPr>
          <w:rFonts w:ascii="Times New Roman" w:eastAsia="Calibri" w:hAnsi="Times New Roman" w:cs="Times New Roman"/>
          <w:i/>
          <w:strike/>
          <w:sz w:val="24"/>
        </w:rPr>
      </w:pPr>
      <w:r w:rsidRPr="00A71337">
        <w:rPr>
          <w:rFonts w:ascii="Times New Roman" w:eastAsia="Calibri" w:hAnsi="Times New Roman" w:cs="Times New Roman"/>
          <w:b/>
          <w:sz w:val="24"/>
        </w:rPr>
        <w:t xml:space="preserve">brak uwidocznienia informacji o cenie i cenie jednostkowej dla łącznie 7 produktów pn.: </w:t>
      </w:r>
      <w:r w:rsidRPr="00A71337">
        <w:rPr>
          <w:rFonts w:ascii="Times New Roman" w:eastAsia="Calibri" w:hAnsi="Times New Roman" w:cs="Times New Roman"/>
          <w:i/>
          <w:sz w:val="24"/>
        </w:rPr>
        <w:t xml:space="preserve">1. Napój energetyczny Monster Energy z tauryną 500 ml; 2. Napój energetyczny Monster Mango </w:t>
      </w:r>
      <w:proofErr w:type="spellStart"/>
      <w:r w:rsidRPr="00A71337">
        <w:rPr>
          <w:rFonts w:ascii="Times New Roman" w:eastAsia="Calibri" w:hAnsi="Times New Roman" w:cs="Times New Roman"/>
          <w:i/>
          <w:sz w:val="24"/>
        </w:rPr>
        <w:t>Loco</w:t>
      </w:r>
      <w:proofErr w:type="spellEnd"/>
      <w:r w:rsidRPr="00A71337">
        <w:rPr>
          <w:rFonts w:ascii="Times New Roman" w:eastAsia="Calibri" w:hAnsi="Times New Roman" w:cs="Times New Roman"/>
          <w:i/>
          <w:sz w:val="24"/>
        </w:rPr>
        <w:t xml:space="preserve"> </w:t>
      </w:r>
      <w:proofErr w:type="spellStart"/>
      <w:r w:rsidRPr="00A71337">
        <w:rPr>
          <w:rFonts w:ascii="Times New Roman" w:eastAsia="Calibri" w:hAnsi="Times New Roman" w:cs="Times New Roman"/>
          <w:i/>
          <w:sz w:val="24"/>
        </w:rPr>
        <w:t>Juiced</w:t>
      </w:r>
      <w:proofErr w:type="spellEnd"/>
      <w:r w:rsidRPr="00A71337">
        <w:rPr>
          <w:rFonts w:ascii="Times New Roman" w:eastAsia="Calibri" w:hAnsi="Times New Roman" w:cs="Times New Roman"/>
          <w:i/>
          <w:sz w:val="24"/>
        </w:rPr>
        <w:t xml:space="preserve"> 500 ml; 3. Napój energetyczny Monster Energy Lewis Hamilton 500 ml; 4. Napój energetyczny Monster </w:t>
      </w:r>
      <w:proofErr w:type="spellStart"/>
      <w:r w:rsidRPr="00A71337">
        <w:rPr>
          <w:rFonts w:ascii="Times New Roman" w:eastAsia="Calibri" w:hAnsi="Times New Roman" w:cs="Times New Roman"/>
          <w:i/>
          <w:sz w:val="24"/>
        </w:rPr>
        <w:t>Punch</w:t>
      </w:r>
      <w:proofErr w:type="spellEnd"/>
      <w:r w:rsidRPr="00A71337">
        <w:rPr>
          <w:rFonts w:ascii="Times New Roman" w:eastAsia="Calibri" w:hAnsi="Times New Roman" w:cs="Times New Roman"/>
          <w:i/>
          <w:sz w:val="24"/>
        </w:rPr>
        <w:t xml:space="preserve"> MIXXD 500 ml; 5. Płyn do układu wspomagania kierownicy </w:t>
      </w:r>
      <w:proofErr w:type="spellStart"/>
      <w:r w:rsidRPr="00A71337">
        <w:rPr>
          <w:rFonts w:ascii="Times New Roman" w:eastAsia="Calibri" w:hAnsi="Times New Roman" w:cs="Times New Roman"/>
          <w:i/>
          <w:sz w:val="24"/>
        </w:rPr>
        <w:t>Prestone</w:t>
      </w:r>
      <w:proofErr w:type="spellEnd"/>
      <w:r w:rsidRPr="00A71337">
        <w:rPr>
          <w:rFonts w:ascii="Times New Roman" w:eastAsia="Calibri" w:hAnsi="Times New Roman" w:cs="Times New Roman"/>
          <w:i/>
          <w:sz w:val="24"/>
        </w:rPr>
        <w:t xml:space="preserve"> 354 ml; 6. Żelki HARIBO Złote Misie 85 g; 7. Płyn do </w:t>
      </w:r>
      <w:r w:rsidRPr="00A71337">
        <w:rPr>
          <w:rFonts w:ascii="Times New Roman" w:eastAsia="Calibri" w:hAnsi="Times New Roman" w:cs="Times New Roman"/>
          <w:i/>
          <w:sz w:val="24"/>
        </w:rPr>
        <w:lastRenderedPageBreak/>
        <w:t>układów kierowniczych ze wspomaganiem STP 350 ml,</w:t>
      </w:r>
      <w:r w:rsidRPr="00A71337">
        <w:rPr>
          <w:rFonts w:ascii="Times New Roman" w:eastAsia="Calibri" w:hAnsi="Times New Roman" w:cs="Times New Roman"/>
          <w:sz w:val="24"/>
        </w:rPr>
        <w:t xml:space="preserve"> w związku z niepodaniem informacji o cenie i cenie jednostkowej (poz. 1-4) oraz w związku z uwidocznieniem informacji odnoszących się do produktów o innych gramaturach (poz. 5-7), co traktuje się jako brak ceny i ceny jednostkowej, </w:t>
      </w:r>
    </w:p>
    <w:p w14:paraId="2667EEAE" w14:textId="77777777" w:rsidR="0016488A" w:rsidRPr="00A71337" w:rsidRDefault="0016488A" w:rsidP="0016488A">
      <w:pPr>
        <w:spacing w:after="120"/>
        <w:ind w:left="340"/>
        <w:jc w:val="both"/>
        <w:rPr>
          <w:rFonts w:ascii="Times New Roman" w:eastAsia="Calibri" w:hAnsi="Times New Roman" w:cs="Times New Roman"/>
          <w:i/>
          <w:strike/>
          <w:sz w:val="24"/>
        </w:rPr>
      </w:pPr>
      <w:r w:rsidRPr="00A71337">
        <w:rPr>
          <w:rFonts w:ascii="Times New Roman" w:eastAsia="Times New Roman" w:hAnsi="Times New Roman" w:cs="Times New Roman"/>
          <w:bCs/>
          <w:sz w:val="24"/>
          <w:szCs w:val="24"/>
          <w:lang w:eastAsia="pl-PL"/>
        </w:rPr>
        <w:t xml:space="preserve">co narusza </w:t>
      </w:r>
      <w:r w:rsidRPr="00A71337">
        <w:rPr>
          <w:rFonts w:ascii="Times New Roman" w:eastAsia="Times New Roman" w:hAnsi="Times New Roman" w:cs="Times New Roman"/>
          <w:sz w:val="24"/>
          <w:szCs w:val="24"/>
          <w:lang w:eastAsia="pl-PL"/>
        </w:rPr>
        <w:t>art. 4 ust. 1 ustawy oraz § 3 rozporządzenia,</w:t>
      </w:r>
    </w:p>
    <w:p w14:paraId="7C3C631F" w14:textId="511836E9" w:rsidR="0016488A" w:rsidRDefault="0016488A" w:rsidP="0016488A">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w:t>
      </w:r>
      <w:r>
        <w:rPr>
          <w:rFonts w:ascii="Times New Roman" w:eastAsia="Times New Roman" w:hAnsi="Times New Roman" w:cs="Times New Roman"/>
          <w:sz w:val="24"/>
          <w:szCs w:val="24"/>
          <w:lang w:eastAsia="pl-PL"/>
        </w:rPr>
        <w:t xml:space="preserve"> uczestniczący w czynnościach</w:t>
      </w:r>
      <w:r w:rsidR="00931400">
        <w:rPr>
          <w:rFonts w:ascii="Times New Roman" w:eastAsia="Times New Roman" w:hAnsi="Times New Roman" w:cs="Times New Roman"/>
          <w:sz w:val="24"/>
          <w:szCs w:val="24"/>
          <w:lang w:eastAsia="pl-PL"/>
        </w:rPr>
        <w:t xml:space="preserve"> wspólnik</w:t>
      </w:r>
      <w:r>
        <w:rPr>
          <w:rFonts w:ascii="Times New Roman" w:eastAsia="Times New Roman" w:hAnsi="Times New Roman" w:cs="Times New Roman"/>
          <w:sz w:val="24"/>
          <w:szCs w:val="24"/>
          <w:lang w:eastAsia="pl-PL"/>
        </w:rPr>
        <w:t xml:space="preserve"> Pan </w:t>
      </w:r>
      <w:r w:rsidR="004A52C5">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 xml:space="preserve">oświadczył, że nieprawidłowości w zakresie uwidaczniania cen w sklepie przy stacji benzynowej wynikają z niewiedzy i przeoczenia, jak również zobowiązał się uwidocznić ceny zgodnie z przepisami. </w:t>
      </w:r>
    </w:p>
    <w:p w14:paraId="33B39B44"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 w protokole kontroli DP.</w:t>
      </w:r>
      <w:r>
        <w:rPr>
          <w:rFonts w:ascii="Times New Roman" w:eastAsia="Times New Roman" w:hAnsi="Times New Roman" w:cs="Times New Roman"/>
          <w:sz w:val="24"/>
          <w:szCs w:val="24"/>
          <w:lang w:eastAsia="pl-PL"/>
        </w:rPr>
        <w:t>8361.91</w:t>
      </w:r>
      <w:r w:rsidRPr="00981B23">
        <w:rPr>
          <w:rFonts w:ascii="Times New Roman" w:eastAsia="Times New Roman" w:hAnsi="Times New Roman" w:cs="Times New Roman"/>
          <w:sz w:val="24"/>
          <w:szCs w:val="24"/>
          <w:lang w:eastAsia="pl-PL"/>
        </w:rPr>
        <w:t xml:space="preserve">.2022 z dnia </w:t>
      </w:r>
      <w:r>
        <w:rPr>
          <w:rFonts w:ascii="Times New Roman" w:eastAsia="Times New Roman" w:hAnsi="Times New Roman" w:cs="Times New Roman"/>
          <w:sz w:val="24"/>
          <w:szCs w:val="24"/>
          <w:lang w:eastAsia="pl-PL"/>
        </w:rPr>
        <w:t>7 września</w:t>
      </w:r>
      <w:r w:rsidRPr="00981B23">
        <w:rPr>
          <w:rFonts w:ascii="Times New Roman" w:eastAsia="Times New Roman" w:hAnsi="Times New Roman" w:cs="Times New Roman"/>
          <w:sz w:val="24"/>
          <w:szCs w:val="24"/>
          <w:lang w:eastAsia="pl-PL"/>
        </w:rPr>
        <w:t xml:space="preserve"> 2022 r. wraz z załącznikami, w tym m.in. fotografiami produktów zakwestionowanych w zakresie uwidaczniania cen oraz oświadczeniem</w:t>
      </w:r>
      <w:r>
        <w:rPr>
          <w:rFonts w:ascii="Times New Roman" w:eastAsia="Times New Roman" w:hAnsi="Times New Roman" w:cs="Times New Roman"/>
          <w:sz w:val="24"/>
          <w:szCs w:val="24"/>
          <w:lang w:eastAsia="pl-PL"/>
        </w:rPr>
        <w:t xml:space="preserve"> wspólnika</w:t>
      </w:r>
      <w:r w:rsidRPr="00981B23">
        <w:rPr>
          <w:rFonts w:ascii="Times New Roman" w:eastAsia="Times New Roman" w:hAnsi="Times New Roman" w:cs="Times New Roman"/>
          <w:sz w:val="24"/>
          <w:szCs w:val="24"/>
          <w:lang w:eastAsia="pl-PL"/>
        </w:rPr>
        <w:t xml:space="preserve">. Uwag do protokołu nie wnoszono. </w:t>
      </w:r>
    </w:p>
    <w:p w14:paraId="0C58550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powyższymi ustaleniami, pismem z dnia </w:t>
      </w:r>
      <w:r>
        <w:rPr>
          <w:rFonts w:ascii="Times New Roman" w:eastAsia="Times New Roman" w:hAnsi="Times New Roman" w:cs="Times New Roman"/>
          <w:sz w:val="24"/>
          <w:szCs w:val="24"/>
          <w:lang w:eastAsia="pl-PL"/>
        </w:rPr>
        <w:t>15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981B23">
        <w:rPr>
          <w:rFonts w:ascii="Times New Roman" w:eastAsia="Times New Roman" w:hAnsi="Times New Roman" w:cs="Times New Roman"/>
          <w:sz w:val="24"/>
          <w:szCs w:val="24"/>
          <w:lang w:eastAsia="pl-PL"/>
        </w:rPr>
        <w:br/>
        <w:t>jak również brania udziału w przeprowadzaniu dowodu oraz możliwości złożenia wyjaśnienia. Jednocześnie stronę wezwano do przedłożenia dokumentacji stwierdzającej wielkość obrotów i przychodu za zakończony rok rozliczeniowy 2021.</w:t>
      </w:r>
    </w:p>
    <w:p w14:paraId="33C382EE" w14:textId="77777777"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dniu</w:t>
      </w:r>
      <w:r>
        <w:rPr>
          <w:rFonts w:ascii="Times New Roman" w:eastAsia="Times New Roman" w:hAnsi="Times New Roman" w:cs="Times New Roman"/>
          <w:sz w:val="24"/>
          <w:szCs w:val="24"/>
          <w:lang w:eastAsia="pl-PL"/>
        </w:rPr>
        <w:t xml:space="preserve"> 23 grudnia 2022 r. do Wojewódzkiego Inspektoratu Inspekcji Handlowej w Rzeszowie wpłynęło pismo z dnia 21 grudnia 2022 r. podpisane przez wspólników kontrolowanej spółki, będące odpowiedzią na zawiadomienie o wszczęciu postępowania. Na wstępie wskazano, iż spółka nie neguje ustaleń dokonanych w trakcie kontroli i przyjmuje do wiadomości fakt zaistnienia nieprawidłowości, jak również zwrócono się do Podkarpackiego Wojewódzkiego Inspektora Inspekcji Handlowej o odstąpienie od wymierzenia kary. W piśmie wskazano, że spółka „</w:t>
      </w:r>
      <w:proofErr w:type="spellStart"/>
      <w:r>
        <w:rPr>
          <w:rFonts w:ascii="Times New Roman" w:eastAsia="Times New Roman" w:hAnsi="Times New Roman" w:cs="Times New Roman"/>
          <w:sz w:val="24"/>
          <w:szCs w:val="24"/>
          <w:lang w:eastAsia="pl-PL"/>
        </w:rPr>
        <w:t>Stanles</w:t>
      </w:r>
      <w:proofErr w:type="spellEnd"/>
      <w:r>
        <w:rPr>
          <w:rFonts w:ascii="Times New Roman" w:eastAsia="Times New Roman" w:hAnsi="Times New Roman" w:cs="Times New Roman"/>
          <w:sz w:val="24"/>
          <w:szCs w:val="24"/>
          <w:lang w:eastAsia="pl-PL"/>
        </w:rPr>
        <w:t>” jest podmiotem, którego podstawowym profilem działalności jest sprzedaż paliw, a pozostałe pozycje stanowią niewielkie, cząstkowe uzupełnienie oferty handlowej. Wskazano, iż brak uwidocznienia informacji o cenie i cenie jednostkowej w odniesieniu do 7 produktów był wynikiem niefortunnego zbiegu okoliczności, ponieważ dostawa tych 7 artykułów nastąpiła w czasie czynności kontrolnych i z powodu tego, że jednocześnie prowadzona była obsługa klientów stacji i wykładano dostarczony asortyment, nie zdążono wystawić etykiet z aktualną ceną. Z kolei w odniesieniu do braku uwidocznienia informacji o cenie jednostkowej wskazano, iż ich brak nie wynikał z umyślnego, celowego zamiaru wprowadzenia klientów stacji w błąd, a przyczyną ich powstania było jedynie niedopatrzenie. Podkreślono, że wszelkie nieprawidłowości zostały natychmiast usunięte, a ceny poprawione. Nadto wskazano, że przez stwierdzone uchybienie nie doszło do naruszenia prawa wielkiej wagi, a z powodu jego zaistnienia nie uzyskano żadnych korzyści, jak również nikt nie poniósł z tego tytułu straty. W piśmie poinformowano również, że artykuły wskazane w zawiadomieniu stanowią marginalny, ułamkowy procent w osiąganiu obrotów i przychodów oraz, że wcześniej spółka nie była karana za niedopełnienie jakichkolwiek obowiązków informacyjnych, a swoją aktywność zawodową stara się prowadzić zgodnie z obowiązującymi wymogami formalnymi i przepisami prawa. Z uwagi na przyjętą postawę i sposób reagowania na ujawnione nieprawidłowości oraz wagę naruszenia, która w ocenie wspólników jest znikoma i jednorazowa, wyrażono nadzieję na odstąpienie od wymierzania kary. Do wyjaśnień dołączono dokumenty potwierdzające wielkość obrotu i przychodu za 2021 rok.</w:t>
      </w:r>
    </w:p>
    <w:p w14:paraId="6E82A891" w14:textId="77777777" w:rsidR="0016488A" w:rsidRPr="00981B23" w:rsidRDefault="0016488A" w:rsidP="0016488A">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lastRenderedPageBreak/>
        <w:t>Podkarpacki Wojewódzki Inspektor Inspekcji Handlowej ustalił i stwierdził, co następuje:</w:t>
      </w:r>
    </w:p>
    <w:p w14:paraId="2589C727"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w:t>
      </w:r>
      <w:r>
        <w:rPr>
          <w:rFonts w:ascii="Times New Roman" w:eastAsia="Times New Roman" w:hAnsi="Times New Roman" w:cs="Times New Roman"/>
          <w:sz w:val="24"/>
          <w:szCs w:val="24"/>
          <w:lang w:eastAsia="pl-PL"/>
        </w:rPr>
        <w:t>Lubaczowie</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31A9DC0A"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5C6B404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198EAD8E"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11A4E36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7DB580F8"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Pr="00981B23">
        <w:rPr>
          <w:rFonts w:ascii="Times New Roman" w:eastAsia="Times New Roman" w:hAnsi="Times New Roman" w:cs="Times New Roman"/>
          <w:bCs/>
          <w:sz w:val="24"/>
          <w:szCs w:val="24"/>
          <w:lang w:eastAsia="pl-PL"/>
        </w:rPr>
        <w:t xml:space="preserve"> rozporządzeniem, a konkretnie z </w:t>
      </w:r>
      <w:r w:rsidRPr="00981B23">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3721A906"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215E19A2"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20A1626"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8006F6B"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53BF3DE0"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6AB5AAB1"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6622CDA" w14:textId="77777777" w:rsidR="0016488A" w:rsidRPr="00981B23" w:rsidRDefault="0016488A" w:rsidP="0016488A">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0F5F9E4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5C10D34C"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6 ust. 1 ustawy, jeżeli przedsiębiorca nie wykonuje obowiązków, o których mowa w art. 4 ustawy, wojewódzki inspektor Inspekcji Handlowej nakłada na niego, w drodze </w:t>
      </w:r>
      <w:r w:rsidRPr="00981B23">
        <w:rPr>
          <w:rFonts w:ascii="Times New Roman" w:eastAsia="Times New Roman" w:hAnsi="Times New Roman" w:cs="Times New Roman"/>
          <w:sz w:val="24"/>
          <w:szCs w:val="24"/>
          <w:lang w:eastAsia="pl-PL"/>
        </w:rPr>
        <w:lastRenderedPageBreak/>
        <w:t>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981B23">
        <w:rPr>
          <w:rFonts w:ascii="Times New Roman" w:eastAsia="Times New Roman" w:hAnsi="Times New Roman" w:cs="Times New Roman"/>
          <w:sz w:val="24"/>
          <w:szCs w:val="24"/>
          <w:lang w:eastAsia="pl-PL"/>
        </w:rPr>
        <w:br/>
        <w:t>w ww. przepisach, choćby naruszenie prawa miało charakter jednostkowy. Dowiedzenie,</w:t>
      </w:r>
      <w:r w:rsidRPr="00981B23">
        <w:rPr>
          <w:rFonts w:ascii="Times New Roman" w:eastAsia="Times New Roman" w:hAnsi="Times New Roman" w:cs="Times New Roman"/>
          <w:sz w:val="24"/>
          <w:szCs w:val="24"/>
          <w:lang w:eastAsia="pl-PL"/>
        </w:rPr>
        <w:b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C86F7DC" w14:textId="3C0AAACE"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powyższej sprawie, w wyniku kontroli przeprowadzonej w dniach </w:t>
      </w:r>
      <w:r>
        <w:rPr>
          <w:rFonts w:ascii="Times New Roman" w:eastAsia="Times New Roman" w:hAnsi="Times New Roman" w:cs="Times New Roman"/>
          <w:sz w:val="24"/>
          <w:szCs w:val="24"/>
          <w:lang w:eastAsia="pl-PL"/>
        </w:rPr>
        <w:t xml:space="preserve">7 i 9 września 2022 r. w miejscu sprzedaży detalicznej tj. placówce handlowej mieszczącej się przy stacji </w:t>
      </w:r>
      <w:r w:rsidR="00283590">
        <w:rPr>
          <w:rFonts w:ascii="Times New Roman" w:eastAsia="Times New Roman" w:hAnsi="Times New Roman" w:cs="Times New Roman"/>
          <w:sz w:val="24"/>
          <w:szCs w:val="24"/>
          <w:lang w:eastAsia="pl-PL"/>
        </w:rPr>
        <w:t>paliw w </w:t>
      </w:r>
      <w:r>
        <w:rPr>
          <w:rFonts w:ascii="Times New Roman" w:eastAsia="Times New Roman" w:hAnsi="Times New Roman" w:cs="Times New Roman"/>
          <w:sz w:val="24"/>
          <w:szCs w:val="24"/>
          <w:lang w:eastAsia="pl-PL"/>
        </w:rPr>
        <w:t xml:space="preserve">Lubaczowie przy ul. </w:t>
      </w:r>
      <w:r w:rsidR="004A52C5">
        <w:rPr>
          <w:rFonts w:ascii="Times New Roman" w:eastAsia="Times New Roman" w:hAnsi="Times New Roman" w:cs="Times New Roman"/>
          <w:b/>
          <w:bCs/>
          <w:sz w:val="24"/>
          <w:szCs w:val="24"/>
          <w:lang w:eastAsia="pl-PL"/>
        </w:rPr>
        <w:t>(dane zanonimizowane)</w:t>
      </w:r>
      <w:r>
        <w:rPr>
          <w:rFonts w:ascii="Times New Roman" w:eastAsia="Times New Roman" w:hAnsi="Times New Roman" w:cs="Times New Roman"/>
          <w:sz w:val="24"/>
          <w:szCs w:val="24"/>
          <w:lang w:eastAsia="pl-PL"/>
        </w:rPr>
        <w:t>, należącej do:</w:t>
      </w:r>
      <w:r w:rsidRPr="00706355">
        <w:t xml:space="preserve"> </w:t>
      </w:r>
      <w:proofErr w:type="spellStart"/>
      <w:r w:rsidRPr="00706355">
        <w:rPr>
          <w:rFonts w:ascii="Times New Roman" w:eastAsia="Times New Roman" w:hAnsi="Times New Roman" w:cs="Times New Roman"/>
          <w:sz w:val="24"/>
          <w:szCs w:val="24"/>
          <w:lang w:eastAsia="pl-PL"/>
        </w:rPr>
        <w:t>Stanles</w:t>
      </w:r>
      <w:proofErr w:type="spellEnd"/>
      <w:r w:rsidRPr="00706355">
        <w:rPr>
          <w:rFonts w:ascii="Times New Roman" w:eastAsia="Times New Roman" w:hAnsi="Times New Roman" w:cs="Times New Roman"/>
          <w:sz w:val="24"/>
          <w:szCs w:val="24"/>
          <w:lang w:eastAsia="pl-PL"/>
        </w:rPr>
        <w:t xml:space="preserve">, Handel, Usługi Auto-Gaz, Stacja Paliw, Adamowicz, Drozd, </w:t>
      </w:r>
      <w:proofErr w:type="spellStart"/>
      <w:r w:rsidRPr="00706355">
        <w:rPr>
          <w:rFonts w:ascii="Times New Roman" w:eastAsia="Times New Roman" w:hAnsi="Times New Roman" w:cs="Times New Roman"/>
          <w:sz w:val="24"/>
          <w:szCs w:val="24"/>
          <w:lang w:eastAsia="pl-PL"/>
        </w:rPr>
        <w:t>Kornaga</w:t>
      </w:r>
      <w:proofErr w:type="spellEnd"/>
      <w:r w:rsidRPr="00706355">
        <w:rPr>
          <w:rFonts w:ascii="Times New Roman" w:eastAsia="Times New Roman" w:hAnsi="Times New Roman" w:cs="Times New Roman"/>
          <w:sz w:val="24"/>
          <w:szCs w:val="24"/>
          <w:lang w:eastAsia="pl-PL"/>
        </w:rPr>
        <w:t xml:space="preserve"> Spó</w:t>
      </w:r>
      <w:r w:rsidR="00283590">
        <w:rPr>
          <w:rFonts w:ascii="Times New Roman" w:eastAsia="Times New Roman" w:hAnsi="Times New Roman" w:cs="Times New Roman"/>
          <w:sz w:val="24"/>
          <w:szCs w:val="24"/>
          <w:lang w:eastAsia="pl-PL"/>
        </w:rPr>
        <w:t xml:space="preserve">łka Jawna, </w:t>
      </w:r>
      <w:r w:rsidR="004A52C5">
        <w:rPr>
          <w:rFonts w:ascii="Times New Roman" w:eastAsia="Times New Roman" w:hAnsi="Times New Roman" w:cs="Times New Roman"/>
          <w:b/>
          <w:bCs/>
          <w:sz w:val="24"/>
          <w:szCs w:val="24"/>
          <w:lang w:eastAsia="pl-PL"/>
        </w:rPr>
        <w:t xml:space="preserve">(dane zanonimizowane) </w:t>
      </w:r>
      <w:r w:rsidRPr="00706355">
        <w:rPr>
          <w:rFonts w:ascii="Times New Roman" w:eastAsia="Times New Roman" w:hAnsi="Times New Roman" w:cs="Times New Roman"/>
          <w:sz w:val="24"/>
          <w:szCs w:val="24"/>
          <w:lang w:eastAsia="pl-PL"/>
        </w:rPr>
        <w:t>Lubaczów</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ustalono, iż nie dopełniono wynikającego z art. 4 ust. 1 ustawy obowiązku tj. nie uwidoczniono</w:t>
      </w:r>
      <w:r w:rsidRPr="0056457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 w sposób jednoznaczny, niebudzący wątpliwości ora</w:t>
      </w:r>
      <w:r>
        <w:rPr>
          <w:rFonts w:ascii="Times New Roman" w:eastAsia="Times New Roman" w:hAnsi="Times New Roman" w:cs="Times New Roman"/>
          <w:sz w:val="24"/>
          <w:szCs w:val="24"/>
          <w:lang w:eastAsia="pl-PL"/>
        </w:rPr>
        <w:t xml:space="preserve">z umożliwiający ich porównanie. </w:t>
      </w:r>
    </w:p>
    <w:p w14:paraId="30DF5FF4" w14:textId="77777777"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odniesieniu do siedemdziesięciu czterech produktów stwierdzono brak uwidocznienia informacji o cenie jednostkowej, a w odniesieniu do siedmiu produktów stwierdzono brak uwidocznienia informacji o cenie i cenie jednostkowej (przy czterech z tych siedmiu produktów nie stwierdzono ceny i ceny jednostkowej, a przy trzech uwidoczniono informacje odnoszące się do produktów o innych gramaturach lub objętościach, co traktuje się jako brak ceny i ceny jednostkowej).</w:t>
      </w:r>
    </w:p>
    <w:p w14:paraId="0470F3DA"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Pr>
          <w:rFonts w:ascii="Times New Roman" w:eastAsia="Times New Roman" w:hAnsi="Times New Roman" w:cs="Times New Roman"/>
          <w:sz w:val="24"/>
          <w:szCs w:val="24"/>
          <w:lang w:eastAsia="pl-PL"/>
        </w:rPr>
        <w:t xml:space="preserve">Handlowej na kontrolowaną spółkę </w:t>
      </w:r>
      <w:r w:rsidRPr="00981B23">
        <w:rPr>
          <w:rFonts w:ascii="Times New Roman" w:eastAsia="Times New Roman" w:hAnsi="Times New Roman" w:cs="Times New Roman"/>
          <w:sz w:val="24"/>
          <w:szCs w:val="24"/>
          <w:lang w:eastAsia="pl-PL"/>
        </w:rPr>
        <w:t xml:space="preserve">kary pieniężnej przewidzianej w art. 6 ust. 1 ustawy w wysokości </w:t>
      </w:r>
      <w:r>
        <w:rPr>
          <w:rFonts w:ascii="Times New Roman" w:eastAsia="Times New Roman" w:hAnsi="Times New Roman" w:cs="Times New Roman"/>
          <w:b/>
          <w:sz w:val="24"/>
          <w:szCs w:val="24"/>
          <w:lang w:eastAsia="pl-PL"/>
        </w:rPr>
        <w:t>15</w:t>
      </w:r>
      <w:r w:rsidRPr="00981B23">
        <w:rPr>
          <w:rFonts w:ascii="Times New Roman" w:eastAsia="Times New Roman" w:hAnsi="Times New Roman" w:cs="Times New Roman"/>
          <w:b/>
          <w:sz w:val="24"/>
          <w:szCs w:val="24"/>
          <w:lang w:eastAsia="pl-PL"/>
        </w:rPr>
        <w:t xml:space="preserve">00 zł. </w:t>
      </w:r>
    </w:p>
    <w:p w14:paraId="7C47AE5C"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64F8FA27" w14:textId="77777777" w:rsidR="0016488A" w:rsidRPr="00981B23" w:rsidRDefault="0016488A" w:rsidP="0016488A">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Pr>
          <w:rFonts w:ascii="Times New Roman" w:eastAsia="Times New Roman" w:hAnsi="Times New Roman" w:cs="Times New Roman"/>
          <w:b/>
          <w:sz w:val="24"/>
          <w:szCs w:val="24"/>
          <w:lang w:eastAsia="pl-PL"/>
        </w:rPr>
        <w:t>100</w:t>
      </w:r>
      <w:r w:rsidRPr="00981B23">
        <w:rPr>
          <w:rFonts w:ascii="Times New Roman" w:eastAsia="Times New Roman" w:hAnsi="Times New Roman" w:cs="Times New Roman"/>
          <w:sz w:val="24"/>
          <w:szCs w:val="24"/>
          <w:lang w:eastAsia="pl-PL"/>
        </w:rPr>
        <w:t xml:space="preserve"> asortymentach towarów, stwierdzając przy </w:t>
      </w:r>
      <w:r>
        <w:rPr>
          <w:rFonts w:ascii="Times New Roman" w:eastAsia="Times New Roman" w:hAnsi="Times New Roman" w:cs="Times New Roman"/>
          <w:b/>
          <w:sz w:val="24"/>
          <w:szCs w:val="24"/>
          <w:lang w:eastAsia="pl-PL"/>
        </w:rPr>
        <w:t>81</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 tj. w przypadku</w:t>
      </w:r>
      <w:r w:rsidRPr="00981B2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 xml:space="preserve">81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konsumentowi porównanie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 xml:space="preserve">cen </w:t>
      </w:r>
      <w:r>
        <w:rPr>
          <w:rFonts w:ascii="Times New Roman" w:eastAsia="Times New Roman" w:hAnsi="Times New Roman" w:cs="Times New Roman"/>
          <w:sz w:val="24"/>
          <w:szCs w:val="24"/>
          <w:lang w:eastAsia="pl-PL"/>
        </w:rPr>
        <w:t xml:space="preserve">jednostkowych </w:t>
      </w:r>
      <w:r w:rsidRPr="00981B23">
        <w:rPr>
          <w:rFonts w:ascii="Times New Roman" w:eastAsia="Times New Roman" w:hAnsi="Times New Roman" w:cs="Times New Roman"/>
          <w:sz w:val="24"/>
          <w:szCs w:val="24"/>
          <w:lang w:eastAsia="pl-PL"/>
        </w:rPr>
        <w:t>oferowanych do sprzedaży produktów. Organ powyższe wzi</w:t>
      </w:r>
      <w:r>
        <w:rPr>
          <w:rFonts w:ascii="Times New Roman" w:eastAsia="Times New Roman" w:hAnsi="Times New Roman" w:cs="Times New Roman"/>
          <w:sz w:val="24"/>
          <w:szCs w:val="24"/>
          <w:lang w:eastAsia="pl-PL"/>
        </w:rPr>
        <w:t>ął pod uwagę wymierzając karę i </w:t>
      </w:r>
      <w:r w:rsidRPr="00981B23">
        <w:rPr>
          <w:rFonts w:ascii="Times New Roman" w:eastAsia="Times New Roman" w:hAnsi="Times New Roman" w:cs="Times New Roman"/>
          <w:sz w:val="24"/>
          <w:szCs w:val="24"/>
          <w:lang w:eastAsia="pl-PL"/>
        </w:rPr>
        <w:t>oznaczając stopień naruszenia jako istotny;</w:t>
      </w:r>
    </w:p>
    <w:p w14:paraId="3EA19863" w14:textId="77777777" w:rsidR="0016488A" w:rsidRPr="00981B23" w:rsidRDefault="0016488A" w:rsidP="0016488A">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Pr="00981B23">
        <w:rPr>
          <w:rFonts w:ascii="Times New Roman" w:eastAsia="Times New Roman" w:hAnsi="Times New Roman" w:cs="Times New Roman"/>
          <w:b/>
          <w:sz w:val="24"/>
          <w:szCs w:val="24"/>
          <w:lang w:eastAsia="pl-PL"/>
        </w:rPr>
        <w:t>pierwsze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p>
    <w:p w14:paraId="585FEF38" w14:textId="77777777" w:rsidR="0016488A" w:rsidRPr="00981B23" w:rsidRDefault="0016488A" w:rsidP="0016488A">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73692EB4"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Pr>
          <w:rFonts w:ascii="Times New Roman" w:eastAsia="Times New Roman" w:hAnsi="Times New Roman" w:cs="Times New Roman"/>
          <w:b/>
          <w:sz w:val="24"/>
          <w:szCs w:val="24"/>
          <w:lang w:eastAsia="pl-PL"/>
        </w:rPr>
        <w:t>15</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53196CB"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 xml:space="preserve">o zamiarze wszczęcia kontroli. Od czasu doręczenia zawiadomienia do wszczęcia kontroli </w:t>
      </w:r>
      <w:r w:rsidRPr="00981B23">
        <w:rPr>
          <w:rFonts w:ascii="Times New Roman" w:eastAsia="Times New Roman" w:hAnsi="Times New Roman" w:cs="Times New Roman"/>
          <w:sz w:val="24"/>
          <w:szCs w:val="24"/>
          <w:lang w:eastAsia="pl-PL"/>
        </w:rPr>
        <w:lastRenderedPageBreak/>
        <w:t>minęło</w:t>
      </w:r>
      <w:r>
        <w:rPr>
          <w:rFonts w:ascii="Times New Roman" w:eastAsia="Times New Roman" w:hAnsi="Times New Roman" w:cs="Times New Roman"/>
          <w:sz w:val="24"/>
          <w:szCs w:val="24"/>
          <w:lang w:eastAsia="pl-PL"/>
        </w:rPr>
        <w:t xml:space="preserve"> 27</w:t>
      </w:r>
      <w:r w:rsidRPr="00981B23">
        <w:rPr>
          <w:rFonts w:ascii="Times New Roman" w:eastAsia="Times New Roman" w:hAnsi="Times New Roman" w:cs="Times New Roman"/>
          <w:sz w:val="24"/>
          <w:szCs w:val="24"/>
          <w:lang w:eastAsia="pl-PL"/>
        </w:rPr>
        <w:t xml:space="preserve"> dni. Stwierdzić zatem należy, iż był to dostateczny i wystarczający czas na odpowiednie przygotowanie się do</w:t>
      </w:r>
      <w:r>
        <w:rPr>
          <w:rFonts w:ascii="Times New Roman" w:eastAsia="Times New Roman" w:hAnsi="Times New Roman" w:cs="Times New Roman"/>
          <w:sz w:val="24"/>
          <w:szCs w:val="24"/>
          <w:lang w:eastAsia="pl-PL"/>
        </w:rPr>
        <w:t xml:space="preserve"> kontroli, m.in. na sprawdzenie </w:t>
      </w:r>
      <w:r w:rsidRPr="00981B23">
        <w:rPr>
          <w:rFonts w:ascii="Times New Roman" w:eastAsia="Times New Roman" w:hAnsi="Times New Roman" w:cs="Times New Roman"/>
          <w:sz w:val="24"/>
          <w:szCs w:val="24"/>
          <w:lang w:eastAsia="pl-PL"/>
        </w:rPr>
        <w:t>i zweryfikowanie prawidłowości umieszczanych informacji w </w:t>
      </w:r>
      <w:r>
        <w:rPr>
          <w:rFonts w:ascii="Times New Roman" w:eastAsia="Times New Roman" w:hAnsi="Times New Roman" w:cs="Times New Roman"/>
          <w:sz w:val="24"/>
          <w:szCs w:val="24"/>
          <w:lang w:eastAsia="pl-PL"/>
        </w:rPr>
        <w:t>zakresie</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p>
    <w:p w14:paraId="7A72B6B2" w14:textId="7B582168"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t xml:space="preserve">Ponadto w odniesieniu do oświadczenia złożonego w trakcie kontroli przez </w:t>
      </w:r>
      <w:r>
        <w:rPr>
          <w:rFonts w:ascii="Times New Roman" w:eastAsia="Times New Roman" w:hAnsi="Times New Roman" w:cs="Times New Roman"/>
          <w:sz w:val="24"/>
          <w:szCs w:val="24"/>
          <w:lang w:eastAsia="pl-PL"/>
        </w:rPr>
        <w:t>wspólnika w spółce</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w:t>
      </w:r>
      <w:r>
        <w:rPr>
          <w:rFonts w:ascii="Times New Roman" w:eastAsia="Times New Roman" w:hAnsi="Times New Roman" w:cs="Times New Roman"/>
          <w:sz w:val="24"/>
          <w:szCs w:val="24"/>
          <w:lang w:eastAsia="zh-CN"/>
        </w:rPr>
        <w:t xml:space="preserve"> niewiedza czy przeoczenie</w:t>
      </w:r>
      <w:r w:rsidRPr="00981B23">
        <w:rPr>
          <w:rFonts w:ascii="Times New Roman" w:eastAsia="Times New Roman" w:hAnsi="Times New Roman" w:cs="Times New Roman"/>
          <w:sz w:val="24"/>
          <w:szCs w:val="24"/>
          <w:lang w:eastAsia="zh-CN"/>
        </w:rPr>
        <w:t xml:space="preserve">,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981B23">
        <w:rPr>
          <w:rFonts w:ascii="Times New Roman" w:eastAsia="Times New Roman" w:hAnsi="Times New Roman" w:cs="Times New Roman"/>
          <w:sz w:val="24"/>
          <w:szCs w:val="24"/>
          <w:lang w:eastAsia="pl-PL"/>
        </w:rPr>
        <w:t xml:space="preserve">Tym samym już samo ujawnienie podczas kontroli przeprowadzonej w placówce mieszczącej się w </w:t>
      </w:r>
      <w:r>
        <w:rPr>
          <w:rFonts w:ascii="Times New Roman" w:eastAsia="Times New Roman" w:hAnsi="Times New Roman" w:cs="Times New Roman"/>
          <w:sz w:val="24"/>
          <w:szCs w:val="24"/>
          <w:lang w:eastAsia="pl-PL"/>
        </w:rPr>
        <w:t>Lubaczowie</w:t>
      </w:r>
      <w:r w:rsidRPr="00981B23">
        <w:rPr>
          <w:rFonts w:ascii="Times New Roman" w:eastAsia="Times New Roman" w:hAnsi="Times New Roman" w:cs="Times New Roman"/>
          <w:sz w:val="24"/>
          <w:szCs w:val="24"/>
          <w:lang w:eastAsia="pl-PL"/>
        </w:rPr>
        <w:t xml:space="preserve"> przy ul. </w:t>
      </w:r>
      <w:r w:rsidR="004A52C5">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ieprawidłowości w uwidacznianiu</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 stanowiło podstawę</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DD7B969" w14:textId="77777777" w:rsidR="0016488A"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Pr>
          <w:rFonts w:ascii="Times New Roman" w:eastAsia="Times New Roman" w:hAnsi="Times New Roman" w:cs="Times New Roman"/>
          <w:sz w:val="24"/>
          <w:szCs w:val="24"/>
          <w:lang w:eastAsia="zh-CN"/>
        </w:rPr>
        <w:t xml:space="preserve"> usunięcie nieprawidłowości poprzez uwidocznienie cen zgodnie z przepisami świadczyć może o tym, że </w:t>
      </w:r>
      <w:r w:rsidRPr="00981B23">
        <w:rPr>
          <w:rFonts w:ascii="Times New Roman" w:eastAsia="Times New Roman" w:hAnsi="Times New Roman" w:cs="Times New Roman"/>
          <w:sz w:val="24"/>
          <w:szCs w:val="24"/>
          <w:lang w:eastAsia="zh-CN"/>
        </w:rPr>
        <w:t>przedsiębiorca rzetelnie i ze zrozumieniem podchodzi do wykazanych przez organ kontroli nieprawidłowości. Jednakże podjęcie tych działań miało charakter następczy, a więc następujący po stwierdzeniu przez inspektorów Inspekcji Handlowej naruszenia przepisów.</w:t>
      </w:r>
      <w:r w:rsidRPr="00981B23">
        <w:rPr>
          <w:rFonts w:ascii="Times New Roman" w:eastAsia="Times New Roman" w:hAnsi="Times New Roman" w:cs="Times New Roman"/>
          <w:sz w:val="24"/>
          <w:szCs w:val="24"/>
          <w:lang w:eastAsia="pl-PL"/>
        </w:rPr>
        <w:t xml:space="preserve"> Tym samym stwierdzić można, że gdyby nie działania kontrolne organu, przedsiębiorca mógłby w dalszym ciągu </w:t>
      </w:r>
      <w:r>
        <w:rPr>
          <w:rFonts w:ascii="Times New Roman" w:eastAsia="Times New Roman" w:hAnsi="Times New Roman" w:cs="Times New Roman"/>
          <w:sz w:val="24"/>
          <w:szCs w:val="24"/>
          <w:lang w:eastAsia="pl-PL"/>
        </w:rPr>
        <w:t xml:space="preserve">błędnie informować swoich konsumentów o cenach i cenach jednostkowych oferowanych i sprzedawanych towarów. </w:t>
      </w:r>
      <w:r w:rsidRPr="00981B23">
        <w:rPr>
          <w:rFonts w:ascii="Times New Roman" w:eastAsia="Times New Roman" w:hAnsi="Times New Roman" w:cs="Times New Roman"/>
          <w:sz w:val="24"/>
          <w:szCs w:val="24"/>
          <w:lang w:eastAsia="pl-PL"/>
        </w:rPr>
        <w:t>Niewątpliwie, podstawowym prawem konsumentów jest prawo</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rzetelnego i jasnego poinformowania o</w:t>
      </w:r>
      <w:r>
        <w:rPr>
          <w:rFonts w:ascii="Times New Roman" w:eastAsia="Times New Roman" w:hAnsi="Times New Roman" w:cs="Times New Roman"/>
          <w:sz w:val="24"/>
          <w:szCs w:val="24"/>
          <w:lang w:eastAsia="pl-PL"/>
        </w:rPr>
        <w:t> m.in.</w:t>
      </w:r>
      <w:r w:rsidRPr="00981B23">
        <w:rPr>
          <w:rFonts w:ascii="Times New Roman" w:eastAsia="Times New Roman" w:hAnsi="Times New Roman" w:cs="Times New Roman"/>
          <w:sz w:val="24"/>
          <w:szCs w:val="24"/>
          <w:lang w:eastAsia="pl-PL"/>
        </w:rPr>
        <w:t> cenach</w:t>
      </w:r>
      <w:r>
        <w:rPr>
          <w:rFonts w:ascii="Times New Roman" w:eastAsia="Times New Roman" w:hAnsi="Times New Roman" w:cs="Times New Roman"/>
          <w:sz w:val="24"/>
          <w:szCs w:val="24"/>
          <w:lang w:eastAsia="pl-PL"/>
        </w:rPr>
        <w:t xml:space="preserve"> jednostkowych</w:t>
      </w:r>
      <w:r w:rsidRPr="00981B23">
        <w:rPr>
          <w:rFonts w:ascii="Times New Roman" w:eastAsia="Times New Roman" w:hAnsi="Times New Roman" w:cs="Times New Roman"/>
          <w:sz w:val="24"/>
          <w:szCs w:val="24"/>
          <w:lang w:eastAsia="pl-PL"/>
        </w:rPr>
        <w:t xml:space="preserve"> danych towarów czy też usług. </w:t>
      </w:r>
    </w:p>
    <w:p w14:paraId="77F0B69A" w14:textId="6D04142D"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odniesieniu do pisma z dnia 21 grudnia 2022 r, którego wpływ do WIIH w Rzeszowie odnotowano dnia 23 grudnia 2022 r. wskazać należy, że Podkarpacki Wojewódzki Inspektor nie może zgodzić się ze stanowiskiem strony wyrażonym w tymże piśmie. Na wstępie powtórzyć należy, że od dnia doręczenia zawiadomienia o zamiarze wszczęcia kontroli do dnia rozpoczęcia czynności minęło aż 27 dni. Był to czas na jak najlepsze przygotowanie się do kontroli, ale także na przypomnienie czy też powtórzenie przepisów jakie obowiązują przedsiębiorcę prowadzącego sprzedaż towarów i które przedsiębiorca bezsprzecznie winien </w:t>
      </w:r>
      <w:r w:rsidR="006241CC">
        <w:rPr>
          <w:rFonts w:ascii="Times New Roman" w:eastAsia="Times New Roman" w:hAnsi="Times New Roman" w:cs="Times New Roman"/>
          <w:sz w:val="24"/>
          <w:szCs w:val="24"/>
          <w:lang w:eastAsia="pl-PL"/>
        </w:rPr>
        <w:t xml:space="preserve">nie tylko </w:t>
      </w:r>
      <w:r>
        <w:rPr>
          <w:rFonts w:ascii="Times New Roman" w:eastAsia="Times New Roman" w:hAnsi="Times New Roman" w:cs="Times New Roman"/>
          <w:sz w:val="24"/>
          <w:szCs w:val="24"/>
          <w:lang w:eastAsia="pl-PL"/>
        </w:rPr>
        <w:t>znać</w:t>
      </w:r>
      <w:r w:rsidR="006241CC">
        <w:rPr>
          <w:rFonts w:ascii="Times New Roman" w:eastAsia="Times New Roman" w:hAnsi="Times New Roman" w:cs="Times New Roman"/>
          <w:sz w:val="24"/>
          <w:szCs w:val="24"/>
          <w:lang w:eastAsia="pl-PL"/>
        </w:rPr>
        <w:t>, lecz przede wszystkim stosować</w:t>
      </w:r>
      <w:r>
        <w:rPr>
          <w:rFonts w:ascii="Times New Roman" w:eastAsia="Times New Roman" w:hAnsi="Times New Roman" w:cs="Times New Roman"/>
          <w:sz w:val="24"/>
          <w:szCs w:val="24"/>
          <w:lang w:eastAsia="pl-PL"/>
        </w:rPr>
        <w:t>. Organ zatem nie może przyjąć niewiedzy jako wskazanego w trakcie kontroli powodu powstania nieprawidłowości, a których przedsiębiorca sam też nie neguje w swoim piśmie. Nie ma również wątpliwości co do tego, że przedsiębiorcy oferujący zarówno produkty czy też usługi winni wy</w:t>
      </w:r>
      <w:r w:rsidR="007B6D71">
        <w:rPr>
          <w:rFonts w:ascii="Times New Roman" w:eastAsia="Times New Roman" w:hAnsi="Times New Roman" w:cs="Times New Roman"/>
          <w:sz w:val="24"/>
          <w:szCs w:val="24"/>
          <w:lang w:eastAsia="pl-PL"/>
        </w:rPr>
        <w:t>pełniać i przestrzegać przepisy</w:t>
      </w:r>
      <w:r>
        <w:rPr>
          <w:rFonts w:ascii="Times New Roman" w:eastAsia="Times New Roman" w:hAnsi="Times New Roman" w:cs="Times New Roman"/>
          <w:sz w:val="24"/>
          <w:szCs w:val="24"/>
          <w:lang w:eastAsia="pl-PL"/>
        </w:rPr>
        <w:t xml:space="preserve"> o charakterze podstawowym, a takimi są przepisy dotyczące uwidaczniania cen towarów i usług. Nie ma przy tym znaczenia udział poszczególnych grup towarów czy też usług w ogólnym obrocie firmy. Decydując się na sprzedaż produktów przedsiębiorca obowiązany jest uwidocznić ich cenę i cenę jednostkową zgodnie z przepisami. W nawiązaniu do sytuacji związanej z dostawą towarów, bieżącą obsługą klientów oraz przeprowadzeniem tego dnia czynności przez Inspekcję Handlową podkreślić należy, że organizacja pracy w danym przedsiębiorstwie zależy wyłącznie od przedsiębiorcy, a mając na uwadze powyżej wskazany termin rozpoczęcia kontroli (27 dni od dnia doręczenia zawiadomienia) wskazać należy, że przedsiębiorca winien być przygotowany do jej rozpoczęcia. </w:t>
      </w:r>
      <w:r w:rsidRPr="00DB64E4">
        <w:rPr>
          <w:rFonts w:ascii="Times New Roman" w:eastAsia="Times New Roman" w:hAnsi="Times New Roman" w:cs="Times New Roman"/>
          <w:sz w:val="24"/>
          <w:szCs w:val="24"/>
          <w:lang w:eastAsia="pl-PL"/>
        </w:rPr>
        <w:t>Stwierdzone zaś nieprawidłowości i brak wymaganych informacji mógł być związany z zaniechaniem popełnionym przez przeds</w:t>
      </w:r>
      <w:r w:rsidR="00624D2F">
        <w:rPr>
          <w:rFonts w:ascii="Times New Roman" w:eastAsia="Times New Roman" w:hAnsi="Times New Roman" w:cs="Times New Roman"/>
          <w:sz w:val="24"/>
          <w:szCs w:val="24"/>
          <w:lang w:eastAsia="pl-PL"/>
        </w:rPr>
        <w:t>iębiorcę i niedopilnowaniem by s</w:t>
      </w:r>
      <w:r w:rsidRPr="00DB64E4">
        <w:rPr>
          <w:rFonts w:ascii="Times New Roman" w:eastAsia="Times New Roman" w:hAnsi="Times New Roman" w:cs="Times New Roman"/>
          <w:sz w:val="24"/>
          <w:szCs w:val="24"/>
          <w:lang w:eastAsia="pl-PL"/>
        </w:rPr>
        <w:t xml:space="preserve">pełnione zostały obowiązujące </w:t>
      </w:r>
      <w:r>
        <w:rPr>
          <w:rFonts w:ascii="Times New Roman" w:eastAsia="Times New Roman" w:hAnsi="Times New Roman" w:cs="Times New Roman"/>
          <w:sz w:val="24"/>
          <w:szCs w:val="24"/>
          <w:lang w:eastAsia="pl-PL"/>
        </w:rPr>
        <w:t>normy prawne w zakresie w</w:t>
      </w:r>
      <w:r w:rsidR="00624D2F">
        <w:rPr>
          <w:rFonts w:ascii="Times New Roman" w:eastAsia="Times New Roman" w:hAnsi="Times New Roman" w:cs="Times New Roman"/>
          <w:sz w:val="24"/>
          <w:szCs w:val="24"/>
          <w:lang w:eastAsia="pl-PL"/>
        </w:rPr>
        <w:t xml:space="preserve"> uwidaczniania cen towarów</w:t>
      </w:r>
      <w:r w:rsidRPr="00DB64E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Poczynione zaś </w:t>
      </w:r>
      <w:r w:rsidRPr="00DB64E4">
        <w:rPr>
          <w:rFonts w:ascii="Times New Roman" w:eastAsia="Times New Roman" w:hAnsi="Times New Roman" w:cs="Times New Roman"/>
          <w:sz w:val="24"/>
          <w:szCs w:val="24"/>
          <w:lang w:eastAsia="pl-PL"/>
        </w:rPr>
        <w:t>działania naprawcze miały charakter następczy tzn. zostały dokonane już po stwierdzeniu nieprawidłowości.</w:t>
      </w:r>
      <w:r w:rsidR="007B6D71">
        <w:rPr>
          <w:rFonts w:ascii="Times New Roman" w:eastAsia="Times New Roman" w:hAnsi="Times New Roman" w:cs="Times New Roman"/>
          <w:sz w:val="24"/>
          <w:szCs w:val="24"/>
          <w:lang w:eastAsia="pl-PL"/>
        </w:rPr>
        <w:t xml:space="preserve"> Nie </w:t>
      </w:r>
      <w:r>
        <w:rPr>
          <w:rFonts w:ascii="Times New Roman" w:eastAsia="Times New Roman" w:hAnsi="Times New Roman" w:cs="Times New Roman"/>
          <w:sz w:val="24"/>
          <w:szCs w:val="24"/>
          <w:lang w:eastAsia="pl-PL"/>
        </w:rPr>
        <w:t xml:space="preserve">można również zgodzić się z tym, że stwierdzone naruszenia nie były wielkiej wagi czy też </w:t>
      </w:r>
      <w:r>
        <w:rPr>
          <w:rFonts w:ascii="Times New Roman" w:eastAsia="Times New Roman" w:hAnsi="Times New Roman" w:cs="Times New Roman"/>
          <w:sz w:val="24"/>
          <w:szCs w:val="24"/>
          <w:lang w:eastAsia="pl-PL"/>
        </w:rPr>
        <w:lastRenderedPageBreak/>
        <w:t xml:space="preserve">były znikome. </w:t>
      </w:r>
      <w:r w:rsidRPr="00981B23">
        <w:rPr>
          <w:rFonts w:ascii="Times New Roman" w:eastAsia="Times New Roman" w:hAnsi="Times New Roman" w:cs="Times New Roman"/>
          <w:sz w:val="24"/>
          <w:szCs w:val="24"/>
          <w:lang w:eastAsia="zh-CN"/>
        </w:rPr>
        <w:t>Podkarpacki Wojewódzki Inspektor Inspekcji Handlowej stwierdził</w:t>
      </w:r>
      <w:r w:rsidR="007B6D71">
        <w:rPr>
          <w:rFonts w:ascii="Times New Roman" w:eastAsia="Times New Roman" w:hAnsi="Times New Roman" w:cs="Times New Roman"/>
          <w:sz w:val="24"/>
          <w:szCs w:val="24"/>
          <w:lang w:eastAsia="zh-CN"/>
        </w:rPr>
        <w:t xml:space="preserve"> i uznał, iż </w:t>
      </w:r>
      <w:r>
        <w:rPr>
          <w:rFonts w:ascii="Times New Roman" w:eastAsia="Times New Roman" w:hAnsi="Times New Roman" w:cs="Times New Roman"/>
          <w:sz w:val="24"/>
          <w:szCs w:val="24"/>
          <w:lang w:eastAsia="zh-CN"/>
        </w:rPr>
        <w:t>cena jest jednym z </w:t>
      </w:r>
      <w:r w:rsidRPr="00981B23">
        <w:rPr>
          <w:rFonts w:ascii="Times New Roman" w:eastAsia="Times New Roman" w:hAnsi="Times New Roman" w:cs="Times New Roman"/>
          <w:sz w:val="24"/>
          <w:szCs w:val="24"/>
          <w:lang w:eastAsia="zh-CN"/>
        </w:rPr>
        <w:t>najistotniejszych czynników mając</w:t>
      </w:r>
      <w:r w:rsidR="007B6D71">
        <w:rPr>
          <w:rFonts w:ascii="Times New Roman" w:eastAsia="Times New Roman" w:hAnsi="Times New Roman" w:cs="Times New Roman"/>
          <w:sz w:val="24"/>
          <w:szCs w:val="24"/>
          <w:lang w:eastAsia="zh-CN"/>
        </w:rPr>
        <w:t>ych wpływ na podjęcie decyzji o </w:t>
      </w:r>
      <w:r w:rsidRPr="00981B23">
        <w:rPr>
          <w:rFonts w:ascii="Times New Roman" w:eastAsia="Times New Roman" w:hAnsi="Times New Roman" w:cs="Times New Roman"/>
          <w:sz w:val="24"/>
          <w:szCs w:val="24"/>
          <w:lang w:eastAsia="zh-CN"/>
        </w:rPr>
        <w:t>zakupie danego towa</w:t>
      </w:r>
      <w:r>
        <w:rPr>
          <w:rFonts w:ascii="Times New Roman" w:eastAsia="Times New Roman" w:hAnsi="Times New Roman" w:cs="Times New Roman"/>
          <w:sz w:val="24"/>
          <w:szCs w:val="24"/>
          <w:lang w:eastAsia="zh-CN"/>
        </w:rPr>
        <w:t>ru przez konsumenta. Wskazać np. </w:t>
      </w:r>
      <w:r w:rsidRPr="00981B23">
        <w:rPr>
          <w:rFonts w:ascii="Times New Roman" w:eastAsia="Times New Roman" w:hAnsi="Times New Roman" w:cs="Times New Roman"/>
          <w:sz w:val="24"/>
          <w:szCs w:val="24"/>
          <w:lang w:eastAsia="zh-CN"/>
        </w:rPr>
        <w:t>należy, że ceny jednostkowe</w:t>
      </w:r>
      <w:r>
        <w:rPr>
          <w:rFonts w:ascii="Times New Roman" w:eastAsia="Times New Roman" w:hAnsi="Times New Roman" w:cs="Times New Roman"/>
          <w:sz w:val="24"/>
          <w:szCs w:val="24"/>
          <w:lang w:eastAsia="zh-CN"/>
        </w:rPr>
        <w:t>, których brak zakwestionowano w trakcie przeprowadzonej kontroli,</w:t>
      </w:r>
      <w:r w:rsidRPr="00981B23">
        <w:rPr>
          <w:rFonts w:ascii="Times New Roman" w:eastAsia="Times New Roman" w:hAnsi="Times New Roman" w:cs="Times New Roman"/>
          <w:sz w:val="24"/>
          <w:szCs w:val="24"/>
          <w:lang w:eastAsia="zh-CN"/>
        </w:rPr>
        <w:t xml:space="preserve"> umożliwiają kupującym dokonanie porównania cen produktów tego samego rodzaju, w opakowaniach różnej wielkości, a tym samym po</w:t>
      </w:r>
      <w:r>
        <w:rPr>
          <w:rFonts w:ascii="Times New Roman" w:eastAsia="Times New Roman" w:hAnsi="Times New Roman" w:cs="Times New Roman"/>
          <w:sz w:val="24"/>
          <w:szCs w:val="24"/>
          <w:lang w:eastAsia="zh-CN"/>
        </w:rPr>
        <w:t>zwalają im dokonać świadomego i </w:t>
      </w:r>
      <w:r w:rsidRPr="00981B23">
        <w:rPr>
          <w:rFonts w:ascii="Times New Roman" w:eastAsia="Times New Roman" w:hAnsi="Times New Roman" w:cs="Times New Roman"/>
          <w:sz w:val="24"/>
          <w:szCs w:val="24"/>
          <w:lang w:eastAsia="zh-CN"/>
        </w:rPr>
        <w:t>najkorzystniejszego pod względem ekonomicznym wyboru</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Mając ponadto na uwadze wskazane w piśmie strony argumenty, organ pragnie wskazać, iż </w:t>
      </w:r>
      <w:r w:rsidRPr="002306BF">
        <w:rPr>
          <w:rFonts w:ascii="Times New Roman" w:eastAsia="Times New Roman" w:hAnsi="Times New Roman" w:cs="Times New Roman"/>
          <w:sz w:val="24"/>
          <w:szCs w:val="24"/>
          <w:lang w:eastAsia="pl-PL"/>
        </w:rPr>
        <w:t>wziął pod uwagę</w:t>
      </w:r>
      <w:r>
        <w:rPr>
          <w:rFonts w:ascii="Times New Roman" w:eastAsia="Times New Roman" w:hAnsi="Times New Roman" w:cs="Times New Roman"/>
          <w:sz w:val="24"/>
          <w:szCs w:val="24"/>
          <w:lang w:eastAsia="pl-PL"/>
        </w:rPr>
        <w:t xml:space="preserve"> fakt, że </w:t>
      </w:r>
      <w:r w:rsidRPr="002306BF">
        <w:rPr>
          <w:rFonts w:ascii="Times New Roman" w:eastAsia="Times New Roman" w:hAnsi="Times New Roman" w:cs="Times New Roman"/>
          <w:sz w:val="24"/>
          <w:szCs w:val="24"/>
          <w:lang w:eastAsia="pl-PL"/>
        </w:rPr>
        <w:t xml:space="preserve">jest to pierwsze naruszenie przepisów przez przedsiębiorcę, a także fakt </w:t>
      </w:r>
      <w:r>
        <w:rPr>
          <w:rFonts w:ascii="Times New Roman" w:eastAsia="Times New Roman" w:hAnsi="Times New Roman" w:cs="Times New Roman"/>
          <w:sz w:val="24"/>
          <w:szCs w:val="24"/>
          <w:lang w:eastAsia="pl-PL"/>
        </w:rPr>
        <w:t>poczynionych</w:t>
      </w:r>
      <w:r w:rsidRPr="002306BF">
        <w:rPr>
          <w:rFonts w:ascii="Times New Roman" w:eastAsia="Times New Roman" w:hAnsi="Times New Roman" w:cs="Times New Roman"/>
          <w:sz w:val="24"/>
          <w:szCs w:val="24"/>
          <w:lang w:eastAsia="pl-PL"/>
        </w:rPr>
        <w:t xml:space="preserve"> działań naprawczych</w:t>
      </w:r>
      <w:r>
        <w:rPr>
          <w:rFonts w:ascii="Times New Roman" w:eastAsia="Times New Roman" w:hAnsi="Times New Roman" w:cs="Times New Roman"/>
          <w:sz w:val="24"/>
          <w:szCs w:val="24"/>
          <w:lang w:eastAsia="pl-PL"/>
        </w:rPr>
        <w:t>.</w:t>
      </w:r>
    </w:p>
    <w:p w14:paraId="689A1A65"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w:t>
      </w:r>
      <w:r>
        <w:rPr>
          <w:rFonts w:ascii="Times New Roman" w:eastAsia="Times New Roman" w:hAnsi="Times New Roman" w:cs="Times New Roman"/>
          <w:sz w:val="24"/>
          <w:szCs w:val="24"/>
          <w:lang w:eastAsia="zh-CN"/>
        </w:rPr>
        <w:t xml:space="preserve">w tym miejscu </w:t>
      </w:r>
      <w:r w:rsidRPr="00981B23">
        <w:rPr>
          <w:rFonts w:ascii="Times New Roman" w:eastAsia="Times New Roman" w:hAnsi="Times New Roman" w:cs="Times New Roman"/>
          <w:sz w:val="24"/>
          <w:szCs w:val="24"/>
          <w:lang w:eastAsia="zh-CN"/>
        </w:rPr>
        <w:t xml:space="preserve">należy, że konsument ma prawo do uzyskania wszystkich istotnych informacji o towarach przed dokonaniem zakupu. Uwidocznieniem zaś jest ujawnienie informacji wymaganych ustawą w taki sposób, aby przeciętny konsument mógł się samodzielnie zaznajomić z danymi na temat ceny </w:t>
      </w:r>
      <w:r>
        <w:rPr>
          <w:rFonts w:ascii="Times New Roman" w:eastAsia="Times New Roman" w:hAnsi="Times New Roman" w:cs="Times New Roman"/>
          <w:sz w:val="24"/>
          <w:szCs w:val="24"/>
          <w:lang w:eastAsia="zh-CN"/>
        </w:rPr>
        <w:t>i</w:t>
      </w:r>
      <w:r w:rsidRPr="00981B23">
        <w:rPr>
          <w:rFonts w:ascii="Times New Roman" w:eastAsia="Times New Roman" w:hAnsi="Times New Roman" w:cs="Times New Roman"/>
          <w:sz w:val="24"/>
          <w:szCs w:val="24"/>
          <w:lang w:eastAsia="zh-CN"/>
        </w:rPr>
        <w:t xml:space="preserve"> ceny jednostkowej produktu bez podejmowania dodatkowych czynności. Uwidocznienie </w:t>
      </w:r>
      <w:r>
        <w:rPr>
          <w:rFonts w:ascii="Times New Roman" w:eastAsia="Times New Roman" w:hAnsi="Times New Roman" w:cs="Times New Roman"/>
          <w:sz w:val="24"/>
          <w:szCs w:val="24"/>
          <w:lang w:eastAsia="zh-CN"/>
        </w:rPr>
        <w:t xml:space="preserve">wymaganych przepisami informacji w zakresie cen i cen jednostkowych </w:t>
      </w:r>
      <w:r w:rsidRPr="00981B23">
        <w:rPr>
          <w:rFonts w:ascii="Times New Roman" w:eastAsia="Times New Roman" w:hAnsi="Times New Roman" w:cs="Times New Roman"/>
          <w:sz w:val="24"/>
          <w:szCs w:val="24"/>
          <w:lang w:eastAsia="zh-CN"/>
        </w:rPr>
        <w:t xml:space="preserve">jest więc bezsprzecznie jednym z podstawowych obowiązków przedsiębiorcy względem konsumenta. </w:t>
      </w:r>
    </w:p>
    <w:p w14:paraId="7AF3769F"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91A9B1C"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Pr="00981B23">
        <w:rPr>
          <w:rFonts w:ascii="Times New Roman" w:eastAsia="Times New Roman" w:hAnsi="Times New Roman" w:cs="Times New Roman"/>
          <w:sz w:val="24"/>
          <w:szCs w:val="24"/>
          <w:lang w:eastAsia="zh-CN"/>
        </w:rPr>
        <w:b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981B23">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3CBD69FF" w14:textId="77777777" w:rsidR="0016488A" w:rsidRPr="00981B23" w:rsidRDefault="0016488A" w:rsidP="0016488A">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99839E5" w14:textId="77777777" w:rsidR="0016488A" w:rsidRPr="00981B23" w:rsidRDefault="0016488A" w:rsidP="0016488A">
      <w:pPr>
        <w:numPr>
          <w:ilvl w:val="0"/>
          <w:numId w:val="48"/>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6FF1F35C" w14:textId="77777777" w:rsidR="0016488A" w:rsidRPr="00981B23" w:rsidRDefault="0016488A" w:rsidP="0016488A">
      <w:pPr>
        <w:numPr>
          <w:ilvl w:val="0"/>
          <w:numId w:val="48"/>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0120337"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przez stronę nie można uznać za znikomą, gdyż brak wymaganych informacji dla łącznie </w:t>
      </w:r>
      <w:r>
        <w:rPr>
          <w:rFonts w:ascii="Times New Roman" w:eastAsia="Times New Roman" w:hAnsi="Times New Roman" w:cs="Times New Roman"/>
          <w:b/>
          <w:bCs/>
          <w:sz w:val="24"/>
          <w:szCs w:val="24"/>
          <w:lang w:eastAsia="zh-CN"/>
        </w:rPr>
        <w:t>81</w:t>
      </w:r>
      <w:r w:rsidRPr="00981B23">
        <w:rPr>
          <w:rFonts w:ascii="Times New Roman" w:eastAsia="Times New Roman" w:hAnsi="Times New Roman" w:cs="Times New Roman"/>
          <w:sz w:val="24"/>
          <w:szCs w:val="24"/>
          <w:lang w:eastAsia="zh-CN"/>
        </w:rPr>
        <w:t xml:space="preserve"> produktów spośród </w:t>
      </w:r>
      <w:r>
        <w:rPr>
          <w:rFonts w:ascii="Times New Roman" w:eastAsia="Times New Roman" w:hAnsi="Times New Roman" w:cs="Times New Roman"/>
          <w:b/>
          <w:bCs/>
          <w:sz w:val="24"/>
          <w:szCs w:val="24"/>
          <w:lang w:eastAsia="zh-CN"/>
        </w:rPr>
        <w:t>1</w:t>
      </w:r>
      <w:r w:rsidRPr="00981B23">
        <w:rPr>
          <w:rFonts w:ascii="Times New Roman" w:eastAsia="Times New Roman" w:hAnsi="Times New Roman" w:cs="Times New Roman"/>
          <w:b/>
          <w:bCs/>
          <w:sz w:val="24"/>
          <w:szCs w:val="24"/>
          <w:lang w:eastAsia="zh-CN"/>
        </w:rPr>
        <w:t>0</w:t>
      </w:r>
      <w:r>
        <w:rPr>
          <w:rFonts w:ascii="Times New Roman" w:eastAsia="Times New Roman" w:hAnsi="Times New Roman" w:cs="Times New Roman"/>
          <w:b/>
          <w:bCs/>
          <w:sz w:val="24"/>
          <w:szCs w:val="24"/>
          <w:lang w:eastAsia="zh-CN"/>
        </w:rPr>
        <w:t>0</w:t>
      </w:r>
      <w:r w:rsidRPr="00981B2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sprawdzanych (</w:t>
      </w:r>
      <w:r>
        <w:rPr>
          <w:rFonts w:ascii="Times New Roman" w:eastAsia="Times New Roman" w:hAnsi="Times New Roman" w:cs="Times New Roman"/>
          <w:b/>
          <w:sz w:val="24"/>
          <w:szCs w:val="24"/>
          <w:lang w:eastAsia="zh-CN"/>
        </w:rPr>
        <w:t>81</w:t>
      </w:r>
      <w:r>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xml:space="preserve">), stanowi zagrożenie dla interesów majątkowych klientów strony. Tym samym nie można było zastosować art. 189f § 1 pkt 1 kpa, gdyż wskazane w tym przepisie </w:t>
      </w:r>
      <w:r w:rsidRPr="00981B23">
        <w:rPr>
          <w:rFonts w:ascii="Times New Roman" w:eastAsia="Times New Roman" w:hAnsi="Times New Roman" w:cs="Times New Roman"/>
          <w:sz w:val="24"/>
          <w:szCs w:val="24"/>
          <w:lang w:eastAsia="zh-CN"/>
        </w:rPr>
        <w:lastRenderedPageBreak/>
        <w:t>dwie przesłanki muszą wystąpić łącznie. Mając na uwadze, że, jak wskazał organ, wagi naruszenia nie można było uznać za znikomą, nie znalazło uzasadnienia odstąpienie od wymierzenia od kary pieniężnej w trybie art. 189f § 1 pkt 1 kpa.</w:t>
      </w:r>
    </w:p>
    <w:p w14:paraId="3E1212F2" w14:textId="77777777" w:rsidR="0016488A" w:rsidRPr="00981B23" w:rsidRDefault="0016488A" w:rsidP="0016488A">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sprawdzonych w trakcie kontroli DP.8361.</w:t>
      </w:r>
      <w:r>
        <w:rPr>
          <w:rFonts w:ascii="Times New Roman" w:eastAsia="Times New Roman" w:hAnsi="Times New Roman" w:cs="Times New Roman"/>
          <w:sz w:val="24"/>
          <w:szCs w:val="24"/>
          <w:lang w:eastAsia="zh-CN"/>
        </w:rPr>
        <w:t>91</w:t>
      </w:r>
      <w:r w:rsidRPr="00981B23">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566DB012" w14:textId="77777777" w:rsidR="0016488A" w:rsidRPr="00981B23" w:rsidRDefault="0016488A" w:rsidP="0016488A">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Pr="00981B23">
        <w:rPr>
          <w:rFonts w:ascii="Times New Roman" w:eastAsia="Times New Roman" w:hAnsi="Times New Roman" w:cs="Times New Roman"/>
          <w:sz w:val="24"/>
          <w:szCs w:val="24"/>
          <w:lang w:eastAsia="zh-CN"/>
        </w:rPr>
        <w:br/>
        <w:t xml:space="preserve">na spełnienie celów, dla których miałaby być nałożona administracyjna kara pieniężna, organ administracji publicznej, w drodze postanowienia, może wyznaczyć stronie termin do przedstawienia dowodów potwierdzających: </w:t>
      </w:r>
    </w:p>
    <w:p w14:paraId="49087A6E" w14:textId="77777777" w:rsidR="0016488A" w:rsidRPr="00981B23" w:rsidRDefault="0016488A" w:rsidP="0016488A">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654DAA45" w14:textId="77777777" w:rsidR="0016488A" w:rsidRPr="00981B23" w:rsidRDefault="0016488A" w:rsidP="0016488A">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F8A10E0"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1EB64C3A" w14:textId="77777777" w:rsidR="0016488A" w:rsidRDefault="0016488A" w:rsidP="00164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bowiem </w:t>
      </w:r>
      <w:r>
        <w:rPr>
          <w:rFonts w:ascii="Times New Roman" w:eastAsia="Times New Roman" w:hAnsi="Times New Roman" w:cs="Times New Roman"/>
          <w:sz w:val="24"/>
          <w:szCs w:val="20"/>
          <w:lang w:eastAsia="zh-CN"/>
        </w:rPr>
        <w:t>nie jest przedsiębiorcą prowadzącym działalność gospodarczą w oparciu o wpis do CEIDG.</w:t>
      </w:r>
    </w:p>
    <w:p w14:paraId="52970172"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061F4AFC"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98C4D7B" w14:textId="77777777" w:rsidR="0016488A" w:rsidRDefault="0016488A" w:rsidP="0016488A">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w:t>
      </w:r>
      <w:r>
        <w:rPr>
          <w:rFonts w:ascii="Times New Roman" w:eastAsia="Times New Roman" w:hAnsi="Times New Roman" w:cs="Times New Roman"/>
          <w:sz w:val="24"/>
          <w:szCs w:val="24"/>
          <w:lang w:eastAsia="pl-PL"/>
        </w:rPr>
        <w:t>91</w:t>
      </w:r>
      <w:r w:rsidRPr="00981B23">
        <w:rPr>
          <w:rFonts w:ascii="Times New Roman" w:eastAsia="Times New Roman" w:hAnsi="Times New Roman" w:cs="Times New Roman"/>
          <w:sz w:val="24"/>
          <w:szCs w:val="24"/>
          <w:lang w:eastAsia="pl-PL"/>
        </w:rPr>
        <w:t xml:space="preserve">.2022 z dnia </w:t>
      </w:r>
      <w:r>
        <w:rPr>
          <w:rFonts w:ascii="Times New Roman" w:eastAsia="Times New Roman" w:hAnsi="Times New Roman" w:cs="Times New Roman"/>
          <w:sz w:val="24"/>
          <w:szCs w:val="24"/>
          <w:lang w:eastAsia="pl-PL"/>
        </w:rPr>
        <w:t>7 września</w:t>
      </w:r>
      <w:r w:rsidRPr="00981B23">
        <w:rPr>
          <w:rFonts w:ascii="Times New Roman" w:eastAsia="Times New Roman" w:hAnsi="Times New Roman" w:cs="Times New Roman"/>
          <w:sz w:val="24"/>
          <w:szCs w:val="24"/>
          <w:lang w:eastAsia="pl-PL"/>
        </w:rPr>
        <w:t xml:space="preserve"> 2022 r. wraz z załącznikami; zawiadomieniu o wszczęciu postępowania z dnia </w:t>
      </w:r>
      <w:r>
        <w:rPr>
          <w:rFonts w:ascii="Times New Roman" w:eastAsia="Times New Roman" w:hAnsi="Times New Roman" w:cs="Times New Roman"/>
          <w:sz w:val="24"/>
          <w:szCs w:val="24"/>
          <w:lang w:eastAsia="pl-PL"/>
        </w:rPr>
        <w:t>15 grudnia</w:t>
      </w:r>
      <w:r w:rsidRPr="00981B23">
        <w:rPr>
          <w:rFonts w:ascii="Times New Roman" w:eastAsia="Times New Roman" w:hAnsi="Times New Roman" w:cs="Times New Roman"/>
          <w:sz w:val="24"/>
          <w:szCs w:val="24"/>
          <w:lang w:eastAsia="pl-PL"/>
        </w:rPr>
        <w:t xml:space="preserve"> 2022 r. oraz </w:t>
      </w:r>
      <w:r>
        <w:rPr>
          <w:rFonts w:ascii="Times New Roman" w:eastAsia="Times New Roman" w:hAnsi="Times New Roman" w:cs="Times New Roman"/>
          <w:sz w:val="24"/>
          <w:szCs w:val="24"/>
          <w:lang w:eastAsia="pl-PL"/>
        </w:rPr>
        <w:t xml:space="preserve">wyjaśnieniach przedsiębiorcy z dnia 21 grudnia 2022 r., do których dołączono dokumenty potwierdzające wielkość obrotów i przychodu za rok 2021 – wpływ do WIIH w Rzeszowie dnia 23 grudnia 2022 r. </w:t>
      </w:r>
    </w:p>
    <w:p w14:paraId="168560C5" w14:textId="77777777" w:rsidR="0016488A" w:rsidRPr="00981B23" w:rsidRDefault="0016488A" w:rsidP="0016488A">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5DE2D6D" w14:textId="77777777" w:rsidR="0016488A" w:rsidRPr="00981B23" w:rsidRDefault="0016488A" w:rsidP="0016488A">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0781697F"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terminie 7 dni od dnia, w którym decyzja o wymierzeniu kary stała się ostateczna. </w:t>
      </w:r>
    </w:p>
    <w:p w14:paraId="0AB8D7C6"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703A87F7"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107F020C"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9F28305" wp14:editId="77992962">
                <wp:simplePos x="0" y="0"/>
                <wp:positionH relativeFrom="column">
                  <wp:posOffset>2843530</wp:posOffset>
                </wp:positionH>
                <wp:positionV relativeFrom="paragraph">
                  <wp:posOffset>5080</wp:posOffset>
                </wp:positionV>
                <wp:extent cx="2987040" cy="137922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379220"/>
                        </a:xfrm>
                        <a:prstGeom prst="rect">
                          <a:avLst/>
                        </a:prstGeom>
                        <a:solidFill>
                          <a:srgbClr val="FFFFFF"/>
                        </a:solidFill>
                        <a:ln w="9525">
                          <a:noFill/>
                          <a:miter lim="800000"/>
                          <a:headEnd/>
                          <a:tailEnd/>
                        </a:ln>
                      </wps:spPr>
                      <wps:txbx>
                        <w:txbxContent>
                          <w:p w14:paraId="5567587E" w14:textId="77777777" w:rsidR="001D2E90" w:rsidRPr="001E7965" w:rsidRDefault="001D2E90" w:rsidP="001D2E90">
                            <w:pPr>
                              <w:jc w:val="center"/>
                              <w:rPr>
                                <w:rFonts w:ascii="Times New Roman" w:hAnsi="Times New Roman"/>
                              </w:rPr>
                            </w:pPr>
                            <w:permStart w:id="582044117" w:edGrp="everyone"/>
                            <w:r w:rsidRPr="001E7965">
                              <w:rPr>
                                <w:rFonts w:ascii="Times New Roman" w:hAnsi="Times New Roman"/>
                              </w:rPr>
                              <w:t>PODKARPACKI WOJEWÓDZKI INSPEKTOR</w:t>
                            </w:r>
                          </w:p>
                          <w:p w14:paraId="78BABFAC" w14:textId="77777777" w:rsidR="001D2E90" w:rsidRPr="001E7965" w:rsidRDefault="001D2E90" w:rsidP="001D2E90">
                            <w:pPr>
                              <w:jc w:val="center"/>
                              <w:rPr>
                                <w:rFonts w:ascii="Times New Roman" w:hAnsi="Times New Roman"/>
                              </w:rPr>
                            </w:pPr>
                            <w:r w:rsidRPr="001E7965">
                              <w:rPr>
                                <w:rFonts w:ascii="Times New Roman" w:hAnsi="Times New Roman"/>
                              </w:rPr>
                              <w:t>INSPEKCJI HANDLOWEJ</w:t>
                            </w:r>
                          </w:p>
                          <w:p w14:paraId="2F582AE3" w14:textId="77777777" w:rsidR="001D2E90" w:rsidRDefault="001D2E90" w:rsidP="001D2E90">
                            <w:pPr>
                              <w:rPr>
                                <w:rFonts w:ascii="Times New Roman" w:hAnsi="Times New Roman"/>
                              </w:rPr>
                            </w:pPr>
                          </w:p>
                          <w:p w14:paraId="6472149D" w14:textId="77777777" w:rsidR="001D2E90" w:rsidRDefault="001D2E90" w:rsidP="001D2E90">
                            <w:pPr>
                              <w:jc w:val="center"/>
                              <w:rPr>
                                <w:rFonts w:ascii="Times New Roman" w:hAnsi="Times New Roman"/>
                              </w:rPr>
                            </w:pPr>
                          </w:p>
                          <w:p w14:paraId="078DB630" w14:textId="77777777" w:rsidR="001D2E90" w:rsidRDefault="001D2E90" w:rsidP="001D2E90">
                            <w:pPr>
                              <w:jc w:val="center"/>
                              <w:rPr>
                                <w:rFonts w:ascii="Times New Roman" w:hAnsi="Times New Roman"/>
                              </w:rPr>
                            </w:pPr>
                          </w:p>
                          <w:p w14:paraId="3B6DED7E" w14:textId="77777777" w:rsidR="001D2E90" w:rsidRDefault="001D2E90" w:rsidP="001D2E90">
                            <w:pPr>
                              <w:jc w:val="center"/>
                              <w:rPr>
                                <w:rFonts w:ascii="Times New Roman" w:hAnsi="Times New Roman"/>
                              </w:rPr>
                            </w:pPr>
                          </w:p>
                          <w:p w14:paraId="6292F92C" w14:textId="77777777" w:rsidR="001D2E90" w:rsidRPr="00C45417" w:rsidRDefault="001D2E90" w:rsidP="001D2E90">
                            <w:pPr>
                              <w:jc w:val="center"/>
                              <w:rPr>
                                <w:rFonts w:ascii="Times New Roman" w:hAnsi="Times New Roman"/>
                                <w:i/>
                                <w:iCs/>
                              </w:rPr>
                            </w:pPr>
                            <w:r w:rsidRPr="00C45417">
                              <w:rPr>
                                <w:rFonts w:ascii="Times New Roman" w:hAnsi="Times New Roman"/>
                                <w:i/>
                                <w:iCs/>
                              </w:rPr>
                              <w:t>Jerzy Szczepański</w:t>
                            </w:r>
                          </w:p>
                          <w:permEnd w:id="582044117"/>
                          <w:p w14:paraId="2E751C06" w14:textId="77777777" w:rsidR="0016488A" w:rsidRPr="00C45417" w:rsidRDefault="0016488A" w:rsidP="0016488A">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305" id="Pole tekstowe 1" o:spid="_x0000_s1029" type="#_x0000_t202" style="position:absolute;margin-left:223.9pt;margin-top:.4pt;width:235.2pt;height:10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" stroked="f">
                <v:textbox>
                  <w:txbxContent>
                    <w:p w14:paraId="5567587E" w14:textId="77777777" w:rsidR="001D2E90" w:rsidRPr="001E7965" w:rsidRDefault="001D2E90" w:rsidP="001D2E90">
                      <w:pPr>
                        <w:jc w:val="center"/>
                        <w:rPr>
                          <w:rFonts w:ascii="Times New Roman" w:hAnsi="Times New Roman"/>
                        </w:rPr>
                      </w:pPr>
                      <w:permStart w:id="582044117" w:edGrp="everyone"/>
                      <w:r w:rsidRPr="001E7965">
                        <w:rPr>
                          <w:rFonts w:ascii="Times New Roman" w:hAnsi="Times New Roman"/>
                        </w:rPr>
                        <w:t>PODKARPACKI WOJEWÓDZKI INSPEKTOR</w:t>
                      </w:r>
                    </w:p>
                    <w:p w14:paraId="78BABFAC" w14:textId="77777777" w:rsidR="001D2E90" w:rsidRPr="001E7965" w:rsidRDefault="001D2E90" w:rsidP="001D2E90">
                      <w:pPr>
                        <w:jc w:val="center"/>
                        <w:rPr>
                          <w:rFonts w:ascii="Times New Roman" w:hAnsi="Times New Roman"/>
                        </w:rPr>
                      </w:pPr>
                      <w:r w:rsidRPr="001E7965">
                        <w:rPr>
                          <w:rFonts w:ascii="Times New Roman" w:hAnsi="Times New Roman"/>
                        </w:rPr>
                        <w:t>INSPEKCJI HANDLOWEJ</w:t>
                      </w:r>
                    </w:p>
                    <w:p w14:paraId="2F582AE3" w14:textId="77777777" w:rsidR="001D2E90" w:rsidRDefault="001D2E90" w:rsidP="001D2E90">
                      <w:pPr>
                        <w:rPr>
                          <w:rFonts w:ascii="Times New Roman" w:hAnsi="Times New Roman"/>
                        </w:rPr>
                      </w:pPr>
                    </w:p>
                    <w:p w14:paraId="6472149D" w14:textId="77777777" w:rsidR="001D2E90" w:rsidRDefault="001D2E90" w:rsidP="001D2E90">
                      <w:pPr>
                        <w:jc w:val="center"/>
                        <w:rPr>
                          <w:rFonts w:ascii="Times New Roman" w:hAnsi="Times New Roman"/>
                        </w:rPr>
                      </w:pPr>
                    </w:p>
                    <w:p w14:paraId="078DB630" w14:textId="77777777" w:rsidR="001D2E90" w:rsidRDefault="001D2E90" w:rsidP="001D2E90">
                      <w:pPr>
                        <w:jc w:val="center"/>
                        <w:rPr>
                          <w:rFonts w:ascii="Times New Roman" w:hAnsi="Times New Roman"/>
                        </w:rPr>
                      </w:pPr>
                    </w:p>
                    <w:p w14:paraId="3B6DED7E" w14:textId="77777777" w:rsidR="001D2E90" w:rsidRDefault="001D2E90" w:rsidP="001D2E90">
                      <w:pPr>
                        <w:jc w:val="center"/>
                        <w:rPr>
                          <w:rFonts w:ascii="Times New Roman" w:hAnsi="Times New Roman"/>
                        </w:rPr>
                      </w:pPr>
                    </w:p>
                    <w:p w14:paraId="6292F92C" w14:textId="77777777" w:rsidR="001D2E90" w:rsidRPr="00C45417" w:rsidRDefault="001D2E90" w:rsidP="001D2E90">
                      <w:pPr>
                        <w:jc w:val="center"/>
                        <w:rPr>
                          <w:rFonts w:ascii="Times New Roman" w:hAnsi="Times New Roman"/>
                          <w:i/>
                          <w:iCs/>
                        </w:rPr>
                      </w:pPr>
                      <w:r w:rsidRPr="00C45417">
                        <w:rPr>
                          <w:rFonts w:ascii="Times New Roman" w:hAnsi="Times New Roman"/>
                          <w:i/>
                          <w:iCs/>
                        </w:rPr>
                        <w:t>Jerzy Szczepański</w:t>
                      </w:r>
                    </w:p>
                    <w:permEnd w:id="582044117"/>
                    <w:p w14:paraId="2E751C06" w14:textId="77777777" w:rsidR="0016488A" w:rsidRPr="00C45417" w:rsidRDefault="0016488A" w:rsidP="0016488A">
                      <w:pPr>
                        <w:jc w:val="center"/>
                        <w:rPr>
                          <w:rFonts w:ascii="Times New Roman" w:hAnsi="Times New Roman"/>
                          <w:i/>
                          <w:iCs/>
                        </w:rPr>
                      </w:pPr>
                    </w:p>
                  </w:txbxContent>
                </v:textbox>
                <w10:wrap type="square"/>
              </v:shape>
            </w:pict>
          </mc:Fallback>
        </mc:AlternateContent>
      </w:r>
    </w:p>
    <w:p w14:paraId="737E4ED0"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4FA27434"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2650C56F"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03B3054D"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05DF0383"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57967654"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42466821"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22159E3F"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32648BB6" w14:textId="77777777" w:rsidR="0016488A" w:rsidRPr="009732DF" w:rsidRDefault="0016488A" w:rsidP="0016488A">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5650A121" w14:textId="77777777" w:rsidR="0016488A" w:rsidRPr="009732DF" w:rsidRDefault="0016488A" w:rsidP="0016488A">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E424AEC" w14:textId="77777777"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0413B12" w14:textId="77777777"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w:t>
      </w:r>
      <w:r>
        <w:rPr>
          <w:rFonts w:ascii="Times New Roman" w:eastAsia="Times New Roman" w:hAnsi="Times New Roman" w:cs="Times New Roman"/>
          <w:sz w:val="20"/>
          <w:lang w:eastAsia="pl-PL"/>
        </w:rPr>
        <w:t xml:space="preserve"> z 2022 r., poz. 2651</w:t>
      </w:r>
      <w:r w:rsidRPr="009732DF">
        <w:rPr>
          <w:rFonts w:ascii="Times New Roman" w:eastAsia="Times New Roman" w:hAnsi="Times New Roman" w:cs="Times New Roman"/>
          <w:sz w:val="20"/>
          <w:lang w:eastAsia="pl-PL"/>
        </w:rPr>
        <w:t>). Kary pieniężne podlegają</w:t>
      </w:r>
      <w:r>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183D46A" w14:textId="77777777" w:rsidR="0016488A" w:rsidRPr="009732DF" w:rsidRDefault="0016488A" w:rsidP="0016488A">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1978CD2A" w14:textId="77777777" w:rsidR="0016488A" w:rsidRPr="009732DF"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4A638046" w14:textId="77777777" w:rsidR="0016488A" w:rsidRPr="009732DF"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663CEA39" w14:textId="77777777" w:rsidR="0016488A"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p>
    <w:permEnd w:id="98387962"/>
    <w:p w14:paraId="31938506" w14:textId="6EA1747B" w:rsidR="00815774" w:rsidRPr="008D0CB0" w:rsidRDefault="00815774" w:rsidP="0016488A">
      <w:pPr>
        <w:ind w:left="2836" w:firstLine="709"/>
        <w:rPr>
          <w:rFonts w:ascii="Times New Roman" w:eastAsia="Times New Roman" w:hAnsi="Times New Roman" w:cs="Times New Roman"/>
          <w:sz w:val="20"/>
          <w:szCs w:val="16"/>
          <w:lang w:eastAsia="zh-CN"/>
        </w:rPr>
      </w:pPr>
    </w:p>
    <w:sectPr w:rsidR="00815774" w:rsidRPr="008D0CB0" w:rsidSect="00C14463">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EF9F" w14:textId="77777777" w:rsidR="000B4A4E" w:rsidRDefault="000B4A4E" w:rsidP="004D6612">
      <w:r>
        <w:separator/>
      </w:r>
    </w:p>
  </w:endnote>
  <w:endnote w:type="continuationSeparator" w:id="0">
    <w:p w14:paraId="2A4F5D88" w14:textId="77777777" w:rsidR="000B4A4E" w:rsidRDefault="000B4A4E"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3258B6">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3258B6">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C97E" w14:textId="77777777" w:rsidR="000B4A4E" w:rsidRDefault="000B4A4E" w:rsidP="004D6612">
      <w:r>
        <w:separator/>
      </w:r>
    </w:p>
  </w:footnote>
  <w:footnote w:type="continuationSeparator" w:id="0">
    <w:p w14:paraId="5AE5BE95" w14:textId="77777777" w:rsidR="000B4A4E" w:rsidRDefault="000B4A4E"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A6690"/>
    <w:multiLevelType w:val="hybridMultilevel"/>
    <w:tmpl w:val="F678E5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27EE1445"/>
    <w:multiLevelType w:val="hybridMultilevel"/>
    <w:tmpl w:val="48CC35AA"/>
    <w:lvl w:ilvl="0" w:tplc="487644D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94DD5"/>
    <w:multiLevelType w:val="hybridMultilevel"/>
    <w:tmpl w:val="50DEC540"/>
    <w:lvl w:ilvl="0" w:tplc="E106463E">
      <w:start w:val="1"/>
      <w:numFmt w:val="decimal"/>
      <w:lvlText w:val="%1."/>
      <w:lvlJc w:val="left"/>
      <w:pPr>
        <w:ind w:left="1080" w:hanging="360"/>
      </w:pPr>
      <w:rPr>
        <w:b w:val="0"/>
        <w:bCs w:val="0"/>
        <w:i/>
        <w:i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FAC1CC7"/>
    <w:multiLevelType w:val="hybridMultilevel"/>
    <w:tmpl w:val="49222BFE"/>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123FF"/>
    <w:multiLevelType w:val="hybridMultilevel"/>
    <w:tmpl w:val="61C660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56073"/>
    <w:multiLevelType w:val="hybridMultilevel"/>
    <w:tmpl w:val="AC4EC17A"/>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8C72DE3"/>
    <w:multiLevelType w:val="hybridMultilevel"/>
    <w:tmpl w:val="54582F08"/>
    <w:lvl w:ilvl="0" w:tplc="72F83166">
      <w:start w:val="1"/>
      <w:numFmt w:val="upperRoman"/>
      <w:lvlText w:val="%1."/>
      <w:lvlJc w:val="righ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9" w15:restartNumberingAfterBreak="0">
    <w:nsid w:val="7CE70E0D"/>
    <w:multiLevelType w:val="hybridMultilevel"/>
    <w:tmpl w:val="FA288D3E"/>
    <w:lvl w:ilvl="0" w:tplc="3192FF0C">
      <w:start w:val="1"/>
      <w:numFmt w:val="decimal"/>
      <w:lvlText w:val="%1."/>
      <w:lvlJc w:val="left"/>
      <w:pPr>
        <w:ind w:left="340" w:hanging="3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790437997">
    <w:abstractNumId w:val="9"/>
  </w:num>
  <w:num w:numId="2" w16cid:durableId="1563447038">
    <w:abstractNumId w:val="37"/>
  </w:num>
  <w:num w:numId="3" w16cid:durableId="9310866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17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765809">
    <w:abstractNumId w:val="38"/>
    <w:lvlOverride w:ilvl="0">
      <w:startOverride w:val="1"/>
    </w:lvlOverride>
    <w:lvlOverride w:ilvl="1"/>
    <w:lvlOverride w:ilvl="2"/>
    <w:lvlOverride w:ilvl="3"/>
    <w:lvlOverride w:ilvl="4"/>
    <w:lvlOverride w:ilvl="5"/>
    <w:lvlOverride w:ilvl="6"/>
    <w:lvlOverride w:ilvl="7"/>
    <w:lvlOverride w:ilvl="8"/>
  </w:num>
  <w:num w:numId="6" w16cid:durableId="1336037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641833">
    <w:abstractNumId w:val="5"/>
  </w:num>
  <w:num w:numId="8" w16cid:durableId="1636839161">
    <w:abstractNumId w:val="8"/>
  </w:num>
  <w:num w:numId="9" w16cid:durableId="1843660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08300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3657770">
    <w:abstractNumId w:val="11"/>
  </w:num>
  <w:num w:numId="12" w16cid:durableId="1535576732">
    <w:abstractNumId w:val="30"/>
  </w:num>
  <w:num w:numId="13" w16cid:durableId="601299510">
    <w:abstractNumId w:val="33"/>
  </w:num>
  <w:num w:numId="14" w16cid:durableId="19074510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3772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1530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2278475">
    <w:abstractNumId w:val="2"/>
  </w:num>
  <w:num w:numId="18" w16cid:durableId="224683131">
    <w:abstractNumId w:val="16"/>
  </w:num>
  <w:num w:numId="19" w16cid:durableId="8992508">
    <w:abstractNumId w:val="8"/>
  </w:num>
  <w:num w:numId="20" w16cid:durableId="815686975">
    <w:abstractNumId w:val="6"/>
  </w:num>
  <w:num w:numId="21" w16cid:durableId="345064459">
    <w:abstractNumId w:val="26"/>
  </w:num>
  <w:num w:numId="22" w16cid:durableId="2018456900">
    <w:abstractNumId w:val="3"/>
  </w:num>
  <w:num w:numId="23" w16cid:durableId="238366749">
    <w:abstractNumId w:val="1"/>
  </w:num>
  <w:num w:numId="24" w16cid:durableId="188033017">
    <w:abstractNumId w:val="7"/>
  </w:num>
  <w:num w:numId="25" w16cid:durableId="2089880603">
    <w:abstractNumId w:val="27"/>
  </w:num>
  <w:num w:numId="26" w16cid:durableId="1030952523">
    <w:abstractNumId w:val="13"/>
  </w:num>
  <w:num w:numId="27" w16cid:durableId="1172261292">
    <w:abstractNumId w:val="36"/>
  </w:num>
  <w:num w:numId="28" w16cid:durableId="1201286504">
    <w:abstractNumId w:val="15"/>
  </w:num>
  <w:num w:numId="29" w16cid:durableId="1630935717">
    <w:abstractNumId w:val="32"/>
  </w:num>
  <w:num w:numId="30" w16cid:durableId="8751993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53842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4481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4509134">
    <w:abstractNumId w:val="29"/>
  </w:num>
  <w:num w:numId="34" w16cid:durableId="796221640">
    <w:abstractNumId w:val="20"/>
  </w:num>
  <w:num w:numId="35" w16cid:durableId="2106458973">
    <w:abstractNumId w:val="39"/>
  </w:num>
  <w:num w:numId="36" w16cid:durableId="348987114">
    <w:abstractNumId w:val="35"/>
  </w:num>
  <w:num w:numId="37" w16cid:durableId="1679454917">
    <w:abstractNumId w:val="0"/>
  </w:num>
  <w:num w:numId="38" w16cid:durableId="1607810098">
    <w:abstractNumId w:val="10"/>
  </w:num>
  <w:num w:numId="39" w16cid:durableId="1479422437">
    <w:abstractNumId w:val="19"/>
  </w:num>
  <w:num w:numId="40" w16cid:durableId="555240275">
    <w:abstractNumId w:val="21"/>
  </w:num>
  <w:num w:numId="41" w16cid:durableId="1471748772">
    <w:abstractNumId w:val="22"/>
  </w:num>
  <w:num w:numId="42" w16cid:durableId="1817605080">
    <w:abstractNumId w:val="28"/>
  </w:num>
  <w:num w:numId="43" w16cid:durableId="1883665589">
    <w:abstractNumId w:val="34"/>
  </w:num>
  <w:num w:numId="44" w16cid:durableId="69352292">
    <w:abstractNumId w:val="14"/>
  </w:num>
  <w:num w:numId="45" w16cid:durableId="1446463119">
    <w:abstractNumId w:val="18"/>
  </w:num>
  <w:num w:numId="46" w16cid:durableId="20316853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61083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21187583">
    <w:abstractNumId w:val="40"/>
  </w:num>
  <w:num w:numId="49" w16cid:durableId="9246552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8M3C2R53ov9RLSw3e5H3nlqrhwkbt261OKjoUtbm+UML6L7Ul6b2TEvcRE1hVIhcLSrePkRJAnKdrQOz3uFsg==" w:salt="BA0GFJvoJpm00cH+Cmfwv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18D7"/>
    <w:rsid w:val="00020D62"/>
    <w:rsid w:val="000255F9"/>
    <w:rsid w:val="0003123A"/>
    <w:rsid w:val="00040314"/>
    <w:rsid w:val="00040B06"/>
    <w:rsid w:val="00046727"/>
    <w:rsid w:val="0005697A"/>
    <w:rsid w:val="00062CB0"/>
    <w:rsid w:val="00065DA1"/>
    <w:rsid w:val="0007043F"/>
    <w:rsid w:val="000713AD"/>
    <w:rsid w:val="00083B27"/>
    <w:rsid w:val="000947F0"/>
    <w:rsid w:val="000A196B"/>
    <w:rsid w:val="000A5574"/>
    <w:rsid w:val="000B1A4D"/>
    <w:rsid w:val="000B4A4E"/>
    <w:rsid w:val="000C3359"/>
    <w:rsid w:val="000C73D8"/>
    <w:rsid w:val="000D5AC2"/>
    <w:rsid w:val="000D6977"/>
    <w:rsid w:val="000F4615"/>
    <w:rsid w:val="000F744D"/>
    <w:rsid w:val="0010397F"/>
    <w:rsid w:val="00105039"/>
    <w:rsid w:val="001061F8"/>
    <w:rsid w:val="00110627"/>
    <w:rsid w:val="001111B4"/>
    <w:rsid w:val="00126991"/>
    <w:rsid w:val="00132C6D"/>
    <w:rsid w:val="001407EA"/>
    <w:rsid w:val="00154C84"/>
    <w:rsid w:val="00156B14"/>
    <w:rsid w:val="0016488A"/>
    <w:rsid w:val="00166B52"/>
    <w:rsid w:val="00170E04"/>
    <w:rsid w:val="00190113"/>
    <w:rsid w:val="00191483"/>
    <w:rsid w:val="0019211E"/>
    <w:rsid w:val="001A6059"/>
    <w:rsid w:val="001A6BDA"/>
    <w:rsid w:val="001C0B3D"/>
    <w:rsid w:val="001C1A53"/>
    <w:rsid w:val="001C4446"/>
    <w:rsid w:val="001D2426"/>
    <w:rsid w:val="001D2E90"/>
    <w:rsid w:val="001D5B59"/>
    <w:rsid w:val="001E7965"/>
    <w:rsid w:val="002033D1"/>
    <w:rsid w:val="00205DAD"/>
    <w:rsid w:val="00212278"/>
    <w:rsid w:val="00215B3B"/>
    <w:rsid w:val="00216D5B"/>
    <w:rsid w:val="002354BA"/>
    <w:rsid w:val="00237E99"/>
    <w:rsid w:val="002416B5"/>
    <w:rsid w:val="00245F42"/>
    <w:rsid w:val="00261B29"/>
    <w:rsid w:val="0026583F"/>
    <w:rsid w:val="00267CCD"/>
    <w:rsid w:val="00275E70"/>
    <w:rsid w:val="00283590"/>
    <w:rsid w:val="00293223"/>
    <w:rsid w:val="00296676"/>
    <w:rsid w:val="002A3218"/>
    <w:rsid w:val="002A7891"/>
    <w:rsid w:val="002B2AD7"/>
    <w:rsid w:val="002B7580"/>
    <w:rsid w:val="002C1BA5"/>
    <w:rsid w:val="002C4899"/>
    <w:rsid w:val="002C499A"/>
    <w:rsid w:val="002D7E68"/>
    <w:rsid w:val="002E124A"/>
    <w:rsid w:val="002E4614"/>
    <w:rsid w:val="002E49A7"/>
    <w:rsid w:val="003058D9"/>
    <w:rsid w:val="00317AB0"/>
    <w:rsid w:val="003240FB"/>
    <w:rsid w:val="003258B6"/>
    <w:rsid w:val="00326822"/>
    <w:rsid w:val="0033526F"/>
    <w:rsid w:val="00340B6F"/>
    <w:rsid w:val="00341FB4"/>
    <w:rsid w:val="003558B8"/>
    <w:rsid w:val="00365C77"/>
    <w:rsid w:val="00374993"/>
    <w:rsid w:val="00375DDA"/>
    <w:rsid w:val="003850DB"/>
    <w:rsid w:val="00396672"/>
    <w:rsid w:val="003B25E9"/>
    <w:rsid w:val="003C4BCD"/>
    <w:rsid w:val="003D0B15"/>
    <w:rsid w:val="003E0025"/>
    <w:rsid w:val="003E3ACE"/>
    <w:rsid w:val="003E5CF4"/>
    <w:rsid w:val="00403CFC"/>
    <w:rsid w:val="004259F2"/>
    <w:rsid w:val="004271E8"/>
    <w:rsid w:val="00431F2A"/>
    <w:rsid w:val="004365C1"/>
    <w:rsid w:val="00441388"/>
    <w:rsid w:val="00446C37"/>
    <w:rsid w:val="0045296A"/>
    <w:rsid w:val="0046624A"/>
    <w:rsid w:val="004675C0"/>
    <w:rsid w:val="0047111F"/>
    <w:rsid w:val="00471F8C"/>
    <w:rsid w:val="0047672A"/>
    <w:rsid w:val="00492306"/>
    <w:rsid w:val="0049784C"/>
    <w:rsid w:val="004A1EED"/>
    <w:rsid w:val="004A2488"/>
    <w:rsid w:val="004A52C5"/>
    <w:rsid w:val="004B098D"/>
    <w:rsid w:val="004B4465"/>
    <w:rsid w:val="004B5BA8"/>
    <w:rsid w:val="004B6819"/>
    <w:rsid w:val="004B7498"/>
    <w:rsid w:val="004C3E52"/>
    <w:rsid w:val="004D599C"/>
    <w:rsid w:val="004D6314"/>
    <w:rsid w:val="004D6612"/>
    <w:rsid w:val="004F218D"/>
    <w:rsid w:val="004F2962"/>
    <w:rsid w:val="004F4954"/>
    <w:rsid w:val="00500A32"/>
    <w:rsid w:val="005063B9"/>
    <w:rsid w:val="00513E02"/>
    <w:rsid w:val="00541B6A"/>
    <w:rsid w:val="00577DDB"/>
    <w:rsid w:val="00585B2B"/>
    <w:rsid w:val="005954D1"/>
    <w:rsid w:val="0059706B"/>
    <w:rsid w:val="005A2F8A"/>
    <w:rsid w:val="005A4A38"/>
    <w:rsid w:val="005A54C2"/>
    <w:rsid w:val="005C3462"/>
    <w:rsid w:val="005D4862"/>
    <w:rsid w:val="005F1E3A"/>
    <w:rsid w:val="005F30C6"/>
    <w:rsid w:val="005F4A2E"/>
    <w:rsid w:val="005F4C86"/>
    <w:rsid w:val="005F5EBB"/>
    <w:rsid w:val="00601C72"/>
    <w:rsid w:val="006038BC"/>
    <w:rsid w:val="00604117"/>
    <w:rsid w:val="0060423E"/>
    <w:rsid w:val="006134F0"/>
    <w:rsid w:val="006241CC"/>
    <w:rsid w:val="00624D2F"/>
    <w:rsid w:val="006350E2"/>
    <w:rsid w:val="00635357"/>
    <w:rsid w:val="006371E2"/>
    <w:rsid w:val="00637487"/>
    <w:rsid w:val="00644E70"/>
    <w:rsid w:val="00651948"/>
    <w:rsid w:val="00655B89"/>
    <w:rsid w:val="00656602"/>
    <w:rsid w:val="00661263"/>
    <w:rsid w:val="006770FE"/>
    <w:rsid w:val="006827B0"/>
    <w:rsid w:val="006A7130"/>
    <w:rsid w:val="006B01DE"/>
    <w:rsid w:val="006B2693"/>
    <w:rsid w:val="006B783B"/>
    <w:rsid w:val="006C63BA"/>
    <w:rsid w:val="006D0B5E"/>
    <w:rsid w:val="006D11F1"/>
    <w:rsid w:val="006D18B2"/>
    <w:rsid w:val="006D42F5"/>
    <w:rsid w:val="006E4EDF"/>
    <w:rsid w:val="006F6864"/>
    <w:rsid w:val="0070048F"/>
    <w:rsid w:val="00707E2D"/>
    <w:rsid w:val="00712A1C"/>
    <w:rsid w:val="00727561"/>
    <w:rsid w:val="00727588"/>
    <w:rsid w:val="00730303"/>
    <w:rsid w:val="00736645"/>
    <w:rsid w:val="00740287"/>
    <w:rsid w:val="00742090"/>
    <w:rsid w:val="00742326"/>
    <w:rsid w:val="007441D0"/>
    <w:rsid w:val="007464F2"/>
    <w:rsid w:val="00754E82"/>
    <w:rsid w:val="00755476"/>
    <w:rsid w:val="007576ED"/>
    <w:rsid w:val="0077302C"/>
    <w:rsid w:val="00783ADE"/>
    <w:rsid w:val="007876BB"/>
    <w:rsid w:val="007B6D71"/>
    <w:rsid w:val="007D67F4"/>
    <w:rsid w:val="007E02D3"/>
    <w:rsid w:val="007E3F3D"/>
    <w:rsid w:val="007E6F49"/>
    <w:rsid w:val="007F34D2"/>
    <w:rsid w:val="00800578"/>
    <w:rsid w:val="008018D1"/>
    <w:rsid w:val="00815774"/>
    <w:rsid w:val="0082105E"/>
    <w:rsid w:val="00830675"/>
    <w:rsid w:val="00841FD8"/>
    <w:rsid w:val="00850E69"/>
    <w:rsid w:val="008650C1"/>
    <w:rsid w:val="00871B07"/>
    <w:rsid w:val="008752F3"/>
    <w:rsid w:val="00876D97"/>
    <w:rsid w:val="00880C71"/>
    <w:rsid w:val="008957FE"/>
    <w:rsid w:val="008A16C9"/>
    <w:rsid w:val="008A268C"/>
    <w:rsid w:val="008A6EB1"/>
    <w:rsid w:val="008B7A83"/>
    <w:rsid w:val="008C28C8"/>
    <w:rsid w:val="008C38D0"/>
    <w:rsid w:val="008D0023"/>
    <w:rsid w:val="008D0CB0"/>
    <w:rsid w:val="008E530D"/>
    <w:rsid w:val="008F75AD"/>
    <w:rsid w:val="00904DF2"/>
    <w:rsid w:val="00905FA3"/>
    <w:rsid w:val="00914372"/>
    <w:rsid w:val="00931400"/>
    <w:rsid w:val="00933742"/>
    <w:rsid w:val="00956085"/>
    <w:rsid w:val="0096228B"/>
    <w:rsid w:val="00980241"/>
    <w:rsid w:val="009A1072"/>
    <w:rsid w:val="009B6017"/>
    <w:rsid w:val="009B74E1"/>
    <w:rsid w:val="009C03C7"/>
    <w:rsid w:val="009D5D84"/>
    <w:rsid w:val="009E1E8A"/>
    <w:rsid w:val="009E6208"/>
    <w:rsid w:val="009E7148"/>
    <w:rsid w:val="00A060F2"/>
    <w:rsid w:val="00A12A35"/>
    <w:rsid w:val="00A15466"/>
    <w:rsid w:val="00A1687D"/>
    <w:rsid w:val="00A17BCB"/>
    <w:rsid w:val="00A55BD0"/>
    <w:rsid w:val="00A6046B"/>
    <w:rsid w:val="00A60875"/>
    <w:rsid w:val="00A61E14"/>
    <w:rsid w:val="00A77919"/>
    <w:rsid w:val="00A818EC"/>
    <w:rsid w:val="00A81D45"/>
    <w:rsid w:val="00A90AC0"/>
    <w:rsid w:val="00A950AF"/>
    <w:rsid w:val="00AA0B34"/>
    <w:rsid w:val="00AA5A1B"/>
    <w:rsid w:val="00AB59E5"/>
    <w:rsid w:val="00AC1703"/>
    <w:rsid w:val="00AC3C9A"/>
    <w:rsid w:val="00AD3DB2"/>
    <w:rsid w:val="00AD6505"/>
    <w:rsid w:val="00AF501E"/>
    <w:rsid w:val="00AF598E"/>
    <w:rsid w:val="00B01AB4"/>
    <w:rsid w:val="00B2107D"/>
    <w:rsid w:val="00B22DB0"/>
    <w:rsid w:val="00B32B2C"/>
    <w:rsid w:val="00B352DA"/>
    <w:rsid w:val="00B43FF1"/>
    <w:rsid w:val="00B465D3"/>
    <w:rsid w:val="00B57AD9"/>
    <w:rsid w:val="00B62516"/>
    <w:rsid w:val="00B62641"/>
    <w:rsid w:val="00B822FD"/>
    <w:rsid w:val="00BA0BB7"/>
    <w:rsid w:val="00BA1A23"/>
    <w:rsid w:val="00BA52DE"/>
    <w:rsid w:val="00BB592D"/>
    <w:rsid w:val="00BB6D5A"/>
    <w:rsid w:val="00BC31F5"/>
    <w:rsid w:val="00BD2B4B"/>
    <w:rsid w:val="00BE1B68"/>
    <w:rsid w:val="00BE739E"/>
    <w:rsid w:val="00BE7A00"/>
    <w:rsid w:val="00C14463"/>
    <w:rsid w:val="00C30E7D"/>
    <w:rsid w:val="00C45417"/>
    <w:rsid w:val="00C4551A"/>
    <w:rsid w:val="00C52BF1"/>
    <w:rsid w:val="00C55281"/>
    <w:rsid w:val="00C5724C"/>
    <w:rsid w:val="00C73CE8"/>
    <w:rsid w:val="00C867DC"/>
    <w:rsid w:val="00C87E42"/>
    <w:rsid w:val="00C90D93"/>
    <w:rsid w:val="00C946A2"/>
    <w:rsid w:val="00CA06C8"/>
    <w:rsid w:val="00CA0E68"/>
    <w:rsid w:val="00CC2744"/>
    <w:rsid w:val="00CE7E70"/>
    <w:rsid w:val="00CF02EC"/>
    <w:rsid w:val="00CF28FF"/>
    <w:rsid w:val="00CF2F01"/>
    <w:rsid w:val="00D0780D"/>
    <w:rsid w:val="00D07B6B"/>
    <w:rsid w:val="00D14F00"/>
    <w:rsid w:val="00D226BF"/>
    <w:rsid w:val="00D85764"/>
    <w:rsid w:val="00D86DCA"/>
    <w:rsid w:val="00D87E75"/>
    <w:rsid w:val="00D967E8"/>
    <w:rsid w:val="00DA6B41"/>
    <w:rsid w:val="00DC2DEE"/>
    <w:rsid w:val="00DD096A"/>
    <w:rsid w:val="00DD2E7D"/>
    <w:rsid w:val="00DD4768"/>
    <w:rsid w:val="00DD6519"/>
    <w:rsid w:val="00DE2E79"/>
    <w:rsid w:val="00DF1CD3"/>
    <w:rsid w:val="00E2195E"/>
    <w:rsid w:val="00E40E8C"/>
    <w:rsid w:val="00E43A84"/>
    <w:rsid w:val="00E525F4"/>
    <w:rsid w:val="00E65B67"/>
    <w:rsid w:val="00E739E1"/>
    <w:rsid w:val="00E82E1E"/>
    <w:rsid w:val="00E965F9"/>
    <w:rsid w:val="00E96A12"/>
    <w:rsid w:val="00E97F49"/>
    <w:rsid w:val="00EA3D0C"/>
    <w:rsid w:val="00EA5CD7"/>
    <w:rsid w:val="00EA75CB"/>
    <w:rsid w:val="00ED22C0"/>
    <w:rsid w:val="00ED48BC"/>
    <w:rsid w:val="00ED5139"/>
    <w:rsid w:val="00EE2406"/>
    <w:rsid w:val="00EF19E7"/>
    <w:rsid w:val="00F004A1"/>
    <w:rsid w:val="00F04FBE"/>
    <w:rsid w:val="00F05C7F"/>
    <w:rsid w:val="00F1177B"/>
    <w:rsid w:val="00F1505B"/>
    <w:rsid w:val="00F17575"/>
    <w:rsid w:val="00F2149F"/>
    <w:rsid w:val="00F23989"/>
    <w:rsid w:val="00F267E3"/>
    <w:rsid w:val="00F334C9"/>
    <w:rsid w:val="00F45ED0"/>
    <w:rsid w:val="00F56BE0"/>
    <w:rsid w:val="00F63AD6"/>
    <w:rsid w:val="00F8024E"/>
    <w:rsid w:val="00F819E5"/>
    <w:rsid w:val="00F822B0"/>
    <w:rsid w:val="00FA3176"/>
    <w:rsid w:val="00FA4A0B"/>
    <w:rsid w:val="00FA7AA9"/>
    <w:rsid w:val="00FB4F14"/>
    <w:rsid w:val="00FB5AD8"/>
    <w:rsid w:val="00FC2109"/>
    <w:rsid w:val="00FD6B0D"/>
    <w:rsid w:val="00FE268E"/>
    <w:rsid w:val="00FE2C2C"/>
    <w:rsid w:val="00FE3308"/>
    <w:rsid w:val="00FE5DF2"/>
    <w:rsid w:val="00FE725C"/>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FAC8-FC12-43A9-902E-270D582C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4471</Words>
  <Characters>26832</Characters>
  <Application>Microsoft Office Word</Application>
  <DocSecurity>8</DocSecurity>
  <Lines>223</Lines>
  <Paragraphs>62</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DP.8361.91.2022 z 28.12.2022 r. - Stanles, Handel, Usługi Auto-Gaz, Stacja Paliw, Adamowicz, Drozd, Kornaga Spółka Jawna - ceny</dc:title>
  <dc:subject/>
  <dc:creator>PWIIH</dc:creator>
  <cp:keywords>Decyzja</cp:keywords>
  <dc:description/>
  <cp:lastModifiedBy>Marcin Ożóg</cp:lastModifiedBy>
  <cp:revision>3</cp:revision>
  <cp:lastPrinted>2022-06-27T09:08:00Z</cp:lastPrinted>
  <dcterms:created xsi:type="dcterms:W3CDTF">2023-08-02T09:53:00Z</dcterms:created>
  <dcterms:modified xsi:type="dcterms:W3CDTF">2023-08-08T13:44:00Z</dcterms:modified>
</cp:coreProperties>
</file>