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3D94" w14:textId="41F77A08" w:rsidR="00DB6E5E" w:rsidRPr="00E75895" w:rsidRDefault="00DB6E5E" w:rsidP="00DB6E5E">
      <w:pPr>
        <w:autoSpaceDE w:val="0"/>
        <w:autoSpaceDN w:val="0"/>
        <w:adjustRightInd w:val="0"/>
        <w:spacing w:before="120" w:line="360" w:lineRule="auto"/>
        <w:rPr>
          <w:rFonts w:ascii="Arial" w:hAnsi="Arial" w:cs="Arial"/>
          <w:szCs w:val="24"/>
        </w:rPr>
      </w:pPr>
      <w:bookmarkStart w:id="0" w:name="_Hlk104358949"/>
      <w:r w:rsidRPr="00E75895">
        <w:rPr>
          <w:rFonts w:ascii="Arial" w:hAnsi="Arial" w:cs="Arial"/>
          <w:szCs w:val="24"/>
        </w:rPr>
        <w:t>DK.8361.</w:t>
      </w:r>
      <w:r w:rsidR="00610443" w:rsidRPr="00E75895">
        <w:rPr>
          <w:rFonts w:ascii="Arial" w:hAnsi="Arial" w:cs="Arial"/>
          <w:szCs w:val="24"/>
        </w:rPr>
        <w:t>4</w:t>
      </w:r>
      <w:r w:rsidRPr="00E75895">
        <w:rPr>
          <w:rFonts w:ascii="Arial" w:hAnsi="Arial" w:cs="Arial"/>
          <w:szCs w:val="24"/>
        </w:rPr>
        <w:t>.2022</w:t>
      </w:r>
    </w:p>
    <w:p w14:paraId="3A943DF1" w14:textId="4C3EE9BC" w:rsidR="00DB6E5E" w:rsidRPr="00E75895" w:rsidRDefault="00DB6E5E" w:rsidP="00DB6E5E">
      <w:pPr>
        <w:autoSpaceDE w:val="0"/>
        <w:autoSpaceDN w:val="0"/>
        <w:adjustRightInd w:val="0"/>
        <w:spacing w:before="120" w:line="360" w:lineRule="auto"/>
        <w:rPr>
          <w:rFonts w:ascii="Arial" w:hAnsi="Arial" w:cs="Arial"/>
          <w:b/>
          <w:bCs/>
          <w:szCs w:val="24"/>
        </w:rPr>
      </w:pPr>
      <w:r w:rsidRPr="00E75895">
        <w:rPr>
          <w:rFonts w:ascii="Arial" w:hAnsi="Arial" w:cs="Arial"/>
          <w:szCs w:val="24"/>
        </w:rPr>
        <w:t xml:space="preserve">Rzeszów, </w:t>
      </w:r>
      <w:r w:rsidR="00610443" w:rsidRPr="00E75895">
        <w:rPr>
          <w:rFonts w:ascii="Arial" w:hAnsi="Arial" w:cs="Arial"/>
          <w:szCs w:val="24"/>
        </w:rPr>
        <w:t>18</w:t>
      </w:r>
      <w:r w:rsidRPr="00E75895">
        <w:rPr>
          <w:rFonts w:ascii="Arial" w:hAnsi="Arial" w:cs="Arial"/>
          <w:szCs w:val="24"/>
        </w:rPr>
        <w:t xml:space="preserve"> marca</w:t>
      </w:r>
      <w:r w:rsidRPr="00E75895">
        <w:rPr>
          <w:rFonts w:ascii="Arial" w:hAnsi="Arial" w:cs="Arial"/>
          <w:color w:val="FF0000"/>
          <w:szCs w:val="24"/>
        </w:rPr>
        <w:t xml:space="preserve"> </w:t>
      </w:r>
      <w:r w:rsidRPr="00E75895">
        <w:rPr>
          <w:rFonts w:ascii="Arial" w:hAnsi="Arial" w:cs="Arial"/>
          <w:szCs w:val="24"/>
        </w:rPr>
        <w:t>2022 r.</w:t>
      </w:r>
    </w:p>
    <w:p w14:paraId="65E9E06F" w14:textId="7C4364F2" w:rsidR="00A96E78" w:rsidRPr="00E75895" w:rsidRDefault="00187AEB" w:rsidP="00187AEB">
      <w:pPr>
        <w:pStyle w:val="Nagwek1"/>
        <w:spacing w:before="240" w:after="240" w:line="360" w:lineRule="auto"/>
        <w:jc w:val="left"/>
        <w:rPr>
          <w:rFonts w:ascii="Arial" w:hAnsi="Arial" w:cs="Arial"/>
          <w:sz w:val="28"/>
          <w:szCs w:val="28"/>
        </w:rPr>
      </w:pPr>
      <w:r w:rsidRPr="00E75895">
        <w:rPr>
          <w:rFonts w:ascii="Arial" w:hAnsi="Arial" w:cs="Arial"/>
          <w:sz w:val="28"/>
          <w:szCs w:val="28"/>
        </w:rPr>
        <w:t>Decyzja</w:t>
      </w:r>
    </w:p>
    <w:bookmarkEnd w:id="0"/>
    <w:p w14:paraId="268ACDE7" w14:textId="7F1A4FEF" w:rsidR="007F1BE6" w:rsidRPr="00E75895" w:rsidRDefault="0089209F" w:rsidP="00187AEB">
      <w:pPr>
        <w:pStyle w:val="Nagwek"/>
        <w:tabs>
          <w:tab w:val="left" w:pos="708"/>
        </w:tabs>
        <w:spacing w:line="360" w:lineRule="auto"/>
        <w:rPr>
          <w:rFonts w:ascii="Arial" w:hAnsi="Arial" w:cs="Arial"/>
          <w:szCs w:val="24"/>
        </w:rPr>
      </w:pPr>
      <w:r w:rsidRPr="00E75895">
        <w:rPr>
          <w:rFonts w:ascii="Arial" w:hAnsi="Arial" w:cs="Arial"/>
          <w:szCs w:val="24"/>
        </w:rPr>
        <w:t xml:space="preserve">Na </w:t>
      </w:r>
      <w:r w:rsidR="00610443" w:rsidRPr="00E75895">
        <w:rPr>
          <w:rFonts w:ascii="Arial" w:hAnsi="Arial" w:cs="Arial"/>
          <w:szCs w:val="24"/>
          <w:lang w:val="pl-PL"/>
        </w:rPr>
        <w:t>podstawie art. 6 ust. 1 ustawy z dnia 9 maja 2014 r. o informowaniu o cenach towarów</w:t>
      </w:r>
      <w:r w:rsidR="00E75895">
        <w:rPr>
          <w:rFonts w:ascii="Arial" w:hAnsi="Arial" w:cs="Arial"/>
          <w:szCs w:val="24"/>
          <w:lang w:val="pl-PL"/>
        </w:rPr>
        <w:t xml:space="preserve"> </w:t>
      </w:r>
      <w:r w:rsidR="00610443" w:rsidRPr="00E75895">
        <w:rPr>
          <w:rFonts w:ascii="Arial" w:hAnsi="Arial" w:cs="Arial"/>
          <w:szCs w:val="24"/>
          <w:lang w:val="pl-PL"/>
        </w:rPr>
        <w:t>i usług (tekst jednolity: Dz. U. z 2019 r., poz. 178) – zwanej dalej „ustawą” - oraz art. 104 § 1 ustawy z dnia 14 czerwca 1960 r. – Kodeks postępowania administracyjnego (tekst jednolity: Dz. U. z 2021 r. poz. 735 ze zm.), po przeprowadzeniu postępowania administracyjnego wszczętego z urzędu</w:t>
      </w:r>
      <w:r w:rsidRPr="00E75895">
        <w:rPr>
          <w:rFonts w:ascii="Arial" w:hAnsi="Arial" w:cs="Arial"/>
          <w:szCs w:val="24"/>
        </w:rPr>
        <w:t>,</w:t>
      </w:r>
    </w:p>
    <w:p w14:paraId="6DEFC71B" w14:textId="4A4FF0E5" w:rsidR="007F1BE6" w:rsidRPr="00E75895" w:rsidRDefault="00774EB6" w:rsidP="00187AEB">
      <w:pPr>
        <w:pStyle w:val="Nagwek2"/>
      </w:pPr>
      <w:r w:rsidRPr="00E75895">
        <w:t>Podkarpacki Wojewódzki Inspektor Inspekcji Handlowej wymierza</w:t>
      </w:r>
    </w:p>
    <w:p w14:paraId="367A55A4" w14:textId="64240548" w:rsidR="00610443" w:rsidRPr="00E75895" w:rsidRDefault="00194D6E" w:rsidP="00610443">
      <w:pPr>
        <w:autoSpaceDE w:val="0"/>
        <w:spacing w:before="120" w:line="360" w:lineRule="auto"/>
        <w:rPr>
          <w:rFonts w:ascii="Arial" w:hAnsi="Arial" w:cs="Arial"/>
          <w:szCs w:val="24"/>
        </w:rPr>
      </w:pPr>
      <w:r w:rsidRPr="00E75895">
        <w:rPr>
          <w:rFonts w:ascii="Arial" w:hAnsi="Arial" w:cs="Arial"/>
          <w:szCs w:val="24"/>
        </w:rPr>
        <w:t xml:space="preserve">Panu </w:t>
      </w:r>
      <w:bookmarkStart w:id="1" w:name="_Hlk104376667"/>
      <w:r w:rsidR="005F4BE3" w:rsidRPr="00E75895">
        <w:rPr>
          <w:rFonts w:ascii="Arial" w:hAnsi="Arial" w:cs="Arial"/>
          <w:b/>
          <w:bCs/>
          <w:szCs w:val="24"/>
        </w:rPr>
        <w:t>(dane zanonimizowane)</w:t>
      </w:r>
      <w:r w:rsidR="00610443" w:rsidRPr="00E75895">
        <w:rPr>
          <w:rFonts w:ascii="Arial" w:hAnsi="Arial" w:cs="Arial"/>
          <w:b/>
          <w:bCs/>
          <w:szCs w:val="24"/>
        </w:rPr>
        <w:t xml:space="preserve"> </w:t>
      </w:r>
      <w:bookmarkEnd w:id="1"/>
      <w:r w:rsidR="00610443" w:rsidRPr="00E75895">
        <w:rPr>
          <w:rFonts w:ascii="Arial" w:hAnsi="Arial" w:cs="Arial"/>
          <w:szCs w:val="24"/>
        </w:rPr>
        <w:t>prowadzącemu działalność gospodarczą pod firmą</w:t>
      </w:r>
      <w:r w:rsidR="00610443" w:rsidRPr="00E75895">
        <w:rPr>
          <w:rFonts w:ascii="Arial" w:hAnsi="Arial" w:cs="Arial"/>
          <w:b/>
          <w:szCs w:val="24"/>
        </w:rPr>
        <w:t xml:space="preserve"> Stanisław Więcek WISPOL 2, </w:t>
      </w:r>
      <w:r w:rsidR="005F4BE3" w:rsidRPr="00E75895">
        <w:rPr>
          <w:rFonts w:ascii="Arial" w:hAnsi="Arial" w:cs="Arial"/>
          <w:b/>
          <w:bCs/>
          <w:szCs w:val="24"/>
        </w:rPr>
        <w:t>(dane zanonimizowane)</w:t>
      </w:r>
      <w:r w:rsidR="00610443" w:rsidRPr="00E75895">
        <w:rPr>
          <w:rFonts w:ascii="Arial" w:hAnsi="Arial" w:cs="Arial"/>
          <w:b/>
          <w:bCs/>
          <w:szCs w:val="24"/>
        </w:rPr>
        <w:t xml:space="preserve"> </w:t>
      </w:r>
      <w:r w:rsidR="00610443" w:rsidRPr="00E75895">
        <w:rPr>
          <w:rFonts w:ascii="Arial" w:hAnsi="Arial" w:cs="Arial"/>
          <w:b/>
          <w:szCs w:val="24"/>
        </w:rPr>
        <w:t xml:space="preserve">Rzeszów - </w:t>
      </w:r>
      <w:r w:rsidR="00610443" w:rsidRPr="00E75895">
        <w:rPr>
          <w:rFonts w:ascii="Arial" w:hAnsi="Arial" w:cs="Arial"/>
          <w:szCs w:val="24"/>
        </w:rPr>
        <w:t>karę pieniężną</w:t>
      </w:r>
      <w:r w:rsidR="00E75895">
        <w:rPr>
          <w:rFonts w:ascii="Arial" w:hAnsi="Arial" w:cs="Arial"/>
          <w:szCs w:val="24"/>
        </w:rPr>
        <w:t xml:space="preserve"> </w:t>
      </w:r>
      <w:r w:rsidR="00610443" w:rsidRPr="00E75895">
        <w:rPr>
          <w:rFonts w:ascii="Arial" w:hAnsi="Arial" w:cs="Arial"/>
          <w:szCs w:val="24"/>
        </w:rPr>
        <w:t xml:space="preserve">w wysokości </w:t>
      </w:r>
      <w:r w:rsidR="00610443" w:rsidRPr="00E75895">
        <w:rPr>
          <w:rFonts w:ascii="Arial" w:hAnsi="Arial" w:cs="Arial"/>
          <w:b/>
          <w:szCs w:val="24"/>
        </w:rPr>
        <w:t>1500 zł</w:t>
      </w:r>
      <w:r w:rsidR="00610443" w:rsidRPr="00E75895">
        <w:rPr>
          <w:rFonts w:ascii="Arial" w:hAnsi="Arial" w:cs="Arial"/>
          <w:szCs w:val="24"/>
        </w:rPr>
        <w:t xml:space="preserve"> (słownie: </w:t>
      </w:r>
      <w:r w:rsidR="00610443" w:rsidRPr="00E75895">
        <w:rPr>
          <w:rFonts w:ascii="Arial" w:hAnsi="Arial" w:cs="Arial"/>
          <w:b/>
          <w:szCs w:val="24"/>
        </w:rPr>
        <w:t>tysiąc pięćset złotych</w:t>
      </w:r>
      <w:r w:rsidR="00610443" w:rsidRPr="00E75895">
        <w:rPr>
          <w:rFonts w:ascii="Arial" w:hAnsi="Arial" w:cs="Arial"/>
          <w:szCs w:val="24"/>
        </w:rPr>
        <w:t xml:space="preserve">) za niewykonanie w miejscu sprzedaży detalicznej w należącej do ww. przedsiębiorcy, </w:t>
      </w:r>
      <w:r w:rsidR="005F4BE3" w:rsidRPr="00E75895">
        <w:rPr>
          <w:rFonts w:ascii="Arial" w:hAnsi="Arial" w:cs="Arial"/>
          <w:b/>
          <w:bCs/>
          <w:szCs w:val="24"/>
        </w:rPr>
        <w:t>(dane zanonimizowane)</w:t>
      </w:r>
      <w:r w:rsidR="00610443" w:rsidRPr="00E75895">
        <w:rPr>
          <w:rFonts w:ascii="Arial" w:hAnsi="Arial" w:cs="Arial"/>
          <w:szCs w:val="24"/>
        </w:rPr>
        <w:t xml:space="preserve">, ul. </w:t>
      </w:r>
      <w:r w:rsidR="005F4BE3" w:rsidRPr="00E75895">
        <w:rPr>
          <w:rFonts w:ascii="Arial" w:hAnsi="Arial" w:cs="Arial"/>
          <w:b/>
          <w:bCs/>
          <w:szCs w:val="24"/>
        </w:rPr>
        <w:t>(dane zanonimizowane)</w:t>
      </w:r>
      <w:r w:rsidR="008167DD" w:rsidRPr="00E75895">
        <w:rPr>
          <w:rFonts w:ascii="Arial" w:hAnsi="Arial" w:cs="Arial"/>
          <w:b/>
          <w:bCs/>
          <w:szCs w:val="24"/>
        </w:rPr>
        <w:t xml:space="preserve"> </w:t>
      </w:r>
      <w:r w:rsidR="00610443" w:rsidRPr="00E75895">
        <w:rPr>
          <w:rFonts w:ascii="Arial" w:hAnsi="Arial" w:cs="Arial"/>
          <w:szCs w:val="24"/>
        </w:rPr>
        <w:t>Jasło, obowiązku uwidaczniania cen i cen jednostkowych w sposób jednoznaczny, niebudzący wątpliwości oraz umożliwiający porównanie dla 65 rodzajów partii towarów, co jest niezgodne z wymaganiami art. 4 ust. 1 ustawy o cenach poprzez:</w:t>
      </w:r>
    </w:p>
    <w:p w14:paraId="0E345427" w14:textId="77777777" w:rsidR="00610443" w:rsidRPr="00E75895" w:rsidRDefault="00610443">
      <w:pPr>
        <w:numPr>
          <w:ilvl w:val="0"/>
          <w:numId w:val="2"/>
        </w:numPr>
        <w:autoSpaceDE w:val="0"/>
        <w:spacing w:before="120" w:line="360" w:lineRule="auto"/>
        <w:rPr>
          <w:rFonts w:ascii="Arial" w:hAnsi="Arial" w:cs="Arial"/>
          <w:szCs w:val="24"/>
        </w:rPr>
      </w:pPr>
      <w:r w:rsidRPr="00E75895">
        <w:rPr>
          <w:rFonts w:ascii="Arial" w:hAnsi="Arial" w:cs="Arial"/>
          <w:szCs w:val="24"/>
        </w:rPr>
        <w:t>nieuwidocznienie ceny i ceny jednostkowej dla 1 partii produktu;</w:t>
      </w:r>
    </w:p>
    <w:p w14:paraId="088D169E" w14:textId="77777777" w:rsidR="00610443" w:rsidRPr="00E75895" w:rsidRDefault="00610443">
      <w:pPr>
        <w:numPr>
          <w:ilvl w:val="0"/>
          <w:numId w:val="2"/>
        </w:numPr>
        <w:autoSpaceDE w:val="0"/>
        <w:spacing w:before="120" w:line="360" w:lineRule="auto"/>
        <w:rPr>
          <w:rFonts w:ascii="Arial" w:hAnsi="Arial" w:cs="Arial"/>
          <w:szCs w:val="24"/>
        </w:rPr>
      </w:pPr>
      <w:r w:rsidRPr="00E75895">
        <w:rPr>
          <w:rFonts w:ascii="Arial" w:hAnsi="Arial" w:cs="Arial"/>
          <w:szCs w:val="24"/>
        </w:rPr>
        <w:t>nieuwidocznienie cen jednostkowych dla 58 partii produktów;</w:t>
      </w:r>
    </w:p>
    <w:p w14:paraId="27A95296" w14:textId="77777777" w:rsidR="00610443" w:rsidRPr="00E75895" w:rsidRDefault="00610443">
      <w:pPr>
        <w:numPr>
          <w:ilvl w:val="0"/>
          <w:numId w:val="2"/>
        </w:numPr>
        <w:autoSpaceDE w:val="0"/>
        <w:spacing w:before="120" w:line="360" w:lineRule="auto"/>
        <w:rPr>
          <w:rFonts w:ascii="Arial" w:hAnsi="Arial" w:cs="Arial"/>
          <w:szCs w:val="24"/>
        </w:rPr>
      </w:pPr>
      <w:r w:rsidRPr="00E75895">
        <w:rPr>
          <w:rFonts w:ascii="Arial" w:hAnsi="Arial" w:cs="Arial"/>
          <w:szCs w:val="24"/>
        </w:rPr>
        <w:t>nieuwidocznienie aktualnej ceny i ceny jednostkowej dla 6 partii produktów.</w:t>
      </w:r>
    </w:p>
    <w:p w14:paraId="637F9D98" w14:textId="0ECE6F3E" w:rsidR="00D74C22" w:rsidRPr="00E75895" w:rsidRDefault="00B65984" w:rsidP="00FA0E4F">
      <w:pPr>
        <w:pStyle w:val="Nagwek2"/>
      </w:pPr>
      <w:r w:rsidRPr="00E75895">
        <w:t>Uzasadnienie</w:t>
      </w:r>
    </w:p>
    <w:p w14:paraId="10428B1E" w14:textId="222978D4" w:rsidR="00610443" w:rsidRPr="00E75895" w:rsidRDefault="00610443" w:rsidP="00530698">
      <w:pPr>
        <w:suppressAutoHyphens/>
        <w:spacing w:before="120" w:line="360" w:lineRule="auto"/>
        <w:rPr>
          <w:rFonts w:ascii="Arial" w:hAnsi="Arial" w:cs="Arial"/>
        </w:rPr>
      </w:pPr>
      <w:r w:rsidRPr="00E75895">
        <w:rPr>
          <w:rFonts w:ascii="Arial" w:hAnsi="Arial" w:cs="Arial"/>
        </w:rPr>
        <w:t xml:space="preserve">Wojewódzkiego Inspektoratu Inspekcji Handlowej w Rzeszowie, przeprowadzili w dniach 17 i 26 stycznia 2022 r., kontrolę w </w:t>
      </w:r>
      <w:r w:rsidR="005F4BE3" w:rsidRPr="00E75895">
        <w:rPr>
          <w:rFonts w:ascii="Arial" w:hAnsi="Arial" w:cs="Arial"/>
          <w:b/>
          <w:bCs/>
        </w:rPr>
        <w:t>(dane zanonimizowane)</w:t>
      </w:r>
      <w:r w:rsidRPr="00E75895">
        <w:rPr>
          <w:rFonts w:ascii="Arial" w:hAnsi="Arial" w:cs="Arial"/>
        </w:rPr>
        <w:t xml:space="preserve">,ul. </w:t>
      </w:r>
      <w:r w:rsidR="005F4BE3" w:rsidRPr="00E75895">
        <w:rPr>
          <w:rFonts w:ascii="Arial" w:hAnsi="Arial" w:cs="Arial"/>
          <w:b/>
          <w:bCs/>
        </w:rPr>
        <w:t>(dane zanonimizowane)</w:t>
      </w:r>
      <w:r w:rsidRPr="00E75895">
        <w:rPr>
          <w:rFonts w:ascii="Arial" w:hAnsi="Arial" w:cs="Arial"/>
        </w:rPr>
        <w:t xml:space="preserve"> Jasło, której właścicielem jest wymieniony przedsiębiorca – Pan </w:t>
      </w:r>
      <w:r w:rsidR="005F4BE3" w:rsidRPr="00E75895">
        <w:rPr>
          <w:rFonts w:ascii="Arial" w:hAnsi="Arial" w:cs="Arial"/>
          <w:b/>
          <w:bCs/>
        </w:rPr>
        <w:t>(dane zanonimizowane)</w:t>
      </w:r>
      <w:r w:rsidRPr="00E75895">
        <w:rPr>
          <w:rFonts w:ascii="Arial" w:hAnsi="Arial" w:cs="Arial"/>
          <w:b/>
        </w:rPr>
        <w:t>,</w:t>
      </w:r>
      <w:r w:rsidR="003E7786" w:rsidRPr="00E75895">
        <w:rPr>
          <w:rFonts w:ascii="Arial" w:hAnsi="Arial" w:cs="Arial"/>
          <w:b/>
        </w:rPr>
        <w:t xml:space="preserve"> </w:t>
      </w:r>
      <w:r w:rsidRPr="00E75895">
        <w:rPr>
          <w:rFonts w:ascii="Arial" w:hAnsi="Arial" w:cs="Arial"/>
          <w:b/>
        </w:rPr>
        <w:t xml:space="preserve">ul. </w:t>
      </w:r>
      <w:r w:rsidR="005F4BE3" w:rsidRPr="00E75895">
        <w:rPr>
          <w:rFonts w:ascii="Arial" w:hAnsi="Arial" w:cs="Arial"/>
          <w:b/>
          <w:bCs/>
        </w:rPr>
        <w:t>(dane zanonimizowane)</w:t>
      </w:r>
      <w:r w:rsidRPr="00E75895">
        <w:rPr>
          <w:rFonts w:ascii="Arial" w:hAnsi="Arial" w:cs="Arial"/>
          <w:b/>
          <w:bCs/>
        </w:rPr>
        <w:t xml:space="preserve"> </w:t>
      </w:r>
      <w:r w:rsidRPr="00E75895">
        <w:rPr>
          <w:rFonts w:ascii="Arial" w:hAnsi="Arial" w:cs="Arial"/>
          <w:b/>
        </w:rPr>
        <w:t>Rzeszów</w:t>
      </w:r>
      <w:r w:rsidRPr="00E75895">
        <w:rPr>
          <w:rFonts w:ascii="Arial" w:hAnsi="Arial" w:cs="Arial"/>
        </w:rPr>
        <w:t xml:space="preserve"> – zwany dalej „kontrolowanym” lub „stroną”. </w:t>
      </w:r>
    </w:p>
    <w:p w14:paraId="63DFB9FD" w14:textId="77777777" w:rsidR="00610443" w:rsidRPr="00E75895" w:rsidRDefault="00610443" w:rsidP="00530698">
      <w:pPr>
        <w:suppressAutoHyphens/>
        <w:spacing w:before="120" w:line="360" w:lineRule="auto"/>
        <w:rPr>
          <w:rFonts w:ascii="Arial" w:hAnsi="Arial" w:cs="Arial"/>
        </w:rPr>
      </w:pPr>
    </w:p>
    <w:p w14:paraId="18EF12AD" w14:textId="36274A44" w:rsidR="00610443" w:rsidRPr="00E75895" w:rsidRDefault="00610443" w:rsidP="00530698">
      <w:pPr>
        <w:suppressAutoHyphens/>
        <w:spacing w:before="120" w:line="360" w:lineRule="auto"/>
        <w:rPr>
          <w:rFonts w:ascii="Arial" w:hAnsi="Arial" w:cs="Arial"/>
        </w:rPr>
      </w:pPr>
      <w:r w:rsidRPr="00E75895">
        <w:rPr>
          <w:rFonts w:ascii="Arial" w:hAnsi="Arial" w:cs="Arial"/>
        </w:rPr>
        <w:lastRenderedPageBreak/>
        <w:t>Kontrolę przeprowadzono po uprzednim zawiadomieniu przedsiębiorcy pismem sygn. DK.8360.3.2022 z dnia 5 stycznia 2022 r. o zamiarze wszczęcia kontroli na podstawie</w:t>
      </w:r>
      <w:r w:rsidR="003E7786" w:rsidRPr="00E75895">
        <w:rPr>
          <w:rFonts w:ascii="Arial" w:hAnsi="Arial" w:cs="Arial"/>
        </w:rPr>
        <w:t xml:space="preserve"> </w:t>
      </w:r>
      <w:r w:rsidRPr="00E75895">
        <w:rPr>
          <w:rFonts w:ascii="Arial" w:hAnsi="Arial" w:cs="Arial"/>
        </w:rPr>
        <w:t>art. 48 ust. 1 ustawy z dnia 6 marca 2018 r. Prawo przedsiębiorców (tekst jednolity: Dz. U.</w:t>
      </w:r>
      <w:r w:rsidR="003E7786" w:rsidRPr="00E75895">
        <w:rPr>
          <w:rFonts w:ascii="Arial" w:hAnsi="Arial" w:cs="Arial"/>
        </w:rPr>
        <w:t xml:space="preserve"> </w:t>
      </w:r>
      <w:r w:rsidRPr="00E75895">
        <w:rPr>
          <w:rFonts w:ascii="Arial" w:hAnsi="Arial" w:cs="Arial"/>
        </w:rPr>
        <w:t>z 2021 poz. 162 ze zm.) doręczonym w dniu 7 stycznia 2022 r. W jej trakcie sprawdzano m.in. przestrzeganie przez przedsiębiorcę obowiązku uwidaczniania cen oraz cen jednostkowych towarów.</w:t>
      </w:r>
    </w:p>
    <w:p w14:paraId="3986B9CB" w14:textId="4F778B62" w:rsidR="00610443" w:rsidRPr="00E75895" w:rsidRDefault="00610443" w:rsidP="00E75895">
      <w:pPr>
        <w:pStyle w:val="Nagwek3"/>
        <w:spacing w:before="120"/>
        <w:rPr>
          <w:bCs w:val="0"/>
        </w:rPr>
      </w:pPr>
      <w:r w:rsidRPr="00E75895">
        <w:rPr>
          <w:bCs w:val="0"/>
        </w:rPr>
        <w:t>W dniu 17 stycznia 2022 r inspektorzy sprawdzili prawidłowość uwidaczniania informacji</w:t>
      </w:r>
      <w:r w:rsidR="00E75895">
        <w:rPr>
          <w:bCs w:val="0"/>
        </w:rPr>
        <w:t xml:space="preserve"> </w:t>
      </w:r>
      <w:r w:rsidRPr="00E75895">
        <w:rPr>
          <w:bCs w:val="0"/>
        </w:rPr>
        <w:t xml:space="preserve">w powyższym zakresie dla </w:t>
      </w:r>
      <w:r w:rsidRPr="00E75895">
        <w:rPr>
          <w:b/>
          <w:bCs w:val="0"/>
        </w:rPr>
        <w:t>105</w:t>
      </w:r>
      <w:r w:rsidRPr="00E75895">
        <w:rPr>
          <w:bCs w:val="0"/>
        </w:rPr>
        <w:t xml:space="preserve"> losowo wybranych artykułów przemysłowych</w:t>
      </w:r>
      <w:r w:rsidR="00E75895">
        <w:rPr>
          <w:bCs w:val="0"/>
        </w:rPr>
        <w:t xml:space="preserve"> </w:t>
      </w:r>
      <w:r w:rsidRPr="00E75895">
        <w:rPr>
          <w:bCs w:val="0"/>
        </w:rPr>
        <w:t>w opakowaniach jednostkowych, stwierdzając:</w:t>
      </w:r>
    </w:p>
    <w:p w14:paraId="00927D83" w14:textId="79A3C101" w:rsidR="00610443" w:rsidRPr="00E75895" w:rsidRDefault="00610443">
      <w:pPr>
        <w:pStyle w:val="Akapitzlist"/>
        <w:numPr>
          <w:ilvl w:val="0"/>
          <w:numId w:val="7"/>
        </w:numPr>
        <w:suppressAutoHyphens/>
        <w:spacing w:before="120" w:line="360" w:lineRule="auto"/>
        <w:rPr>
          <w:rFonts w:ascii="Arial" w:hAnsi="Arial" w:cs="Arial"/>
          <w:b/>
        </w:rPr>
      </w:pPr>
      <w:r w:rsidRPr="00E75895">
        <w:rPr>
          <w:rFonts w:ascii="Arial" w:hAnsi="Arial" w:cs="Arial"/>
          <w:b/>
        </w:rPr>
        <w:t>brak uwidocznienia ceny i ceny jednostkowej dla 1 partii produktu oferowanego do sprzedaży, tj.:</w:t>
      </w:r>
    </w:p>
    <w:p w14:paraId="0EE5B920"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250 ml, NIVEA </w:t>
      </w:r>
      <w:proofErr w:type="spellStart"/>
      <w:r w:rsidRPr="00E75895">
        <w:rPr>
          <w:rFonts w:ascii="Arial" w:hAnsi="Arial" w:cs="Arial"/>
        </w:rPr>
        <w:t>care</w:t>
      </w:r>
      <w:proofErr w:type="spellEnd"/>
      <w:r w:rsidRPr="00E75895">
        <w:rPr>
          <w:rFonts w:ascii="Arial" w:hAnsi="Arial" w:cs="Arial"/>
        </w:rPr>
        <w:t xml:space="preserve"> &amp; </w:t>
      </w:r>
      <w:proofErr w:type="spellStart"/>
      <w:r w:rsidRPr="00E75895">
        <w:rPr>
          <w:rFonts w:ascii="Arial" w:hAnsi="Arial" w:cs="Arial"/>
        </w:rPr>
        <w:t>diamond</w:t>
      </w:r>
      <w:proofErr w:type="spellEnd"/>
      <w:r w:rsidRPr="00E75895">
        <w:rPr>
          <w:rFonts w:ascii="Arial" w:hAnsi="Arial" w:cs="Arial"/>
        </w:rPr>
        <w:t xml:space="preserve">, </w:t>
      </w:r>
    </w:p>
    <w:p w14:paraId="1DFBAC63" w14:textId="69901EF3" w:rsidR="00610443" w:rsidRPr="00E75895" w:rsidRDefault="00610443" w:rsidP="00530698">
      <w:pPr>
        <w:suppressAutoHyphens/>
        <w:spacing w:before="120" w:line="360" w:lineRule="auto"/>
        <w:rPr>
          <w:rFonts w:ascii="Arial" w:hAnsi="Arial" w:cs="Arial"/>
        </w:rPr>
      </w:pPr>
      <w:r w:rsidRPr="00E75895">
        <w:rPr>
          <w:rFonts w:ascii="Arial" w:hAnsi="Arial" w:cs="Arial"/>
        </w:rPr>
        <w:t>co narusza przepisy art. 4 ust. 1 ustawy oraz § 3 rozporządzenia Ministra Rozwoju z dnia</w:t>
      </w:r>
      <w:r w:rsidR="00E75895">
        <w:rPr>
          <w:rFonts w:ascii="Arial" w:hAnsi="Arial" w:cs="Arial"/>
        </w:rPr>
        <w:t xml:space="preserve"> </w:t>
      </w:r>
      <w:r w:rsidRPr="00E75895">
        <w:rPr>
          <w:rFonts w:ascii="Arial" w:hAnsi="Arial" w:cs="Arial"/>
        </w:rPr>
        <w:t>9 grudnia 2015 r. w sprawie uwidaczniania cen towarów i usług (tekst jednolity:</w:t>
      </w:r>
      <w:r w:rsidR="003E7786" w:rsidRPr="00E75895">
        <w:rPr>
          <w:rFonts w:ascii="Arial" w:hAnsi="Arial" w:cs="Arial"/>
        </w:rPr>
        <w:t xml:space="preserve"> </w:t>
      </w:r>
      <w:r w:rsidRPr="00E75895">
        <w:rPr>
          <w:rFonts w:ascii="Arial" w:hAnsi="Arial" w:cs="Arial"/>
        </w:rPr>
        <w:t>Dz. U. z 2015 r. poz. 2121) – zwanego dalej „rozporządzeniem”;</w:t>
      </w:r>
    </w:p>
    <w:p w14:paraId="5B1113F0" w14:textId="46556BFD" w:rsidR="00610443" w:rsidRPr="00E75895" w:rsidRDefault="00610443">
      <w:pPr>
        <w:pStyle w:val="Akapitzlist"/>
        <w:numPr>
          <w:ilvl w:val="0"/>
          <w:numId w:val="7"/>
        </w:numPr>
        <w:suppressAutoHyphens/>
        <w:spacing w:before="120" w:line="360" w:lineRule="auto"/>
        <w:rPr>
          <w:rFonts w:ascii="Arial" w:hAnsi="Arial" w:cs="Arial"/>
          <w:b/>
        </w:rPr>
      </w:pPr>
      <w:r w:rsidRPr="00E75895">
        <w:rPr>
          <w:rFonts w:ascii="Arial" w:hAnsi="Arial" w:cs="Arial"/>
          <w:b/>
        </w:rPr>
        <w:t>brak uwidocznienia cen jednostkowych dla 58 partii produktów oferowanych do sprzedaży, tj.:</w:t>
      </w:r>
    </w:p>
    <w:p w14:paraId="3936C8B3" w14:textId="77777777" w:rsidR="00610443" w:rsidRPr="00E75895" w:rsidRDefault="00610443">
      <w:pPr>
        <w:numPr>
          <w:ilvl w:val="0"/>
          <w:numId w:val="6"/>
        </w:numPr>
        <w:suppressAutoHyphens/>
        <w:spacing w:before="120" w:line="360" w:lineRule="auto"/>
        <w:rPr>
          <w:rFonts w:ascii="Arial" w:hAnsi="Arial" w:cs="Arial"/>
          <w:b/>
          <w:lang w:val="en-US"/>
        </w:rPr>
      </w:pPr>
      <w:proofErr w:type="spellStart"/>
      <w:r w:rsidRPr="00E75895">
        <w:rPr>
          <w:rFonts w:ascii="Arial" w:hAnsi="Arial" w:cs="Arial"/>
          <w:lang w:val="en-US"/>
        </w:rPr>
        <w:t>Żel</w:t>
      </w:r>
      <w:proofErr w:type="spellEnd"/>
      <w:r w:rsidRPr="00E75895">
        <w:rPr>
          <w:rFonts w:ascii="Arial" w:hAnsi="Arial" w:cs="Arial"/>
          <w:lang w:val="en-US"/>
        </w:rPr>
        <w:t xml:space="preserve"> pod </w:t>
      </w:r>
      <w:proofErr w:type="spellStart"/>
      <w:r w:rsidRPr="00E75895">
        <w:rPr>
          <w:rFonts w:ascii="Arial" w:hAnsi="Arial" w:cs="Arial"/>
          <w:lang w:val="en-US"/>
        </w:rPr>
        <w:t>prysznic</w:t>
      </w:r>
      <w:proofErr w:type="spellEnd"/>
      <w:r w:rsidRPr="00E75895">
        <w:rPr>
          <w:rFonts w:ascii="Arial" w:hAnsi="Arial" w:cs="Arial"/>
          <w:lang w:val="en-US"/>
        </w:rPr>
        <w:t xml:space="preserve">, 400 ml, Old </w:t>
      </w:r>
      <w:proofErr w:type="spellStart"/>
      <w:r w:rsidRPr="00E75895">
        <w:rPr>
          <w:rFonts w:ascii="Arial" w:hAnsi="Arial" w:cs="Arial"/>
          <w:lang w:val="en-US"/>
        </w:rPr>
        <w:t>Spaice</w:t>
      </w:r>
      <w:proofErr w:type="spellEnd"/>
      <w:r w:rsidRPr="00E75895">
        <w:rPr>
          <w:rFonts w:ascii="Arial" w:hAnsi="Arial" w:cs="Arial"/>
          <w:lang w:val="en-US"/>
        </w:rPr>
        <w:t xml:space="preserve"> Original ,</w:t>
      </w:r>
    </w:p>
    <w:p w14:paraId="05BE496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Oliwka, 150 ml, </w:t>
      </w:r>
      <w:proofErr w:type="spellStart"/>
      <w:r w:rsidRPr="00E75895">
        <w:rPr>
          <w:rFonts w:ascii="Arial" w:hAnsi="Arial" w:cs="Arial"/>
        </w:rPr>
        <w:t>Bambino</w:t>
      </w:r>
      <w:proofErr w:type="spellEnd"/>
      <w:r w:rsidRPr="00E75895">
        <w:rPr>
          <w:rFonts w:ascii="Arial" w:hAnsi="Arial" w:cs="Arial"/>
        </w:rPr>
        <w:t>,</w:t>
      </w:r>
    </w:p>
    <w:p w14:paraId="7012CE1B"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250 ml, STR8LIVE TRUE, </w:t>
      </w:r>
    </w:p>
    <w:p w14:paraId="1C79CBE9"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Żel pod prysznic, 160 ml, Ziaja,</w:t>
      </w:r>
    </w:p>
    <w:p w14:paraId="079064EB"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do mycia, 200 ml, LUMENE Men </w:t>
      </w:r>
      <w:proofErr w:type="spellStart"/>
      <w:r w:rsidRPr="00E75895">
        <w:rPr>
          <w:rFonts w:ascii="Arial" w:hAnsi="Arial" w:cs="Arial"/>
        </w:rPr>
        <w:t>Raikas</w:t>
      </w:r>
      <w:proofErr w:type="spellEnd"/>
      <w:r w:rsidRPr="00E75895">
        <w:rPr>
          <w:rFonts w:ascii="Arial" w:hAnsi="Arial" w:cs="Arial"/>
        </w:rPr>
        <w:t>,</w:t>
      </w:r>
    </w:p>
    <w:p w14:paraId="497C327C"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Żel micelarny 3 w 1, 200 ml, GARNIER,</w:t>
      </w:r>
    </w:p>
    <w:p w14:paraId="3CA991D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Pasta do zębów, 75 ml, Leśny Balsam na noc,</w:t>
      </w:r>
    </w:p>
    <w:p w14:paraId="504CDA4B"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Mleczko do włosów, 120 ml, Marion </w:t>
      </w:r>
      <w:proofErr w:type="spellStart"/>
      <w:r w:rsidRPr="00E75895">
        <w:rPr>
          <w:rFonts w:ascii="Arial" w:hAnsi="Arial" w:cs="Arial"/>
        </w:rPr>
        <w:t>Termoochrona</w:t>
      </w:r>
      <w:proofErr w:type="spellEnd"/>
      <w:r w:rsidRPr="00E75895">
        <w:rPr>
          <w:rFonts w:ascii="Arial" w:hAnsi="Arial" w:cs="Arial"/>
        </w:rPr>
        <w:t>,</w:t>
      </w:r>
    </w:p>
    <w:p w14:paraId="2F5F4C62" w14:textId="77777777" w:rsidR="00610443" w:rsidRPr="00E75895" w:rsidRDefault="00610443">
      <w:pPr>
        <w:numPr>
          <w:ilvl w:val="0"/>
          <w:numId w:val="6"/>
        </w:numPr>
        <w:suppressAutoHyphens/>
        <w:spacing w:before="120" w:line="360" w:lineRule="auto"/>
        <w:rPr>
          <w:rFonts w:ascii="Arial" w:hAnsi="Arial" w:cs="Arial"/>
        </w:rPr>
      </w:pPr>
      <w:proofErr w:type="spellStart"/>
      <w:r w:rsidRPr="00E75895">
        <w:rPr>
          <w:rFonts w:ascii="Arial" w:hAnsi="Arial" w:cs="Arial"/>
        </w:rPr>
        <w:t>Piling</w:t>
      </w:r>
      <w:proofErr w:type="spellEnd"/>
      <w:r w:rsidRPr="00E75895">
        <w:rPr>
          <w:rFonts w:ascii="Arial" w:hAnsi="Arial" w:cs="Arial"/>
        </w:rPr>
        <w:t xml:space="preserve"> do rąk regenerujący Lisek, 50 ml, Marion,</w:t>
      </w:r>
    </w:p>
    <w:p w14:paraId="76021CF9"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Krem do rąk Miodowy Piernik Miś, 50 ml, Maron,</w:t>
      </w:r>
    </w:p>
    <w:p w14:paraId="4A1E6056"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Peeling do rąk wygładzający Lisek, 50 ml, Marion,</w:t>
      </w:r>
    </w:p>
    <w:p w14:paraId="0A62A20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Krem kojący do rąk z ekstraktem ze śluzu ślimaka, 60 ml, </w:t>
      </w:r>
      <w:proofErr w:type="spellStart"/>
      <w:r w:rsidRPr="00E75895">
        <w:rPr>
          <w:rFonts w:ascii="Arial" w:hAnsi="Arial" w:cs="Arial"/>
        </w:rPr>
        <w:t>Skinpastel</w:t>
      </w:r>
      <w:proofErr w:type="spellEnd"/>
      <w:r w:rsidRPr="00E75895">
        <w:rPr>
          <w:rFonts w:ascii="Arial" w:hAnsi="Arial" w:cs="Arial"/>
        </w:rPr>
        <w:t>,</w:t>
      </w:r>
    </w:p>
    <w:p w14:paraId="04EEB7C5"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lastRenderedPageBreak/>
        <w:t xml:space="preserve">Krem kojący do rąk z ekstraktem z żółtka jajka, 60 ml, </w:t>
      </w:r>
      <w:proofErr w:type="spellStart"/>
      <w:r w:rsidRPr="00E75895">
        <w:rPr>
          <w:rFonts w:ascii="Arial" w:hAnsi="Arial" w:cs="Arial"/>
        </w:rPr>
        <w:t>Skinpastel</w:t>
      </w:r>
      <w:proofErr w:type="spellEnd"/>
      <w:r w:rsidRPr="00E75895">
        <w:rPr>
          <w:rFonts w:ascii="Arial" w:hAnsi="Arial" w:cs="Arial"/>
        </w:rPr>
        <w:t>,</w:t>
      </w:r>
    </w:p>
    <w:p w14:paraId="550CB025"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Krem kojący do rąk z aloesem, 60 ml, </w:t>
      </w:r>
      <w:proofErr w:type="spellStart"/>
      <w:r w:rsidRPr="00E75895">
        <w:rPr>
          <w:rFonts w:ascii="Arial" w:hAnsi="Arial" w:cs="Arial"/>
        </w:rPr>
        <w:t>Skinpastel</w:t>
      </w:r>
      <w:proofErr w:type="spellEnd"/>
      <w:r w:rsidRPr="00E75895">
        <w:rPr>
          <w:rFonts w:ascii="Arial" w:hAnsi="Arial" w:cs="Arial"/>
        </w:rPr>
        <w:t>,</w:t>
      </w:r>
    </w:p>
    <w:p w14:paraId="62CE6264"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Krem do stóp zrelaksowane stopy, 150 ml, </w:t>
      </w:r>
      <w:proofErr w:type="spellStart"/>
      <w:r w:rsidRPr="00E75895">
        <w:rPr>
          <w:rFonts w:ascii="Arial" w:hAnsi="Arial" w:cs="Arial"/>
        </w:rPr>
        <w:t>Arnica</w:t>
      </w:r>
      <w:proofErr w:type="spellEnd"/>
      <w:r w:rsidRPr="00E75895">
        <w:rPr>
          <w:rFonts w:ascii="Arial" w:hAnsi="Arial" w:cs="Arial"/>
        </w:rPr>
        <w:t>,</w:t>
      </w:r>
    </w:p>
    <w:p w14:paraId="22A18633"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Sól do kąpieli stóp, 25 g, Marion Dr. Koala,</w:t>
      </w:r>
    </w:p>
    <w:p w14:paraId="29A60D46"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Skarpetki złuszczające, 2x 20 ml, Marion Dr Koala,</w:t>
      </w:r>
    </w:p>
    <w:p w14:paraId="6257F97D"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crème </w:t>
      </w:r>
      <w:proofErr w:type="spellStart"/>
      <w:r w:rsidRPr="00E75895">
        <w:rPr>
          <w:rFonts w:ascii="Arial" w:hAnsi="Arial" w:cs="Arial"/>
        </w:rPr>
        <w:t>care</w:t>
      </w:r>
      <w:proofErr w:type="spellEnd"/>
      <w:r w:rsidRPr="00E75895">
        <w:rPr>
          <w:rFonts w:ascii="Arial" w:hAnsi="Arial" w:cs="Arial"/>
        </w:rPr>
        <w:t>, 250 ml, NIVEA,</w:t>
      </w:r>
    </w:p>
    <w:p w14:paraId="640B200D"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Żel pod prysznic crème smooth,250 ml, NIVEA</w:t>
      </w:r>
    </w:p>
    <w:p w14:paraId="19D9854A"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w:t>
      </w:r>
      <w:proofErr w:type="spellStart"/>
      <w:r w:rsidRPr="00E75895">
        <w:rPr>
          <w:rFonts w:ascii="Arial" w:hAnsi="Arial" w:cs="Arial"/>
        </w:rPr>
        <w:t>Cuba</w:t>
      </w:r>
      <w:proofErr w:type="spellEnd"/>
      <w:r w:rsidRPr="00E75895">
        <w:rPr>
          <w:rFonts w:ascii="Arial" w:hAnsi="Arial" w:cs="Arial"/>
        </w:rPr>
        <w:t>, 250 ml, NIVEA,</w:t>
      </w:r>
    </w:p>
    <w:p w14:paraId="48DB374E"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crème </w:t>
      </w:r>
      <w:proofErr w:type="spellStart"/>
      <w:r w:rsidRPr="00E75895">
        <w:rPr>
          <w:rFonts w:ascii="Arial" w:hAnsi="Arial" w:cs="Arial"/>
        </w:rPr>
        <w:t>soft</w:t>
      </w:r>
      <w:proofErr w:type="spellEnd"/>
      <w:r w:rsidRPr="00E75895">
        <w:rPr>
          <w:rFonts w:ascii="Arial" w:hAnsi="Arial" w:cs="Arial"/>
        </w:rPr>
        <w:t>, 250 ml, NIVEA,</w:t>
      </w:r>
    </w:p>
    <w:p w14:paraId="1CE599DC" w14:textId="77777777" w:rsidR="00610443" w:rsidRPr="00E75895" w:rsidRDefault="00610443">
      <w:pPr>
        <w:numPr>
          <w:ilvl w:val="0"/>
          <w:numId w:val="6"/>
        </w:numPr>
        <w:suppressAutoHyphens/>
        <w:spacing w:before="120" w:line="360" w:lineRule="auto"/>
        <w:rPr>
          <w:rFonts w:ascii="Arial" w:hAnsi="Arial" w:cs="Arial"/>
          <w:lang w:val="en-US"/>
        </w:rPr>
      </w:pPr>
      <w:proofErr w:type="spellStart"/>
      <w:r w:rsidRPr="00E75895">
        <w:rPr>
          <w:rFonts w:ascii="Arial" w:hAnsi="Arial" w:cs="Arial"/>
          <w:lang w:val="en-US"/>
        </w:rPr>
        <w:t>Żel</w:t>
      </w:r>
      <w:proofErr w:type="spellEnd"/>
      <w:r w:rsidRPr="00E75895">
        <w:rPr>
          <w:rFonts w:ascii="Arial" w:hAnsi="Arial" w:cs="Arial"/>
          <w:lang w:val="en-US"/>
        </w:rPr>
        <w:t xml:space="preserve"> pod </w:t>
      </w:r>
      <w:proofErr w:type="spellStart"/>
      <w:r w:rsidRPr="00E75895">
        <w:rPr>
          <w:rFonts w:ascii="Arial" w:hAnsi="Arial" w:cs="Arial"/>
          <w:lang w:val="en-US"/>
        </w:rPr>
        <w:t>prysznic</w:t>
      </w:r>
      <w:proofErr w:type="spellEnd"/>
      <w:r w:rsidRPr="00E75895">
        <w:rPr>
          <w:rFonts w:ascii="Arial" w:hAnsi="Arial" w:cs="Arial"/>
          <w:lang w:val="en-US"/>
        </w:rPr>
        <w:t xml:space="preserve"> Almond &amp; Milk, 500 ml Palmolive,</w:t>
      </w:r>
    </w:p>
    <w:p w14:paraId="2F4C3D54"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w:t>
      </w:r>
      <w:proofErr w:type="spellStart"/>
      <w:r w:rsidRPr="00E75895">
        <w:rPr>
          <w:rFonts w:ascii="Arial" w:hAnsi="Arial" w:cs="Arial"/>
        </w:rPr>
        <w:t>Naturals</w:t>
      </w:r>
      <w:proofErr w:type="spellEnd"/>
      <w:r w:rsidRPr="00E75895">
        <w:rPr>
          <w:rFonts w:ascii="Arial" w:hAnsi="Arial" w:cs="Arial"/>
        </w:rPr>
        <w:t>, 500 ml, Palmolive,</w:t>
      </w:r>
    </w:p>
    <w:p w14:paraId="1AD9800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w:t>
      </w:r>
      <w:proofErr w:type="spellStart"/>
      <w:r w:rsidRPr="00E75895">
        <w:rPr>
          <w:rFonts w:ascii="Arial" w:hAnsi="Arial" w:cs="Arial"/>
        </w:rPr>
        <w:t>Orchid</w:t>
      </w:r>
      <w:proofErr w:type="spellEnd"/>
      <w:r w:rsidRPr="00E75895">
        <w:rPr>
          <w:rFonts w:ascii="Arial" w:hAnsi="Arial" w:cs="Arial"/>
        </w:rPr>
        <w:t xml:space="preserve"> </w:t>
      </w:r>
      <w:proofErr w:type="spellStart"/>
      <w:r w:rsidRPr="00E75895">
        <w:rPr>
          <w:rFonts w:ascii="Arial" w:hAnsi="Arial" w:cs="Arial"/>
        </w:rPr>
        <w:t>Fresh</w:t>
      </w:r>
      <w:proofErr w:type="spellEnd"/>
      <w:r w:rsidRPr="00E75895">
        <w:rPr>
          <w:rFonts w:ascii="Arial" w:hAnsi="Arial" w:cs="Arial"/>
        </w:rPr>
        <w:t xml:space="preserve">, 400 ml, </w:t>
      </w:r>
      <w:proofErr w:type="spellStart"/>
      <w:r w:rsidRPr="00E75895">
        <w:rPr>
          <w:rFonts w:ascii="Arial" w:hAnsi="Arial" w:cs="Arial"/>
        </w:rPr>
        <w:t>Rexona</w:t>
      </w:r>
      <w:proofErr w:type="spellEnd"/>
      <w:r w:rsidRPr="00E75895">
        <w:rPr>
          <w:rFonts w:ascii="Arial" w:hAnsi="Arial" w:cs="Arial"/>
        </w:rPr>
        <w:t>,</w:t>
      </w:r>
    </w:p>
    <w:p w14:paraId="25117572"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Odprężająca pianka do kąpieli z esencją bursztynową, 330 ml, Jantar,</w:t>
      </w:r>
    </w:p>
    <w:p w14:paraId="29D3554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Mleczko myjące do ciała nawilżające Eco, 400 g, </w:t>
      </w:r>
      <w:proofErr w:type="spellStart"/>
      <w:r w:rsidRPr="00E75895">
        <w:rPr>
          <w:rFonts w:ascii="Arial" w:hAnsi="Arial" w:cs="Arial"/>
        </w:rPr>
        <w:t>Bielenda</w:t>
      </w:r>
      <w:proofErr w:type="spellEnd"/>
      <w:r w:rsidRPr="00E75895">
        <w:rPr>
          <w:rFonts w:ascii="Arial" w:hAnsi="Arial" w:cs="Arial"/>
        </w:rPr>
        <w:t>,</w:t>
      </w:r>
    </w:p>
    <w:p w14:paraId="2B7B6DD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Mleczko kokosowe pod prysznic, 400 ml, </w:t>
      </w:r>
      <w:proofErr w:type="spellStart"/>
      <w:r w:rsidRPr="00E75895">
        <w:rPr>
          <w:rFonts w:ascii="Arial" w:hAnsi="Arial" w:cs="Arial"/>
        </w:rPr>
        <w:t>Bielenda</w:t>
      </w:r>
      <w:proofErr w:type="spellEnd"/>
      <w:r w:rsidRPr="00E75895">
        <w:rPr>
          <w:rFonts w:ascii="Arial" w:hAnsi="Arial" w:cs="Arial"/>
        </w:rPr>
        <w:t>,</w:t>
      </w:r>
    </w:p>
    <w:p w14:paraId="3931C445"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Mleczko migdałowe pod prysznic, 400 ml, </w:t>
      </w:r>
      <w:proofErr w:type="spellStart"/>
      <w:r w:rsidRPr="00E75895">
        <w:rPr>
          <w:rFonts w:ascii="Arial" w:hAnsi="Arial" w:cs="Arial"/>
        </w:rPr>
        <w:t>Bielenda</w:t>
      </w:r>
      <w:proofErr w:type="spellEnd"/>
      <w:r w:rsidRPr="00E75895">
        <w:rPr>
          <w:rFonts w:ascii="Arial" w:hAnsi="Arial" w:cs="Arial"/>
        </w:rPr>
        <w:t>,</w:t>
      </w:r>
    </w:p>
    <w:p w14:paraId="45436BE0"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Mleczko ryżowe pod prysznic, 400 ml, </w:t>
      </w:r>
      <w:proofErr w:type="spellStart"/>
      <w:r w:rsidRPr="00E75895">
        <w:rPr>
          <w:rFonts w:ascii="Arial" w:hAnsi="Arial" w:cs="Arial"/>
        </w:rPr>
        <w:t>Bielenda</w:t>
      </w:r>
      <w:proofErr w:type="spellEnd"/>
      <w:r w:rsidRPr="00E75895">
        <w:rPr>
          <w:rFonts w:ascii="Arial" w:hAnsi="Arial" w:cs="Arial"/>
        </w:rPr>
        <w:t>,</w:t>
      </w:r>
    </w:p>
    <w:p w14:paraId="468E3DED"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Oliwka, 300 ml, </w:t>
      </w:r>
      <w:proofErr w:type="spellStart"/>
      <w:r w:rsidRPr="00E75895">
        <w:rPr>
          <w:rFonts w:ascii="Arial" w:hAnsi="Arial" w:cs="Arial"/>
        </w:rPr>
        <w:t>Bambino</w:t>
      </w:r>
      <w:proofErr w:type="spellEnd"/>
      <w:r w:rsidRPr="00E75895">
        <w:rPr>
          <w:rFonts w:ascii="Arial" w:hAnsi="Arial" w:cs="Arial"/>
        </w:rPr>
        <w:t>,</w:t>
      </w:r>
    </w:p>
    <w:p w14:paraId="59EA86DC"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do mycia ciała i włosów 2w 1, 400 ml, </w:t>
      </w:r>
      <w:proofErr w:type="spellStart"/>
      <w:r w:rsidRPr="00E75895">
        <w:rPr>
          <w:rFonts w:ascii="Arial" w:hAnsi="Arial" w:cs="Arial"/>
        </w:rPr>
        <w:t>Bielenda</w:t>
      </w:r>
      <w:proofErr w:type="spellEnd"/>
      <w:r w:rsidRPr="00E75895">
        <w:rPr>
          <w:rFonts w:ascii="Arial" w:hAnsi="Arial" w:cs="Arial"/>
        </w:rPr>
        <w:t xml:space="preserve">, </w:t>
      </w:r>
    </w:p>
    <w:p w14:paraId="154496FE"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dla dzieci, 400 ml, </w:t>
      </w:r>
      <w:proofErr w:type="spellStart"/>
      <w:r w:rsidRPr="00E75895">
        <w:rPr>
          <w:rFonts w:ascii="Arial" w:hAnsi="Arial" w:cs="Arial"/>
        </w:rPr>
        <w:t>Bambino</w:t>
      </w:r>
      <w:proofErr w:type="spellEnd"/>
      <w:r w:rsidRPr="00E75895">
        <w:rPr>
          <w:rFonts w:ascii="Arial" w:hAnsi="Arial" w:cs="Arial"/>
        </w:rPr>
        <w:t>,</w:t>
      </w:r>
    </w:p>
    <w:p w14:paraId="0361456D"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micelarny pod prysznic,400 ml, </w:t>
      </w:r>
      <w:proofErr w:type="spellStart"/>
      <w:r w:rsidRPr="00E75895">
        <w:rPr>
          <w:rFonts w:ascii="Arial" w:hAnsi="Arial" w:cs="Arial"/>
        </w:rPr>
        <w:t>Bambino</w:t>
      </w:r>
      <w:proofErr w:type="spellEnd"/>
      <w:r w:rsidRPr="00E75895">
        <w:rPr>
          <w:rFonts w:ascii="Arial" w:hAnsi="Arial" w:cs="Arial"/>
        </w:rPr>
        <w:t xml:space="preserve"> Rodzina,</w:t>
      </w:r>
    </w:p>
    <w:p w14:paraId="45B10E16"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Żel pod prysznic 2 w 1, 300 ml, </w:t>
      </w:r>
      <w:proofErr w:type="spellStart"/>
      <w:r w:rsidRPr="00E75895">
        <w:rPr>
          <w:rFonts w:ascii="Arial" w:hAnsi="Arial" w:cs="Arial"/>
        </w:rPr>
        <w:t>Peppa</w:t>
      </w:r>
      <w:proofErr w:type="spellEnd"/>
      <w:r w:rsidRPr="00E75895">
        <w:rPr>
          <w:rFonts w:ascii="Arial" w:hAnsi="Arial" w:cs="Arial"/>
        </w:rPr>
        <w:t xml:space="preserve"> </w:t>
      </w:r>
      <w:proofErr w:type="spellStart"/>
      <w:r w:rsidRPr="00E75895">
        <w:rPr>
          <w:rFonts w:ascii="Arial" w:hAnsi="Arial" w:cs="Arial"/>
        </w:rPr>
        <w:t>Pig</w:t>
      </w:r>
      <w:proofErr w:type="spellEnd"/>
      <w:r w:rsidRPr="00E75895">
        <w:rPr>
          <w:rFonts w:ascii="Arial" w:hAnsi="Arial" w:cs="Arial"/>
        </w:rPr>
        <w:t>,</w:t>
      </w:r>
    </w:p>
    <w:p w14:paraId="34763144"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szkolny, 400 ml, PHYTO </w:t>
      </w:r>
      <w:proofErr w:type="spellStart"/>
      <w:r w:rsidRPr="00E75895">
        <w:rPr>
          <w:rFonts w:ascii="Arial" w:hAnsi="Arial" w:cs="Arial"/>
        </w:rPr>
        <w:t>nature</w:t>
      </w:r>
      <w:proofErr w:type="spellEnd"/>
      <w:r w:rsidRPr="00E75895">
        <w:rPr>
          <w:rFonts w:ascii="Arial" w:hAnsi="Arial" w:cs="Arial"/>
        </w:rPr>
        <w:t>,</w:t>
      </w:r>
    </w:p>
    <w:p w14:paraId="354CDE49"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do włosów jasnych i siwych, 400 ml, PHYTO </w:t>
      </w:r>
      <w:proofErr w:type="spellStart"/>
      <w:r w:rsidRPr="00E75895">
        <w:rPr>
          <w:rFonts w:ascii="Arial" w:hAnsi="Arial" w:cs="Arial"/>
        </w:rPr>
        <w:t>nature</w:t>
      </w:r>
      <w:proofErr w:type="spellEnd"/>
      <w:r w:rsidRPr="00E75895">
        <w:rPr>
          <w:rFonts w:ascii="Arial" w:hAnsi="Arial" w:cs="Arial"/>
        </w:rPr>
        <w:t>,</w:t>
      </w:r>
    </w:p>
    <w:p w14:paraId="60F87587"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regenerujący, 400 ml, PHYTO </w:t>
      </w:r>
      <w:proofErr w:type="spellStart"/>
      <w:r w:rsidRPr="00E75895">
        <w:rPr>
          <w:rFonts w:ascii="Arial" w:hAnsi="Arial" w:cs="Arial"/>
        </w:rPr>
        <w:t>nature</w:t>
      </w:r>
      <w:proofErr w:type="spellEnd"/>
      <w:r w:rsidRPr="00E75895">
        <w:rPr>
          <w:rFonts w:ascii="Arial" w:hAnsi="Arial" w:cs="Arial"/>
        </w:rPr>
        <w:t>,</w:t>
      </w:r>
    </w:p>
    <w:p w14:paraId="36C1A22C"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przeciw wypadaniu włosów, 400 ml, PHYTO </w:t>
      </w:r>
      <w:proofErr w:type="spellStart"/>
      <w:r w:rsidRPr="00E75895">
        <w:rPr>
          <w:rFonts w:ascii="Arial" w:hAnsi="Arial" w:cs="Arial"/>
        </w:rPr>
        <w:t>nature</w:t>
      </w:r>
      <w:proofErr w:type="spellEnd"/>
      <w:r w:rsidRPr="00E75895">
        <w:rPr>
          <w:rFonts w:ascii="Arial" w:hAnsi="Arial" w:cs="Arial"/>
        </w:rPr>
        <w:t>,</w:t>
      </w:r>
    </w:p>
    <w:p w14:paraId="3D773B90"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lastRenderedPageBreak/>
        <w:t xml:space="preserve">Szampon do włosów tłustych, 400 ml, PHYTO </w:t>
      </w:r>
      <w:proofErr w:type="spellStart"/>
      <w:r w:rsidRPr="00E75895">
        <w:rPr>
          <w:rFonts w:ascii="Arial" w:hAnsi="Arial" w:cs="Arial"/>
        </w:rPr>
        <w:t>nature</w:t>
      </w:r>
      <w:proofErr w:type="spellEnd"/>
      <w:r w:rsidRPr="00E75895">
        <w:rPr>
          <w:rFonts w:ascii="Arial" w:hAnsi="Arial" w:cs="Arial"/>
        </w:rPr>
        <w:t>,</w:t>
      </w:r>
    </w:p>
    <w:p w14:paraId="2234EB64"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Szampon łopianowy, 200 ml, Elfa/Pharm,</w:t>
      </w:r>
    </w:p>
    <w:p w14:paraId="63371A44"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do włosów z masłem </w:t>
      </w:r>
      <w:proofErr w:type="spellStart"/>
      <w:r w:rsidRPr="00E75895">
        <w:rPr>
          <w:rFonts w:ascii="Arial" w:hAnsi="Arial" w:cs="Arial"/>
        </w:rPr>
        <w:t>shea</w:t>
      </w:r>
      <w:proofErr w:type="spellEnd"/>
      <w:r w:rsidRPr="00E75895">
        <w:rPr>
          <w:rFonts w:ascii="Arial" w:hAnsi="Arial" w:cs="Arial"/>
        </w:rPr>
        <w:t xml:space="preserve">, 250 ml, </w:t>
      </w:r>
      <w:proofErr w:type="spellStart"/>
      <w:r w:rsidRPr="00E75895">
        <w:rPr>
          <w:rFonts w:ascii="Arial" w:hAnsi="Arial" w:cs="Arial"/>
        </w:rPr>
        <w:t>Equilibra</w:t>
      </w:r>
      <w:proofErr w:type="spellEnd"/>
      <w:r w:rsidRPr="00E75895">
        <w:rPr>
          <w:rFonts w:ascii="Arial" w:hAnsi="Arial" w:cs="Arial"/>
        </w:rPr>
        <w:t xml:space="preserve"> </w:t>
      </w:r>
      <w:proofErr w:type="spellStart"/>
      <w:r w:rsidRPr="00E75895">
        <w:rPr>
          <w:rFonts w:ascii="Arial" w:hAnsi="Arial" w:cs="Arial"/>
        </w:rPr>
        <w:t>Karite</w:t>
      </w:r>
      <w:proofErr w:type="spellEnd"/>
      <w:r w:rsidRPr="00E75895">
        <w:rPr>
          <w:rFonts w:ascii="Arial" w:hAnsi="Arial" w:cs="Arial"/>
        </w:rPr>
        <w:t>,,</w:t>
      </w:r>
    </w:p>
    <w:p w14:paraId="53F792B8"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250 ml, </w:t>
      </w:r>
      <w:proofErr w:type="spellStart"/>
      <w:r w:rsidRPr="00E75895">
        <w:rPr>
          <w:rFonts w:ascii="Arial" w:hAnsi="Arial" w:cs="Arial"/>
        </w:rPr>
        <w:t>Equlibra</w:t>
      </w:r>
      <w:proofErr w:type="spellEnd"/>
      <w:r w:rsidRPr="00E75895">
        <w:rPr>
          <w:rFonts w:ascii="Arial" w:hAnsi="Arial" w:cs="Arial"/>
        </w:rPr>
        <w:t xml:space="preserve"> </w:t>
      </w:r>
      <w:proofErr w:type="spellStart"/>
      <w:r w:rsidRPr="00E75895">
        <w:rPr>
          <w:rFonts w:ascii="Arial" w:hAnsi="Arial" w:cs="Arial"/>
        </w:rPr>
        <w:t>Restructuring</w:t>
      </w:r>
      <w:proofErr w:type="spellEnd"/>
      <w:r w:rsidRPr="00E75895">
        <w:rPr>
          <w:rFonts w:ascii="Arial" w:hAnsi="Arial" w:cs="Arial"/>
        </w:rPr>
        <w:t>,</w:t>
      </w:r>
    </w:p>
    <w:p w14:paraId="5BC48BE3"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Wzmacniająca kuracja przeciw wypadaniu włosów, 75 ml, </w:t>
      </w:r>
      <w:proofErr w:type="spellStart"/>
      <w:r w:rsidRPr="00E75895">
        <w:rPr>
          <w:rFonts w:ascii="Arial" w:hAnsi="Arial" w:cs="Arial"/>
        </w:rPr>
        <w:t>Equlibra</w:t>
      </w:r>
      <w:proofErr w:type="spellEnd"/>
      <w:r w:rsidRPr="00E75895">
        <w:rPr>
          <w:rFonts w:ascii="Arial" w:hAnsi="Arial" w:cs="Arial"/>
        </w:rPr>
        <w:t>,</w:t>
      </w:r>
    </w:p>
    <w:p w14:paraId="1E3764A6"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Wcierka na skórę włosów, 250 ml, </w:t>
      </w:r>
      <w:proofErr w:type="spellStart"/>
      <w:r w:rsidRPr="00E75895">
        <w:rPr>
          <w:rFonts w:ascii="Arial" w:hAnsi="Arial" w:cs="Arial"/>
        </w:rPr>
        <w:t>Banfi</w:t>
      </w:r>
      <w:proofErr w:type="spellEnd"/>
      <w:r w:rsidRPr="00E75895">
        <w:rPr>
          <w:rFonts w:ascii="Arial" w:hAnsi="Arial" w:cs="Arial"/>
        </w:rPr>
        <w:t xml:space="preserve"> </w:t>
      </w:r>
      <w:proofErr w:type="spellStart"/>
      <w:r w:rsidRPr="00E75895">
        <w:rPr>
          <w:rFonts w:ascii="Arial" w:hAnsi="Arial" w:cs="Arial"/>
        </w:rPr>
        <w:t>Hajszesz</w:t>
      </w:r>
      <w:proofErr w:type="spellEnd"/>
      <w:r w:rsidRPr="00E75895">
        <w:rPr>
          <w:rFonts w:ascii="Arial" w:hAnsi="Arial" w:cs="Arial"/>
        </w:rPr>
        <w:t xml:space="preserve"> </w:t>
      </w:r>
    </w:p>
    <w:p w14:paraId="4E1CFE55"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do włosów, 250 ml, </w:t>
      </w:r>
      <w:proofErr w:type="spellStart"/>
      <w:r w:rsidRPr="00E75895">
        <w:rPr>
          <w:rFonts w:ascii="Arial" w:hAnsi="Arial" w:cs="Arial"/>
        </w:rPr>
        <w:t>Banfi</w:t>
      </w:r>
      <w:proofErr w:type="spellEnd"/>
      <w:r w:rsidRPr="00E75895">
        <w:rPr>
          <w:rFonts w:ascii="Arial" w:hAnsi="Arial" w:cs="Arial"/>
        </w:rPr>
        <w:t xml:space="preserve"> </w:t>
      </w:r>
      <w:proofErr w:type="spellStart"/>
      <w:r w:rsidRPr="00E75895">
        <w:rPr>
          <w:rFonts w:ascii="Arial" w:hAnsi="Arial" w:cs="Arial"/>
        </w:rPr>
        <w:t>Hajszesz</w:t>
      </w:r>
      <w:proofErr w:type="spellEnd"/>
      <w:r w:rsidRPr="00E75895">
        <w:rPr>
          <w:rFonts w:ascii="Arial" w:hAnsi="Arial" w:cs="Arial"/>
        </w:rPr>
        <w:t>,</w:t>
      </w:r>
    </w:p>
    <w:p w14:paraId="4955EE67"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micelarny do włosów, 400 ml, </w:t>
      </w:r>
      <w:proofErr w:type="spellStart"/>
      <w:r w:rsidRPr="00E75895">
        <w:rPr>
          <w:rFonts w:ascii="Arial" w:hAnsi="Arial" w:cs="Arial"/>
        </w:rPr>
        <w:t>Pantene</w:t>
      </w:r>
      <w:proofErr w:type="spellEnd"/>
      <w:r w:rsidRPr="00E75895">
        <w:rPr>
          <w:rFonts w:ascii="Arial" w:hAnsi="Arial" w:cs="Arial"/>
        </w:rPr>
        <w:t>,</w:t>
      </w:r>
    </w:p>
    <w:p w14:paraId="00A7B200"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do włosów </w:t>
      </w:r>
      <w:proofErr w:type="spellStart"/>
      <w:r w:rsidRPr="00E75895">
        <w:rPr>
          <w:rFonts w:ascii="Arial" w:hAnsi="Arial" w:cs="Arial"/>
        </w:rPr>
        <w:t>Agua</w:t>
      </w:r>
      <w:proofErr w:type="spellEnd"/>
      <w:r w:rsidRPr="00E75895">
        <w:rPr>
          <w:rFonts w:ascii="Arial" w:hAnsi="Arial" w:cs="Arial"/>
        </w:rPr>
        <w:t xml:space="preserve"> </w:t>
      </w:r>
      <w:proofErr w:type="spellStart"/>
      <w:r w:rsidRPr="00E75895">
        <w:rPr>
          <w:rFonts w:ascii="Arial" w:hAnsi="Arial" w:cs="Arial"/>
        </w:rPr>
        <w:t>Light</w:t>
      </w:r>
      <w:proofErr w:type="spellEnd"/>
      <w:r w:rsidRPr="00E75895">
        <w:rPr>
          <w:rFonts w:ascii="Arial" w:hAnsi="Arial" w:cs="Arial"/>
        </w:rPr>
        <w:t xml:space="preserve">, 400 ml, </w:t>
      </w:r>
      <w:proofErr w:type="spellStart"/>
      <w:r w:rsidRPr="00E75895">
        <w:rPr>
          <w:rFonts w:ascii="Arial" w:hAnsi="Arial" w:cs="Arial"/>
        </w:rPr>
        <w:t>Pantene</w:t>
      </w:r>
      <w:proofErr w:type="spellEnd"/>
      <w:r w:rsidRPr="00E75895">
        <w:rPr>
          <w:rFonts w:ascii="Arial" w:hAnsi="Arial" w:cs="Arial"/>
        </w:rPr>
        <w:t>,</w:t>
      </w:r>
    </w:p>
    <w:p w14:paraId="3C644F8A" w14:textId="77777777" w:rsidR="00610443" w:rsidRPr="00E75895" w:rsidRDefault="00610443">
      <w:pPr>
        <w:numPr>
          <w:ilvl w:val="0"/>
          <w:numId w:val="6"/>
        </w:numPr>
        <w:suppressAutoHyphens/>
        <w:spacing w:before="120" w:line="360" w:lineRule="auto"/>
        <w:rPr>
          <w:rFonts w:ascii="Arial" w:hAnsi="Arial" w:cs="Arial"/>
          <w:lang w:val="en-US"/>
        </w:rPr>
      </w:pPr>
      <w:proofErr w:type="spellStart"/>
      <w:r w:rsidRPr="00E75895">
        <w:rPr>
          <w:rFonts w:ascii="Arial" w:hAnsi="Arial" w:cs="Arial"/>
          <w:lang w:val="en-US"/>
        </w:rPr>
        <w:t>Szampon</w:t>
      </w:r>
      <w:proofErr w:type="spellEnd"/>
      <w:r w:rsidRPr="00E75895">
        <w:rPr>
          <w:rFonts w:ascii="Arial" w:hAnsi="Arial" w:cs="Arial"/>
          <w:lang w:val="en-US"/>
        </w:rPr>
        <w:t xml:space="preserve"> do </w:t>
      </w:r>
      <w:proofErr w:type="spellStart"/>
      <w:r w:rsidRPr="00E75895">
        <w:rPr>
          <w:rFonts w:ascii="Arial" w:hAnsi="Arial" w:cs="Arial"/>
          <w:lang w:val="en-US"/>
        </w:rPr>
        <w:t>włosów</w:t>
      </w:r>
      <w:proofErr w:type="spellEnd"/>
      <w:r w:rsidRPr="00E75895">
        <w:rPr>
          <w:rFonts w:ascii="Arial" w:hAnsi="Arial" w:cs="Arial"/>
          <w:lang w:val="en-US"/>
        </w:rPr>
        <w:t xml:space="preserve"> extra Volume, 400 ml, Head &amp; shoulders,</w:t>
      </w:r>
    </w:p>
    <w:p w14:paraId="6F4C3B0C" w14:textId="77777777" w:rsidR="00610443" w:rsidRPr="00E75895" w:rsidRDefault="00610443">
      <w:pPr>
        <w:numPr>
          <w:ilvl w:val="0"/>
          <w:numId w:val="6"/>
        </w:numPr>
        <w:suppressAutoHyphens/>
        <w:spacing w:before="120" w:line="360" w:lineRule="auto"/>
        <w:rPr>
          <w:rFonts w:ascii="Arial" w:hAnsi="Arial" w:cs="Arial"/>
          <w:lang w:val="en-US"/>
        </w:rPr>
      </w:pPr>
      <w:proofErr w:type="spellStart"/>
      <w:r w:rsidRPr="00E75895">
        <w:rPr>
          <w:rFonts w:ascii="Arial" w:hAnsi="Arial" w:cs="Arial"/>
          <w:lang w:val="en-US"/>
        </w:rPr>
        <w:t>Szampon</w:t>
      </w:r>
      <w:proofErr w:type="spellEnd"/>
      <w:r w:rsidRPr="00E75895">
        <w:rPr>
          <w:rFonts w:ascii="Arial" w:hAnsi="Arial" w:cs="Arial"/>
          <w:lang w:val="en-US"/>
        </w:rPr>
        <w:t xml:space="preserve"> do </w:t>
      </w:r>
      <w:proofErr w:type="spellStart"/>
      <w:r w:rsidRPr="00E75895">
        <w:rPr>
          <w:rFonts w:ascii="Arial" w:hAnsi="Arial" w:cs="Arial"/>
          <w:lang w:val="en-US"/>
        </w:rPr>
        <w:t>włosów</w:t>
      </w:r>
      <w:proofErr w:type="spellEnd"/>
      <w:r w:rsidRPr="00E75895">
        <w:rPr>
          <w:rFonts w:ascii="Arial" w:hAnsi="Arial" w:cs="Arial"/>
          <w:lang w:val="en-US"/>
        </w:rPr>
        <w:t xml:space="preserve"> Sensitive scalp, 400 ml, Head &amp; shoulders,</w:t>
      </w:r>
    </w:p>
    <w:p w14:paraId="5A821F76" w14:textId="77777777" w:rsidR="00610443" w:rsidRPr="00E75895" w:rsidRDefault="00610443">
      <w:pPr>
        <w:numPr>
          <w:ilvl w:val="0"/>
          <w:numId w:val="6"/>
        </w:numPr>
        <w:suppressAutoHyphens/>
        <w:spacing w:before="120" w:line="360" w:lineRule="auto"/>
        <w:rPr>
          <w:rFonts w:ascii="Arial" w:hAnsi="Arial" w:cs="Arial"/>
          <w:lang w:val="en-US"/>
        </w:rPr>
      </w:pPr>
      <w:proofErr w:type="spellStart"/>
      <w:r w:rsidRPr="00E75895">
        <w:rPr>
          <w:rFonts w:ascii="Arial" w:hAnsi="Arial" w:cs="Arial"/>
          <w:lang w:val="en-US"/>
        </w:rPr>
        <w:t>Szampon</w:t>
      </w:r>
      <w:proofErr w:type="spellEnd"/>
      <w:r w:rsidRPr="00E75895">
        <w:rPr>
          <w:rFonts w:ascii="Arial" w:hAnsi="Arial" w:cs="Arial"/>
          <w:lang w:val="en-US"/>
        </w:rPr>
        <w:t xml:space="preserve"> do </w:t>
      </w:r>
      <w:proofErr w:type="spellStart"/>
      <w:r w:rsidRPr="00E75895">
        <w:rPr>
          <w:rFonts w:ascii="Arial" w:hAnsi="Arial" w:cs="Arial"/>
          <w:lang w:val="en-US"/>
        </w:rPr>
        <w:t>włosów</w:t>
      </w:r>
      <w:proofErr w:type="spellEnd"/>
      <w:r w:rsidRPr="00E75895">
        <w:rPr>
          <w:rFonts w:ascii="Arial" w:hAnsi="Arial" w:cs="Arial"/>
          <w:lang w:val="en-US"/>
        </w:rPr>
        <w:t xml:space="preserve"> </w:t>
      </w:r>
      <w:proofErr w:type="spellStart"/>
      <w:r w:rsidRPr="00E75895">
        <w:rPr>
          <w:rFonts w:ascii="Arial" w:hAnsi="Arial" w:cs="Arial"/>
          <w:lang w:val="en-US"/>
        </w:rPr>
        <w:t>Apla</w:t>
      </w:r>
      <w:proofErr w:type="spellEnd"/>
      <w:r w:rsidRPr="00E75895">
        <w:rPr>
          <w:rFonts w:ascii="Arial" w:hAnsi="Arial" w:cs="Arial"/>
          <w:lang w:val="en-US"/>
        </w:rPr>
        <w:t xml:space="preserve"> Fresh, 400 ml, Head &amp; shoulders,</w:t>
      </w:r>
    </w:p>
    <w:p w14:paraId="4CFDE57B" w14:textId="77777777" w:rsidR="00610443" w:rsidRPr="00E75895" w:rsidRDefault="00610443">
      <w:pPr>
        <w:numPr>
          <w:ilvl w:val="0"/>
          <w:numId w:val="6"/>
        </w:numPr>
        <w:suppressAutoHyphens/>
        <w:spacing w:before="120" w:line="360" w:lineRule="auto"/>
        <w:rPr>
          <w:rFonts w:ascii="Arial" w:hAnsi="Arial" w:cs="Arial"/>
          <w:lang w:val="en-US"/>
        </w:rPr>
      </w:pPr>
      <w:r w:rsidRPr="00E75895">
        <w:rPr>
          <w:rFonts w:ascii="Arial" w:hAnsi="Arial" w:cs="Arial"/>
          <w:lang w:val="en-US"/>
        </w:rPr>
        <w:t xml:space="preserve"> </w:t>
      </w:r>
      <w:proofErr w:type="spellStart"/>
      <w:r w:rsidRPr="00E75895">
        <w:rPr>
          <w:rFonts w:ascii="Arial" w:hAnsi="Arial" w:cs="Arial"/>
          <w:lang w:val="en-US"/>
        </w:rPr>
        <w:t>Dezodorant</w:t>
      </w:r>
      <w:proofErr w:type="spellEnd"/>
      <w:r w:rsidRPr="00E75895">
        <w:rPr>
          <w:rFonts w:ascii="Arial" w:hAnsi="Arial" w:cs="Arial"/>
          <w:lang w:val="en-US"/>
        </w:rPr>
        <w:t xml:space="preserve"> </w:t>
      </w:r>
      <w:proofErr w:type="spellStart"/>
      <w:r w:rsidRPr="00E75895">
        <w:rPr>
          <w:rFonts w:ascii="Arial" w:hAnsi="Arial" w:cs="Arial"/>
          <w:lang w:val="en-US"/>
        </w:rPr>
        <w:t>sztyft</w:t>
      </w:r>
      <w:proofErr w:type="spellEnd"/>
      <w:r w:rsidRPr="00E75895">
        <w:rPr>
          <w:rFonts w:ascii="Arial" w:hAnsi="Arial" w:cs="Arial"/>
          <w:lang w:val="en-US"/>
        </w:rPr>
        <w:t xml:space="preserve"> Whitewater, 50 ml, Old Spice,</w:t>
      </w:r>
    </w:p>
    <w:p w14:paraId="435983F0" w14:textId="77777777" w:rsidR="00610443" w:rsidRPr="00E75895" w:rsidRDefault="00610443">
      <w:pPr>
        <w:numPr>
          <w:ilvl w:val="0"/>
          <w:numId w:val="6"/>
        </w:numPr>
        <w:suppressAutoHyphens/>
        <w:spacing w:before="120" w:line="360" w:lineRule="auto"/>
        <w:rPr>
          <w:rFonts w:ascii="Arial" w:hAnsi="Arial" w:cs="Arial"/>
          <w:lang w:val="en-US"/>
        </w:rPr>
      </w:pPr>
      <w:proofErr w:type="spellStart"/>
      <w:r w:rsidRPr="00E75895">
        <w:rPr>
          <w:rFonts w:ascii="Arial" w:hAnsi="Arial" w:cs="Arial"/>
          <w:lang w:val="en-US"/>
        </w:rPr>
        <w:t>Dezodorant</w:t>
      </w:r>
      <w:proofErr w:type="spellEnd"/>
      <w:r w:rsidRPr="00E75895">
        <w:rPr>
          <w:rFonts w:ascii="Arial" w:hAnsi="Arial" w:cs="Arial"/>
          <w:lang w:val="en-US"/>
        </w:rPr>
        <w:t xml:space="preserve"> </w:t>
      </w:r>
      <w:proofErr w:type="spellStart"/>
      <w:r w:rsidRPr="00E75895">
        <w:rPr>
          <w:rFonts w:ascii="Arial" w:hAnsi="Arial" w:cs="Arial"/>
          <w:lang w:val="en-US"/>
        </w:rPr>
        <w:t>sztyft</w:t>
      </w:r>
      <w:proofErr w:type="spellEnd"/>
      <w:r w:rsidRPr="00E75895">
        <w:rPr>
          <w:rFonts w:ascii="Arial" w:hAnsi="Arial" w:cs="Arial"/>
          <w:lang w:val="en-US"/>
        </w:rPr>
        <w:t xml:space="preserve"> Captain, 50 ml, Old Spice,</w:t>
      </w:r>
    </w:p>
    <w:p w14:paraId="5C276960" w14:textId="77777777" w:rsidR="00610443" w:rsidRPr="00E75895" w:rsidRDefault="00610443">
      <w:pPr>
        <w:numPr>
          <w:ilvl w:val="0"/>
          <w:numId w:val="6"/>
        </w:numPr>
        <w:suppressAutoHyphens/>
        <w:spacing w:before="120" w:line="360" w:lineRule="auto"/>
        <w:rPr>
          <w:rFonts w:ascii="Arial" w:hAnsi="Arial" w:cs="Arial"/>
          <w:lang w:val="en-US"/>
        </w:rPr>
      </w:pPr>
      <w:r w:rsidRPr="00E75895">
        <w:rPr>
          <w:rFonts w:ascii="Arial" w:hAnsi="Arial" w:cs="Arial"/>
          <w:lang w:val="en-US"/>
        </w:rPr>
        <w:t xml:space="preserve">Deodorant </w:t>
      </w:r>
      <w:proofErr w:type="spellStart"/>
      <w:r w:rsidRPr="00E75895">
        <w:rPr>
          <w:rFonts w:ascii="Arial" w:hAnsi="Arial" w:cs="Arial"/>
          <w:lang w:val="en-US"/>
        </w:rPr>
        <w:t>Resewater</w:t>
      </w:r>
      <w:proofErr w:type="spellEnd"/>
      <w:r w:rsidRPr="00E75895">
        <w:rPr>
          <w:rFonts w:ascii="Arial" w:hAnsi="Arial" w:cs="Arial"/>
          <w:lang w:val="en-US"/>
        </w:rPr>
        <w:t xml:space="preserve"> Scent, 150 ml, Secret,</w:t>
      </w:r>
    </w:p>
    <w:p w14:paraId="6F0263E2"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Dezodorant </w:t>
      </w:r>
      <w:proofErr w:type="spellStart"/>
      <w:r w:rsidRPr="00E75895">
        <w:rPr>
          <w:rFonts w:ascii="Arial" w:hAnsi="Arial" w:cs="Arial"/>
        </w:rPr>
        <w:t>Deo</w:t>
      </w:r>
      <w:proofErr w:type="spellEnd"/>
      <w:r w:rsidRPr="00E75895">
        <w:rPr>
          <w:rFonts w:ascii="Arial" w:hAnsi="Arial" w:cs="Arial"/>
        </w:rPr>
        <w:t xml:space="preserve"> spray </w:t>
      </w:r>
      <w:proofErr w:type="spellStart"/>
      <w:r w:rsidRPr="00E75895">
        <w:rPr>
          <w:rFonts w:ascii="Arial" w:hAnsi="Arial" w:cs="Arial"/>
        </w:rPr>
        <w:t>Autumn</w:t>
      </w:r>
      <w:proofErr w:type="spellEnd"/>
      <w:r w:rsidRPr="00E75895">
        <w:rPr>
          <w:rFonts w:ascii="Arial" w:hAnsi="Arial" w:cs="Arial"/>
        </w:rPr>
        <w:t xml:space="preserve">, 150 ml, </w:t>
      </w:r>
      <w:proofErr w:type="spellStart"/>
      <w:r w:rsidRPr="00E75895">
        <w:rPr>
          <w:rFonts w:ascii="Arial" w:hAnsi="Arial" w:cs="Arial"/>
        </w:rPr>
        <w:t>Gosh</w:t>
      </w:r>
      <w:proofErr w:type="spellEnd"/>
      <w:r w:rsidRPr="00E75895">
        <w:rPr>
          <w:rFonts w:ascii="Arial" w:hAnsi="Arial" w:cs="Arial"/>
        </w:rPr>
        <w:t>,</w:t>
      </w:r>
    </w:p>
    <w:p w14:paraId="49BED767" w14:textId="77777777" w:rsidR="00610443" w:rsidRPr="00E75895" w:rsidRDefault="00610443">
      <w:pPr>
        <w:numPr>
          <w:ilvl w:val="0"/>
          <w:numId w:val="6"/>
        </w:numPr>
        <w:suppressAutoHyphens/>
        <w:spacing w:before="120" w:line="360" w:lineRule="auto"/>
        <w:rPr>
          <w:rFonts w:ascii="Arial" w:hAnsi="Arial" w:cs="Arial"/>
          <w:lang w:val="en-US"/>
        </w:rPr>
      </w:pPr>
      <w:proofErr w:type="spellStart"/>
      <w:r w:rsidRPr="00E75895">
        <w:rPr>
          <w:rFonts w:ascii="Arial" w:hAnsi="Arial" w:cs="Arial"/>
          <w:lang w:val="en-US"/>
        </w:rPr>
        <w:t>Dezodorant</w:t>
      </w:r>
      <w:proofErr w:type="spellEnd"/>
      <w:r w:rsidRPr="00E75895">
        <w:rPr>
          <w:rFonts w:ascii="Arial" w:hAnsi="Arial" w:cs="Arial"/>
          <w:lang w:val="en-US"/>
        </w:rPr>
        <w:t xml:space="preserve"> Woman Summer, 150 ml, Gosh,</w:t>
      </w:r>
    </w:p>
    <w:p w14:paraId="395A5F76" w14:textId="77777777" w:rsidR="00610443" w:rsidRPr="00E75895" w:rsidRDefault="00610443">
      <w:pPr>
        <w:numPr>
          <w:ilvl w:val="0"/>
          <w:numId w:val="6"/>
        </w:numPr>
        <w:suppressAutoHyphens/>
        <w:spacing w:before="120" w:line="360" w:lineRule="auto"/>
        <w:rPr>
          <w:rFonts w:ascii="Arial" w:hAnsi="Arial" w:cs="Arial"/>
        </w:rPr>
      </w:pPr>
      <w:proofErr w:type="spellStart"/>
      <w:r w:rsidRPr="00E75895">
        <w:rPr>
          <w:rFonts w:ascii="Arial" w:hAnsi="Arial" w:cs="Arial"/>
        </w:rPr>
        <w:t>Antypespirant</w:t>
      </w:r>
      <w:proofErr w:type="spellEnd"/>
      <w:r w:rsidRPr="00E75895">
        <w:rPr>
          <w:rFonts w:ascii="Arial" w:hAnsi="Arial" w:cs="Arial"/>
        </w:rPr>
        <w:t xml:space="preserve"> </w:t>
      </w:r>
      <w:proofErr w:type="spellStart"/>
      <w:r w:rsidRPr="00E75895">
        <w:rPr>
          <w:rFonts w:ascii="Arial" w:hAnsi="Arial" w:cs="Arial"/>
        </w:rPr>
        <w:t>Strong</w:t>
      </w:r>
      <w:proofErr w:type="spellEnd"/>
      <w:r w:rsidRPr="00E75895">
        <w:rPr>
          <w:rFonts w:ascii="Arial" w:hAnsi="Arial" w:cs="Arial"/>
        </w:rPr>
        <w:t xml:space="preserve">, 15 ml, </w:t>
      </w:r>
      <w:proofErr w:type="spellStart"/>
      <w:r w:rsidRPr="00E75895">
        <w:rPr>
          <w:rFonts w:ascii="Arial" w:hAnsi="Arial" w:cs="Arial"/>
        </w:rPr>
        <w:t>Etiaxil</w:t>
      </w:r>
      <w:proofErr w:type="spellEnd"/>
      <w:r w:rsidRPr="00E75895">
        <w:rPr>
          <w:rFonts w:ascii="Arial" w:hAnsi="Arial" w:cs="Arial"/>
        </w:rPr>
        <w:t>,</w:t>
      </w:r>
    </w:p>
    <w:p w14:paraId="5B0D11ED" w14:textId="77777777" w:rsidR="00610443" w:rsidRPr="00E75895" w:rsidRDefault="00610443">
      <w:pPr>
        <w:numPr>
          <w:ilvl w:val="0"/>
          <w:numId w:val="6"/>
        </w:numPr>
        <w:suppressAutoHyphens/>
        <w:spacing w:before="120" w:line="360" w:lineRule="auto"/>
        <w:rPr>
          <w:rFonts w:ascii="Arial" w:hAnsi="Arial" w:cs="Arial"/>
        </w:rPr>
      </w:pPr>
      <w:proofErr w:type="spellStart"/>
      <w:r w:rsidRPr="00E75895">
        <w:rPr>
          <w:rFonts w:ascii="Arial" w:hAnsi="Arial" w:cs="Arial"/>
        </w:rPr>
        <w:t>Antypespirant</w:t>
      </w:r>
      <w:proofErr w:type="spellEnd"/>
      <w:r w:rsidRPr="00E75895">
        <w:rPr>
          <w:rFonts w:ascii="Arial" w:hAnsi="Arial" w:cs="Arial"/>
        </w:rPr>
        <w:t xml:space="preserve"> </w:t>
      </w:r>
      <w:proofErr w:type="spellStart"/>
      <w:r w:rsidRPr="00E75895">
        <w:rPr>
          <w:rFonts w:ascii="Arial" w:hAnsi="Arial" w:cs="Arial"/>
        </w:rPr>
        <w:t>Original</w:t>
      </w:r>
      <w:proofErr w:type="spellEnd"/>
      <w:r w:rsidRPr="00E75895">
        <w:rPr>
          <w:rFonts w:ascii="Arial" w:hAnsi="Arial" w:cs="Arial"/>
        </w:rPr>
        <w:t xml:space="preserve">, 15 ml, </w:t>
      </w:r>
      <w:proofErr w:type="spellStart"/>
      <w:r w:rsidRPr="00E75895">
        <w:rPr>
          <w:rFonts w:ascii="Arial" w:hAnsi="Arial" w:cs="Arial"/>
        </w:rPr>
        <w:t>Etiaxil</w:t>
      </w:r>
      <w:proofErr w:type="spellEnd"/>
      <w:r w:rsidRPr="00E75895">
        <w:rPr>
          <w:rFonts w:ascii="Arial" w:hAnsi="Arial" w:cs="Arial"/>
        </w:rPr>
        <w:t>,</w:t>
      </w:r>
    </w:p>
    <w:p w14:paraId="1F7585B2" w14:textId="77777777" w:rsidR="00610443" w:rsidRPr="00E75895" w:rsidRDefault="00610443">
      <w:pPr>
        <w:numPr>
          <w:ilvl w:val="0"/>
          <w:numId w:val="6"/>
        </w:numPr>
        <w:suppressAutoHyphens/>
        <w:spacing w:before="120" w:line="360" w:lineRule="auto"/>
        <w:rPr>
          <w:rFonts w:ascii="Arial" w:hAnsi="Arial" w:cs="Arial"/>
        </w:rPr>
      </w:pPr>
      <w:proofErr w:type="spellStart"/>
      <w:r w:rsidRPr="00E75895">
        <w:rPr>
          <w:rFonts w:ascii="Arial" w:hAnsi="Arial" w:cs="Arial"/>
        </w:rPr>
        <w:t>Antypespirant</w:t>
      </w:r>
      <w:proofErr w:type="spellEnd"/>
      <w:r w:rsidRPr="00E75895">
        <w:rPr>
          <w:rFonts w:ascii="Arial" w:hAnsi="Arial" w:cs="Arial"/>
        </w:rPr>
        <w:t xml:space="preserve"> Comfort, 15 ml, </w:t>
      </w:r>
      <w:proofErr w:type="spellStart"/>
      <w:r w:rsidRPr="00E75895">
        <w:rPr>
          <w:rFonts w:ascii="Arial" w:hAnsi="Arial" w:cs="Arial"/>
        </w:rPr>
        <w:t>Etiaxil</w:t>
      </w:r>
      <w:proofErr w:type="spellEnd"/>
      <w:r w:rsidRPr="00E75895">
        <w:rPr>
          <w:rFonts w:ascii="Arial" w:hAnsi="Arial" w:cs="Arial"/>
        </w:rPr>
        <w:t xml:space="preserve">, </w:t>
      </w:r>
    </w:p>
    <w:p w14:paraId="7A96B3E9" w14:textId="77777777" w:rsidR="00610443" w:rsidRPr="00E75895" w:rsidRDefault="00610443" w:rsidP="00530698">
      <w:pPr>
        <w:suppressAutoHyphens/>
        <w:spacing w:before="120" w:line="360" w:lineRule="auto"/>
        <w:rPr>
          <w:rFonts w:ascii="Arial" w:hAnsi="Arial" w:cs="Arial"/>
          <w:b/>
        </w:rPr>
      </w:pPr>
      <w:r w:rsidRPr="00E75895">
        <w:rPr>
          <w:rFonts w:ascii="Arial" w:hAnsi="Arial" w:cs="Arial"/>
        </w:rPr>
        <w:t>co narusza przepisy art. 4 ust. 1 ustawy oraz § 3 ust. 2 rozporządzenia</w:t>
      </w:r>
    </w:p>
    <w:p w14:paraId="24F6842C" w14:textId="770B9E54" w:rsidR="00610443" w:rsidRPr="00E75895" w:rsidRDefault="00610443">
      <w:pPr>
        <w:pStyle w:val="Akapitzlist"/>
        <w:numPr>
          <w:ilvl w:val="0"/>
          <w:numId w:val="7"/>
        </w:numPr>
        <w:suppressAutoHyphens/>
        <w:spacing w:before="120" w:line="360" w:lineRule="auto"/>
        <w:rPr>
          <w:rFonts w:ascii="Arial" w:hAnsi="Arial" w:cs="Arial"/>
        </w:rPr>
      </w:pPr>
      <w:r w:rsidRPr="00E75895">
        <w:rPr>
          <w:rFonts w:ascii="Arial" w:hAnsi="Arial" w:cs="Arial"/>
          <w:b/>
        </w:rPr>
        <w:t>brak uwidocznienia aktualnej ceny i ceny jednostkowej dla 6 partii produktów oferowanych do sprzedaży, tj.:</w:t>
      </w:r>
    </w:p>
    <w:p w14:paraId="203948AE"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 Szampon do włosów aloesowy </w:t>
      </w:r>
      <w:proofErr w:type="spellStart"/>
      <w:r w:rsidRPr="00E75895">
        <w:rPr>
          <w:rFonts w:ascii="Arial" w:hAnsi="Arial" w:cs="Arial"/>
        </w:rPr>
        <w:t>Aloe</w:t>
      </w:r>
      <w:proofErr w:type="spellEnd"/>
      <w:r w:rsidRPr="00E75895">
        <w:rPr>
          <w:rFonts w:ascii="Arial" w:hAnsi="Arial" w:cs="Arial"/>
        </w:rPr>
        <w:t xml:space="preserve">, 250 ml, </w:t>
      </w:r>
      <w:proofErr w:type="spellStart"/>
      <w:r w:rsidRPr="00E75895">
        <w:rPr>
          <w:rFonts w:ascii="Arial" w:hAnsi="Arial" w:cs="Arial"/>
        </w:rPr>
        <w:t>Equilibra</w:t>
      </w:r>
      <w:proofErr w:type="spellEnd"/>
      <w:r w:rsidRPr="00E75895">
        <w:rPr>
          <w:rFonts w:ascii="Arial" w:hAnsi="Arial" w:cs="Arial"/>
        </w:rPr>
        <w:t>,</w:t>
      </w:r>
    </w:p>
    <w:p w14:paraId="50A60AA2"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Odżywka/Balsam z masłem </w:t>
      </w:r>
      <w:proofErr w:type="spellStart"/>
      <w:r w:rsidRPr="00E75895">
        <w:rPr>
          <w:rFonts w:ascii="Arial" w:hAnsi="Arial" w:cs="Arial"/>
        </w:rPr>
        <w:t>shea</w:t>
      </w:r>
      <w:proofErr w:type="spellEnd"/>
      <w:r w:rsidRPr="00E75895">
        <w:rPr>
          <w:rFonts w:ascii="Arial" w:hAnsi="Arial" w:cs="Arial"/>
        </w:rPr>
        <w:t xml:space="preserve"> </w:t>
      </w:r>
      <w:proofErr w:type="spellStart"/>
      <w:r w:rsidRPr="00E75895">
        <w:rPr>
          <w:rFonts w:ascii="Arial" w:hAnsi="Arial" w:cs="Arial"/>
        </w:rPr>
        <w:t>Karite</w:t>
      </w:r>
      <w:proofErr w:type="spellEnd"/>
      <w:r w:rsidRPr="00E75895">
        <w:rPr>
          <w:rFonts w:ascii="Arial" w:hAnsi="Arial" w:cs="Arial"/>
        </w:rPr>
        <w:t xml:space="preserve">, 200 ml, </w:t>
      </w:r>
      <w:proofErr w:type="spellStart"/>
      <w:r w:rsidRPr="00E75895">
        <w:rPr>
          <w:rFonts w:ascii="Arial" w:hAnsi="Arial" w:cs="Arial"/>
        </w:rPr>
        <w:t>Eguilibra</w:t>
      </w:r>
      <w:proofErr w:type="spellEnd"/>
      <w:r w:rsidRPr="00E75895">
        <w:rPr>
          <w:rFonts w:ascii="Arial" w:hAnsi="Arial" w:cs="Arial"/>
        </w:rPr>
        <w:t>,</w:t>
      </w:r>
    </w:p>
    <w:p w14:paraId="0CF2D760"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Szampon ochronny </w:t>
      </w:r>
      <w:proofErr w:type="spellStart"/>
      <w:r w:rsidRPr="00E75895">
        <w:rPr>
          <w:rFonts w:ascii="Arial" w:hAnsi="Arial" w:cs="Arial"/>
        </w:rPr>
        <w:t>Argan</w:t>
      </w:r>
      <w:proofErr w:type="spellEnd"/>
      <w:r w:rsidRPr="00E75895">
        <w:rPr>
          <w:rFonts w:ascii="Arial" w:hAnsi="Arial" w:cs="Arial"/>
        </w:rPr>
        <w:t xml:space="preserve">, 250 ml, </w:t>
      </w:r>
      <w:proofErr w:type="spellStart"/>
      <w:r w:rsidRPr="00E75895">
        <w:rPr>
          <w:rFonts w:ascii="Arial" w:hAnsi="Arial" w:cs="Arial"/>
        </w:rPr>
        <w:t>Equilibra</w:t>
      </w:r>
      <w:proofErr w:type="spellEnd"/>
      <w:r w:rsidRPr="00E75895">
        <w:rPr>
          <w:rFonts w:ascii="Arial" w:hAnsi="Arial" w:cs="Arial"/>
        </w:rPr>
        <w:t>,</w:t>
      </w:r>
    </w:p>
    <w:p w14:paraId="5B3D2E47"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lastRenderedPageBreak/>
        <w:t xml:space="preserve"> Szampon do włosów większa objętość 3 w 1, 360 ml, </w:t>
      </w:r>
      <w:proofErr w:type="spellStart"/>
      <w:r w:rsidRPr="00E75895">
        <w:rPr>
          <w:rFonts w:ascii="Arial" w:hAnsi="Arial" w:cs="Arial"/>
        </w:rPr>
        <w:t>Pantene</w:t>
      </w:r>
      <w:proofErr w:type="spellEnd"/>
      <w:r w:rsidRPr="00E75895">
        <w:rPr>
          <w:rFonts w:ascii="Arial" w:hAnsi="Arial" w:cs="Arial"/>
        </w:rPr>
        <w:t>,</w:t>
      </w:r>
    </w:p>
    <w:p w14:paraId="552540AB"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 Szampon do włosów lśniący kolor, 400 ml, </w:t>
      </w:r>
      <w:proofErr w:type="spellStart"/>
      <w:r w:rsidRPr="00E75895">
        <w:rPr>
          <w:rFonts w:ascii="Arial" w:hAnsi="Arial" w:cs="Arial"/>
        </w:rPr>
        <w:t>Pantene</w:t>
      </w:r>
      <w:proofErr w:type="spellEnd"/>
      <w:r w:rsidRPr="00E75895">
        <w:rPr>
          <w:rFonts w:ascii="Arial" w:hAnsi="Arial" w:cs="Arial"/>
        </w:rPr>
        <w:t>,</w:t>
      </w:r>
    </w:p>
    <w:p w14:paraId="112EC906" w14:textId="77777777" w:rsidR="00610443" w:rsidRPr="00E75895" w:rsidRDefault="00610443">
      <w:pPr>
        <w:numPr>
          <w:ilvl w:val="0"/>
          <w:numId w:val="6"/>
        </w:numPr>
        <w:suppressAutoHyphens/>
        <w:spacing w:before="120" w:line="360" w:lineRule="auto"/>
        <w:rPr>
          <w:rFonts w:ascii="Arial" w:hAnsi="Arial" w:cs="Arial"/>
        </w:rPr>
      </w:pPr>
      <w:r w:rsidRPr="00E75895">
        <w:rPr>
          <w:rFonts w:ascii="Arial" w:hAnsi="Arial" w:cs="Arial"/>
        </w:rPr>
        <w:t xml:space="preserve"> Szampon do włosów intensywna regeneracja, 400 ml, </w:t>
      </w:r>
      <w:proofErr w:type="spellStart"/>
      <w:r w:rsidRPr="00E75895">
        <w:rPr>
          <w:rFonts w:ascii="Arial" w:hAnsi="Arial" w:cs="Arial"/>
        </w:rPr>
        <w:t>Pantene</w:t>
      </w:r>
      <w:proofErr w:type="spellEnd"/>
      <w:r w:rsidRPr="00E75895">
        <w:rPr>
          <w:rFonts w:ascii="Arial" w:hAnsi="Arial" w:cs="Arial"/>
        </w:rPr>
        <w:t>,</w:t>
      </w:r>
    </w:p>
    <w:p w14:paraId="4AE2AA0B" w14:textId="77777777" w:rsidR="00610443" w:rsidRPr="00E75895" w:rsidRDefault="00610443" w:rsidP="00530698">
      <w:pPr>
        <w:suppressAutoHyphens/>
        <w:spacing w:before="120" w:line="360" w:lineRule="auto"/>
        <w:rPr>
          <w:rFonts w:ascii="Arial" w:hAnsi="Arial" w:cs="Arial"/>
        </w:rPr>
      </w:pPr>
      <w:r w:rsidRPr="00E75895">
        <w:rPr>
          <w:rFonts w:ascii="Arial" w:hAnsi="Arial" w:cs="Arial"/>
        </w:rPr>
        <w:t>(cena zakodowana w kasie była wyższa dla 2 produktów i niższa dla 4 produktów od ceny uwidocznionej na wywieszce cenowej, co narusza przepisy art. 4 ust. 1 ustawy oraz § 3 ust. 1 i 2 rozporządzenia.</w:t>
      </w:r>
    </w:p>
    <w:p w14:paraId="74A2510B" w14:textId="2AA46852" w:rsidR="00610443" w:rsidRPr="00E75895" w:rsidRDefault="00610443" w:rsidP="00530698">
      <w:pPr>
        <w:suppressAutoHyphens/>
        <w:spacing w:before="120" w:line="360" w:lineRule="auto"/>
        <w:rPr>
          <w:rFonts w:ascii="Arial" w:hAnsi="Arial" w:cs="Arial"/>
        </w:rPr>
      </w:pPr>
      <w:r w:rsidRPr="00E75895">
        <w:rPr>
          <w:rFonts w:ascii="Arial" w:hAnsi="Arial" w:cs="Arial"/>
          <w:bCs/>
        </w:rPr>
        <w:t>Powyższe ustalenia udokumentowano w protokole kontroli DK.8361.4.2022 z dnia</w:t>
      </w:r>
      <w:r w:rsidR="003E7786" w:rsidRPr="00E75895">
        <w:rPr>
          <w:rFonts w:ascii="Arial" w:hAnsi="Arial" w:cs="Arial"/>
          <w:bCs/>
        </w:rPr>
        <w:t xml:space="preserve"> </w:t>
      </w:r>
      <w:r w:rsidRPr="00E75895">
        <w:rPr>
          <w:rFonts w:ascii="Arial" w:hAnsi="Arial" w:cs="Arial"/>
          <w:bCs/>
        </w:rPr>
        <w:t xml:space="preserve">17 stycznia 2022 r. wraz z załącznikami. </w:t>
      </w:r>
    </w:p>
    <w:p w14:paraId="120C062A" w14:textId="3E3A2C8C" w:rsidR="00610443" w:rsidRPr="00E75895" w:rsidRDefault="00610443" w:rsidP="00530698">
      <w:pPr>
        <w:pStyle w:val="Nagwek3"/>
        <w:spacing w:before="120"/>
        <w:rPr>
          <w:bCs w:val="0"/>
        </w:rPr>
      </w:pPr>
      <w:r w:rsidRPr="00E75895">
        <w:rPr>
          <w:bCs w:val="0"/>
        </w:rPr>
        <w:t>W związku z ustaleniami kontroli, pismem z dnia 18 lutego 2022 r. Podkarpacki Wojewódzki Inspektor Inspekcji Handlowej zawiadomił przedsiębiorcę o wszczęciu z urzędu postępowania w sprawie wymierzenia kary pieniężnej w trybie art. 6 ust. 1 ustawy,</w:t>
      </w:r>
      <w:r w:rsidR="00E75895">
        <w:rPr>
          <w:bCs w:val="0"/>
        </w:rPr>
        <w:t xml:space="preserve"> </w:t>
      </w:r>
      <w:r w:rsidRPr="00E75895">
        <w:rPr>
          <w:bCs w:val="0"/>
        </w:rPr>
        <w:t>w związku ze stwierdzeniem nieprawidłowości w uwidacznianiu cen. Jednocześnie stronę postępowania pouczono o przysługującym jej prawie do czynnego udziału w postępowaniu,</w:t>
      </w:r>
      <w:r w:rsidR="00E75895">
        <w:rPr>
          <w:bCs w:val="0"/>
        </w:rPr>
        <w:t xml:space="preserve"> </w:t>
      </w:r>
      <w:r w:rsidRPr="00E75895">
        <w:rPr>
          <w:bCs w:val="0"/>
        </w:rP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725533C6" w14:textId="1FE6BF9F" w:rsidR="00610443" w:rsidRPr="00E75895" w:rsidRDefault="00610443" w:rsidP="00E75895">
      <w:pPr>
        <w:pStyle w:val="Nagwek3"/>
        <w:spacing w:before="120"/>
        <w:rPr>
          <w:bCs w:val="0"/>
        </w:rPr>
      </w:pPr>
      <w:r w:rsidRPr="00E75895">
        <w:rPr>
          <w:bCs w:val="0"/>
        </w:rPr>
        <w:t>Do Delegatury w Krośnie Wojewódzkiego Inspektoratu Inspekcji Handlowej w Rzeszowie w dniu 2 marca 2022 r. wpłynęło pismo z dnia 1 marca 2022 r. wskazujące na wielkość obrotu oraz wysokość przychodu za rok 2021 r. Strona wskazała, że nieprawidłowości</w:t>
      </w:r>
      <w:r w:rsidR="00E75895">
        <w:rPr>
          <w:bCs w:val="0"/>
        </w:rPr>
        <w:t xml:space="preserve"> </w:t>
      </w:r>
      <w:r w:rsidRPr="00E75895">
        <w:rPr>
          <w:bCs w:val="0"/>
        </w:rPr>
        <w:t xml:space="preserve">w zakresie braku uwidocznienia ceny i uwidocznienia nieaktualnej ceny zostały podczas kontroli usunięte i podała przyczyny ich powstania tj. duża oferta sprzedażowa, częste zmiany cen w ramach promocji co mogło skutkować przeoczeniem pracowników. Jednocześnie strona wniosła o odstąpienie od wymierzenia kary administracyjnej. </w:t>
      </w:r>
    </w:p>
    <w:p w14:paraId="226B93ED" w14:textId="3AD206DE" w:rsidR="00E75895" w:rsidRPr="00E75895" w:rsidRDefault="00610443" w:rsidP="00E75895">
      <w:pPr>
        <w:spacing w:before="120" w:line="360" w:lineRule="auto"/>
        <w:rPr>
          <w:rFonts w:ascii="Arial" w:hAnsi="Arial"/>
        </w:rPr>
      </w:pPr>
      <w:r w:rsidRPr="00E75895">
        <w:rPr>
          <w:rFonts w:ascii="Arial" w:hAnsi="Arial"/>
        </w:rPr>
        <w:t>Strona w przywołanym piśmie w żaden sposób nie odniosła się do kwestii stwierdzonego braku cen jednostkowych.</w:t>
      </w:r>
    </w:p>
    <w:p w14:paraId="048832BA" w14:textId="79437CFB" w:rsidR="00A96E78" w:rsidRPr="00E75895" w:rsidRDefault="00F64E33" w:rsidP="009958CB">
      <w:pPr>
        <w:pStyle w:val="Nagwek2"/>
      </w:pPr>
      <w:r w:rsidRPr="00E75895">
        <w:lastRenderedPageBreak/>
        <w:t>Podkarpacki Wojewódzki Inspektor Inspekcji Handlowej ustalił i stwierdził, co następuje</w:t>
      </w:r>
      <w:r w:rsidR="0051739C" w:rsidRPr="00E75895">
        <w:t>:</w:t>
      </w:r>
    </w:p>
    <w:p w14:paraId="2821AAA7" w14:textId="77777777" w:rsidR="00530698" w:rsidRPr="00E75895" w:rsidRDefault="00530698" w:rsidP="00E75895">
      <w:pPr>
        <w:pStyle w:val="Nagwek3"/>
        <w:spacing w:before="120"/>
        <w:rPr>
          <w:bCs w:val="0"/>
        </w:rPr>
      </w:pPr>
      <w:r w:rsidRPr="00E75895">
        <w:rPr>
          <w:bCs w:val="0"/>
        </w:rPr>
        <w:t>Zgodnie z art. 6 ust. 1 ustawy, karę pieniężną na przedsiębiorcę, który nie wykonuje obowiązku uwidaczniania cen w miejscu świadczenia usług nakłada wojewódzki inspektor Inspekcji Handlowej. W związku z tym, że naruszenie miało miejsce w sklepie zlokalizowanym w Jaśle (woj. podkarpackie), właściwym do prowadzenia postępowania i nałożenia kary jest Podkarpacki Wojewódzki Inspektor Inspekcji Handlowej.</w:t>
      </w:r>
    </w:p>
    <w:p w14:paraId="2E9C9745"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4863FA4C"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38A0F9BA" w14:textId="57559C5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BDBE6DA"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Zgodnie z § 3 ust. 2 cenę jednostkową uwidacznia się w szczególności na wywieszce, w cenniku, w katalogu, na obwolucie, w postaci nadruku lub napisu na towarze lub opakowaniu. </w:t>
      </w:r>
    </w:p>
    <w:p w14:paraId="5E6E0282" w14:textId="788E8F7C"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 3 ust. 1 rozporządzenia określa, że cenę uwidacznia się w miejscu ogólnodostępnym i dobrze widocznym dla konsumentów, na danym towarze, bezpośrednio przy towarze lub w bliskości towaru, którego dotyczy. </w:t>
      </w:r>
    </w:p>
    <w:p w14:paraId="3D630ED7"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Zgodnie natomiast z § 4 ust. 1 rozporządzenia cena jednostkowa dotyczy odpowiednio ceny za:</w:t>
      </w:r>
    </w:p>
    <w:p w14:paraId="1C3D313D" w14:textId="77777777" w:rsidR="00530698" w:rsidRPr="00E75895" w:rsidRDefault="00530698">
      <w:pPr>
        <w:pStyle w:val="Nagwek"/>
        <w:numPr>
          <w:ilvl w:val="0"/>
          <w:numId w:val="8"/>
        </w:numPr>
        <w:spacing w:before="120" w:line="360" w:lineRule="auto"/>
        <w:rPr>
          <w:rFonts w:ascii="Arial" w:hAnsi="Arial" w:cs="Arial"/>
          <w:szCs w:val="24"/>
          <w:lang w:val="pl-PL" w:eastAsia="pl-PL"/>
        </w:rPr>
      </w:pPr>
      <w:r w:rsidRPr="00E75895">
        <w:rPr>
          <w:rFonts w:ascii="Arial" w:hAnsi="Arial" w:cs="Arial"/>
          <w:szCs w:val="24"/>
          <w:lang w:val="pl-PL" w:eastAsia="pl-PL"/>
        </w:rPr>
        <w:t>litr lub metr sześcienny – dla towaru przeznaczonego do sprzedaży według objętości;</w:t>
      </w:r>
    </w:p>
    <w:p w14:paraId="7296B08C" w14:textId="77777777" w:rsidR="00530698" w:rsidRPr="00E75895" w:rsidRDefault="00530698">
      <w:pPr>
        <w:pStyle w:val="Nagwek"/>
        <w:numPr>
          <w:ilvl w:val="0"/>
          <w:numId w:val="8"/>
        </w:numPr>
        <w:spacing w:before="120" w:line="360" w:lineRule="auto"/>
        <w:rPr>
          <w:rFonts w:ascii="Arial" w:hAnsi="Arial" w:cs="Arial"/>
          <w:szCs w:val="24"/>
          <w:lang w:val="pl-PL" w:eastAsia="pl-PL"/>
        </w:rPr>
      </w:pPr>
      <w:r w:rsidRPr="00E75895">
        <w:rPr>
          <w:rFonts w:ascii="Arial" w:hAnsi="Arial" w:cs="Arial"/>
          <w:szCs w:val="24"/>
          <w:lang w:val="pl-PL" w:eastAsia="pl-PL"/>
        </w:rPr>
        <w:lastRenderedPageBreak/>
        <w:t>kilogram lub tonę – dla towaru przeznaczonego do sprzedaży według masy;</w:t>
      </w:r>
    </w:p>
    <w:p w14:paraId="19FFDE54" w14:textId="77777777" w:rsidR="00530698" w:rsidRPr="00E75895" w:rsidRDefault="00530698">
      <w:pPr>
        <w:pStyle w:val="Nagwek"/>
        <w:numPr>
          <w:ilvl w:val="0"/>
          <w:numId w:val="8"/>
        </w:numPr>
        <w:spacing w:before="120" w:line="360" w:lineRule="auto"/>
        <w:rPr>
          <w:rFonts w:ascii="Arial" w:hAnsi="Arial" w:cs="Arial"/>
          <w:szCs w:val="24"/>
          <w:lang w:val="pl-PL" w:eastAsia="pl-PL"/>
        </w:rPr>
      </w:pPr>
      <w:r w:rsidRPr="00E75895">
        <w:rPr>
          <w:rFonts w:ascii="Arial" w:hAnsi="Arial" w:cs="Arial"/>
          <w:szCs w:val="24"/>
          <w:lang w:val="pl-PL" w:eastAsia="pl-PL"/>
        </w:rPr>
        <w:t>metr – dla towaru przeznaczonego do sprzedaży według długości;</w:t>
      </w:r>
    </w:p>
    <w:p w14:paraId="0800EC8C" w14:textId="77777777" w:rsidR="00530698" w:rsidRPr="00E75895" w:rsidRDefault="00530698">
      <w:pPr>
        <w:pStyle w:val="Nagwek"/>
        <w:numPr>
          <w:ilvl w:val="0"/>
          <w:numId w:val="8"/>
        </w:numPr>
        <w:spacing w:before="120" w:line="360" w:lineRule="auto"/>
        <w:rPr>
          <w:rFonts w:ascii="Arial" w:hAnsi="Arial" w:cs="Arial"/>
          <w:szCs w:val="24"/>
          <w:lang w:val="pl-PL" w:eastAsia="pl-PL"/>
        </w:rPr>
      </w:pPr>
      <w:r w:rsidRPr="00E75895">
        <w:rPr>
          <w:rFonts w:ascii="Arial" w:hAnsi="Arial" w:cs="Arial"/>
          <w:szCs w:val="24"/>
          <w:lang w:val="pl-PL" w:eastAsia="pl-PL"/>
        </w:rPr>
        <w:t>metr kwadratowy – dla towaru przeznaczonego do sprzedaży według powierzchni;</w:t>
      </w:r>
    </w:p>
    <w:p w14:paraId="267F7AE5" w14:textId="77777777" w:rsidR="00530698" w:rsidRPr="00E75895" w:rsidRDefault="00530698">
      <w:pPr>
        <w:pStyle w:val="Nagwek"/>
        <w:numPr>
          <w:ilvl w:val="0"/>
          <w:numId w:val="8"/>
        </w:numPr>
        <w:spacing w:before="120" w:line="360" w:lineRule="auto"/>
        <w:rPr>
          <w:rFonts w:ascii="Arial" w:hAnsi="Arial" w:cs="Arial"/>
          <w:szCs w:val="24"/>
          <w:lang w:val="pl-PL" w:eastAsia="pl-PL"/>
        </w:rPr>
      </w:pPr>
      <w:r w:rsidRPr="00E75895">
        <w:rPr>
          <w:rFonts w:ascii="Arial" w:hAnsi="Arial" w:cs="Arial"/>
          <w:szCs w:val="24"/>
          <w:lang w:val="pl-PL" w:eastAsia="pl-PL"/>
        </w:rPr>
        <w:t>sztukę – dla towarów przeznaczonych do sprzedaży na sztuki.</w:t>
      </w:r>
    </w:p>
    <w:p w14:paraId="039A7A56"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853F23C"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W przypadku towaru pakowanego oznaczonego liczbą sztuk dopuszcza się stosowanie przeliczenia na cenę jednostkową za sztukę lub za dziesiętną wielokrotność liczby sztuk (§ 4 ust. 3 rozporządzenia).</w:t>
      </w:r>
    </w:p>
    <w:p w14:paraId="302450F2" w14:textId="74F18BE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Nie wymaga się uwidocznienia ceny jednostkowej określonego towaru m.in. wtedy, gdy jest ona identyczna z ceną sprzedaży tego towaru, lub dotyczy towarów sprzedawanych ze względu na ich przeznaczenie w zestawach (kompletach) lub towarów nieżywnościowych sprzedawanych ze względu na ich przeznaczenie lub właściwości wyłącznie w parach (§ 7 ust. 1 rozporządzenia). Taka sytuacja nie miała jednak miejsca w niniejszej kontroli.</w:t>
      </w:r>
    </w:p>
    <w:p w14:paraId="0FFD95E9" w14:textId="6BAEFAD8"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Zgodnie z art. 6 ust. 1 ustawy, jeżeli przedsiębiorca nie wykonuje obowiązków</w:t>
      </w:r>
      <w:r w:rsidR="00817E7E" w:rsidRPr="00E75895">
        <w:rPr>
          <w:rFonts w:ascii="Arial" w:hAnsi="Arial" w:cs="Arial"/>
          <w:szCs w:val="24"/>
          <w:lang w:val="pl-PL" w:eastAsia="pl-PL"/>
        </w:rPr>
        <w:t xml:space="preserve">, </w:t>
      </w:r>
      <w:r w:rsidRPr="00E75895">
        <w:rPr>
          <w:rFonts w:ascii="Arial" w:hAnsi="Arial" w:cs="Arial"/>
          <w:szCs w:val="24"/>
          <w:lang w:val="pl-PL" w:eastAsia="pl-PL"/>
        </w:rPr>
        <w:t>o których mowa w art. 4 ustawy, wojewódzki inspektor Inspekcji Handlowej nakłada</w:t>
      </w:r>
      <w:r w:rsidR="00817E7E" w:rsidRPr="00E75895">
        <w:rPr>
          <w:rFonts w:ascii="Arial" w:hAnsi="Arial" w:cs="Arial"/>
          <w:szCs w:val="24"/>
          <w:lang w:val="pl-PL" w:eastAsia="pl-PL"/>
        </w:rPr>
        <w:t xml:space="preserve"> </w:t>
      </w:r>
      <w:r w:rsidRPr="00E75895">
        <w:rPr>
          <w:rFonts w:ascii="Arial" w:hAnsi="Arial" w:cs="Arial"/>
          <w:szCs w:val="24"/>
          <w:lang w:val="pl-PL" w:eastAsia="pl-PL"/>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7B7FCA5B" w14:textId="49FA9EEA"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w:t>
      </w:r>
    </w:p>
    <w:p w14:paraId="7082F719" w14:textId="4289B1A1" w:rsidR="00530698" w:rsidRPr="00E75895" w:rsidRDefault="00530698" w:rsidP="00E75895">
      <w:pPr>
        <w:pStyle w:val="Nagwek3"/>
        <w:spacing w:before="120"/>
        <w:rPr>
          <w:bCs w:val="0"/>
        </w:rPr>
      </w:pPr>
      <w:r w:rsidRPr="00E75895">
        <w:rPr>
          <w:bCs w:val="0"/>
        </w:rPr>
        <w:lastRenderedPageBreak/>
        <w:t xml:space="preserve">W przedmiotowej sprawie, w trakcie kontroli przeprowadzonej w miejscu sprzedaży detalicznej – </w:t>
      </w:r>
      <w:r w:rsidR="005F4BE3" w:rsidRPr="00E75895">
        <w:rPr>
          <w:b/>
          <w:bCs w:val="0"/>
        </w:rPr>
        <w:t>(dane zanonimizowane)</w:t>
      </w:r>
      <w:r w:rsidRPr="00E75895">
        <w:rPr>
          <w:bCs w:val="0"/>
        </w:rPr>
        <w:t xml:space="preserve">, ul. </w:t>
      </w:r>
      <w:r w:rsidR="005F4BE3" w:rsidRPr="00E75895">
        <w:rPr>
          <w:b/>
          <w:bCs w:val="0"/>
        </w:rPr>
        <w:t>(dane zanonimizowane)</w:t>
      </w:r>
      <w:r w:rsidRPr="00E75895">
        <w:rPr>
          <w:bCs w:val="0"/>
        </w:rPr>
        <w:t xml:space="preserve"> Jasło, inspektorzy Inspekcji Handlowej stwierdzili, że prowadzący działalność gospodarczą przedsiębiorca nie wykonał ciążących na nim obowiązków wynikających z art. 4 ust. 1 ustawy dotyczących uwidocznienia ceny i ceny jednostkowej dla 1 partii produktu, uwidocznienia cen jednostkowych dla 58 partii produktów, uwidocznienia nieaktualnej ceny i ceny jednostkowej dla 6 partii produktów.</w:t>
      </w:r>
    </w:p>
    <w:p w14:paraId="399CB7F6" w14:textId="2A224A6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W 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kontrolowanemu karę pieniężną w wysokości 1500 zł. </w:t>
      </w:r>
    </w:p>
    <w:p w14:paraId="4C4A2B50"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W ocenie tutejszego organu Inspekcji wagi naruszenia prawa przez stronę nie można uznać za znikomą, gdyż brak wywieszki cenowej, nieuwidocznienie cen jednostkowych, oraz uwidocznienie nieaktualnych cen przy łącznie 65 partiach produktów spośród 105 sprawdzonych produktów, stanowi zagrożenie dla interesów majątkowych klientów strony. </w:t>
      </w:r>
    </w:p>
    <w:p w14:paraId="546C78D3" w14:textId="77777777" w:rsidR="00530698" w:rsidRPr="00E75895" w:rsidRDefault="00530698" w:rsidP="008167DD">
      <w:pPr>
        <w:pStyle w:val="Nagwek3"/>
        <w:spacing w:before="120"/>
        <w:rPr>
          <w:bCs w:val="0"/>
        </w:rPr>
      </w:pPr>
      <w:r w:rsidRPr="00E75895">
        <w:rPr>
          <w:bCs w:val="0"/>
        </w:rPr>
        <w:t>Wymierzając ją wziął pod uwagę, zgodnie z art. 6 ust. 3 ustawy:</w:t>
      </w:r>
    </w:p>
    <w:p w14:paraId="60640B8B" w14:textId="77777777" w:rsidR="00530698" w:rsidRPr="00E75895" w:rsidRDefault="00530698">
      <w:pPr>
        <w:pStyle w:val="Nagwek"/>
        <w:numPr>
          <w:ilvl w:val="0"/>
          <w:numId w:val="1"/>
        </w:numPr>
        <w:spacing w:before="120" w:line="360" w:lineRule="auto"/>
        <w:rPr>
          <w:rFonts w:ascii="Arial" w:hAnsi="Arial" w:cs="Arial"/>
          <w:szCs w:val="24"/>
          <w:lang w:val="pl-PL" w:eastAsia="pl-PL"/>
        </w:rPr>
      </w:pPr>
      <w:r w:rsidRPr="00E75895">
        <w:rPr>
          <w:rFonts w:ascii="Arial" w:hAnsi="Arial" w:cs="Arial"/>
          <w:b/>
          <w:bCs/>
          <w:szCs w:val="24"/>
          <w:lang w:val="pl-PL" w:eastAsia="pl-PL"/>
        </w:rPr>
        <w:t>stopień naruszenia</w:t>
      </w:r>
      <w:r w:rsidRPr="00E75895">
        <w:rPr>
          <w:rFonts w:ascii="Arial" w:hAnsi="Arial" w:cs="Arial"/>
          <w:szCs w:val="24"/>
          <w:lang w:val="pl-PL" w:eastAsia="pl-PL"/>
        </w:rPr>
        <w:t xml:space="preserve"> obowiązków – naruszenie obowiązków stwierdzono w przypadku </w:t>
      </w:r>
      <w:r w:rsidRPr="00E75895">
        <w:rPr>
          <w:rFonts w:ascii="Arial" w:hAnsi="Arial" w:cs="Arial"/>
          <w:b/>
          <w:bCs/>
          <w:szCs w:val="24"/>
          <w:lang w:val="pl-PL" w:eastAsia="pl-PL"/>
        </w:rPr>
        <w:t>65</w:t>
      </w:r>
      <w:r w:rsidRPr="00E75895">
        <w:rPr>
          <w:rFonts w:ascii="Arial" w:hAnsi="Arial" w:cs="Arial"/>
          <w:szCs w:val="24"/>
          <w:lang w:val="pl-PL" w:eastAsia="pl-PL"/>
        </w:rPr>
        <w:t xml:space="preserve"> ze </w:t>
      </w:r>
      <w:r w:rsidRPr="00E75895">
        <w:rPr>
          <w:rFonts w:ascii="Arial" w:hAnsi="Arial" w:cs="Arial"/>
          <w:b/>
          <w:bCs/>
          <w:szCs w:val="24"/>
          <w:lang w:val="pl-PL" w:eastAsia="pl-PL"/>
        </w:rPr>
        <w:t>105 sprawdzonych losowo produktów</w:t>
      </w:r>
      <w:r w:rsidRPr="00E75895">
        <w:rPr>
          <w:rFonts w:ascii="Arial" w:hAnsi="Arial" w:cs="Arial"/>
          <w:szCs w:val="24"/>
          <w:lang w:val="pl-PL" w:eastAsia="pl-PL"/>
        </w:rPr>
        <w:t xml:space="preserve"> tj. w przypadku </w:t>
      </w:r>
      <w:r w:rsidRPr="00E75895">
        <w:rPr>
          <w:rFonts w:ascii="Arial" w:hAnsi="Arial" w:cs="Arial"/>
          <w:b/>
          <w:bCs/>
          <w:szCs w:val="24"/>
          <w:lang w:val="pl-PL" w:eastAsia="pl-PL"/>
        </w:rPr>
        <w:t>62%</w:t>
      </w:r>
      <w:r w:rsidRPr="00E75895">
        <w:rPr>
          <w:rFonts w:ascii="Arial" w:hAnsi="Arial" w:cs="Arial"/>
          <w:szCs w:val="24"/>
          <w:lang w:val="pl-PL" w:eastAsia="pl-PL"/>
        </w:rPr>
        <w:t xml:space="preserve"> losowo wybranych produktów. Stwierdzone nieprawidłowości m.in. uniemożliwiały konsumentowi porównanie cen oferowanych do sprzedaży produktów. Organ zauważa ponadto, że w przypadku 4 produktów, ich cena zakodowana w kasie (aktualna) była niższa niż ta uwidoczniona na wywieszce cenowej. Organ uwzględnił powyższe okoliczności oceniając to naruszenie jako znikome.</w:t>
      </w:r>
    </w:p>
    <w:p w14:paraId="791BCBFA" w14:textId="77777777" w:rsidR="00530698" w:rsidRPr="00E75895" w:rsidRDefault="00530698">
      <w:pPr>
        <w:pStyle w:val="Nagwek"/>
        <w:numPr>
          <w:ilvl w:val="0"/>
          <w:numId w:val="1"/>
        </w:numPr>
        <w:spacing w:before="120" w:line="360" w:lineRule="auto"/>
        <w:rPr>
          <w:rFonts w:ascii="Arial" w:hAnsi="Arial" w:cs="Arial"/>
          <w:szCs w:val="24"/>
          <w:lang w:val="pl-PL" w:eastAsia="pl-PL"/>
        </w:rPr>
      </w:pPr>
      <w:r w:rsidRPr="00E75895">
        <w:rPr>
          <w:rFonts w:ascii="Arial" w:hAnsi="Arial" w:cs="Arial"/>
          <w:szCs w:val="24"/>
          <w:lang w:val="pl-PL" w:eastAsia="pl-PL"/>
        </w:rPr>
        <w:t xml:space="preserve">fakt, że jest to </w:t>
      </w:r>
      <w:r w:rsidRPr="00E75895">
        <w:rPr>
          <w:rFonts w:ascii="Arial" w:hAnsi="Arial" w:cs="Arial"/>
          <w:b/>
          <w:bCs/>
          <w:szCs w:val="24"/>
          <w:lang w:val="pl-PL" w:eastAsia="pl-PL"/>
        </w:rPr>
        <w:t>pierwsze naruszenie</w:t>
      </w:r>
      <w:r w:rsidRPr="00E75895">
        <w:rPr>
          <w:rFonts w:ascii="Arial" w:hAnsi="Arial" w:cs="Arial"/>
          <w:szCs w:val="24"/>
          <w:lang w:val="pl-PL" w:eastAsia="pl-PL"/>
        </w:rPr>
        <w:t xml:space="preserve"> przez przedsiębiorcę przepisów w zakresie uwidaczniania cen;</w:t>
      </w:r>
    </w:p>
    <w:p w14:paraId="3A6D3905" w14:textId="77777777" w:rsidR="00530698" w:rsidRPr="00E75895" w:rsidRDefault="00530698">
      <w:pPr>
        <w:pStyle w:val="Nagwek"/>
        <w:numPr>
          <w:ilvl w:val="0"/>
          <w:numId w:val="1"/>
        </w:numPr>
        <w:spacing w:before="120" w:line="360" w:lineRule="auto"/>
        <w:rPr>
          <w:rFonts w:ascii="Arial" w:hAnsi="Arial" w:cs="Arial"/>
          <w:szCs w:val="24"/>
          <w:lang w:val="pl-PL" w:eastAsia="pl-PL"/>
        </w:rPr>
      </w:pPr>
      <w:r w:rsidRPr="00E75895">
        <w:rPr>
          <w:rFonts w:ascii="Arial" w:hAnsi="Arial" w:cs="Arial"/>
          <w:b/>
          <w:bCs/>
          <w:szCs w:val="24"/>
          <w:lang w:val="pl-PL" w:eastAsia="pl-PL"/>
        </w:rPr>
        <w:t>wielkość obrotów i przychodu</w:t>
      </w:r>
      <w:r w:rsidRPr="00E75895">
        <w:rPr>
          <w:rFonts w:ascii="Arial" w:hAnsi="Arial" w:cs="Arial"/>
          <w:szCs w:val="24"/>
          <w:lang w:val="pl-PL" w:eastAsia="pl-PL"/>
        </w:rPr>
        <w:t xml:space="preserve"> przedsiębiorcy w roku 2021.</w:t>
      </w:r>
    </w:p>
    <w:p w14:paraId="0B3150C2"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Podkarpacki Wojewódzki Inspektor Inspekcji Handlowej, co wskazał wcześniej, wziął pod uwagę stopień naruszenia obowiązków, fakt, że jest to pierwsze naruszenie przez przedsiębiorcę przepisów w zakresie uwidaczniania cen, wielkość obrotów i </w:t>
      </w:r>
      <w:r w:rsidRPr="00E75895">
        <w:rPr>
          <w:rFonts w:ascii="Arial" w:hAnsi="Arial" w:cs="Arial"/>
          <w:szCs w:val="24"/>
          <w:lang w:val="pl-PL" w:eastAsia="pl-PL"/>
        </w:rPr>
        <w:lastRenderedPageBreak/>
        <w:t xml:space="preserve">przychodu przedsiębiorcy za rok 2021 przy miarkowaniu wysokości kary, której górna granica w niniejszej sprawie mogła wynieść 20000 zł. </w:t>
      </w:r>
    </w:p>
    <w:p w14:paraId="4AAA88D6" w14:textId="77777777" w:rsidR="00817E7E"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Biorąc pod uwagę wymienione kryteria, nałożenie kary pieniężnej w kwocie </w:t>
      </w:r>
      <w:r w:rsidRPr="00E75895">
        <w:rPr>
          <w:rFonts w:ascii="Arial" w:hAnsi="Arial" w:cs="Arial"/>
          <w:b/>
          <w:bCs/>
          <w:szCs w:val="24"/>
          <w:lang w:val="pl-PL" w:eastAsia="pl-PL"/>
        </w:rPr>
        <w:t>1500</w:t>
      </w:r>
      <w:r w:rsidRPr="00E75895">
        <w:rPr>
          <w:rFonts w:ascii="Arial" w:hAnsi="Arial" w:cs="Arial"/>
          <w:szCs w:val="24"/>
          <w:lang w:val="pl-PL" w:eastAsia="pl-PL"/>
        </w:rPr>
        <w:t xml:space="preserve"> zł 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76AE1CE" w14:textId="21406E3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Organ zauważa, że na przedsiębiorcy spoczywa obowiązek uwidocznienia aktualnych 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 z podstawowych obowiązków przedsiębiorcy względem konsumenta. </w:t>
      </w:r>
    </w:p>
    <w:p w14:paraId="74993A66" w14:textId="1CE55B8E"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Organ uznał, że strona postępowania miała możliwość zapobieżenia powstałym nieprawidłowościom poprzez chociażby nadzór nad prawidłowością stosowania przepisów 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1A3C9A2D" w14:textId="6FE357E9"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Podkarpacki Wojewódzki Inspektor Inspekcji Handlowej, odnosząc się do wskazanych przez stronę powodów zaistnienia nieprawidłowości przypomina, że odpowiedzialność podmiotu naruszającego przepisy ustawy o informowaniu o cenach towarów i usług ma charakter obiektywny i powstaje z chwilą popełnienia </w:t>
      </w:r>
      <w:r w:rsidRPr="00E75895">
        <w:rPr>
          <w:rFonts w:ascii="Arial" w:hAnsi="Arial" w:cs="Arial"/>
          <w:szCs w:val="24"/>
          <w:lang w:val="pl-PL" w:eastAsia="pl-PL"/>
        </w:rPr>
        <w:lastRenderedPageBreak/>
        <w:t>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w:t>
      </w:r>
      <w:r w:rsidR="00817E7E" w:rsidRPr="00E75895">
        <w:rPr>
          <w:rFonts w:ascii="Arial" w:hAnsi="Arial" w:cs="Arial"/>
          <w:szCs w:val="24"/>
          <w:lang w:val="pl-PL" w:eastAsia="pl-PL"/>
        </w:rPr>
        <w:t xml:space="preserve"> </w:t>
      </w:r>
      <w:r w:rsidRPr="00E75895">
        <w:rPr>
          <w:rFonts w:ascii="Arial" w:hAnsi="Arial" w:cs="Arial"/>
          <w:szCs w:val="24"/>
          <w:lang w:val="pl-PL" w:eastAsia="pl-PL"/>
        </w:rPr>
        <w:t xml:space="preserve">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21F36ED7"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Odnosząc się do pisma strony z dnia 1 marca 2022 r. organ stwierdza, mając na uwadze charakter odpowiedzialności administracyjnej, że bez znaczenia pozostają działania naprawcze podjęte w efekcie ustaleń kontroli, gdyż karę wymierza się za samo naruszenie prawa. </w:t>
      </w:r>
    </w:p>
    <w:p w14:paraId="12EFF451" w14:textId="77777777" w:rsidR="00530698" w:rsidRPr="00E75895" w:rsidRDefault="00530698" w:rsidP="008167DD">
      <w:pPr>
        <w:pStyle w:val="Nagwek3"/>
        <w:spacing w:before="120"/>
        <w:rPr>
          <w:bCs w:val="0"/>
        </w:rPr>
      </w:pPr>
      <w:r w:rsidRPr="00E75895">
        <w:rPr>
          <w:bCs w:val="0"/>
        </w:rPr>
        <w:t xml:space="preserve">Organ Inspekcji, odnosząc się do stanowiska przedsiębiorcy, przeanalizował cały materiał dowodowy nie znalazł podstaw do odstąpienia od wymierzenia administracyjnej kary pieniężnej. </w:t>
      </w:r>
    </w:p>
    <w:p w14:paraId="7D2104F0" w14:textId="77777777" w:rsidR="00817E7E"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Zgodnie z art. 189e Kpa, w przypadku, gdy do naruszenia prawa doszło wskutek działania siły wyższej, strona nie podlega ukaraniu. Pojęcie to wprawdzie nie zostało zdefiniowane 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E75895">
        <w:rPr>
          <w:rFonts w:ascii="Arial" w:hAnsi="Arial" w:cs="Arial"/>
          <w:szCs w:val="24"/>
          <w:lang w:val="pl-PL" w:eastAsia="pl-PL"/>
        </w:rPr>
        <w:t>MoP</w:t>
      </w:r>
      <w:proofErr w:type="spellEnd"/>
      <w:r w:rsidRPr="00E75895">
        <w:rPr>
          <w:rFonts w:ascii="Arial" w:hAnsi="Arial" w:cs="Arial"/>
          <w:szCs w:val="24"/>
          <w:lang w:val="pl-PL" w:eastAsia="pl-PL"/>
        </w:rPr>
        <w:t xml:space="preserve"> 2005, Nr 6). </w:t>
      </w:r>
    </w:p>
    <w:p w14:paraId="139200A2" w14:textId="77777777" w:rsidR="00817E7E"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„Siłę wyższą odróżnia się od zwykłego przypadku (casus) to, że jest to zdarzenie nadzwyczajne, zewnętrzne i niemożliwe do zapobieżenia (vis </w:t>
      </w:r>
      <w:proofErr w:type="spellStart"/>
      <w:r w:rsidRPr="00E75895">
        <w:rPr>
          <w:rFonts w:ascii="Arial" w:hAnsi="Arial" w:cs="Arial"/>
          <w:szCs w:val="24"/>
          <w:lang w:val="pl-PL" w:eastAsia="pl-PL"/>
        </w:rPr>
        <w:t>cui</w:t>
      </w:r>
      <w:proofErr w:type="spellEnd"/>
      <w:r w:rsidRPr="00E75895">
        <w:rPr>
          <w:rFonts w:ascii="Arial" w:hAnsi="Arial" w:cs="Arial"/>
          <w:szCs w:val="24"/>
          <w:lang w:val="pl-PL" w:eastAsia="pl-PL"/>
        </w:rPr>
        <w:t xml:space="preserve"> </w:t>
      </w:r>
      <w:proofErr w:type="spellStart"/>
      <w:r w:rsidRPr="00E75895">
        <w:rPr>
          <w:rFonts w:ascii="Arial" w:hAnsi="Arial" w:cs="Arial"/>
          <w:szCs w:val="24"/>
          <w:lang w:val="pl-PL" w:eastAsia="pl-PL"/>
        </w:rPr>
        <w:t>humana</w:t>
      </w:r>
      <w:proofErr w:type="spellEnd"/>
      <w:r w:rsidRPr="00E75895">
        <w:rPr>
          <w:rFonts w:ascii="Arial" w:hAnsi="Arial" w:cs="Arial"/>
          <w:szCs w:val="24"/>
          <w:lang w:val="pl-PL" w:eastAsia="pl-PL"/>
        </w:rPr>
        <w:t xml:space="preserve"> </w:t>
      </w:r>
      <w:proofErr w:type="spellStart"/>
      <w:r w:rsidRPr="00E75895">
        <w:rPr>
          <w:rFonts w:ascii="Arial" w:hAnsi="Arial" w:cs="Arial"/>
          <w:szCs w:val="24"/>
          <w:lang w:val="pl-PL" w:eastAsia="pl-PL"/>
        </w:rPr>
        <w:t>infirmitas</w:t>
      </w:r>
      <w:proofErr w:type="spellEnd"/>
      <w:r w:rsidRPr="00E75895">
        <w:rPr>
          <w:rFonts w:ascii="Arial" w:hAnsi="Arial" w:cs="Arial"/>
          <w:szCs w:val="24"/>
          <w:lang w:val="pl-PL" w:eastAsia="pl-PL"/>
        </w:rPr>
        <w:t xml:space="preserve"> </w:t>
      </w:r>
      <w:proofErr w:type="spellStart"/>
      <w:r w:rsidRPr="00E75895">
        <w:rPr>
          <w:rFonts w:ascii="Arial" w:hAnsi="Arial" w:cs="Arial"/>
          <w:szCs w:val="24"/>
          <w:lang w:val="pl-PL" w:eastAsia="pl-PL"/>
        </w:rPr>
        <w:t>resistere</w:t>
      </w:r>
      <w:proofErr w:type="spellEnd"/>
      <w:r w:rsidRPr="00E75895">
        <w:rPr>
          <w:rFonts w:ascii="Arial" w:hAnsi="Arial" w:cs="Arial"/>
          <w:szCs w:val="24"/>
          <w:lang w:val="pl-PL" w:eastAsia="pl-PL"/>
        </w:rPr>
        <w:t xml:space="preserve"> non </w:t>
      </w:r>
      <w:proofErr w:type="spellStart"/>
      <w:r w:rsidRPr="00E75895">
        <w:rPr>
          <w:rFonts w:ascii="Arial" w:hAnsi="Arial" w:cs="Arial"/>
          <w:szCs w:val="24"/>
          <w:lang w:val="pl-PL" w:eastAsia="pl-PL"/>
        </w:rPr>
        <w:t>potest</w:t>
      </w:r>
      <w:proofErr w:type="spellEnd"/>
      <w:r w:rsidRPr="00E75895">
        <w:rPr>
          <w:rFonts w:ascii="Arial" w:hAnsi="Arial" w:cs="Arial"/>
          <w:szCs w:val="24"/>
          <w:lang w:val="pl-PL" w:eastAsia="pl-PL"/>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75895">
        <w:rPr>
          <w:rFonts w:ascii="Arial" w:hAnsi="Arial" w:cs="Arial"/>
          <w:szCs w:val="24"/>
          <w:lang w:val="pl-PL" w:eastAsia="pl-PL"/>
        </w:rPr>
        <w:t>Kidyba</w:t>
      </w:r>
      <w:proofErr w:type="spellEnd"/>
      <w:r w:rsidRPr="00E75895">
        <w:rPr>
          <w:rFonts w:ascii="Arial" w:hAnsi="Arial" w:cs="Arial"/>
          <w:szCs w:val="24"/>
          <w:lang w:val="pl-PL" w:eastAsia="pl-PL"/>
        </w:rPr>
        <w:t xml:space="preserve">: Kodeks </w:t>
      </w:r>
      <w:r w:rsidRPr="00E75895">
        <w:rPr>
          <w:rFonts w:ascii="Arial" w:hAnsi="Arial" w:cs="Arial"/>
          <w:szCs w:val="24"/>
          <w:lang w:val="pl-PL" w:eastAsia="pl-PL"/>
        </w:rPr>
        <w:lastRenderedPageBreak/>
        <w:t>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0820BE98" w14:textId="37F38069"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6B3C8E8E" w14:textId="77777777" w:rsidR="00530698" w:rsidRPr="00E75895" w:rsidRDefault="00530698">
      <w:pPr>
        <w:pStyle w:val="Nagwek"/>
        <w:numPr>
          <w:ilvl w:val="0"/>
          <w:numId w:val="9"/>
        </w:numPr>
        <w:spacing w:before="120" w:line="360" w:lineRule="auto"/>
        <w:rPr>
          <w:rFonts w:ascii="Arial" w:hAnsi="Arial" w:cs="Arial"/>
          <w:szCs w:val="24"/>
          <w:lang w:val="pl-PL" w:eastAsia="pl-PL"/>
        </w:rPr>
      </w:pPr>
      <w:r w:rsidRPr="00E75895">
        <w:rPr>
          <w:rFonts w:ascii="Arial" w:hAnsi="Arial" w:cs="Arial"/>
          <w:szCs w:val="24"/>
          <w:lang w:val="pl-PL" w:eastAsia="pl-PL"/>
        </w:rPr>
        <w:t>waga naruszenia prawa jest znikoma, a strona zaprzestała naruszania prawa lub</w:t>
      </w:r>
    </w:p>
    <w:p w14:paraId="0D35C66A" w14:textId="77777777" w:rsidR="00530698" w:rsidRPr="00E75895" w:rsidRDefault="00530698">
      <w:pPr>
        <w:pStyle w:val="Nagwek"/>
        <w:numPr>
          <w:ilvl w:val="0"/>
          <w:numId w:val="9"/>
        </w:numPr>
        <w:spacing w:before="120" w:line="360" w:lineRule="auto"/>
        <w:rPr>
          <w:rFonts w:ascii="Arial" w:hAnsi="Arial" w:cs="Arial"/>
          <w:szCs w:val="24"/>
          <w:lang w:val="pl-PL" w:eastAsia="pl-PL"/>
        </w:rPr>
      </w:pPr>
      <w:r w:rsidRPr="00E75895">
        <w:rPr>
          <w:rFonts w:ascii="Arial" w:hAnsi="Arial" w:cs="Arial"/>
          <w:szCs w:val="24"/>
          <w:lang w:val="pl-PL" w:eastAsia="pl-PL"/>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6309887A"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Tym samym pomimo działań naprawczych strony podjętych w trakcie trwania kontroli nie, można było zastosować art. 189f § 1 pkt 1 kpa, gdyż wskazane w tym przepisie dwie przesłanki muszą wystąpić </w:t>
      </w:r>
      <w:r w:rsidRPr="00E75895">
        <w:rPr>
          <w:rFonts w:ascii="Arial" w:hAnsi="Arial" w:cs="Arial"/>
          <w:b/>
          <w:bCs/>
          <w:szCs w:val="24"/>
          <w:lang w:val="pl-PL" w:eastAsia="pl-PL"/>
        </w:rPr>
        <w:t>łącznie</w:t>
      </w:r>
      <w:r w:rsidRPr="00E75895">
        <w:rPr>
          <w:rFonts w:ascii="Arial" w:hAnsi="Arial" w:cs="Arial"/>
          <w:szCs w:val="24"/>
          <w:lang w:val="pl-PL" w:eastAsia="pl-PL"/>
        </w:rPr>
        <w:t>. Mając na uwadze że, jak wskazał organ, wagi naruszenia nie można było uznać za znikomą, nie znalazło uzasadnienia odstąpienie od wymierzenia od kary pieniężnej w trybie art. 189f § 1 pkt 1 kpa.</w:t>
      </w:r>
    </w:p>
    <w:p w14:paraId="5C430B2C" w14:textId="117BA122"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13107BC4"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Brak jest także podstaw do odstąpienia od nałożenia kary pieniężnej na podstawie </w:t>
      </w:r>
    </w:p>
    <w:p w14:paraId="7A68CD70"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lastRenderedPageBreak/>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219E4D95" w14:textId="6E221B7D" w:rsidR="00530698" w:rsidRPr="00E75895" w:rsidRDefault="00530698">
      <w:pPr>
        <w:pStyle w:val="Nagwek"/>
        <w:numPr>
          <w:ilvl w:val="0"/>
          <w:numId w:val="10"/>
        </w:numPr>
        <w:spacing w:before="120" w:line="360" w:lineRule="auto"/>
        <w:rPr>
          <w:rFonts w:ascii="Arial" w:hAnsi="Arial" w:cs="Arial"/>
          <w:szCs w:val="24"/>
          <w:lang w:val="pl-PL" w:eastAsia="pl-PL"/>
        </w:rPr>
      </w:pPr>
      <w:r w:rsidRPr="00E75895">
        <w:rPr>
          <w:rFonts w:ascii="Arial" w:hAnsi="Arial" w:cs="Arial"/>
          <w:szCs w:val="24"/>
          <w:lang w:val="pl-PL" w:eastAsia="pl-PL"/>
        </w:rPr>
        <w:t>usunięcie naruszenia prawa lub</w:t>
      </w:r>
    </w:p>
    <w:p w14:paraId="51130566" w14:textId="1AA31D1F" w:rsidR="00530698" w:rsidRPr="00E75895" w:rsidRDefault="00530698">
      <w:pPr>
        <w:pStyle w:val="Nagwek"/>
        <w:numPr>
          <w:ilvl w:val="0"/>
          <w:numId w:val="10"/>
        </w:numPr>
        <w:spacing w:before="120" w:line="360" w:lineRule="auto"/>
        <w:rPr>
          <w:rFonts w:ascii="Arial" w:hAnsi="Arial" w:cs="Arial"/>
          <w:szCs w:val="24"/>
          <w:lang w:val="pl-PL" w:eastAsia="pl-PL"/>
        </w:rPr>
      </w:pPr>
      <w:r w:rsidRPr="00E75895">
        <w:rPr>
          <w:rFonts w:ascii="Arial" w:hAnsi="Arial" w:cs="Arial"/>
          <w:szCs w:val="24"/>
          <w:lang w:val="pl-PL" w:eastAsia="pl-PL"/>
        </w:rPr>
        <w:t>powiadomienia właściwych podmiotów o stwierdzonym naruszeniu prawa, określając termin i sposób powiadomienia.</w:t>
      </w:r>
    </w:p>
    <w:p w14:paraId="61C303B4" w14:textId="21CEBA08" w:rsidR="00530698" w:rsidRPr="00E75895" w:rsidRDefault="00817E7E"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W </w:t>
      </w:r>
      <w:r w:rsidR="00530698" w:rsidRPr="00E75895">
        <w:rPr>
          <w:rFonts w:ascii="Arial" w:hAnsi="Arial" w:cs="Arial"/>
          <w:szCs w:val="24"/>
          <w:lang w:val="pl-PL" w:eastAsia="pl-PL"/>
        </w:rPr>
        <w:t>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20E31145" w14:textId="5E1EEF66"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Organ wskazuje nadto, że 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od 2014 roku.</w:t>
      </w:r>
    </w:p>
    <w:p w14:paraId="421A4A33"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W związku z powyższym tutejszy organ Inspekcji orzekł jak w sentencji. </w:t>
      </w:r>
    </w:p>
    <w:p w14:paraId="059D60F8"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Należy zaznaczyć, że Podkarpacki Wojewódzki Inspektor Inspekcji Handlowej wydając decyzję w niniejszej sprawie oparł się na spójnym materiale dowodowym </w:t>
      </w:r>
      <w:r w:rsidRPr="00E75895">
        <w:rPr>
          <w:rFonts w:ascii="Arial" w:hAnsi="Arial" w:cs="Arial"/>
          <w:szCs w:val="24"/>
          <w:lang w:val="pl-PL" w:eastAsia="pl-PL"/>
        </w:rPr>
        <w:lastRenderedPageBreak/>
        <w:t xml:space="preserve">pozwalającym jednoznacznie na przyjęcie, że ustalony stan faktyczny uzasadnia wydanie powyższego rozstrzygnięcia. </w:t>
      </w:r>
    </w:p>
    <w:p w14:paraId="1CDFEBCE" w14:textId="70882F52" w:rsidR="00530698" w:rsidRPr="00E75895" w:rsidRDefault="00530698" w:rsidP="008167DD">
      <w:pPr>
        <w:pStyle w:val="Nagwek3"/>
        <w:spacing w:before="120"/>
        <w:rPr>
          <w:bCs w:val="0"/>
        </w:rPr>
      </w:pPr>
      <w:r w:rsidRPr="00E75895">
        <w:rPr>
          <w:bCs w:val="0"/>
        </w:rPr>
        <w:t>Podkarpacki Wojewódzki Inspektor Inspekcji Handlowej wydając decyzję oparł się na następujących dowodach: protokole kontroli DK.8361.4.2022 z dnia 17 stycznia 2022 r. wraz z załącznikami, piśmie strony z dnia 1 marca 2022 r. wskazującymi wielkość obrotów</w:t>
      </w:r>
      <w:r w:rsidR="00817E7E" w:rsidRPr="00E75895">
        <w:rPr>
          <w:bCs w:val="0"/>
        </w:rPr>
        <w:t xml:space="preserve"> </w:t>
      </w:r>
      <w:r w:rsidRPr="00E75895">
        <w:rPr>
          <w:bCs w:val="0"/>
        </w:rPr>
        <w:t>i przychodu przedsiębiorcy za rok 2021.</w:t>
      </w:r>
    </w:p>
    <w:p w14:paraId="0733C0D1" w14:textId="73A8A0A1"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Na podstawie art. 7 ust. 1 i 3 ustawy, karę pieniężną, stanowiącą dochód budżetu państwa, przedsiębiorca winien uiścić na rachunek bankowy Wojewódzkiego Inspektoratu Inspekcji Handlowej w Rzeszowie, ul. 8 Marca 5, 35-959 Rzeszów - numer konta: NBP O/O w Rzeszowie 67 1010 1528 0016 5822 3100 0000,</w:t>
      </w:r>
      <w:r w:rsidR="00817E7E" w:rsidRPr="00E75895">
        <w:rPr>
          <w:rFonts w:ascii="Arial" w:hAnsi="Arial" w:cs="Arial"/>
          <w:szCs w:val="24"/>
          <w:lang w:val="pl-PL" w:eastAsia="pl-PL"/>
        </w:rPr>
        <w:t xml:space="preserve"> </w:t>
      </w:r>
      <w:r w:rsidRPr="00E75895">
        <w:rPr>
          <w:rFonts w:ascii="Arial" w:hAnsi="Arial" w:cs="Arial"/>
          <w:szCs w:val="24"/>
          <w:lang w:val="pl-PL" w:eastAsia="pl-PL"/>
        </w:rPr>
        <w:t xml:space="preserve">w terminie 7 dni od dnia, w którym decyzja o wymierzeniu kary stała się ostateczna. </w:t>
      </w:r>
    </w:p>
    <w:p w14:paraId="2000292B" w14:textId="0C2E74C8" w:rsidR="00530698" w:rsidRPr="00E75895" w:rsidRDefault="00530698" w:rsidP="00E75895">
      <w:pPr>
        <w:pStyle w:val="Nagwek3"/>
        <w:spacing w:before="120"/>
        <w:rPr>
          <w:b/>
        </w:rPr>
      </w:pPr>
      <w:r w:rsidRPr="00E75895">
        <w:rPr>
          <w:b/>
        </w:rPr>
        <w:t>Pouczenie:</w:t>
      </w:r>
    </w:p>
    <w:p w14:paraId="41382033"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1382C9B"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0313F541" w14:textId="77777777" w:rsidR="00530698" w:rsidRPr="00E75895" w:rsidRDefault="00530698" w:rsidP="005F4BE3">
      <w:pPr>
        <w:pStyle w:val="Nagwek"/>
        <w:spacing w:before="120" w:line="360" w:lineRule="auto"/>
        <w:rPr>
          <w:rFonts w:ascii="Arial" w:hAnsi="Arial" w:cs="Arial"/>
          <w:szCs w:val="24"/>
          <w:lang w:val="pl-PL" w:eastAsia="pl-PL"/>
        </w:rPr>
      </w:pPr>
      <w:r w:rsidRPr="00E75895">
        <w:rPr>
          <w:rFonts w:ascii="Arial" w:hAnsi="Arial" w:cs="Arial"/>
          <w:szCs w:val="24"/>
          <w:lang w:val="pl-PL"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097CDA8E" w14:textId="77777777" w:rsidR="00530698" w:rsidRPr="00E75895" w:rsidRDefault="00530698" w:rsidP="00E75895">
      <w:pPr>
        <w:pStyle w:val="Nagwek3"/>
        <w:spacing w:before="120"/>
        <w:rPr>
          <w:b/>
          <w:bCs w:val="0"/>
        </w:rPr>
      </w:pPr>
      <w:r w:rsidRPr="00E75895">
        <w:rPr>
          <w:b/>
          <w:bCs w:val="0"/>
        </w:rPr>
        <w:t>Otrzymują:</w:t>
      </w:r>
    </w:p>
    <w:p w14:paraId="15D93A8D" w14:textId="77777777" w:rsidR="00530698" w:rsidRPr="00E75895" w:rsidRDefault="00530698">
      <w:pPr>
        <w:pStyle w:val="Nagwek"/>
        <w:numPr>
          <w:ilvl w:val="0"/>
          <w:numId w:val="11"/>
        </w:numPr>
        <w:spacing w:before="120" w:line="360" w:lineRule="auto"/>
        <w:rPr>
          <w:rFonts w:ascii="Arial" w:hAnsi="Arial" w:cs="Arial"/>
          <w:szCs w:val="24"/>
          <w:lang w:val="pl-PL" w:eastAsia="pl-PL"/>
        </w:rPr>
      </w:pPr>
      <w:r w:rsidRPr="00E75895">
        <w:rPr>
          <w:rFonts w:ascii="Arial" w:hAnsi="Arial" w:cs="Arial"/>
          <w:szCs w:val="24"/>
          <w:lang w:val="pl-PL" w:eastAsia="pl-PL"/>
        </w:rPr>
        <w:t>Adresat;</w:t>
      </w:r>
    </w:p>
    <w:p w14:paraId="49A7F935" w14:textId="77777777" w:rsidR="00530698" w:rsidRPr="00E75895" w:rsidRDefault="00530698">
      <w:pPr>
        <w:pStyle w:val="Nagwek"/>
        <w:numPr>
          <w:ilvl w:val="0"/>
          <w:numId w:val="11"/>
        </w:numPr>
        <w:spacing w:before="120" w:line="360" w:lineRule="auto"/>
        <w:rPr>
          <w:rFonts w:ascii="Arial" w:hAnsi="Arial" w:cs="Arial"/>
          <w:szCs w:val="24"/>
          <w:lang w:val="pl-PL" w:eastAsia="pl-PL"/>
        </w:rPr>
      </w:pPr>
      <w:r w:rsidRPr="00E75895">
        <w:rPr>
          <w:rFonts w:ascii="Arial" w:hAnsi="Arial" w:cs="Arial"/>
          <w:szCs w:val="24"/>
          <w:lang w:val="pl-PL" w:eastAsia="pl-PL"/>
        </w:rPr>
        <w:t>Wydział BA;</w:t>
      </w:r>
    </w:p>
    <w:p w14:paraId="3ABA21BF" w14:textId="612FD1FC" w:rsidR="008D6352" w:rsidRPr="00E75895" w:rsidRDefault="00530698">
      <w:pPr>
        <w:pStyle w:val="Nagwek"/>
        <w:numPr>
          <w:ilvl w:val="0"/>
          <w:numId w:val="11"/>
        </w:numPr>
        <w:spacing w:before="120" w:line="360" w:lineRule="auto"/>
        <w:rPr>
          <w:rFonts w:ascii="Arial" w:hAnsi="Arial" w:cs="Arial"/>
          <w:szCs w:val="24"/>
          <w:lang w:val="pl-PL" w:eastAsia="pl-PL"/>
        </w:rPr>
      </w:pPr>
      <w:r w:rsidRPr="00E75895">
        <w:rPr>
          <w:rFonts w:ascii="Arial" w:hAnsi="Arial" w:cs="Arial"/>
          <w:szCs w:val="24"/>
          <w:lang w:val="pl-PL" w:eastAsia="pl-PL"/>
        </w:rPr>
        <w:lastRenderedPageBreak/>
        <w:t>Aa. (DK/K.B.; PO/M.O.)</w:t>
      </w:r>
    </w:p>
    <w:p w14:paraId="45A6F4A7" w14:textId="082D4838" w:rsidR="003B7C7E" w:rsidRPr="00E75895" w:rsidRDefault="003B7C7E" w:rsidP="003B7C7E">
      <w:pPr>
        <w:spacing w:before="240" w:line="360" w:lineRule="auto"/>
        <w:rPr>
          <w:rFonts w:ascii="Arial" w:hAnsi="Arial" w:cs="Arial"/>
          <w:szCs w:val="24"/>
        </w:rPr>
      </w:pPr>
      <w:r w:rsidRPr="00E75895">
        <w:rPr>
          <w:rFonts w:ascii="Arial" w:hAnsi="Arial" w:cs="Arial"/>
          <w:szCs w:val="24"/>
        </w:rPr>
        <w:t>PODKARPACKI WOJEWÓDZKI INSPEKTOR INSPEKCJI HANDLOWEJ Jerzy Szczepański</w:t>
      </w:r>
    </w:p>
    <w:sectPr w:rsidR="003B7C7E" w:rsidRPr="00E7589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9619" w14:textId="77777777" w:rsidR="001D07BD" w:rsidRDefault="001D07BD">
      <w:r>
        <w:separator/>
      </w:r>
    </w:p>
  </w:endnote>
  <w:endnote w:type="continuationSeparator" w:id="0">
    <w:p w14:paraId="4BCD1AFD" w14:textId="77777777" w:rsidR="001D07BD" w:rsidRDefault="001D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ABDE" w14:textId="77777777" w:rsidR="001D07BD" w:rsidRDefault="001D07BD">
      <w:r>
        <w:separator/>
      </w:r>
    </w:p>
  </w:footnote>
  <w:footnote w:type="continuationSeparator" w:id="0">
    <w:p w14:paraId="047C9E1F" w14:textId="77777777" w:rsidR="001D07BD" w:rsidRDefault="001D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2" w15:restartNumberingAfterBreak="0">
    <w:nsid w:val="0A6C72A8"/>
    <w:multiLevelType w:val="hybridMultilevel"/>
    <w:tmpl w:val="C55C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647C9F"/>
    <w:multiLevelType w:val="hybridMultilevel"/>
    <w:tmpl w:val="21DEB8BA"/>
    <w:lvl w:ilvl="0" w:tplc="AB8A4A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F447C"/>
    <w:multiLevelType w:val="hybridMultilevel"/>
    <w:tmpl w:val="F2FE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487EF4"/>
    <w:multiLevelType w:val="hybridMultilevel"/>
    <w:tmpl w:val="6E80BD76"/>
    <w:lvl w:ilvl="0" w:tplc="0415000F">
      <w:start w:val="1"/>
      <w:numFmt w:val="decimal"/>
      <w:lvlText w:val="%1."/>
      <w:lvlJc w:val="left"/>
      <w:pPr>
        <w:tabs>
          <w:tab w:val="num" w:pos="2460"/>
        </w:tabs>
        <w:ind w:left="2460" w:hanging="360"/>
      </w:pPr>
      <w:rPr>
        <w:rFonts w:hint="default"/>
      </w:rPr>
    </w:lvl>
    <w:lvl w:ilvl="1" w:tplc="01764D18">
      <w:start w:val="1"/>
      <w:numFmt w:val="decimal"/>
      <w:pStyle w:val="Tekstpodstawowyzwciciem"/>
      <w:lvlText w:val="%2."/>
      <w:lvlJc w:val="left"/>
      <w:pPr>
        <w:tabs>
          <w:tab w:val="num" w:pos="3720"/>
        </w:tabs>
        <w:ind w:left="3360" w:firstLine="0"/>
      </w:pPr>
      <w:rPr>
        <w:rFonts w:ascii="Times New Roman" w:eastAsia="Times New Roman" w:hAnsi="Times New Roman" w:cs="Times New Roman"/>
      </w:rPr>
    </w:lvl>
    <w:lvl w:ilvl="2" w:tplc="0415001B" w:tentative="1">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6" w15:restartNumberingAfterBreak="0">
    <w:nsid w:val="4BD565CE"/>
    <w:multiLevelType w:val="hybridMultilevel"/>
    <w:tmpl w:val="6F326560"/>
    <w:lvl w:ilvl="0" w:tplc="4C502EC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 w15:restartNumberingAfterBreak="0">
    <w:nsid w:val="50BA2889"/>
    <w:multiLevelType w:val="hybridMultilevel"/>
    <w:tmpl w:val="7026E5BA"/>
    <w:lvl w:ilvl="0" w:tplc="958EFF8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E80336"/>
    <w:multiLevelType w:val="hybridMultilevel"/>
    <w:tmpl w:val="AF2EF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7238"/>
    <w:multiLevelType w:val="hybridMultilevel"/>
    <w:tmpl w:val="014039A6"/>
    <w:lvl w:ilvl="0" w:tplc="1A3AA344">
      <w:start w:val="1"/>
      <w:numFmt w:val="decimal"/>
      <w:lvlText w:val="%1."/>
      <w:lvlJc w:val="left"/>
      <w:pPr>
        <w:ind w:left="928"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B4504"/>
    <w:multiLevelType w:val="multilevel"/>
    <w:tmpl w:val="C11AA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A9A3259"/>
    <w:multiLevelType w:val="hybridMultilevel"/>
    <w:tmpl w:val="E7F41A94"/>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C6A4F25"/>
    <w:multiLevelType w:val="hybridMultilevel"/>
    <w:tmpl w:val="F886D9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140725">
    <w:abstractNumId w:val="12"/>
  </w:num>
  <w:num w:numId="2" w16cid:durableId="441532975">
    <w:abstractNumId w:val="3"/>
  </w:num>
  <w:num w:numId="3" w16cid:durableId="1248149653">
    <w:abstractNumId w:val="5"/>
  </w:num>
  <w:num w:numId="4" w16cid:durableId="1452628273">
    <w:abstractNumId w:val="0"/>
  </w:num>
  <w:num w:numId="5" w16cid:durableId="1450901685">
    <w:abstractNumId w:val="6"/>
  </w:num>
  <w:num w:numId="6" w16cid:durableId="1734810044">
    <w:abstractNumId w:val="9"/>
  </w:num>
  <w:num w:numId="7" w16cid:durableId="1168404787">
    <w:abstractNumId w:val="11"/>
  </w:num>
  <w:num w:numId="8" w16cid:durableId="1276719692">
    <w:abstractNumId w:val="7"/>
  </w:num>
  <w:num w:numId="9" w16cid:durableId="563420315">
    <w:abstractNumId w:val="2"/>
  </w:num>
  <w:num w:numId="10" w16cid:durableId="688221335">
    <w:abstractNumId w:val="4"/>
  </w:num>
  <w:num w:numId="11" w16cid:durableId="489179719">
    <w:abstractNumId w:val="8"/>
  </w:num>
  <w:num w:numId="12" w16cid:durableId="25096866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657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4D6E"/>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07BD"/>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2B2C"/>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E7786"/>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B7C59"/>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0698"/>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4BE3"/>
    <w:rsid w:val="005F531B"/>
    <w:rsid w:val="005F549C"/>
    <w:rsid w:val="005F578E"/>
    <w:rsid w:val="005F5CB1"/>
    <w:rsid w:val="005F63DF"/>
    <w:rsid w:val="005F6FA1"/>
    <w:rsid w:val="005F7465"/>
    <w:rsid w:val="0060332A"/>
    <w:rsid w:val="0060372B"/>
    <w:rsid w:val="00603C8C"/>
    <w:rsid w:val="00606CE3"/>
    <w:rsid w:val="00607AB2"/>
    <w:rsid w:val="00610443"/>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567"/>
    <w:rsid w:val="00640F2C"/>
    <w:rsid w:val="00641567"/>
    <w:rsid w:val="00641A30"/>
    <w:rsid w:val="00641CCB"/>
    <w:rsid w:val="006425B6"/>
    <w:rsid w:val="00642C7F"/>
    <w:rsid w:val="0064311C"/>
    <w:rsid w:val="00643244"/>
    <w:rsid w:val="00644D22"/>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17BF1"/>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854FB"/>
    <w:rsid w:val="00790189"/>
    <w:rsid w:val="00791BA7"/>
    <w:rsid w:val="00793339"/>
    <w:rsid w:val="0079375F"/>
    <w:rsid w:val="00794CD4"/>
    <w:rsid w:val="00795802"/>
    <w:rsid w:val="00797FAC"/>
    <w:rsid w:val="007A0AD9"/>
    <w:rsid w:val="007A16A2"/>
    <w:rsid w:val="007A22E9"/>
    <w:rsid w:val="007A2B6D"/>
    <w:rsid w:val="007A49A1"/>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67DD"/>
    <w:rsid w:val="0081732E"/>
    <w:rsid w:val="00817E7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370F"/>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C44C9"/>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1BE6"/>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3891"/>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25EF"/>
    <w:rsid w:val="00B1408D"/>
    <w:rsid w:val="00B150A5"/>
    <w:rsid w:val="00B15C07"/>
    <w:rsid w:val="00B1684D"/>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5E96"/>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5D3D"/>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7602C"/>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B6E5E"/>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5895"/>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237B"/>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108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link w:val="Nagwek6Znak"/>
    <w:qFormat/>
    <w:rsid w:val="00610443"/>
    <w:pPr>
      <w:keepNext/>
      <w:ind w:firstLine="5250"/>
      <w:outlineLvl w:val="5"/>
    </w:pPr>
    <w:rPr>
      <w:b/>
      <w:bCs/>
      <w:i/>
      <w:iCs/>
      <w:szCs w:val="24"/>
    </w:rPr>
  </w:style>
  <w:style w:type="paragraph" w:styleId="Nagwek7">
    <w:name w:val="heading 7"/>
    <w:basedOn w:val="Normalny"/>
    <w:next w:val="Normalny"/>
    <w:link w:val="Nagwek7Znak"/>
    <w:qFormat/>
    <w:rsid w:val="00610443"/>
    <w:pPr>
      <w:keepNext/>
      <w:ind w:left="5145"/>
      <w:outlineLvl w:val="6"/>
    </w:pPr>
    <w:rPr>
      <w:b/>
      <w:bCs/>
      <w:sz w:val="28"/>
      <w:szCs w:val="24"/>
    </w:rPr>
  </w:style>
  <w:style w:type="paragraph" w:styleId="Nagwek8">
    <w:name w:val="heading 8"/>
    <w:basedOn w:val="Normalny"/>
    <w:next w:val="Normalny"/>
    <w:link w:val="Nagwek8Znak"/>
    <w:qFormat/>
    <w:rsid w:val="00610443"/>
    <w:pPr>
      <w:keepNext/>
      <w:jc w:val="both"/>
      <w:outlineLvl w:val="7"/>
    </w:pPr>
    <w:rPr>
      <w:bCs/>
      <w:i/>
      <w:iCs/>
      <w:sz w:val="28"/>
    </w:rPr>
  </w:style>
  <w:style w:type="paragraph" w:styleId="Nagwek9">
    <w:name w:val="heading 9"/>
    <w:basedOn w:val="Normalny"/>
    <w:next w:val="Normalny"/>
    <w:link w:val="Nagwek9Znak"/>
    <w:qFormat/>
    <w:rsid w:val="00610443"/>
    <w:pPr>
      <w:keepNext/>
      <w:jc w:val="both"/>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styleId="Tekstpodstawowy3">
    <w:name w:val="Body Text 3"/>
    <w:basedOn w:val="Normalny"/>
    <w:link w:val="Tekstpodstawowy3Znak"/>
    <w:unhideWhenUsed/>
    <w:rsid w:val="00B125EF"/>
    <w:pPr>
      <w:spacing w:after="120"/>
    </w:pPr>
    <w:rPr>
      <w:sz w:val="16"/>
      <w:szCs w:val="16"/>
    </w:rPr>
  </w:style>
  <w:style w:type="character" w:customStyle="1" w:styleId="Tekstpodstawowy3Znak">
    <w:name w:val="Tekst podstawowy 3 Znak"/>
    <w:basedOn w:val="Domylnaczcionkaakapitu"/>
    <w:link w:val="Tekstpodstawowy3"/>
    <w:semiHidden/>
    <w:rsid w:val="00B125EF"/>
    <w:rPr>
      <w:sz w:val="16"/>
      <w:szCs w:val="16"/>
    </w:rPr>
  </w:style>
  <w:style w:type="paragraph" w:styleId="Tekstpodstawowywcity">
    <w:name w:val="Body Text Indent"/>
    <w:basedOn w:val="Normalny"/>
    <w:link w:val="TekstpodstawowywcityZnak"/>
    <w:unhideWhenUsed/>
    <w:rsid w:val="00610443"/>
    <w:pPr>
      <w:spacing w:after="120"/>
      <w:ind w:left="283"/>
    </w:pPr>
  </w:style>
  <w:style w:type="character" w:customStyle="1" w:styleId="TekstpodstawowywcityZnak">
    <w:name w:val="Tekst podstawowy wcięty Znak"/>
    <w:basedOn w:val="Domylnaczcionkaakapitu"/>
    <w:link w:val="Tekstpodstawowywcity"/>
    <w:semiHidden/>
    <w:rsid w:val="00610443"/>
    <w:rPr>
      <w:sz w:val="24"/>
    </w:rPr>
  </w:style>
  <w:style w:type="character" w:customStyle="1" w:styleId="Nagwek6Znak">
    <w:name w:val="Nagłówek 6 Znak"/>
    <w:basedOn w:val="Domylnaczcionkaakapitu"/>
    <w:link w:val="Nagwek6"/>
    <w:rsid w:val="00610443"/>
    <w:rPr>
      <w:b/>
      <w:bCs/>
      <w:i/>
      <w:iCs/>
      <w:sz w:val="24"/>
      <w:szCs w:val="24"/>
    </w:rPr>
  </w:style>
  <w:style w:type="character" w:customStyle="1" w:styleId="Nagwek7Znak">
    <w:name w:val="Nagłówek 7 Znak"/>
    <w:basedOn w:val="Domylnaczcionkaakapitu"/>
    <w:link w:val="Nagwek7"/>
    <w:rsid w:val="00610443"/>
    <w:rPr>
      <w:b/>
      <w:bCs/>
      <w:sz w:val="28"/>
      <w:szCs w:val="24"/>
    </w:rPr>
  </w:style>
  <w:style w:type="character" w:customStyle="1" w:styleId="Nagwek8Znak">
    <w:name w:val="Nagłówek 8 Znak"/>
    <w:basedOn w:val="Domylnaczcionkaakapitu"/>
    <w:link w:val="Nagwek8"/>
    <w:rsid w:val="00610443"/>
    <w:rPr>
      <w:bCs/>
      <w:i/>
      <w:iCs/>
      <w:sz w:val="28"/>
    </w:rPr>
  </w:style>
  <w:style w:type="character" w:customStyle="1" w:styleId="Nagwek9Znak">
    <w:name w:val="Nagłówek 9 Znak"/>
    <w:basedOn w:val="Domylnaczcionkaakapitu"/>
    <w:link w:val="Nagwek9"/>
    <w:rsid w:val="00610443"/>
    <w:rPr>
      <w:b/>
      <w:bCs/>
      <w:i/>
      <w:iCs/>
      <w:sz w:val="24"/>
    </w:rPr>
  </w:style>
  <w:style w:type="paragraph" w:styleId="Tytu">
    <w:name w:val="Title"/>
    <w:basedOn w:val="Normalny"/>
    <w:link w:val="TytuZnak"/>
    <w:qFormat/>
    <w:rsid w:val="00610443"/>
    <w:pPr>
      <w:pBdr>
        <w:bottom w:val="single" w:sz="4" w:space="1" w:color="auto"/>
      </w:pBdr>
      <w:jc w:val="center"/>
    </w:pPr>
    <w:rPr>
      <w:rFonts w:ascii="Bookman Old Style" w:hAnsi="Bookman Old Style"/>
      <w:b/>
    </w:rPr>
  </w:style>
  <w:style w:type="character" w:customStyle="1" w:styleId="TytuZnak">
    <w:name w:val="Tytuł Znak"/>
    <w:basedOn w:val="Domylnaczcionkaakapitu"/>
    <w:link w:val="Tytu"/>
    <w:rsid w:val="00610443"/>
    <w:rPr>
      <w:rFonts w:ascii="Bookman Old Style" w:hAnsi="Bookman Old Style"/>
      <w:b/>
      <w:sz w:val="24"/>
    </w:rPr>
  </w:style>
  <w:style w:type="paragraph" w:styleId="Tekstpodstawowywcity2">
    <w:name w:val="Body Text Indent 2"/>
    <w:basedOn w:val="Normalny"/>
    <w:link w:val="Tekstpodstawowywcity2Znak"/>
    <w:rsid w:val="00610443"/>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610443"/>
    <w:rPr>
      <w:b/>
      <w:bCs/>
      <w:sz w:val="28"/>
      <w:szCs w:val="24"/>
    </w:rPr>
  </w:style>
  <w:style w:type="paragraph" w:styleId="Tekstpodstawowywcity3">
    <w:name w:val="Body Text Indent 3"/>
    <w:basedOn w:val="Normalny"/>
    <w:link w:val="Tekstpodstawowywcity3Znak"/>
    <w:rsid w:val="00610443"/>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610443"/>
    <w:rPr>
      <w:sz w:val="28"/>
      <w:szCs w:val="24"/>
    </w:rPr>
  </w:style>
  <w:style w:type="paragraph" w:styleId="Tekstblokowy">
    <w:name w:val="Block Text"/>
    <w:basedOn w:val="Normalny"/>
    <w:rsid w:val="00610443"/>
    <w:pPr>
      <w:spacing w:line="360" w:lineRule="auto"/>
      <w:ind w:left="4200" w:right="-117" w:hanging="162"/>
    </w:pPr>
    <w:rPr>
      <w:b/>
      <w:bCs/>
      <w:sz w:val="28"/>
      <w:szCs w:val="24"/>
    </w:rPr>
  </w:style>
  <w:style w:type="paragraph" w:styleId="Tekstpodstawowy2">
    <w:name w:val="Body Text 2"/>
    <w:basedOn w:val="Normalny"/>
    <w:link w:val="Tekstpodstawowy2Znak"/>
    <w:rsid w:val="00610443"/>
    <w:pPr>
      <w:spacing w:line="360" w:lineRule="auto"/>
      <w:jc w:val="both"/>
    </w:pPr>
    <w:rPr>
      <w:szCs w:val="24"/>
    </w:rPr>
  </w:style>
  <w:style w:type="character" w:customStyle="1" w:styleId="Tekstpodstawowy2Znak">
    <w:name w:val="Tekst podstawowy 2 Znak"/>
    <w:basedOn w:val="Domylnaczcionkaakapitu"/>
    <w:link w:val="Tekstpodstawowy2"/>
    <w:rsid w:val="00610443"/>
    <w:rPr>
      <w:sz w:val="24"/>
      <w:szCs w:val="24"/>
    </w:rPr>
  </w:style>
  <w:style w:type="paragraph" w:styleId="Lista">
    <w:name w:val="List"/>
    <w:basedOn w:val="Normalny"/>
    <w:rsid w:val="00610443"/>
    <w:pPr>
      <w:ind w:left="283" w:hanging="283"/>
    </w:pPr>
    <w:rPr>
      <w:rFonts w:ascii="Bookman Old Style" w:hAnsi="Bookman Old Style"/>
      <w:sz w:val="20"/>
    </w:rPr>
  </w:style>
  <w:style w:type="character" w:customStyle="1" w:styleId="oznaczenie">
    <w:name w:val="oznaczenie"/>
    <w:basedOn w:val="Domylnaczcionkaakapitu"/>
    <w:rsid w:val="00610443"/>
  </w:style>
  <w:style w:type="table" w:styleId="Tabela-Siatka">
    <w:name w:val="Table Grid"/>
    <w:basedOn w:val="Standardowy"/>
    <w:rsid w:val="00610443"/>
    <w:pPr>
      <w:numPr>
        <w:ilvl w:val="1"/>
        <w:numId w:val="12"/>
      </w:numPr>
      <w:ind w:left="150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610443"/>
    <w:pPr>
      <w:spacing w:before="100" w:beforeAutospacing="1" w:after="100" w:afterAutospacing="1"/>
    </w:pPr>
    <w:rPr>
      <w:szCs w:val="24"/>
    </w:rPr>
  </w:style>
  <w:style w:type="character" w:customStyle="1" w:styleId="style241">
    <w:name w:val="style241"/>
    <w:rsid w:val="00610443"/>
    <w:rPr>
      <w:sz w:val="30"/>
      <w:szCs w:val="30"/>
    </w:rPr>
  </w:style>
  <w:style w:type="paragraph" w:styleId="Tekstpodstawowyzwciciem">
    <w:name w:val="Body Text First Indent"/>
    <w:basedOn w:val="Tekstpodstawowy"/>
    <w:link w:val="TekstpodstawowyzwciciemZnak"/>
    <w:rsid w:val="00610443"/>
    <w:pPr>
      <w:numPr>
        <w:ilvl w:val="1"/>
        <w:numId w:val="3"/>
      </w:numPr>
      <w:spacing w:after="120"/>
      <w:ind w:firstLine="210"/>
    </w:pPr>
    <w:rPr>
      <w:sz w:val="24"/>
      <w:szCs w:val="24"/>
    </w:rPr>
  </w:style>
  <w:style w:type="character" w:customStyle="1" w:styleId="TekstpodstawowyZnak">
    <w:name w:val="Tekst podstawowy Znak"/>
    <w:basedOn w:val="Domylnaczcionkaakapitu"/>
    <w:link w:val="Tekstpodstawowy"/>
    <w:rsid w:val="00610443"/>
    <w:rPr>
      <w:sz w:val="28"/>
    </w:rPr>
  </w:style>
  <w:style w:type="character" w:customStyle="1" w:styleId="TekstpodstawowyzwciciemZnak">
    <w:name w:val="Tekst podstawowy z wcięciem Znak"/>
    <w:basedOn w:val="TekstpodstawowyZnak"/>
    <w:link w:val="Tekstpodstawowyzwciciem"/>
    <w:rsid w:val="00610443"/>
    <w:rPr>
      <w:sz w:val="24"/>
      <w:szCs w:val="24"/>
    </w:rPr>
  </w:style>
  <w:style w:type="paragraph" w:styleId="Tekstpodstawowyzwciciem2">
    <w:name w:val="Body Text First Indent 2"/>
    <w:basedOn w:val="Tekstpodstawowywcity"/>
    <w:link w:val="Tekstpodstawowyzwciciem2Znak"/>
    <w:rsid w:val="00610443"/>
    <w:pPr>
      <w:tabs>
        <w:tab w:val="num" w:pos="3720"/>
      </w:tabs>
      <w:ind w:firstLine="210"/>
    </w:pPr>
    <w:rPr>
      <w:szCs w:val="24"/>
    </w:rPr>
  </w:style>
  <w:style w:type="character" w:customStyle="1" w:styleId="Tekstpodstawowyzwciciem2Znak">
    <w:name w:val="Tekst podstawowy z wcięciem 2 Znak"/>
    <w:basedOn w:val="TekstpodstawowywcityZnak"/>
    <w:link w:val="Tekstpodstawowyzwciciem2"/>
    <w:rsid w:val="00610443"/>
    <w:rPr>
      <w:sz w:val="24"/>
      <w:szCs w:val="24"/>
    </w:rPr>
  </w:style>
  <w:style w:type="paragraph" w:styleId="Mapadokumentu">
    <w:name w:val="Document Map"/>
    <w:basedOn w:val="Normalny"/>
    <w:link w:val="MapadokumentuZnak"/>
    <w:semiHidden/>
    <w:rsid w:val="00610443"/>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610443"/>
    <w:rPr>
      <w:rFonts w:ascii="Tahoma" w:hAnsi="Tahoma" w:cs="Tahoma"/>
      <w:shd w:val="clear" w:color="auto" w:fill="000080"/>
    </w:rPr>
  </w:style>
  <w:style w:type="paragraph" w:styleId="NormalnyWeb">
    <w:name w:val="Normal (Web)"/>
    <w:basedOn w:val="Normalny"/>
    <w:uiPriority w:val="99"/>
    <w:rsid w:val="00610443"/>
    <w:pPr>
      <w:spacing w:before="100" w:beforeAutospacing="1" w:after="100" w:afterAutospacing="1"/>
    </w:pPr>
    <w:rPr>
      <w:szCs w:val="24"/>
    </w:rPr>
  </w:style>
  <w:style w:type="paragraph" w:styleId="Listapunktowana">
    <w:name w:val="List Bullet"/>
    <w:basedOn w:val="Normalny"/>
    <w:autoRedefine/>
    <w:rsid w:val="00610443"/>
    <w:pPr>
      <w:numPr>
        <w:numId w:val="4"/>
      </w:numPr>
    </w:pPr>
    <w:rPr>
      <w:sz w:val="28"/>
    </w:rPr>
  </w:style>
  <w:style w:type="paragraph" w:customStyle="1" w:styleId="Zawartotabeli">
    <w:name w:val="Zawartość tabeli"/>
    <w:basedOn w:val="Normalny"/>
    <w:rsid w:val="00610443"/>
    <w:pPr>
      <w:widowControl w:val="0"/>
      <w:suppressLineNumbers/>
      <w:suppressAutoHyphens/>
    </w:pPr>
    <w:rPr>
      <w:rFonts w:eastAsia="Arial Unicode MS"/>
      <w:kern w:val="1"/>
      <w:szCs w:val="24"/>
    </w:rPr>
  </w:style>
  <w:style w:type="paragraph" w:customStyle="1" w:styleId="ZnakZnakZnakZnak">
    <w:name w:val="Znak Znak Znak Znak"/>
    <w:basedOn w:val="Normalny"/>
    <w:rsid w:val="00610443"/>
    <w:rPr>
      <w:szCs w:val="24"/>
    </w:rPr>
  </w:style>
  <w:style w:type="paragraph" w:customStyle="1" w:styleId="ZnakZnakZnakZnakZnak1ZnakZnakZnakZnak">
    <w:name w:val="Znak Znak Znak Znak Znak1 Znak Znak Znak Znak"/>
    <w:basedOn w:val="Normalny"/>
    <w:rsid w:val="00610443"/>
    <w:rPr>
      <w:szCs w:val="24"/>
    </w:rPr>
  </w:style>
  <w:style w:type="paragraph" w:styleId="HTML-wstpniesformatowany">
    <w:name w:val="HTML Preformatted"/>
    <w:basedOn w:val="Normalny"/>
    <w:link w:val="HTML-wstpniesformatowanyZnak"/>
    <w:rsid w:val="006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610443"/>
    <w:rPr>
      <w:rFonts w:ascii="Courier New" w:hAnsi="Courier New" w:cs="Courier New"/>
    </w:rPr>
  </w:style>
  <w:style w:type="paragraph" w:customStyle="1" w:styleId="tresc">
    <w:name w:val="tresc"/>
    <w:basedOn w:val="Normalny"/>
    <w:rsid w:val="00610443"/>
    <w:pPr>
      <w:spacing w:before="100" w:beforeAutospacing="1" w:after="100" w:afterAutospacing="1"/>
    </w:pPr>
    <w:rPr>
      <w:szCs w:val="24"/>
    </w:rPr>
  </w:style>
  <w:style w:type="character" w:styleId="Odwoaniedokomentarza">
    <w:name w:val="annotation reference"/>
    <w:semiHidden/>
    <w:rsid w:val="00610443"/>
    <w:rPr>
      <w:sz w:val="16"/>
      <w:szCs w:val="16"/>
    </w:rPr>
  </w:style>
  <w:style w:type="paragraph" w:styleId="Tekstkomentarza">
    <w:name w:val="annotation text"/>
    <w:basedOn w:val="Normalny"/>
    <w:link w:val="TekstkomentarzaZnak"/>
    <w:semiHidden/>
    <w:rsid w:val="00610443"/>
    <w:pPr>
      <w:tabs>
        <w:tab w:val="num" w:pos="3720"/>
      </w:tabs>
      <w:ind w:left="3360"/>
    </w:pPr>
    <w:rPr>
      <w:sz w:val="20"/>
    </w:rPr>
  </w:style>
  <w:style w:type="character" w:customStyle="1" w:styleId="TekstkomentarzaZnak">
    <w:name w:val="Tekst komentarza Znak"/>
    <w:basedOn w:val="Domylnaczcionkaakapitu"/>
    <w:link w:val="Tekstkomentarza"/>
    <w:semiHidden/>
    <w:rsid w:val="00610443"/>
  </w:style>
  <w:style w:type="paragraph" w:styleId="Tematkomentarza">
    <w:name w:val="annotation subject"/>
    <w:basedOn w:val="Tekstkomentarza"/>
    <w:next w:val="Tekstkomentarza"/>
    <w:link w:val="TematkomentarzaZnak"/>
    <w:semiHidden/>
    <w:rsid w:val="00610443"/>
    <w:rPr>
      <w:b/>
      <w:bCs/>
    </w:rPr>
  </w:style>
  <w:style w:type="character" w:customStyle="1" w:styleId="TematkomentarzaZnak">
    <w:name w:val="Temat komentarza Znak"/>
    <w:basedOn w:val="TekstkomentarzaZnak"/>
    <w:link w:val="Tematkomentarza"/>
    <w:semiHidden/>
    <w:rsid w:val="00610443"/>
    <w:rPr>
      <w:b/>
      <w:bCs/>
    </w:rPr>
  </w:style>
  <w:style w:type="paragraph" w:customStyle="1" w:styleId="Znak">
    <w:name w:val="Znak"/>
    <w:basedOn w:val="Normalny"/>
    <w:rsid w:val="00610443"/>
    <w:rPr>
      <w:szCs w:val="24"/>
    </w:rPr>
  </w:style>
  <w:style w:type="paragraph" w:customStyle="1" w:styleId="Akapitzlist1">
    <w:name w:val="Akapit z listą1"/>
    <w:basedOn w:val="Normalny"/>
    <w:rsid w:val="00610443"/>
    <w:pPr>
      <w:suppressAutoHyphens/>
      <w:ind w:left="720"/>
    </w:pPr>
    <w:rPr>
      <w:rFonts w:eastAsia="Calibri"/>
      <w:lang w:eastAsia="zh-CN"/>
    </w:rPr>
  </w:style>
  <w:style w:type="character" w:customStyle="1" w:styleId="akapitustep1">
    <w:name w:val="akapitustep1"/>
    <w:rsid w:val="00610443"/>
  </w:style>
  <w:style w:type="character" w:customStyle="1" w:styleId="fn-ref">
    <w:name w:val="fn-ref"/>
    <w:rsid w:val="00610443"/>
  </w:style>
  <w:style w:type="character" w:customStyle="1" w:styleId="alb">
    <w:name w:val="a_lb"/>
    <w:rsid w:val="00610443"/>
  </w:style>
  <w:style w:type="character" w:customStyle="1" w:styleId="Domylnaczcionkaakapitu1">
    <w:name w:val="Domyślna czcionka akapitu1"/>
    <w:rsid w:val="00610443"/>
  </w:style>
  <w:style w:type="paragraph" w:customStyle="1" w:styleId="Standard">
    <w:name w:val="Standard"/>
    <w:rsid w:val="00610443"/>
    <w:pPr>
      <w:suppressAutoHyphens/>
      <w:autoSpaceDN w:val="0"/>
      <w:textAlignment w:val="baseline"/>
    </w:pPr>
    <w:rPr>
      <w:rFonts w:ascii="Bookman Old Style" w:hAnsi="Bookman Old Style" w:cs="Bookman Old Style"/>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3621</Words>
  <Characters>21729</Characters>
  <Application>Microsoft Office Word</Application>
  <DocSecurity>2</DocSecurity>
  <Lines>181</Lines>
  <Paragraphs>50</Paragraphs>
  <ScaleCrop>false</ScaleCrop>
  <HeadingPairs>
    <vt:vector size="2" baseType="variant">
      <vt:variant>
        <vt:lpstr>Tytuł</vt:lpstr>
      </vt:variant>
      <vt:variant>
        <vt:i4>1</vt:i4>
      </vt:variant>
    </vt:vector>
  </HeadingPairs>
  <TitlesOfParts>
    <vt:vector size="1" baseType="lpstr">
      <vt:lpstr>decyzja cenowa nr DK.8361.5.2022</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DK.8361.4.2022</dc:title>
  <dc:creator/>
  <cp:keywords>decyzja ceny</cp:keywords>
  <cp:lastModifiedBy/>
  <cp:revision>1</cp:revision>
  <dcterms:created xsi:type="dcterms:W3CDTF">2022-08-29T12:34:00Z</dcterms:created>
  <dcterms:modified xsi:type="dcterms:W3CDTF">2022-09-16T10:35:00Z</dcterms:modified>
</cp:coreProperties>
</file>