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8ACF" w14:textId="2B596B86" w:rsidR="00D47CCF" w:rsidRPr="0024118E" w:rsidRDefault="00656ECC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KREDYTY HIPOTECZNE A WZROST STÓP PROCENTOWYCH</w:t>
      </w:r>
    </w:p>
    <w:p w14:paraId="1E27B863" w14:textId="60B36161" w:rsidR="00C42D2F" w:rsidRDefault="00C42D2F" w:rsidP="00C42D2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Konsumencie, jeśli masz kredyt hipoteczny</w:t>
      </w:r>
      <w:r w:rsidR="00F953F8">
        <w:rPr>
          <w:b/>
          <w:sz w:val="22"/>
        </w:rPr>
        <w:t xml:space="preserve"> i dysponujesz środkami</w:t>
      </w:r>
      <w:r>
        <w:rPr>
          <w:b/>
          <w:sz w:val="22"/>
        </w:rPr>
        <w:t xml:space="preserve">, możesz go nadpłacić. </w:t>
      </w:r>
    </w:p>
    <w:p w14:paraId="0D9C7171" w14:textId="32A4D41B" w:rsidR="00C42D2F" w:rsidRDefault="00C42D2F" w:rsidP="00C42D2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Na stronie finanse.uokik.gov.pl znajdziesz kalkulator, dzięki któremu obliczysz jak zmieni się rata lub wysokość odsetek po nadpłacie. </w:t>
      </w:r>
    </w:p>
    <w:p w14:paraId="7869D81C" w14:textId="0248EEA1" w:rsidR="00BD1290" w:rsidRPr="00C42D2F" w:rsidRDefault="00F953F8" w:rsidP="00C42D2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Bieżąca s</w:t>
      </w:r>
      <w:r w:rsidR="00BD1290" w:rsidDel="005C3883">
        <w:rPr>
          <w:b/>
          <w:sz w:val="22"/>
        </w:rPr>
        <w:t xml:space="preserve">płata kredytu jest obciążeniem? Zobacz, jakie masz możliwości. </w:t>
      </w:r>
    </w:p>
    <w:p w14:paraId="1914DDA4" w14:textId="7E7306AD" w:rsidR="009E5BAE" w:rsidRDefault="0010559C" w:rsidP="00C42D2F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296529">
        <w:rPr>
          <w:b/>
          <w:sz w:val="22"/>
        </w:rPr>
        <w:t>2</w:t>
      </w:r>
      <w:r w:rsidR="00950A62">
        <w:rPr>
          <w:b/>
          <w:sz w:val="22"/>
        </w:rPr>
        <w:t xml:space="preserve"> </w:t>
      </w:r>
      <w:r w:rsidR="00296529">
        <w:rPr>
          <w:b/>
          <w:sz w:val="22"/>
        </w:rPr>
        <w:t>maja</w:t>
      </w:r>
      <w:r w:rsidR="006D650F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7673CA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BD1290">
        <w:rPr>
          <w:sz w:val="22"/>
        </w:rPr>
        <w:t>–</w:t>
      </w:r>
      <w:r w:rsidR="00BD1290">
        <w:rPr>
          <w:i/>
          <w:sz w:val="22"/>
        </w:rPr>
        <w:t xml:space="preserve"> W sytuacji </w:t>
      </w:r>
      <w:r w:rsidR="005C3883">
        <w:rPr>
          <w:i/>
          <w:sz w:val="22"/>
        </w:rPr>
        <w:t>rosnących stawek procentowych WIBOR używanych w</w:t>
      </w:r>
      <w:r w:rsidR="00BD1290">
        <w:rPr>
          <w:i/>
          <w:sz w:val="22"/>
        </w:rPr>
        <w:t xml:space="preserve"> kredyt</w:t>
      </w:r>
      <w:r w:rsidR="005C3883">
        <w:rPr>
          <w:i/>
          <w:sz w:val="22"/>
        </w:rPr>
        <w:t>ach</w:t>
      </w:r>
      <w:r w:rsidR="00BD1290">
        <w:rPr>
          <w:i/>
          <w:sz w:val="22"/>
        </w:rPr>
        <w:t xml:space="preserve"> hipotecznych</w:t>
      </w:r>
      <w:r w:rsidR="00F953F8">
        <w:rPr>
          <w:i/>
          <w:sz w:val="22"/>
        </w:rPr>
        <w:t>,</w:t>
      </w:r>
      <w:r w:rsidR="00BD1290">
        <w:rPr>
          <w:i/>
          <w:sz w:val="22"/>
        </w:rPr>
        <w:t xml:space="preserve"> spłata rat może być dla niektórych osób </w:t>
      </w:r>
      <w:r w:rsidR="005C3883">
        <w:rPr>
          <w:i/>
          <w:sz w:val="22"/>
        </w:rPr>
        <w:t xml:space="preserve">coraz większym </w:t>
      </w:r>
      <w:r w:rsidR="00BD1290">
        <w:rPr>
          <w:i/>
          <w:sz w:val="22"/>
        </w:rPr>
        <w:t xml:space="preserve">obciążeniem. Znaczącą ulgą może być skorzystanie z szeregu narzędzi wsparcia, które gwarantują polskie przepisy. </w:t>
      </w:r>
      <w:r w:rsidR="00F953F8">
        <w:rPr>
          <w:i/>
          <w:sz w:val="22"/>
        </w:rPr>
        <w:t>Mogą one</w:t>
      </w:r>
      <w:r w:rsidR="005C3883">
        <w:rPr>
          <w:i/>
          <w:sz w:val="22"/>
        </w:rPr>
        <w:t xml:space="preserve"> mieć duże znaczenie szczególnie dla tych grup kredytobiorców hipotecznych, </w:t>
      </w:r>
      <w:r w:rsidR="00D61CBC">
        <w:rPr>
          <w:i/>
          <w:sz w:val="22"/>
        </w:rPr>
        <w:t>dla których spłata rat kredytu hipotecznego stanowi p</w:t>
      </w:r>
      <w:r w:rsidR="00F953F8">
        <w:rPr>
          <w:i/>
          <w:sz w:val="22"/>
        </w:rPr>
        <w:t>oważne</w:t>
      </w:r>
      <w:r w:rsidR="00D61CBC">
        <w:rPr>
          <w:i/>
          <w:sz w:val="22"/>
        </w:rPr>
        <w:t xml:space="preserve"> obciążenie budżetu domowego</w:t>
      </w:r>
      <w:r w:rsidR="00BD1290">
        <w:rPr>
          <w:i/>
          <w:sz w:val="22"/>
        </w:rPr>
        <w:t xml:space="preserve"> </w:t>
      </w:r>
      <w:r w:rsidR="009E5BAE">
        <w:rPr>
          <w:sz w:val="22"/>
        </w:rPr>
        <w:t xml:space="preserve">– mówi Tomasz Chróstny, Prezes UOKiK. </w:t>
      </w:r>
    </w:p>
    <w:p w14:paraId="052D5E7C" w14:textId="11B6C10B" w:rsidR="00C42D2F" w:rsidRDefault="009E5BAE" w:rsidP="00C42D2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Masz kredyt hipoteczny i rata jest dla ciebie obciążeniem? </w:t>
      </w:r>
      <w:r w:rsidR="00F6048D">
        <w:rPr>
          <w:sz w:val="22"/>
        </w:rPr>
        <w:t>Zobacz, z jakich narzędzi możesz skorzystać:</w:t>
      </w:r>
    </w:p>
    <w:p w14:paraId="1BAE886A" w14:textId="111B28BB" w:rsidR="004035AF" w:rsidRDefault="004A7AD9" w:rsidP="00C42D2F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Ustawowe w</w:t>
      </w:r>
      <w:r w:rsidR="00F8554C" w:rsidRPr="003D4809">
        <w:rPr>
          <w:b/>
          <w:sz w:val="22"/>
        </w:rPr>
        <w:t>akacje kredytowe –</w:t>
      </w:r>
      <w:r w:rsidR="00F8554C">
        <w:rPr>
          <w:sz w:val="22"/>
        </w:rPr>
        <w:t xml:space="preserve"> obecne rozwiązania, przyjęte wskutek inicjatywy UOKiK w tzw. "ustawach covidowych”</w:t>
      </w:r>
      <w:r w:rsidR="0099741D">
        <w:rPr>
          <w:sz w:val="22"/>
        </w:rPr>
        <w:t>,</w:t>
      </w:r>
      <w:r w:rsidR="00F8554C">
        <w:rPr>
          <w:sz w:val="22"/>
        </w:rPr>
        <w:t xml:space="preserve"> wciąż obowiązują</w:t>
      </w:r>
      <w:r w:rsidR="003D4809">
        <w:rPr>
          <w:sz w:val="22"/>
        </w:rPr>
        <w:t xml:space="preserve">. Jeśli </w:t>
      </w:r>
      <w:r w:rsidR="00F8554C">
        <w:rPr>
          <w:sz w:val="22"/>
        </w:rPr>
        <w:t>z nich jeszcze nie skorzystałeś</w:t>
      </w:r>
      <w:r w:rsidR="002654FC">
        <w:rPr>
          <w:sz w:val="22"/>
        </w:rPr>
        <w:t xml:space="preserve"> w stosunku do kredytu hipotecznego</w:t>
      </w:r>
      <w:r w:rsidR="00F8554C">
        <w:rPr>
          <w:sz w:val="22"/>
        </w:rPr>
        <w:t xml:space="preserve">, a właśnie straciłeś pracę lub główne źródło utrzymania </w:t>
      </w:r>
      <w:r w:rsidR="002654FC">
        <w:rPr>
          <w:sz w:val="22"/>
        </w:rPr>
        <w:t xml:space="preserve">– możesz </w:t>
      </w:r>
      <w:r>
        <w:rPr>
          <w:sz w:val="22"/>
        </w:rPr>
        <w:t xml:space="preserve">do </w:t>
      </w:r>
      <w:r w:rsidR="003D4809">
        <w:rPr>
          <w:sz w:val="22"/>
        </w:rPr>
        <w:t>trzech</w:t>
      </w:r>
      <w:r w:rsidR="002654FC">
        <w:rPr>
          <w:sz w:val="22"/>
        </w:rPr>
        <w:t xml:space="preserve"> miesi</w:t>
      </w:r>
      <w:r>
        <w:rPr>
          <w:sz w:val="22"/>
        </w:rPr>
        <w:t>ę</w:t>
      </w:r>
      <w:r w:rsidR="002654FC">
        <w:rPr>
          <w:sz w:val="22"/>
        </w:rPr>
        <w:t>c</w:t>
      </w:r>
      <w:r>
        <w:rPr>
          <w:sz w:val="22"/>
        </w:rPr>
        <w:t>y</w:t>
      </w:r>
      <w:r w:rsidR="002654FC">
        <w:rPr>
          <w:sz w:val="22"/>
        </w:rPr>
        <w:t xml:space="preserve"> zawiesić spłatę kredytu</w:t>
      </w:r>
      <w:r w:rsidR="00F953F8">
        <w:rPr>
          <w:sz w:val="22"/>
        </w:rPr>
        <w:t>, zaś</w:t>
      </w:r>
      <w:r w:rsidR="002654FC">
        <w:rPr>
          <w:sz w:val="22"/>
        </w:rPr>
        <w:t xml:space="preserve"> bank nie naliczy za to dodatkowych odsetek ani innych kosztów.</w:t>
      </w:r>
      <w:r w:rsidR="004035AF">
        <w:rPr>
          <w:sz w:val="22"/>
        </w:rPr>
        <w:t xml:space="preserve"> </w:t>
      </w:r>
      <w:r w:rsidR="00F953F8">
        <w:rPr>
          <w:sz w:val="22"/>
        </w:rPr>
        <w:t>Podobnie możesz skorzystać z jednego kredytu konsumenckiego.</w:t>
      </w:r>
    </w:p>
    <w:p w14:paraId="3091A0C3" w14:textId="77777777" w:rsidR="004035AF" w:rsidRDefault="004A7AD9" w:rsidP="00C42D2F">
      <w:pPr>
        <w:spacing w:after="240" w:line="360" w:lineRule="auto"/>
        <w:jc w:val="both"/>
        <w:rPr>
          <w:rStyle w:val="Hipercze"/>
          <w:sz w:val="22"/>
        </w:rPr>
      </w:pPr>
      <w:r w:rsidRPr="003513AD">
        <w:rPr>
          <w:sz w:val="22"/>
        </w:rPr>
        <w:t>Jak to zrobić?</w:t>
      </w:r>
      <w:r>
        <w:rPr>
          <w:sz w:val="22"/>
        </w:rPr>
        <w:t xml:space="preserve"> Złóż wniosek do banku – skorzystaj z formularza na stronie </w:t>
      </w:r>
      <w:hyperlink r:id="rId9" w:history="1">
        <w:r w:rsidRPr="00FD00FF">
          <w:rPr>
            <w:rStyle w:val="Hipercze"/>
            <w:sz w:val="22"/>
          </w:rPr>
          <w:t>finanse.uokik.gov.pl</w:t>
        </w:r>
      </w:hyperlink>
      <w:r>
        <w:rPr>
          <w:sz w:val="22"/>
        </w:rPr>
        <w:t>. B</w:t>
      </w:r>
      <w:r w:rsidRPr="00557464">
        <w:rPr>
          <w:sz w:val="22"/>
        </w:rPr>
        <w:t>ank zawiesza wykonanie umowy od chwili otrzymania wniosk</w:t>
      </w:r>
      <w:r>
        <w:rPr>
          <w:sz w:val="22"/>
        </w:rPr>
        <w:t>u</w:t>
      </w:r>
      <w:r w:rsidRPr="00557464">
        <w:rPr>
          <w:sz w:val="22"/>
        </w:rPr>
        <w:t>.</w:t>
      </w:r>
      <w:r>
        <w:rPr>
          <w:sz w:val="22"/>
        </w:rPr>
        <w:t xml:space="preserve"> </w:t>
      </w:r>
      <w:r w:rsidRPr="00557464">
        <w:rPr>
          <w:sz w:val="22"/>
        </w:rPr>
        <w:t>Jeśli miałeś ubezpieczenie związane z kredytem, bank poinformuje cię o wysokości składki, którą będziesz opłacał.</w:t>
      </w:r>
      <w:r>
        <w:rPr>
          <w:sz w:val="22"/>
        </w:rPr>
        <w:t xml:space="preserve"> </w:t>
      </w:r>
      <w:r w:rsidRPr="003A3840">
        <w:rPr>
          <w:sz w:val="22"/>
        </w:rPr>
        <w:t xml:space="preserve">Okres kredytowania, jak i wszystkie terminy przewidziane w umowie kredytu, </w:t>
      </w:r>
      <w:r>
        <w:rPr>
          <w:sz w:val="22"/>
        </w:rPr>
        <w:t>przedłużą się</w:t>
      </w:r>
      <w:r w:rsidRPr="003A3840">
        <w:rPr>
          <w:sz w:val="22"/>
        </w:rPr>
        <w:t xml:space="preserve"> o okres zawieszenia</w:t>
      </w:r>
      <w:r>
        <w:rPr>
          <w:sz w:val="22"/>
        </w:rPr>
        <w:t>.</w:t>
      </w:r>
      <w:r w:rsidRPr="003A3840">
        <w:rPr>
          <w:sz w:val="22"/>
        </w:rPr>
        <w:t xml:space="preserve"> </w:t>
      </w:r>
      <w:r>
        <w:rPr>
          <w:sz w:val="22"/>
        </w:rPr>
        <w:t xml:space="preserve">O szczegółach </w:t>
      </w:r>
      <w:hyperlink r:id="rId10" w:history="1">
        <w:r w:rsidRPr="00557464">
          <w:rPr>
            <w:rStyle w:val="Hipercze"/>
            <w:sz w:val="22"/>
          </w:rPr>
          <w:t>przeczytaj w komunikacie UOKiK</w:t>
        </w:r>
      </w:hyperlink>
      <w:r w:rsidR="004035AF">
        <w:rPr>
          <w:rStyle w:val="Hipercze"/>
          <w:sz w:val="22"/>
        </w:rPr>
        <w:t>.</w:t>
      </w:r>
    </w:p>
    <w:p w14:paraId="2B188D7A" w14:textId="317B74E4" w:rsidR="00F8554C" w:rsidRDefault="004035AF" w:rsidP="00C42D2F">
      <w:pPr>
        <w:spacing w:after="240" w:line="360" w:lineRule="auto"/>
        <w:jc w:val="both"/>
        <w:rPr>
          <w:sz w:val="22"/>
        </w:rPr>
      </w:pPr>
      <w:r>
        <w:rPr>
          <w:sz w:val="22"/>
        </w:rPr>
        <w:t>J</w:t>
      </w:r>
      <w:r w:rsidR="002654FC">
        <w:rPr>
          <w:sz w:val="22"/>
        </w:rPr>
        <w:t xml:space="preserve">ednocześnie zaproponowane przez Premiera Mateusza Morawieckiego rozwiązania w zakresie </w:t>
      </w:r>
      <w:r w:rsidR="00F953F8">
        <w:rPr>
          <w:sz w:val="22"/>
        </w:rPr>
        <w:t xml:space="preserve">nowej formuły </w:t>
      </w:r>
      <w:r w:rsidR="002654FC">
        <w:rPr>
          <w:sz w:val="22"/>
        </w:rPr>
        <w:t xml:space="preserve">wakacji kredytowych </w:t>
      </w:r>
      <w:r w:rsidR="003513AD">
        <w:rPr>
          <w:sz w:val="22"/>
        </w:rPr>
        <w:t>zmierzają</w:t>
      </w:r>
      <w:r w:rsidR="002654FC">
        <w:rPr>
          <w:sz w:val="22"/>
        </w:rPr>
        <w:t xml:space="preserve"> w kierunku zwiększenia ich dostępności oraz </w:t>
      </w:r>
      <w:r w:rsidR="004A7AD9">
        <w:rPr>
          <w:sz w:val="22"/>
        </w:rPr>
        <w:t>jeszcze większego zmniejszenia obciążenia kredytobiorców.</w:t>
      </w:r>
      <w:r w:rsidR="00F953F8">
        <w:rPr>
          <w:sz w:val="22"/>
        </w:rPr>
        <w:t xml:space="preserve"> Pamiętajmy, iż ustawowe wakacje kredytowe są</w:t>
      </w:r>
      <w:r w:rsidR="00FA3A2B">
        <w:rPr>
          <w:sz w:val="22"/>
        </w:rPr>
        <w:t xml:space="preserve"> dla konsumenta finansowo</w:t>
      </w:r>
      <w:r w:rsidR="00F953F8">
        <w:rPr>
          <w:sz w:val="22"/>
        </w:rPr>
        <w:t xml:space="preserve"> korzystniejsze niż bankowe memorandum kredytowe. </w:t>
      </w:r>
    </w:p>
    <w:p w14:paraId="369FD2CA" w14:textId="70B558D9" w:rsidR="00F21B10" w:rsidRPr="00667532" w:rsidRDefault="00F6048D" w:rsidP="00C42D2F">
      <w:pPr>
        <w:spacing w:after="240" w:line="360" w:lineRule="auto"/>
        <w:jc w:val="both"/>
        <w:rPr>
          <w:sz w:val="22"/>
        </w:rPr>
      </w:pPr>
      <w:bookmarkStart w:id="0" w:name="_GoBack"/>
      <w:r w:rsidRPr="00667532">
        <w:rPr>
          <w:b/>
          <w:sz w:val="22"/>
        </w:rPr>
        <w:lastRenderedPageBreak/>
        <w:t>Nadpłata kredytu</w:t>
      </w:r>
      <w:r w:rsidRPr="00667532">
        <w:rPr>
          <w:sz w:val="22"/>
        </w:rPr>
        <w:t xml:space="preserve"> –</w:t>
      </w:r>
      <w:r w:rsidR="001A48BA">
        <w:rPr>
          <w:rFonts w:ascii="Calibri" w:hAnsi="Calibri" w:cs="Calibri"/>
          <w:b/>
          <w:bCs/>
          <w:color w:val="000000"/>
          <w:sz w:val="22"/>
          <w:shd w:val="clear" w:color="auto" w:fill="FFFFFF"/>
        </w:rPr>
        <w:t xml:space="preserve"> </w:t>
      </w:r>
      <w:r w:rsidR="001A48BA">
        <w:rPr>
          <w:rFonts w:ascii="Calibri" w:hAnsi="Calibri" w:cs="Calibri"/>
          <w:color w:val="000000"/>
          <w:sz w:val="22"/>
          <w:shd w:val="clear" w:color="auto" w:fill="FFFFFF"/>
        </w:rPr>
        <w:t>wcześniejsza spłata całości lub części kredytu umożliwi ci zmniejszenie wysokości rat lub skrócenie okresu kredytowania, gdyż obniżeniu ulega zarówno pozostająca kwota do spłaty, jak i odsetki od niej. Zwróć uwagę, że to korzystniejsza decyzja dla twoich finansów niż uzyskane w tym czasie odsetki od depozytów czy lokaty. Oznacza to, że  nadpłata kredytu może dać ci większe korzyści niż niejedna inwestycja, w tym lokata bankowa.  Dla umów kredytu zawartych po 22 lipca 2017 roku o zmiennym oprocentowaniu bank może pobrać opłatę w ciągu trzech lat od jego zaciągnięcia. Wysokość tej opłaty i możliwości jej pobierania określa ustawa o kredycie hipotecznym.</w:t>
      </w:r>
    </w:p>
    <w:bookmarkEnd w:id="0"/>
    <w:p w14:paraId="321B72E1" w14:textId="1DFF7D4F" w:rsidR="00F6048D" w:rsidRDefault="00DE612F" w:rsidP="004035AF">
      <w:pPr>
        <w:spacing w:after="240" w:line="360" w:lineRule="auto"/>
        <w:jc w:val="both"/>
        <w:rPr>
          <w:sz w:val="22"/>
        </w:rPr>
      </w:pPr>
      <w:r w:rsidRPr="003B496E">
        <w:rPr>
          <w:b/>
          <w:sz w:val="22"/>
        </w:rPr>
        <w:t>Pamiętaj:</w:t>
      </w:r>
      <w:r>
        <w:rPr>
          <w:sz w:val="22"/>
        </w:rPr>
        <w:t xml:space="preserve"> jeśli spłacisz część lub całość kredytu</w:t>
      </w:r>
      <w:r w:rsidR="00D613EA">
        <w:rPr>
          <w:sz w:val="22"/>
        </w:rPr>
        <w:t xml:space="preserve"> przed terminem</w:t>
      </w:r>
      <w:r w:rsidR="00F21B10">
        <w:rPr>
          <w:sz w:val="22"/>
        </w:rPr>
        <w:t xml:space="preserve"> i skróceniu ulegnie okres spłaty kredytu – </w:t>
      </w:r>
      <w:r w:rsidR="00F8554C">
        <w:rPr>
          <w:sz w:val="22"/>
        </w:rPr>
        <w:t xml:space="preserve">bank musi oddać </w:t>
      </w:r>
      <w:r w:rsidR="003D4809">
        <w:rPr>
          <w:sz w:val="22"/>
        </w:rPr>
        <w:t>c</w:t>
      </w:r>
      <w:r w:rsidR="00F8554C">
        <w:rPr>
          <w:sz w:val="22"/>
        </w:rPr>
        <w:t>i</w:t>
      </w:r>
      <w:r w:rsidR="00F8554C" w:rsidRPr="00F8554C">
        <w:rPr>
          <w:sz w:val="22"/>
        </w:rPr>
        <w:t xml:space="preserve"> </w:t>
      </w:r>
      <w:r w:rsidR="00F8554C">
        <w:rPr>
          <w:sz w:val="22"/>
        </w:rPr>
        <w:t>proporcjonalną część opłat</w:t>
      </w:r>
      <w:r w:rsidR="00F8554C" w:rsidRPr="00F8554C">
        <w:rPr>
          <w:sz w:val="22"/>
        </w:rPr>
        <w:t xml:space="preserve"> </w:t>
      </w:r>
      <w:r w:rsidR="00F8554C">
        <w:rPr>
          <w:sz w:val="22"/>
        </w:rPr>
        <w:t>stanowiących całkowity koszt kredytu</w:t>
      </w:r>
      <w:r w:rsidR="00F21B10">
        <w:rPr>
          <w:sz w:val="22"/>
        </w:rPr>
        <w:t>. Ta proporcjonalna obniżka powinna</w:t>
      </w:r>
      <w:r w:rsidR="00F8554C">
        <w:rPr>
          <w:sz w:val="22"/>
        </w:rPr>
        <w:t xml:space="preserve"> odpowiadać skróceniu okres</w:t>
      </w:r>
      <w:r w:rsidR="003B496E">
        <w:rPr>
          <w:sz w:val="22"/>
        </w:rPr>
        <w:t>u</w:t>
      </w:r>
      <w:r w:rsidR="00F8554C">
        <w:rPr>
          <w:sz w:val="22"/>
        </w:rPr>
        <w:t xml:space="preserve"> spłaty i </w:t>
      </w:r>
      <w:r w:rsidR="00F21B10">
        <w:rPr>
          <w:sz w:val="22"/>
        </w:rPr>
        <w:t>być wyliczona metod</w:t>
      </w:r>
      <w:r w:rsidR="003B496E">
        <w:rPr>
          <w:sz w:val="22"/>
        </w:rPr>
        <w:t>ą</w:t>
      </w:r>
      <w:r w:rsidR="00F21B10">
        <w:rPr>
          <w:sz w:val="22"/>
        </w:rPr>
        <w:t xml:space="preserve"> liniową. </w:t>
      </w:r>
    </w:p>
    <w:p w14:paraId="48F189C2" w14:textId="7865774D" w:rsidR="00151516" w:rsidRPr="003A3840" w:rsidRDefault="00151516" w:rsidP="0015151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Przygotowaliśmy </w:t>
      </w:r>
      <w:r w:rsidRPr="003A3840">
        <w:rPr>
          <w:b/>
          <w:sz w:val="22"/>
        </w:rPr>
        <w:t>kalkulator finansowy</w:t>
      </w:r>
      <w:r>
        <w:rPr>
          <w:sz w:val="22"/>
        </w:rPr>
        <w:t xml:space="preserve">, dzięki któremu sprawdzisz, jak orientacyjnie będzie się kształtować rata twojego kredytu, gdy zwiększy się jego oprocentowanie. Zobaczysz też, czy w przypadku nadpłaty </w:t>
      </w:r>
      <w:r w:rsidR="00F8554C">
        <w:rPr>
          <w:sz w:val="22"/>
        </w:rPr>
        <w:t xml:space="preserve">bardziej korzystne będzie </w:t>
      </w:r>
      <w:r>
        <w:rPr>
          <w:sz w:val="22"/>
        </w:rPr>
        <w:t xml:space="preserve">dla ciebie zmniejszenie raty, czy skrócenie okresu kredytowania. Kalkulator znajdziesz na stronie </w:t>
      </w:r>
      <w:hyperlink r:id="rId11" w:history="1">
        <w:r w:rsidRPr="003A3840">
          <w:rPr>
            <w:rStyle w:val="Hipercze"/>
            <w:sz w:val="22"/>
          </w:rPr>
          <w:t>finanse.uokik.gov.pl</w:t>
        </w:r>
      </w:hyperlink>
      <w:r>
        <w:rPr>
          <w:sz w:val="22"/>
        </w:rPr>
        <w:t xml:space="preserve">. </w:t>
      </w:r>
    </w:p>
    <w:p w14:paraId="4B04DE6C" w14:textId="7FBDBABC" w:rsidR="00C42D2F" w:rsidRDefault="00296529" w:rsidP="00C42D2F">
      <w:pPr>
        <w:spacing w:after="240" w:line="360" w:lineRule="auto"/>
        <w:jc w:val="both"/>
        <w:rPr>
          <w:sz w:val="22"/>
        </w:rPr>
      </w:pPr>
      <w:r>
        <w:rPr>
          <w:noProof/>
          <w:sz w:val="22"/>
          <w:lang w:eastAsia="pl-PL"/>
        </w:rPr>
        <w:pict w14:anchorId="7E614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255pt">
            <v:imagedata r:id="rId12" o:title="tabela2 kopia"/>
          </v:shape>
        </w:pict>
      </w:r>
    </w:p>
    <w:p w14:paraId="6B65BFB9" w14:textId="4515F3C1" w:rsidR="000846D0" w:rsidRDefault="00F8554C" w:rsidP="00667532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lastRenderedPageBreak/>
        <w:t xml:space="preserve">Poduszka finansowa </w:t>
      </w:r>
      <w:r w:rsidRPr="003B496E">
        <w:rPr>
          <w:sz w:val="22"/>
        </w:rPr>
        <w:t xml:space="preserve">- </w:t>
      </w:r>
      <w:r w:rsidRPr="004F068F">
        <w:rPr>
          <w:sz w:val="22"/>
        </w:rPr>
        <w:t>j</w:t>
      </w:r>
      <w:r w:rsidR="000846D0" w:rsidRPr="004F068F">
        <w:rPr>
          <w:sz w:val="22"/>
        </w:rPr>
        <w:t xml:space="preserve">eśli </w:t>
      </w:r>
      <w:r w:rsidRPr="004F068F">
        <w:rPr>
          <w:sz w:val="22"/>
        </w:rPr>
        <w:t xml:space="preserve">nie posiadasz </w:t>
      </w:r>
      <w:r w:rsidR="000B307F">
        <w:rPr>
          <w:sz w:val="22"/>
        </w:rPr>
        <w:t xml:space="preserve">żadnych </w:t>
      </w:r>
      <w:r w:rsidRPr="004F068F">
        <w:rPr>
          <w:sz w:val="22"/>
        </w:rPr>
        <w:t>środków pozwalających na spłatę przed terminem całości kredytu</w:t>
      </w:r>
      <w:r w:rsidR="0088247D">
        <w:rPr>
          <w:sz w:val="22"/>
        </w:rPr>
        <w:t>,</w:t>
      </w:r>
      <w:r w:rsidR="004F068F">
        <w:rPr>
          <w:b/>
          <w:sz w:val="22"/>
        </w:rPr>
        <w:t xml:space="preserve"> </w:t>
      </w:r>
      <w:r>
        <w:rPr>
          <w:b/>
          <w:sz w:val="22"/>
        </w:rPr>
        <w:t xml:space="preserve">odłóż </w:t>
      </w:r>
      <w:r w:rsidR="000846D0" w:rsidRPr="000D459B">
        <w:rPr>
          <w:b/>
          <w:sz w:val="22"/>
        </w:rPr>
        <w:t>część pieniędzy jako tzw. poduszkę finansową</w:t>
      </w:r>
      <w:r w:rsidR="000846D0" w:rsidRPr="000D459B">
        <w:rPr>
          <w:sz w:val="22"/>
        </w:rPr>
        <w:t xml:space="preserve"> </w:t>
      </w:r>
      <w:r w:rsidR="003D4809">
        <w:rPr>
          <w:sz w:val="22"/>
        </w:rPr>
        <w:t>na</w:t>
      </w:r>
      <w:r w:rsidR="000846D0" w:rsidRPr="000D459B">
        <w:rPr>
          <w:sz w:val="22"/>
        </w:rPr>
        <w:t xml:space="preserve"> zabezpieczenie </w:t>
      </w:r>
      <w:r w:rsidR="0088247D">
        <w:rPr>
          <w:sz w:val="22"/>
        </w:rPr>
        <w:t>w</w:t>
      </w:r>
      <w:r>
        <w:rPr>
          <w:sz w:val="22"/>
        </w:rPr>
        <w:t xml:space="preserve"> przyszłoś</w:t>
      </w:r>
      <w:r w:rsidR="0088247D">
        <w:rPr>
          <w:sz w:val="22"/>
        </w:rPr>
        <w:t>ci</w:t>
      </w:r>
      <w:r>
        <w:rPr>
          <w:sz w:val="22"/>
        </w:rPr>
        <w:t xml:space="preserve"> </w:t>
      </w:r>
      <w:r w:rsidR="000846D0" w:rsidRPr="000D459B">
        <w:rPr>
          <w:sz w:val="22"/>
        </w:rPr>
        <w:t>spłaty wyższych rat</w:t>
      </w:r>
      <w:r w:rsidR="00D613EA">
        <w:rPr>
          <w:sz w:val="22"/>
        </w:rPr>
        <w:t xml:space="preserve"> </w:t>
      </w:r>
      <w:r>
        <w:rPr>
          <w:sz w:val="22"/>
        </w:rPr>
        <w:t>na wypadek</w:t>
      </w:r>
      <w:r w:rsidR="00D613EA">
        <w:rPr>
          <w:sz w:val="22"/>
        </w:rPr>
        <w:t xml:space="preserve"> wystąpienia niespodziewanych okoliczności, np. utrat</w:t>
      </w:r>
      <w:r w:rsidR="003D4809">
        <w:rPr>
          <w:sz w:val="22"/>
        </w:rPr>
        <w:t>y</w:t>
      </w:r>
      <w:r w:rsidR="00D613EA">
        <w:rPr>
          <w:sz w:val="22"/>
        </w:rPr>
        <w:t xml:space="preserve"> pracy</w:t>
      </w:r>
      <w:r w:rsidR="000B307F">
        <w:rPr>
          <w:sz w:val="22"/>
        </w:rPr>
        <w:t xml:space="preserve"> czy</w:t>
      </w:r>
      <w:r>
        <w:rPr>
          <w:sz w:val="22"/>
        </w:rPr>
        <w:t xml:space="preserve"> jeszcze wyższ</w:t>
      </w:r>
      <w:r w:rsidR="003D4809">
        <w:rPr>
          <w:sz w:val="22"/>
        </w:rPr>
        <w:t>ego</w:t>
      </w:r>
      <w:r>
        <w:rPr>
          <w:sz w:val="22"/>
        </w:rPr>
        <w:t xml:space="preserve"> wzrost</w:t>
      </w:r>
      <w:r w:rsidR="000B307F">
        <w:rPr>
          <w:sz w:val="22"/>
        </w:rPr>
        <w:t>u</w:t>
      </w:r>
      <w:r>
        <w:rPr>
          <w:sz w:val="22"/>
        </w:rPr>
        <w:t xml:space="preserve"> stóp procentowych</w:t>
      </w:r>
      <w:r w:rsidR="00D613EA">
        <w:rPr>
          <w:sz w:val="22"/>
        </w:rPr>
        <w:t>.</w:t>
      </w:r>
      <w:r w:rsidR="000B307F">
        <w:rPr>
          <w:sz w:val="22"/>
        </w:rPr>
        <w:t xml:space="preserve"> </w:t>
      </w:r>
      <w:r w:rsidR="00667532" w:rsidRPr="00667532">
        <w:rPr>
          <w:sz w:val="22"/>
        </w:rPr>
        <w:t>Jeśli możesz, ogranicz choćby minimalnie konsumpcję, aby drobnymi, regularnymi krokami budować zabezpieczenie finansowe i oszczędności na nieprzewidziane zdarzenia w przyszłości</w:t>
      </w:r>
      <w:r w:rsidR="00667532">
        <w:rPr>
          <w:sz w:val="22"/>
        </w:rPr>
        <w:t>.</w:t>
      </w:r>
    </w:p>
    <w:p w14:paraId="7634FC64" w14:textId="3C9E329C" w:rsidR="003D2A63" w:rsidRPr="00667532" w:rsidRDefault="00A16BD3" w:rsidP="00667532">
      <w:pPr>
        <w:spacing w:after="240" w:line="360" w:lineRule="auto"/>
        <w:jc w:val="both"/>
        <w:rPr>
          <w:sz w:val="22"/>
        </w:rPr>
      </w:pPr>
      <w:r>
        <w:rPr>
          <w:sz w:val="22"/>
        </w:rPr>
        <w:t>Zamiana lub sprzedaż mieszkania - m</w:t>
      </w:r>
      <w:r w:rsidR="003D2A63" w:rsidRPr="003D2A63">
        <w:rPr>
          <w:sz w:val="22"/>
        </w:rPr>
        <w:t xml:space="preserve">ożesz rozważyć sprzedaż lub zamianę swojej nieruchomości i zamieszkanie w mniejszym lub tańszym mieszkaniu w innej lokalizacji. Dzięki temu znacząco zmniejszysz koszty obciążeń finansowych, w szczególności poprzez nadpłatę lub spłatę posiadanego kredytu uzyskaną różnicą. Jeżeli masz taką możliwość, np. mieszkasz w </w:t>
      </w:r>
      <w:r w:rsidR="003D2A63">
        <w:rPr>
          <w:sz w:val="22"/>
        </w:rPr>
        <w:t xml:space="preserve">popularnej lokalizacji, </w:t>
      </w:r>
      <w:r w:rsidR="003D2A63" w:rsidRPr="003D2A63">
        <w:rPr>
          <w:sz w:val="22"/>
        </w:rPr>
        <w:t xml:space="preserve">możesz również wynająć swoje mieszkania na jakiś czas (całość lub pokój). </w:t>
      </w:r>
    </w:p>
    <w:p w14:paraId="31E77370" w14:textId="26F1EDFA" w:rsidR="000D459B" w:rsidRDefault="000964D4" w:rsidP="000964D4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Z</w:t>
      </w:r>
      <w:r w:rsidRPr="000964D4">
        <w:rPr>
          <w:b/>
          <w:sz w:val="22"/>
        </w:rPr>
        <w:t xml:space="preserve">miana </w:t>
      </w:r>
      <w:r>
        <w:rPr>
          <w:b/>
          <w:sz w:val="22"/>
        </w:rPr>
        <w:t xml:space="preserve">oprocentowania </w:t>
      </w:r>
      <w:r w:rsidRPr="000964D4">
        <w:rPr>
          <w:b/>
          <w:sz w:val="22"/>
        </w:rPr>
        <w:t>na stałą stopę procentową</w:t>
      </w:r>
      <w:r>
        <w:rPr>
          <w:sz w:val="22"/>
        </w:rPr>
        <w:t xml:space="preserve">. </w:t>
      </w:r>
      <w:r w:rsidRPr="000964D4">
        <w:rPr>
          <w:sz w:val="22"/>
        </w:rPr>
        <w:t xml:space="preserve">Możesz negocjować z bankiem. Zgodnie z dostępnymi na rynku ofertami, stałe oprocentowanie obowiązuje </w:t>
      </w:r>
      <w:r w:rsidR="002F6331">
        <w:rPr>
          <w:sz w:val="22"/>
        </w:rPr>
        <w:t xml:space="preserve">przez pewien okres – jest to </w:t>
      </w:r>
      <w:r w:rsidRPr="000964D4">
        <w:rPr>
          <w:sz w:val="22"/>
        </w:rPr>
        <w:t>przeważnie 5 lat</w:t>
      </w:r>
      <w:r w:rsidR="002F6331">
        <w:rPr>
          <w:sz w:val="22"/>
        </w:rPr>
        <w:t xml:space="preserve"> -</w:t>
      </w:r>
      <w:r>
        <w:rPr>
          <w:sz w:val="22"/>
        </w:rPr>
        <w:t xml:space="preserve"> i bank może w umowie zastrzec opłatę, gdy nadpłacisz kredyt</w:t>
      </w:r>
      <w:r w:rsidR="002F6331">
        <w:rPr>
          <w:sz w:val="22"/>
        </w:rPr>
        <w:t xml:space="preserve"> w tym czasie</w:t>
      </w:r>
      <w:r>
        <w:rPr>
          <w:sz w:val="22"/>
        </w:rPr>
        <w:t xml:space="preserve">. </w:t>
      </w:r>
      <w:r w:rsidR="004A7AD9">
        <w:rPr>
          <w:sz w:val="22"/>
        </w:rPr>
        <w:t>W sytuacji rosnących stóp procentowych proponowane przez banki okresowo stałe stopy procentowe są zazwyczaj wyższe od obecnego poziomu stóp referencyjnych W</w:t>
      </w:r>
      <w:r w:rsidR="00EE4056">
        <w:rPr>
          <w:sz w:val="22"/>
        </w:rPr>
        <w:t>I</w:t>
      </w:r>
      <w:r w:rsidR="004A7AD9">
        <w:rPr>
          <w:sz w:val="22"/>
        </w:rPr>
        <w:t>BOR 3M lub 6M, jednak masz w</w:t>
      </w:r>
      <w:r w:rsidR="000B307F">
        <w:rPr>
          <w:sz w:val="22"/>
        </w:rPr>
        <w:t>ówczas</w:t>
      </w:r>
      <w:r w:rsidR="004A7AD9">
        <w:rPr>
          <w:sz w:val="22"/>
        </w:rPr>
        <w:t xml:space="preserve"> gwarancję, że przez najbliższe lata wysokość </w:t>
      </w:r>
      <w:r w:rsidR="004F068F">
        <w:rPr>
          <w:sz w:val="22"/>
        </w:rPr>
        <w:t>t</w:t>
      </w:r>
      <w:r w:rsidR="004A7AD9">
        <w:rPr>
          <w:sz w:val="22"/>
        </w:rPr>
        <w:t xml:space="preserve">wojej raty się nie zmieni. </w:t>
      </w:r>
      <w:r w:rsidR="00061913">
        <w:rPr>
          <w:sz w:val="22"/>
        </w:rPr>
        <w:t xml:space="preserve">Zanim </w:t>
      </w:r>
      <w:r w:rsidR="004A7AD9">
        <w:rPr>
          <w:sz w:val="22"/>
        </w:rPr>
        <w:t xml:space="preserve">jednak </w:t>
      </w:r>
      <w:r w:rsidR="00061913">
        <w:rPr>
          <w:sz w:val="22"/>
        </w:rPr>
        <w:t xml:space="preserve">zawrzesz aneks do umowy, </w:t>
      </w:r>
      <w:r w:rsidR="000B307F">
        <w:rPr>
          <w:sz w:val="22"/>
        </w:rPr>
        <w:t xml:space="preserve">zweryfikuj wnikliwie jego treść, </w:t>
      </w:r>
      <w:r w:rsidR="00061913">
        <w:rPr>
          <w:sz w:val="22"/>
        </w:rPr>
        <w:t>policz</w:t>
      </w:r>
      <w:r w:rsidR="004A7AD9">
        <w:rPr>
          <w:sz w:val="22"/>
        </w:rPr>
        <w:t xml:space="preserve"> i zastanów się</w:t>
      </w:r>
      <w:r w:rsidR="00061913">
        <w:rPr>
          <w:sz w:val="22"/>
        </w:rPr>
        <w:t>, czy przejście na stałą stopę procentową będzie dla ciebie opłacalne</w:t>
      </w:r>
      <w:r w:rsidR="004A7AD9">
        <w:rPr>
          <w:sz w:val="22"/>
        </w:rPr>
        <w:t xml:space="preserve"> – stopy procentowe, które obecnie rosną, w </w:t>
      </w:r>
      <w:r w:rsidR="000B307F">
        <w:rPr>
          <w:sz w:val="22"/>
        </w:rPr>
        <w:t xml:space="preserve">przyszłości mogą zarówno wzrosnąć, jak i podlegać obniżce. Przy stałym oprocentowaniu kredytu rata </w:t>
      </w:r>
      <w:r w:rsidR="004A7AD9">
        <w:rPr>
          <w:sz w:val="22"/>
        </w:rPr>
        <w:t xml:space="preserve">pozostanie na </w:t>
      </w:r>
      <w:r w:rsidR="000B307F">
        <w:rPr>
          <w:sz w:val="22"/>
        </w:rPr>
        <w:t>uzgodnionym</w:t>
      </w:r>
      <w:r w:rsidR="004A7AD9">
        <w:rPr>
          <w:sz w:val="22"/>
        </w:rPr>
        <w:t xml:space="preserve"> poziomie</w:t>
      </w:r>
      <w:r w:rsidR="00061913">
        <w:rPr>
          <w:sz w:val="22"/>
        </w:rPr>
        <w:t xml:space="preserve">. </w:t>
      </w:r>
    </w:p>
    <w:p w14:paraId="6FB1BCF0" w14:textId="6C87E7B8" w:rsidR="00061913" w:rsidRPr="00061913" w:rsidRDefault="00061913" w:rsidP="00061913">
      <w:pPr>
        <w:spacing w:after="240" w:line="360" w:lineRule="auto"/>
        <w:jc w:val="both"/>
        <w:rPr>
          <w:sz w:val="22"/>
        </w:rPr>
      </w:pPr>
      <w:r w:rsidRPr="00061913">
        <w:rPr>
          <w:b/>
          <w:sz w:val="22"/>
        </w:rPr>
        <w:t>Negocjowanie marży</w:t>
      </w:r>
      <w:r>
        <w:rPr>
          <w:sz w:val="22"/>
        </w:rPr>
        <w:t xml:space="preserve">. </w:t>
      </w:r>
      <w:r w:rsidRPr="00061913">
        <w:rPr>
          <w:sz w:val="22"/>
        </w:rPr>
        <w:t>Marże kredytowe zmieniały się istotnie w przeciągu lat i możliwe, że posiada</w:t>
      </w:r>
      <w:r>
        <w:rPr>
          <w:sz w:val="22"/>
        </w:rPr>
        <w:t>sz</w:t>
      </w:r>
      <w:r w:rsidRPr="00061913">
        <w:rPr>
          <w:sz w:val="22"/>
        </w:rPr>
        <w:t xml:space="preserve"> kredyt z relatywnie wysoką marżą (np. ponad 2,5</w:t>
      </w:r>
      <w:r>
        <w:rPr>
          <w:sz w:val="22"/>
        </w:rPr>
        <w:t xml:space="preserve"> proc.</w:t>
      </w:r>
      <w:r w:rsidRPr="00061913">
        <w:rPr>
          <w:sz w:val="22"/>
        </w:rPr>
        <w:t>)</w:t>
      </w:r>
      <w:r w:rsidR="00961AD9">
        <w:rPr>
          <w:sz w:val="22"/>
        </w:rPr>
        <w:t xml:space="preserve">. Możesz negocjować z bankiem jej wysokość, </w:t>
      </w:r>
      <w:r w:rsidR="000B307F">
        <w:rPr>
          <w:sz w:val="22"/>
        </w:rPr>
        <w:t>np. gdy</w:t>
      </w:r>
      <w:r w:rsidRPr="00061913">
        <w:rPr>
          <w:sz w:val="22"/>
        </w:rPr>
        <w:t xml:space="preserve"> </w:t>
      </w:r>
      <w:r w:rsidR="00961AD9">
        <w:rPr>
          <w:sz w:val="22"/>
        </w:rPr>
        <w:t>spłaciłeś część zadłużenia i cena nieruchomości wzrosła. Zmniejsza się tym samym wskaźnik LTV</w:t>
      </w:r>
      <w:r w:rsidR="002F6331">
        <w:rPr>
          <w:sz w:val="22"/>
        </w:rPr>
        <w:t>,</w:t>
      </w:r>
      <w:r w:rsidR="00961AD9">
        <w:rPr>
          <w:sz w:val="22"/>
        </w:rPr>
        <w:t xml:space="preserve"> czyli stosunek zadłużenia do wartości mieszkania, w związku z tym marża </w:t>
      </w:r>
      <w:r>
        <w:rPr>
          <w:sz w:val="22"/>
        </w:rPr>
        <w:t>w obecnych warunkach byłaby niższa.</w:t>
      </w:r>
      <w:r w:rsidRPr="00061913">
        <w:rPr>
          <w:sz w:val="22"/>
        </w:rPr>
        <w:t xml:space="preserve"> </w:t>
      </w:r>
      <w:r w:rsidR="00961AD9">
        <w:rPr>
          <w:sz w:val="22"/>
        </w:rPr>
        <w:t>Możesz</w:t>
      </w:r>
      <w:r w:rsidRPr="00061913">
        <w:rPr>
          <w:sz w:val="22"/>
        </w:rPr>
        <w:t xml:space="preserve"> stara</w:t>
      </w:r>
      <w:r w:rsidR="00961AD9">
        <w:rPr>
          <w:sz w:val="22"/>
        </w:rPr>
        <w:t>ć</w:t>
      </w:r>
      <w:r w:rsidRPr="00061913">
        <w:rPr>
          <w:sz w:val="22"/>
        </w:rPr>
        <w:t xml:space="preserve"> się o zmianę kredytu na tańszy w innym banku – różnica w marżach </w:t>
      </w:r>
      <w:r w:rsidR="00961AD9">
        <w:rPr>
          <w:sz w:val="22"/>
        </w:rPr>
        <w:t>obniży ratę kredytu</w:t>
      </w:r>
      <w:r w:rsidRPr="00061913">
        <w:rPr>
          <w:sz w:val="22"/>
        </w:rPr>
        <w:t>.</w:t>
      </w:r>
      <w:r>
        <w:rPr>
          <w:sz w:val="22"/>
        </w:rPr>
        <w:t xml:space="preserve"> </w:t>
      </w:r>
      <w:r w:rsidR="003A542B">
        <w:rPr>
          <w:sz w:val="22"/>
        </w:rPr>
        <w:t xml:space="preserve">Taka zmiana będzie obowiązywać przez cały okres kredytowania. </w:t>
      </w:r>
      <w:r>
        <w:rPr>
          <w:sz w:val="22"/>
        </w:rPr>
        <w:t xml:space="preserve">Pamiętaj, że zmiana banku może </w:t>
      </w:r>
      <w:r>
        <w:rPr>
          <w:sz w:val="22"/>
        </w:rPr>
        <w:lastRenderedPageBreak/>
        <w:t>wymagać zebrania wielu dokumentów</w:t>
      </w:r>
      <w:r w:rsidR="003A542B">
        <w:rPr>
          <w:sz w:val="22"/>
        </w:rPr>
        <w:t>,</w:t>
      </w:r>
      <w:r>
        <w:rPr>
          <w:sz w:val="22"/>
        </w:rPr>
        <w:t xml:space="preserve"> </w:t>
      </w:r>
      <w:r w:rsidRPr="00061913">
        <w:rPr>
          <w:sz w:val="22"/>
        </w:rPr>
        <w:t>wią</w:t>
      </w:r>
      <w:r w:rsidR="000B307F">
        <w:rPr>
          <w:sz w:val="22"/>
        </w:rPr>
        <w:t>zać</w:t>
      </w:r>
      <w:r w:rsidRPr="00061913">
        <w:rPr>
          <w:sz w:val="22"/>
        </w:rPr>
        <w:t xml:space="preserve"> się z dodatkowymi kosztami </w:t>
      </w:r>
      <w:r w:rsidR="000B307F">
        <w:rPr>
          <w:sz w:val="22"/>
        </w:rPr>
        <w:t xml:space="preserve">(np. </w:t>
      </w:r>
      <w:r w:rsidRPr="00061913">
        <w:rPr>
          <w:sz w:val="22"/>
        </w:rPr>
        <w:t>notarialnymi</w:t>
      </w:r>
      <w:r w:rsidR="000B307F">
        <w:rPr>
          <w:sz w:val="22"/>
        </w:rPr>
        <w:t xml:space="preserve">, pośrednictwa czy wynikającymi </w:t>
      </w:r>
      <w:r w:rsidRPr="00061913">
        <w:rPr>
          <w:sz w:val="22"/>
        </w:rPr>
        <w:t>wcześniejszej spłaty w banku macierzystym</w:t>
      </w:r>
      <w:r w:rsidR="000B307F">
        <w:rPr>
          <w:sz w:val="22"/>
        </w:rPr>
        <w:t>)</w:t>
      </w:r>
      <w:r w:rsidRPr="00061913">
        <w:rPr>
          <w:sz w:val="22"/>
        </w:rPr>
        <w:t>.</w:t>
      </w:r>
    </w:p>
    <w:p w14:paraId="40D48632" w14:textId="3D9CEDAE" w:rsidR="00061913" w:rsidRDefault="001E0597" w:rsidP="000964D4">
      <w:pPr>
        <w:spacing w:after="240" w:line="360" w:lineRule="auto"/>
        <w:jc w:val="both"/>
        <w:rPr>
          <w:sz w:val="22"/>
        </w:rPr>
      </w:pPr>
      <w:hyperlink r:id="rId13" w:history="1">
        <w:r w:rsidR="009E5BAE" w:rsidRPr="006A6A73">
          <w:rPr>
            <w:rStyle w:val="Hipercze"/>
            <w:b/>
            <w:sz w:val="22"/>
          </w:rPr>
          <w:t>Fundusz Wsparcia Kredytobiorców</w:t>
        </w:r>
      </w:hyperlink>
      <w:r w:rsidR="009E5BAE">
        <w:rPr>
          <w:sz w:val="22"/>
        </w:rPr>
        <w:t xml:space="preserve">. Zapewnia </w:t>
      </w:r>
      <w:r w:rsidR="00C65F07">
        <w:rPr>
          <w:sz w:val="22"/>
        </w:rPr>
        <w:t>finansową pomoc</w:t>
      </w:r>
      <w:r w:rsidR="009E5BAE">
        <w:rPr>
          <w:sz w:val="22"/>
        </w:rPr>
        <w:t xml:space="preserve"> kredytobiorcom w trudnej sytuacji</w:t>
      </w:r>
      <w:r w:rsidR="00C65F07">
        <w:rPr>
          <w:sz w:val="22"/>
        </w:rPr>
        <w:t xml:space="preserve">: </w:t>
      </w:r>
      <w:r w:rsidR="006A6A73">
        <w:rPr>
          <w:sz w:val="22"/>
        </w:rPr>
        <w:t xml:space="preserve">możesz ubiegać się o </w:t>
      </w:r>
      <w:r w:rsidR="00C65F07">
        <w:rPr>
          <w:sz w:val="22"/>
        </w:rPr>
        <w:t>zwrotn</w:t>
      </w:r>
      <w:r w:rsidR="006A6A73">
        <w:rPr>
          <w:sz w:val="22"/>
        </w:rPr>
        <w:t>ą</w:t>
      </w:r>
      <w:r w:rsidR="00C65F07">
        <w:rPr>
          <w:sz w:val="22"/>
        </w:rPr>
        <w:t xml:space="preserve"> pożyczk</w:t>
      </w:r>
      <w:r w:rsidR="006A6A73">
        <w:rPr>
          <w:sz w:val="22"/>
        </w:rPr>
        <w:t>ę</w:t>
      </w:r>
      <w:r w:rsidR="00C65F07">
        <w:rPr>
          <w:sz w:val="22"/>
        </w:rPr>
        <w:t xml:space="preserve"> na spłatę zadłużenia</w:t>
      </w:r>
      <w:r w:rsidR="001D6918">
        <w:rPr>
          <w:sz w:val="22"/>
        </w:rPr>
        <w:t xml:space="preserve"> w następujących przypadkach:</w:t>
      </w:r>
      <w:r w:rsidR="00C65F07">
        <w:rPr>
          <w:sz w:val="22"/>
        </w:rPr>
        <w:t xml:space="preserve"> gdy rata stanowi połowę dochodów</w:t>
      </w:r>
      <w:r w:rsidR="001D6918">
        <w:rPr>
          <w:sz w:val="22"/>
        </w:rPr>
        <w:t xml:space="preserve"> rozporządzalnych kredytobiorców</w:t>
      </w:r>
      <w:r w:rsidR="006A6A73">
        <w:rPr>
          <w:sz w:val="22"/>
        </w:rPr>
        <w:t xml:space="preserve"> lub </w:t>
      </w:r>
      <w:r w:rsidR="001D6918">
        <w:rPr>
          <w:sz w:val="22"/>
        </w:rPr>
        <w:t xml:space="preserve">gdy </w:t>
      </w:r>
      <w:r w:rsidR="001D6918" w:rsidRPr="00A02E24">
        <w:rPr>
          <w:sz w:val="22"/>
        </w:rPr>
        <w:t>dochód gospodarstwa domowego po odjęciu raty jest niższy niż 1200 zł na osobę</w:t>
      </w:r>
      <w:r w:rsidR="001D6918">
        <w:rPr>
          <w:sz w:val="22"/>
        </w:rPr>
        <w:t xml:space="preserve"> (a dla jednoosobowego gospodarstwa domowego jest</w:t>
      </w:r>
      <w:r w:rsidR="001D6918" w:rsidRPr="00A02E24">
        <w:rPr>
          <w:sz w:val="22"/>
        </w:rPr>
        <w:t xml:space="preserve"> niższy niż 1552 zł</w:t>
      </w:r>
      <w:r w:rsidR="001D6918">
        <w:rPr>
          <w:sz w:val="22"/>
        </w:rPr>
        <w:t xml:space="preserve">) lub </w:t>
      </w:r>
      <w:r w:rsidR="006A6A73">
        <w:rPr>
          <w:sz w:val="22"/>
        </w:rPr>
        <w:t>gdy</w:t>
      </w:r>
      <w:r w:rsidR="00C65F07">
        <w:rPr>
          <w:sz w:val="22"/>
        </w:rPr>
        <w:t xml:space="preserve"> straciłeś pracę. Wsparcie </w:t>
      </w:r>
      <w:r w:rsidR="006A6A73">
        <w:rPr>
          <w:sz w:val="22"/>
        </w:rPr>
        <w:t xml:space="preserve">jest przyznawane </w:t>
      </w:r>
      <w:r w:rsidR="00C65F07">
        <w:rPr>
          <w:sz w:val="22"/>
        </w:rPr>
        <w:t xml:space="preserve">na okres maksymalnie </w:t>
      </w:r>
      <w:r w:rsidR="006A6A73">
        <w:rPr>
          <w:sz w:val="22"/>
        </w:rPr>
        <w:t>3 lat,</w:t>
      </w:r>
      <w:r w:rsidR="001D6918">
        <w:rPr>
          <w:sz w:val="22"/>
        </w:rPr>
        <w:t xml:space="preserve"> jest wypłacane w miesięcznych transzach, które</w:t>
      </w:r>
      <w:r w:rsidR="006A6A73">
        <w:rPr>
          <w:sz w:val="22"/>
        </w:rPr>
        <w:t xml:space="preserve"> </w:t>
      </w:r>
      <w:r w:rsidR="00245F1B">
        <w:rPr>
          <w:sz w:val="22"/>
        </w:rPr>
        <w:t>wynos</w:t>
      </w:r>
      <w:r w:rsidR="001D6918">
        <w:rPr>
          <w:sz w:val="22"/>
        </w:rPr>
        <w:t>zą</w:t>
      </w:r>
      <w:r w:rsidR="00245F1B">
        <w:rPr>
          <w:sz w:val="22"/>
        </w:rPr>
        <w:t xml:space="preserve"> tyle ile</w:t>
      </w:r>
      <w:r w:rsidR="001D6918">
        <w:rPr>
          <w:sz w:val="22"/>
        </w:rPr>
        <w:t xml:space="preserve"> rata kredytu, </w:t>
      </w:r>
      <w:r w:rsidR="006A6A73">
        <w:rPr>
          <w:sz w:val="22"/>
        </w:rPr>
        <w:t>nawet do 2 tys. zł miesięcznie</w:t>
      </w:r>
      <w:r w:rsidR="00C65F07">
        <w:rPr>
          <w:sz w:val="22"/>
        </w:rPr>
        <w:t xml:space="preserve">. </w:t>
      </w:r>
      <w:r w:rsidR="001D6918">
        <w:rPr>
          <w:sz w:val="22"/>
        </w:rPr>
        <w:t>Spłata tej pożyczki odbywa się w 144 nieoprocentowanych ratach, z których część, czyli 44 raty może zostać umorzona</w:t>
      </w:r>
      <w:r w:rsidR="00A02E24">
        <w:rPr>
          <w:sz w:val="22"/>
        </w:rPr>
        <w:t>,</w:t>
      </w:r>
      <w:r w:rsidR="001D6918">
        <w:rPr>
          <w:sz w:val="22"/>
        </w:rPr>
        <w:t xml:space="preserve"> jeśli pozostałe 100 rat jest spłaconych w terminie.</w:t>
      </w:r>
      <w:r w:rsidR="001D6918" w:rsidRPr="001D6918">
        <w:rPr>
          <w:sz w:val="22"/>
        </w:rPr>
        <w:t xml:space="preserve"> </w:t>
      </w:r>
      <w:r w:rsidR="001D6918">
        <w:rPr>
          <w:sz w:val="22"/>
        </w:rPr>
        <w:t>Szczegółowe warunki, na których można u</w:t>
      </w:r>
      <w:r w:rsidR="00C65F07">
        <w:rPr>
          <w:sz w:val="22"/>
        </w:rPr>
        <w:t>zyskać</w:t>
      </w:r>
      <w:r w:rsidR="001D6918">
        <w:rPr>
          <w:sz w:val="22"/>
        </w:rPr>
        <w:t xml:space="preserve"> takie wsparcie </w:t>
      </w:r>
      <w:hyperlink r:id="rId14" w:history="1">
        <w:r w:rsidR="00C65F07" w:rsidRPr="00C65F07">
          <w:rPr>
            <w:rStyle w:val="Hipercze"/>
            <w:sz w:val="22"/>
          </w:rPr>
          <w:t>znajdziesz w ustawie</w:t>
        </w:r>
      </w:hyperlink>
      <w:r w:rsidR="006A6A73">
        <w:rPr>
          <w:sz w:val="22"/>
        </w:rPr>
        <w:t xml:space="preserve"> lub na stronie </w:t>
      </w:r>
      <w:hyperlink r:id="rId15" w:anchor="c4885" w:history="1">
        <w:r w:rsidR="006A6A73" w:rsidRPr="006A6A73">
          <w:rPr>
            <w:rStyle w:val="Hipercze"/>
            <w:sz w:val="22"/>
          </w:rPr>
          <w:t>Banku Gospodarstwa Krajowego</w:t>
        </w:r>
      </w:hyperlink>
      <w:r w:rsidR="00C65F07">
        <w:rPr>
          <w:sz w:val="22"/>
        </w:rPr>
        <w:t xml:space="preserve">. </w:t>
      </w:r>
      <w:r w:rsidR="006A6A73">
        <w:rPr>
          <w:sz w:val="22"/>
        </w:rPr>
        <w:t xml:space="preserve">Aby skorzystać z pomocy Funduszu, złóż </w:t>
      </w:r>
      <w:hyperlink r:id="rId16" w:history="1">
        <w:r w:rsidR="006A6A73" w:rsidRPr="006A6A73">
          <w:rPr>
            <w:rStyle w:val="Hipercze"/>
            <w:sz w:val="22"/>
          </w:rPr>
          <w:t>wniosek</w:t>
        </w:r>
      </w:hyperlink>
      <w:r w:rsidR="006A6A73">
        <w:rPr>
          <w:sz w:val="22"/>
        </w:rPr>
        <w:t xml:space="preserve"> w swoim banku. </w:t>
      </w:r>
    </w:p>
    <w:p w14:paraId="26D7AD0A" w14:textId="7F4604A0" w:rsidR="00061913" w:rsidRDefault="005D7F44" w:rsidP="000964D4">
      <w:pPr>
        <w:spacing w:after="240" w:line="360" w:lineRule="auto"/>
        <w:jc w:val="both"/>
        <w:rPr>
          <w:sz w:val="22"/>
        </w:rPr>
      </w:pPr>
      <w:r w:rsidRPr="005D7F44">
        <w:rPr>
          <w:b/>
          <w:sz w:val="22"/>
        </w:rPr>
        <w:t>Wakacje kredytowe</w:t>
      </w:r>
      <w:r w:rsidR="004A7AD9">
        <w:rPr>
          <w:b/>
          <w:sz w:val="22"/>
        </w:rPr>
        <w:t xml:space="preserve"> oferowane przez banki</w:t>
      </w:r>
      <w:r>
        <w:rPr>
          <w:sz w:val="22"/>
        </w:rPr>
        <w:t xml:space="preserve">. </w:t>
      </w:r>
      <w:r w:rsidR="004A7AD9">
        <w:rPr>
          <w:sz w:val="22"/>
        </w:rPr>
        <w:t xml:space="preserve">Oprócz wskazanego </w:t>
      </w:r>
      <w:r w:rsidR="0088247D">
        <w:rPr>
          <w:sz w:val="22"/>
        </w:rPr>
        <w:t>na początku</w:t>
      </w:r>
      <w:r w:rsidR="004A7AD9">
        <w:rPr>
          <w:sz w:val="22"/>
        </w:rPr>
        <w:t xml:space="preserve"> </w:t>
      </w:r>
      <w:r>
        <w:rPr>
          <w:sz w:val="22"/>
        </w:rPr>
        <w:t>rozwiązani</w:t>
      </w:r>
      <w:r w:rsidR="004A7AD9">
        <w:rPr>
          <w:sz w:val="22"/>
        </w:rPr>
        <w:t>a</w:t>
      </w:r>
      <w:r>
        <w:rPr>
          <w:sz w:val="22"/>
        </w:rPr>
        <w:t xml:space="preserve"> ustawowe</w:t>
      </w:r>
      <w:r w:rsidR="004A7AD9">
        <w:rPr>
          <w:sz w:val="22"/>
        </w:rPr>
        <w:t>go (ustawowe wakacje kredytowe)</w:t>
      </w:r>
      <w:r w:rsidR="0088247D">
        <w:rPr>
          <w:sz w:val="22"/>
        </w:rPr>
        <w:t>,</w:t>
      </w:r>
      <w:r>
        <w:rPr>
          <w:sz w:val="22"/>
        </w:rPr>
        <w:t xml:space="preserve"> niektóre banki proponują</w:t>
      </w:r>
      <w:r w:rsidR="004A7AD9">
        <w:rPr>
          <w:sz w:val="22"/>
        </w:rPr>
        <w:t xml:space="preserve"> również możliwość czasowego zawieszenia spłaty kredytu </w:t>
      </w:r>
      <w:r w:rsidR="00FD00FF">
        <w:rPr>
          <w:sz w:val="22"/>
        </w:rPr>
        <w:t xml:space="preserve">na swoich warunkach ustalonych w umowie. </w:t>
      </w:r>
      <w:r w:rsidR="004035AF">
        <w:rPr>
          <w:sz w:val="22"/>
        </w:rPr>
        <w:t>N</w:t>
      </w:r>
      <w:r w:rsidR="003A3840" w:rsidRPr="003A3840">
        <w:rPr>
          <w:sz w:val="22"/>
        </w:rPr>
        <w:t>ie jest to narzędzie bezpłatne</w:t>
      </w:r>
      <w:r w:rsidR="001C47E8">
        <w:rPr>
          <w:sz w:val="22"/>
        </w:rPr>
        <w:t xml:space="preserve"> – dokładnie zweryfikuj wówczas </w:t>
      </w:r>
      <w:r w:rsidR="00E52510">
        <w:rPr>
          <w:sz w:val="22"/>
        </w:rPr>
        <w:t>koszt tego typu rozwiązania</w:t>
      </w:r>
      <w:r w:rsidR="003A3840" w:rsidRPr="003A3840">
        <w:rPr>
          <w:sz w:val="22"/>
        </w:rPr>
        <w:t>.</w:t>
      </w:r>
      <w:r w:rsidR="003A3840">
        <w:rPr>
          <w:sz w:val="22"/>
        </w:rPr>
        <w:t xml:space="preserve"> </w:t>
      </w:r>
      <w:r w:rsidR="00E52510">
        <w:rPr>
          <w:sz w:val="22"/>
        </w:rPr>
        <w:t>Najczęściej w</w:t>
      </w:r>
      <w:r w:rsidR="003A3840" w:rsidRPr="003A3840">
        <w:rPr>
          <w:sz w:val="22"/>
        </w:rPr>
        <w:t xml:space="preserve">iąże się </w:t>
      </w:r>
      <w:r w:rsidR="004035AF">
        <w:rPr>
          <w:sz w:val="22"/>
        </w:rPr>
        <w:t xml:space="preserve">ono </w:t>
      </w:r>
      <w:r w:rsidR="003A3840" w:rsidRPr="003A3840">
        <w:rPr>
          <w:sz w:val="22"/>
        </w:rPr>
        <w:t>z wydłużeniem okresu kredytowani</w:t>
      </w:r>
      <w:r w:rsidR="003A3840">
        <w:rPr>
          <w:sz w:val="22"/>
        </w:rPr>
        <w:t>a</w:t>
      </w:r>
      <w:r w:rsidR="00E52510">
        <w:rPr>
          <w:sz w:val="22"/>
        </w:rPr>
        <w:t xml:space="preserve"> bądź</w:t>
      </w:r>
      <w:r w:rsidR="003A3840" w:rsidRPr="003A3840">
        <w:rPr>
          <w:sz w:val="22"/>
        </w:rPr>
        <w:t xml:space="preserve"> zwiększeniem wysokości </w:t>
      </w:r>
      <w:r w:rsidR="004035AF">
        <w:rPr>
          <w:sz w:val="22"/>
        </w:rPr>
        <w:t xml:space="preserve">kolejnych </w:t>
      </w:r>
      <w:r w:rsidR="003A3840" w:rsidRPr="003A3840">
        <w:rPr>
          <w:sz w:val="22"/>
        </w:rPr>
        <w:t>raty kredytu</w:t>
      </w:r>
      <w:r w:rsidR="003A3840">
        <w:rPr>
          <w:sz w:val="22"/>
        </w:rPr>
        <w:t xml:space="preserve">. Ostatecznie koszty kredytu będą wyższe. </w:t>
      </w:r>
    </w:p>
    <w:p w14:paraId="29D08327" w14:textId="77777777" w:rsidR="00A02E24" w:rsidRPr="00A02E24" w:rsidRDefault="00A02E24" w:rsidP="00A02E24">
      <w:pPr>
        <w:spacing w:after="240" w:line="360" w:lineRule="auto"/>
        <w:jc w:val="both"/>
        <w:rPr>
          <w:sz w:val="22"/>
        </w:rPr>
      </w:pPr>
      <w:r w:rsidRPr="00A02E24">
        <w:rPr>
          <w:b/>
          <w:sz w:val="22"/>
        </w:rPr>
        <w:t>Wydłużenie długości spłaty kredytu</w:t>
      </w:r>
      <w:r w:rsidRPr="00A02E24">
        <w:rPr>
          <w:sz w:val="22"/>
        </w:rPr>
        <w:t xml:space="preserve">. Możesz o to wnioskować w swoim banku. Wiąże się z obniżeniem wysokości bieżącej raty, ale jednocześnie spowoduje zwiększenie łącznych kosztów związanych z kredytem, ponieważ przez dłuższy okres będziesz spłacać odsetki. Miej na uwadze, że przy wysokich stopach procentowych i dłuższym czasie pozostałym do spłaty kredytu, jak dwadzieścia pięć lat lub więcej, nie należy się spodziewać znaczącego spadku raty w związku z wydłużeniem okresu spłaty. Jeżeli bank wyrazi na to zgodę, to taka zmiana umowy wiąże się z zawarciem aneksu, który również może być odpłatny. Sprawdź to w tabeli opłat i prowizji i poproś bank o dokładną symulację zmiany wysokości raty przed podjęciem decyzji. </w:t>
      </w:r>
    </w:p>
    <w:p w14:paraId="10FBFC2C" w14:textId="77777777" w:rsidR="007E4505" w:rsidRPr="007E4505" w:rsidRDefault="007E4505" w:rsidP="007E4505">
      <w:pPr>
        <w:spacing w:after="240" w:line="360" w:lineRule="auto"/>
        <w:rPr>
          <w:bCs/>
          <w:szCs w:val="18"/>
        </w:rPr>
      </w:pPr>
      <w:r w:rsidRPr="007E4505">
        <w:rPr>
          <w:b/>
          <w:bCs/>
          <w:szCs w:val="18"/>
        </w:rPr>
        <w:t>Pomoc dla konsumentów:</w:t>
      </w:r>
      <w:r w:rsidRPr="007E4505">
        <w:rPr>
          <w:bCs/>
          <w:szCs w:val="18"/>
        </w:rPr>
        <w:t xml:space="preserve"> </w:t>
      </w:r>
    </w:p>
    <w:p w14:paraId="29DF79C8" w14:textId="2E05EFBD" w:rsidR="0004321C" w:rsidRPr="007E4505" w:rsidRDefault="007E4505" w:rsidP="007E4505">
      <w:pPr>
        <w:spacing w:after="240" w:line="360" w:lineRule="auto"/>
        <w:rPr>
          <w:bCs/>
          <w:szCs w:val="18"/>
        </w:rPr>
      </w:pPr>
      <w:r w:rsidRPr="007E4505">
        <w:rPr>
          <w:bCs/>
          <w:szCs w:val="18"/>
        </w:rPr>
        <w:lastRenderedPageBreak/>
        <w:t>Tel. 801 440 220 lub 22 290 89 16 – infolinia konsumencka</w:t>
      </w:r>
      <w:r w:rsidRPr="007E4505">
        <w:rPr>
          <w:bCs/>
          <w:szCs w:val="18"/>
        </w:rPr>
        <w:br/>
        <w:t xml:space="preserve">E-mail: </w:t>
      </w:r>
      <w:hyperlink r:id="rId17" w:history="1">
        <w:r w:rsidRPr="007E4505">
          <w:rPr>
            <w:rStyle w:val="Hipercze"/>
            <w:bCs/>
            <w:szCs w:val="18"/>
          </w:rPr>
          <w:t>porady@dlakonsumentow.pl</w:t>
        </w:r>
      </w:hyperlink>
      <w:r w:rsidRPr="007E4505">
        <w:rPr>
          <w:bCs/>
          <w:szCs w:val="18"/>
        </w:rPr>
        <w:t xml:space="preserve"> </w:t>
      </w:r>
      <w:r w:rsidRPr="007E4505">
        <w:rPr>
          <w:bCs/>
          <w:szCs w:val="18"/>
        </w:rPr>
        <w:br/>
      </w:r>
      <w:hyperlink r:id="rId18" w:history="1">
        <w:r w:rsidRPr="007E4505">
          <w:rPr>
            <w:rStyle w:val="Hipercze"/>
            <w:bCs/>
            <w:szCs w:val="18"/>
          </w:rPr>
          <w:t>Rzecznik Finansowy</w:t>
        </w:r>
      </w:hyperlink>
      <w:r w:rsidRPr="007E4505">
        <w:rPr>
          <w:bCs/>
          <w:szCs w:val="18"/>
        </w:rPr>
        <w:t xml:space="preserve"> – po odrzuceniu reklamacji przez instytucję finansową </w:t>
      </w:r>
      <w:r w:rsidRPr="007E4505">
        <w:rPr>
          <w:bCs/>
          <w:szCs w:val="18"/>
        </w:rPr>
        <w:br/>
      </w:r>
      <w:hyperlink r:id="rId19" w:history="1">
        <w:r w:rsidRPr="007E4505">
          <w:rPr>
            <w:rStyle w:val="Hipercze"/>
            <w:bCs/>
            <w:szCs w:val="18"/>
          </w:rPr>
          <w:t>Rzecznicy konsumentów</w:t>
        </w:r>
      </w:hyperlink>
      <w:r w:rsidRPr="007E4505">
        <w:rPr>
          <w:bCs/>
          <w:szCs w:val="18"/>
        </w:rPr>
        <w:t xml:space="preserve"> – w twoim mieście lub powiecie</w:t>
      </w:r>
    </w:p>
    <w:sectPr w:rsidR="0004321C" w:rsidRPr="007E4505" w:rsidSect="00240013">
      <w:headerReference w:type="default" r:id="rId20"/>
      <w:footerReference w:type="default" r:id="rId2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C2444" w16cid:durableId="26154E46"/>
  <w16cid:commentId w16cid:paraId="2513C07C" w16cid:durableId="26154ECF"/>
  <w16cid:commentId w16cid:paraId="7E6A80CB" w16cid:durableId="26154F12"/>
  <w16cid:commentId w16cid:paraId="3C2C633E" w16cid:durableId="2615512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2CE29" w14:textId="77777777" w:rsidR="001E0597" w:rsidRDefault="001E0597">
      <w:r>
        <w:separator/>
      </w:r>
    </w:p>
  </w:endnote>
  <w:endnote w:type="continuationSeparator" w:id="0">
    <w:p w14:paraId="5A01061B" w14:textId="77777777" w:rsidR="001E0597" w:rsidRDefault="001E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395A" w14:textId="77777777" w:rsidR="001E0597" w:rsidRDefault="001E0597">
      <w:r>
        <w:separator/>
      </w:r>
    </w:p>
  </w:footnote>
  <w:footnote w:type="continuationSeparator" w:id="0">
    <w:p w14:paraId="0C9B1F51" w14:textId="77777777" w:rsidR="001E0597" w:rsidRDefault="001E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1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</w:num>
  <w:num w:numId="13">
    <w:abstractNumId w:val="9"/>
  </w:num>
  <w:num w:numId="14">
    <w:abstractNumId w:val="6"/>
  </w:num>
  <w:num w:numId="15">
    <w:abstractNumId w:val="17"/>
  </w:num>
  <w:num w:numId="16">
    <w:abstractNumId w:val="2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4"/>
  </w:num>
  <w:num w:numId="22">
    <w:abstractNumId w:val="20"/>
  </w:num>
  <w:num w:numId="23">
    <w:abstractNumId w:val="16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5ADD"/>
    <w:rsid w:val="0000713A"/>
    <w:rsid w:val="00007E00"/>
    <w:rsid w:val="00011AF2"/>
    <w:rsid w:val="000132DB"/>
    <w:rsid w:val="0002251D"/>
    <w:rsid w:val="00023634"/>
    <w:rsid w:val="00023AC3"/>
    <w:rsid w:val="0002523D"/>
    <w:rsid w:val="00042F96"/>
    <w:rsid w:val="0004321C"/>
    <w:rsid w:val="000529E3"/>
    <w:rsid w:val="0005475A"/>
    <w:rsid w:val="00061913"/>
    <w:rsid w:val="000628EA"/>
    <w:rsid w:val="00062A85"/>
    <w:rsid w:val="000651E9"/>
    <w:rsid w:val="00066C31"/>
    <w:rsid w:val="00073AA7"/>
    <w:rsid w:val="000846D0"/>
    <w:rsid w:val="00090B57"/>
    <w:rsid w:val="00095D2F"/>
    <w:rsid w:val="000964D4"/>
    <w:rsid w:val="000A0163"/>
    <w:rsid w:val="000A74FA"/>
    <w:rsid w:val="000B11F1"/>
    <w:rsid w:val="000B149D"/>
    <w:rsid w:val="000B1AC5"/>
    <w:rsid w:val="000B307F"/>
    <w:rsid w:val="000B7247"/>
    <w:rsid w:val="000C059A"/>
    <w:rsid w:val="000C08B8"/>
    <w:rsid w:val="000C3ED9"/>
    <w:rsid w:val="000D35F8"/>
    <w:rsid w:val="000D459B"/>
    <w:rsid w:val="000E5B95"/>
    <w:rsid w:val="000F09CE"/>
    <w:rsid w:val="000F6AA3"/>
    <w:rsid w:val="000F6C0A"/>
    <w:rsid w:val="00102ADB"/>
    <w:rsid w:val="00104A77"/>
    <w:rsid w:val="0010559C"/>
    <w:rsid w:val="00107844"/>
    <w:rsid w:val="0011686B"/>
    <w:rsid w:val="00120FBD"/>
    <w:rsid w:val="00122F1C"/>
    <w:rsid w:val="0012424D"/>
    <w:rsid w:val="0013159A"/>
    <w:rsid w:val="00135455"/>
    <w:rsid w:val="00142339"/>
    <w:rsid w:val="00143310"/>
    <w:rsid w:val="00144138"/>
    <w:rsid w:val="00144E9C"/>
    <w:rsid w:val="00151516"/>
    <w:rsid w:val="00152247"/>
    <w:rsid w:val="00161094"/>
    <w:rsid w:val="00163DF9"/>
    <w:rsid w:val="001666D6"/>
    <w:rsid w:val="00166B5D"/>
    <w:rsid w:val="001675EF"/>
    <w:rsid w:val="0017028A"/>
    <w:rsid w:val="00186FBE"/>
    <w:rsid w:val="00190D5A"/>
    <w:rsid w:val="001979B5"/>
    <w:rsid w:val="001A48BA"/>
    <w:rsid w:val="001A5F7C"/>
    <w:rsid w:val="001A6E5B"/>
    <w:rsid w:val="001A7451"/>
    <w:rsid w:val="001C1FAD"/>
    <w:rsid w:val="001C47E8"/>
    <w:rsid w:val="001D6918"/>
    <w:rsid w:val="001D6BF4"/>
    <w:rsid w:val="001E0597"/>
    <w:rsid w:val="001E188E"/>
    <w:rsid w:val="001E4F92"/>
    <w:rsid w:val="001F09DD"/>
    <w:rsid w:val="001F227E"/>
    <w:rsid w:val="001F4A73"/>
    <w:rsid w:val="001F6427"/>
    <w:rsid w:val="0020212D"/>
    <w:rsid w:val="0020219C"/>
    <w:rsid w:val="00205580"/>
    <w:rsid w:val="0021100C"/>
    <w:rsid w:val="002157BB"/>
    <w:rsid w:val="002247E9"/>
    <w:rsid w:val="002262B5"/>
    <w:rsid w:val="0023138D"/>
    <w:rsid w:val="00236C7E"/>
    <w:rsid w:val="00240013"/>
    <w:rsid w:val="0024118E"/>
    <w:rsid w:val="00241BAC"/>
    <w:rsid w:val="00245F1B"/>
    <w:rsid w:val="00260382"/>
    <w:rsid w:val="00264416"/>
    <w:rsid w:val="002654FC"/>
    <w:rsid w:val="00266281"/>
    <w:rsid w:val="00266CB4"/>
    <w:rsid w:val="00267DD1"/>
    <w:rsid w:val="00271087"/>
    <w:rsid w:val="0027448C"/>
    <w:rsid w:val="00277CBA"/>
    <w:rsid w:val="002801AA"/>
    <w:rsid w:val="00287AAE"/>
    <w:rsid w:val="00295B34"/>
    <w:rsid w:val="00296529"/>
    <w:rsid w:val="002A00FA"/>
    <w:rsid w:val="002A0345"/>
    <w:rsid w:val="002A415E"/>
    <w:rsid w:val="002A5D69"/>
    <w:rsid w:val="002A7A6D"/>
    <w:rsid w:val="002B067B"/>
    <w:rsid w:val="002B1DBF"/>
    <w:rsid w:val="002B383D"/>
    <w:rsid w:val="002B3A4D"/>
    <w:rsid w:val="002C0D5D"/>
    <w:rsid w:val="002C692D"/>
    <w:rsid w:val="002C6ABE"/>
    <w:rsid w:val="002D0184"/>
    <w:rsid w:val="002D3643"/>
    <w:rsid w:val="002D3E86"/>
    <w:rsid w:val="002D5603"/>
    <w:rsid w:val="002E388C"/>
    <w:rsid w:val="002E77A2"/>
    <w:rsid w:val="002F1BF3"/>
    <w:rsid w:val="002F2283"/>
    <w:rsid w:val="002F4D43"/>
    <w:rsid w:val="002F6331"/>
    <w:rsid w:val="003056C6"/>
    <w:rsid w:val="00311B14"/>
    <w:rsid w:val="00324306"/>
    <w:rsid w:val="003278D6"/>
    <w:rsid w:val="003303F0"/>
    <w:rsid w:val="0034059B"/>
    <w:rsid w:val="0034262E"/>
    <w:rsid w:val="00346816"/>
    <w:rsid w:val="00347F95"/>
    <w:rsid w:val="0035019C"/>
    <w:rsid w:val="003513AD"/>
    <w:rsid w:val="003515E0"/>
    <w:rsid w:val="00360248"/>
    <w:rsid w:val="00363AFC"/>
    <w:rsid w:val="00366A46"/>
    <w:rsid w:val="0037248C"/>
    <w:rsid w:val="00377A0D"/>
    <w:rsid w:val="00380001"/>
    <w:rsid w:val="003824C7"/>
    <w:rsid w:val="0038677D"/>
    <w:rsid w:val="003A3840"/>
    <w:rsid w:val="003A542B"/>
    <w:rsid w:val="003A5CD1"/>
    <w:rsid w:val="003A71C7"/>
    <w:rsid w:val="003B496E"/>
    <w:rsid w:val="003B64B2"/>
    <w:rsid w:val="003C4314"/>
    <w:rsid w:val="003C6384"/>
    <w:rsid w:val="003D2A63"/>
    <w:rsid w:val="003D3FF4"/>
    <w:rsid w:val="003D4809"/>
    <w:rsid w:val="003D4CB5"/>
    <w:rsid w:val="003D657A"/>
    <w:rsid w:val="003D7161"/>
    <w:rsid w:val="003E3F9D"/>
    <w:rsid w:val="003E69E5"/>
    <w:rsid w:val="003F4437"/>
    <w:rsid w:val="003F4921"/>
    <w:rsid w:val="003F6FF2"/>
    <w:rsid w:val="003F7FD6"/>
    <w:rsid w:val="004035AF"/>
    <w:rsid w:val="00404F30"/>
    <w:rsid w:val="0040748E"/>
    <w:rsid w:val="00412206"/>
    <w:rsid w:val="00421C8D"/>
    <w:rsid w:val="004252AC"/>
    <w:rsid w:val="00427E08"/>
    <w:rsid w:val="004349BA"/>
    <w:rsid w:val="0043575C"/>
    <w:rsid w:val="004365C7"/>
    <w:rsid w:val="004424CB"/>
    <w:rsid w:val="004425B7"/>
    <w:rsid w:val="00444A85"/>
    <w:rsid w:val="004570C7"/>
    <w:rsid w:val="00460FE3"/>
    <w:rsid w:val="00462CFA"/>
    <w:rsid w:val="004649E8"/>
    <w:rsid w:val="00482949"/>
    <w:rsid w:val="0048479A"/>
    <w:rsid w:val="00486DB1"/>
    <w:rsid w:val="00487329"/>
    <w:rsid w:val="00493E10"/>
    <w:rsid w:val="00495097"/>
    <w:rsid w:val="004972E8"/>
    <w:rsid w:val="00497F3E"/>
    <w:rsid w:val="004A4814"/>
    <w:rsid w:val="004A799E"/>
    <w:rsid w:val="004A7AD9"/>
    <w:rsid w:val="004B1408"/>
    <w:rsid w:val="004C0F9E"/>
    <w:rsid w:val="004C1243"/>
    <w:rsid w:val="004C586A"/>
    <w:rsid w:val="004C5C26"/>
    <w:rsid w:val="004C6BC3"/>
    <w:rsid w:val="004D2141"/>
    <w:rsid w:val="004F068F"/>
    <w:rsid w:val="004F37B1"/>
    <w:rsid w:val="004F7E99"/>
    <w:rsid w:val="005003F9"/>
    <w:rsid w:val="0050417B"/>
    <w:rsid w:val="00504A98"/>
    <w:rsid w:val="005133CE"/>
    <w:rsid w:val="005211B6"/>
    <w:rsid w:val="00521BA3"/>
    <w:rsid w:val="00521E69"/>
    <w:rsid w:val="00523693"/>
    <w:rsid w:val="00523E0D"/>
    <w:rsid w:val="00525588"/>
    <w:rsid w:val="0052710E"/>
    <w:rsid w:val="00530782"/>
    <w:rsid w:val="005442FC"/>
    <w:rsid w:val="00547F8D"/>
    <w:rsid w:val="0055631D"/>
    <w:rsid w:val="00557464"/>
    <w:rsid w:val="00565244"/>
    <w:rsid w:val="00565760"/>
    <w:rsid w:val="00566BB0"/>
    <w:rsid w:val="00585AB6"/>
    <w:rsid w:val="0058675B"/>
    <w:rsid w:val="00593935"/>
    <w:rsid w:val="00595241"/>
    <w:rsid w:val="005973FD"/>
    <w:rsid w:val="00597C68"/>
    <w:rsid w:val="005A382B"/>
    <w:rsid w:val="005A4047"/>
    <w:rsid w:val="005B32A3"/>
    <w:rsid w:val="005C0D39"/>
    <w:rsid w:val="005C3883"/>
    <w:rsid w:val="005C6232"/>
    <w:rsid w:val="005D6F7A"/>
    <w:rsid w:val="005D7A83"/>
    <w:rsid w:val="005D7F44"/>
    <w:rsid w:val="005E26BC"/>
    <w:rsid w:val="005E55EF"/>
    <w:rsid w:val="005E5B88"/>
    <w:rsid w:val="005E78EE"/>
    <w:rsid w:val="005F139F"/>
    <w:rsid w:val="005F1EBD"/>
    <w:rsid w:val="005F2BBC"/>
    <w:rsid w:val="0060045D"/>
    <w:rsid w:val="006008FB"/>
    <w:rsid w:val="006063D0"/>
    <w:rsid w:val="00613C45"/>
    <w:rsid w:val="00615A6C"/>
    <w:rsid w:val="00623664"/>
    <w:rsid w:val="006253FD"/>
    <w:rsid w:val="0063316E"/>
    <w:rsid w:val="00633D4E"/>
    <w:rsid w:val="00633F15"/>
    <w:rsid w:val="0063526F"/>
    <w:rsid w:val="00637E86"/>
    <w:rsid w:val="006422DE"/>
    <w:rsid w:val="006439FA"/>
    <w:rsid w:val="006524E4"/>
    <w:rsid w:val="00656ECC"/>
    <w:rsid w:val="00665264"/>
    <w:rsid w:val="00667532"/>
    <w:rsid w:val="006701AF"/>
    <w:rsid w:val="0067485D"/>
    <w:rsid w:val="00692A60"/>
    <w:rsid w:val="00693140"/>
    <w:rsid w:val="006A2065"/>
    <w:rsid w:val="006A3D88"/>
    <w:rsid w:val="006A4A7A"/>
    <w:rsid w:val="006A6A73"/>
    <w:rsid w:val="006B0848"/>
    <w:rsid w:val="006B6F08"/>
    <w:rsid w:val="006B733D"/>
    <w:rsid w:val="006B73E2"/>
    <w:rsid w:val="006C34AE"/>
    <w:rsid w:val="006C67AF"/>
    <w:rsid w:val="006D09D8"/>
    <w:rsid w:val="006D3DC5"/>
    <w:rsid w:val="006D650F"/>
    <w:rsid w:val="006F143B"/>
    <w:rsid w:val="006F55F1"/>
    <w:rsid w:val="007039EC"/>
    <w:rsid w:val="007153AD"/>
    <w:rsid w:val="007154EB"/>
    <w:rsid w:val="0071572D"/>
    <w:rsid w:val="007157BA"/>
    <w:rsid w:val="007159BF"/>
    <w:rsid w:val="00716338"/>
    <w:rsid w:val="007169F9"/>
    <w:rsid w:val="007174A6"/>
    <w:rsid w:val="007224B3"/>
    <w:rsid w:val="0072753E"/>
    <w:rsid w:val="00731303"/>
    <w:rsid w:val="00736E6A"/>
    <w:rsid w:val="007402E0"/>
    <w:rsid w:val="0074489D"/>
    <w:rsid w:val="0074619F"/>
    <w:rsid w:val="00746549"/>
    <w:rsid w:val="007514AD"/>
    <w:rsid w:val="00751B77"/>
    <w:rsid w:val="00753931"/>
    <w:rsid w:val="00754EE9"/>
    <w:rsid w:val="007550A6"/>
    <w:rsid w:val="0075524D"/>
    <w:rsid w:val="007560B0"/>
    <w:rsid w:val="007627D7"/>
    <w:rsid w:val="00764E8E"/>
    <w:rsid w:val="00765A42"/>
    <w:rsid w:val="007673CA"/>
    <w:rsid w:val="00771995"/>
    <w:rsid w:val="00775163"/>
    <w:rsid w:val="00776C4F"/>
    <w:rsid w:val="0078121E"/>
    <w:rsid w:val="007838E4"/>
    <w:rsid w:val="007846DC"/>
    <w:rsid w:val="007947AA"/>
    <w:rsid w:val="007A19D8"/>
    <w:rsid w:val="007C297F"/>
    <w:rsid w:val="007E36E4"/>
    <w:rsid w:val="007E4505"/>
    <w:rsid w:val="007F0ACE"/>
    <w:rsid w:val="007F7C31"/>
    <w:rsid w:val="00800F0E"/>
    <w:rsid w:val="00804024"/>
    <w:rsid w:val="00805B7A"/>
    <w:rsid w:val="00812939"/>
    <w:rsid w:val="00813413"/>
    <w:rsid w:val="00815D4B"/>
    <w:rsid w:val="0081753E"/>
    <w:rsid w:val="00827774"/>
    <w:rsid w:val="0083293F"/>
    <w:rsid w:val="0083455D"/>
    <w:rsid w:val="00834954"/>
    <w:rsid w:val="00840742"/>
    <w:rsid w:val="0085010E"/>
    <w:rsid w:val="00854447"/>
    <w:rsid w:val="0085454F"/>
    <w:rsid w:val="00856032"/>
    <w:rsid w:val="0087354F"/>
    <w:rsid w:val="0088247D"/>
    <w:rsid w:val="00896985"/>
    <w:rsid w:val="008A05FA"/>
    <w:rsid w:val="008B0B67"/>
    <w:rsid w:val="008B101B"/>
    <w:rsid w:val="008C0BB7"/>
    <w:rsid w:val="008C53D0"/>
    <w:rsid w:val="008D527A"/>
    <w:rsid w:val="008D56DA"/>
    <w:rsid w:val="008D5771"/>
    <w:rsid w:val="008F472E"/>
    <w:rsid w:val="00902556"/>
    <w:rsid w:val="00902D8B"/>
    <w:rsid w:val="0090338C"/>
    <w:rsid w:val="0091048E"/>
    <w:rsid w:val="00915501"/>
    <w:rsid w:val="00924ABC"/>
    <w:rsid w:val="00931434"/>
    <w:rsid w:val="00940E8F"/>
    <w:rsid w:val="00941586"/>
    <w:rsid w:val="00944EA7"/>
    <w:rsid w:val="00946714"/>
    <w:rsid w:val="00950A62"/>
    <w:rsid w:val="0095309C"/>
    <w:rsid w:val="00961030"/>
    <w:rsid w:val="00961AD9"/>
    <w:rsid w:val="00961BC1"/>
    <w:rsid w:val="009652F2"/>
    <w:rsid w:val="009719ED"/>
    <w:rsid w:val="00980395"/>
    <w:rsid w:val="00980F56"/>
    <w:rsid w:val="00981CCC"/>
    <w:rsid w:val="00982A60"/>
    <w:rsid w:val="00983D7C"/>
    <w:rsid w:val="00986C37"/>
    <w:rsid w:val="009966A2"/>
    <w:rsid w:val="00996BA4"/>
    <w:rsid w:val="0099741D"/>
    <w:rsid w:val="00997528"/>
    <w:rsid w:val="0099796A"/>
    <w:rsid w:val="009A21D2"/>
    <w:rsid w:val="009A366B"/>
    <w:rsid w:val="009C0DA8"/>
    <w:rsid w:val="009C1346"/>
    <w:rsid w:val="009C2604"/>
    <w:rsid w:val="009D05C8"/>
    <w:rsid w:val="009E2145"/>
    <w:rsid w:val="009E3C0B"/>
    <w:rsid w:val="009E5AA3"/>
    <w:rsid w:val="009E5BAE"/>
    <w:rsid w:val="009E5BDB"/>
    <w:rsid w:val="00A02E24"/>
    <w:rsid w:val="00A030C8"/>
    <w:rsid w:val="00A13244"/>
    <w:rsid w:val="00A14123"/>
    <w:rsid w:val="00A16BD3"/>
    <w:rsid w:val="00A239AA"/>
    <w:rsid w:val="00A27FAC"/>
    <w:rsid w:val="00A37362"/>
    <w:rsid w:val="00A439E8"/>
    <w:rsid w:val="00A45753"/>
    <w:rsid w:val="00A51BCF"/>
    <w:rsid w:val="00A53423"/>
    <w:rsid w:val="00A54CA1"/>
    <w:rsid w:val="00A62659"/>
    <w:rsid w:val="00A65F20"/>
    <w:rsid w:val="00A76293"/>
    <w:rsid w:val="00A77DA2"/>
    <w:rsid w:val="00A840FA"/>
    <w:rsid w:val="00A85D9D"/>
    <w:rsid w:val="00A9172C"/>
    <w:rsid w:val="00A92C4C"/>
    <w:rsid w:val="00A94421"/>
    <w:rsid w:val="00AA602D"/>
    <w:rsid w:val="00AA7D78"/>
    <w:rsid w:val="00AB572D"/>
    <w:rsid w:val="00AC313F"/>
    <w:rsid w:val="00AC486E"/>
    <w:rsid w:val="00AD43DF"/>
    <w:rsid w:val="00AD513A"/>
    <w:rsid w:val="00AD6C68"/>
    <w:rsid w:val="00AD6FF4"/>
    <w:rsid w:val="00AE07E6"/>
    <w:rsid w:val="00AE1363"/>
    <w:rsid w:val="00AE2923"/>
    <w:rsid w:val="00AE41DE"/>
    <w:rsid w:val="00AE66CE"/>
    <w:rsid w:val="00AE7F9D"/>
    <w:rsid w:val="00AF01E8"/>
    <w:rsid w:val="00AF1794"/>
    <w:rsid w:val="00B028F7"/>
    <w:rsid w:val="00B0348F"/>
    <w:rsid w:val="00B170C8"/>
    <w:rsid w:val="00B2200C"/>
    <w:rsid w:val="00B22863"/>
    <w:rsid w:val="00B27DB7"/>
    <w:rsid w:val="00B31945"/>
    <w:rsid w:val="00B41502"/>
    <w:rsid w:val="00B41C42"/>
    <w:rsid w:val="00B50E9D"/>
    <w:rsid w:val="00B51024"/>
    <w:rsid w:val="00B512B5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F9A"/>
    <w:rsid w:val="00B810B2"/>
    <w:rsid w:val="00B84A9B"/>
    <w:rsid w:val="00B90532"/>
    <w:rsid w:val="00B91FE0"/>
    <w:rsid w:val="00BA0C9E"/>
    <w:rsid w:val="00BA26F7"/>
    <w:rsid w:val="00BA79F0"/>
    <w:rsid w:val="00BA7BCF"/>
    <w:rsid w:val="00BB24CE"/>
    <w:rsid w:val="00BB5068"/>
    <w:rsid w:val="00BB7AE8"/>
    <w:rsid w:val="00BC3711"/>
    <w:rsid w:val="00BC4346"/>
    <w:rsid w:val="00BD0481"/>
    <w:rsid w:val="00BD1290"/>
    <w:rsid w:val="00BD4447"/>
    <w:rsid w:val="00BE2623"/>
    <w:rsid w:val="00BE3923"/>
    <w:rsid w:val="00BE4BF0"/>
    <w:rsid w:val="00BE5EE5"/>
    <w:rsid w:val="00BE68EE"/>
    <w:rsid w:val="00BE7F63"/>
    <w:rsid w:val="00BF45FB"/>
    <w:rsid w:val="00BF4D10"/>
    <w:rsid w:val="00C123B1"/>
    <w:rsid w:val="00C17F67"/>
    <w:rsid w:val="00C21071"/>
    <w:rsid w:val="00C2398C"/>
    <w:rsid w:val="00C248B5"/>
    <w:rsid w:val="00C25569"/>
    <w:rsid w:val="00C27366"/>
    <w:rsid w:val="00C3606C"/>
    <w:rsid w:val="00C42D2F"/>
    <w:rsid w:val="00C46473"/>
    <w:rsid w:val="00C62CCD"/>
    <w:rsid w:val="00C62EE6"/>
    <w:rsid w:val="00C632C1"/>
    <w:rsid w:val="00C63AA8"/>
    <w:rsid w:val="00C65F07"/>
    <w:rsid w:val="00C7783C"/>
    <w:rsid w:val="00C807B2"/>
    <w:rsid w:val="00C81210"/>
    <w:rsid w:val="00C84231"/>
    <w:rsid w:val="00C8490B"/>
    <w:rsid w:val="00CA1461"/>
    <w:rsid w:val="00CA4A00"/>
    <w:rsid w:val="00CA6B58"/>
    <w:rsid w:val="00CA7086"/>
    <w:rsid w:val="00CB18F9"/>
    <w:rsid w:val="00CB1AE6"/>
    <w:rsid w:val="00CB2ED8"/>
    <w:rsid w:val="00CB3C5B"/>
    <w:rsid w:val="00CB3ED4"/>
    <w:rsid w:val="00CB3F86"/>
    <w:rsid w:val="00CC3B9E"/>
    <w:rsid w:val="00CC4A58"/>
    <w:rsid w:val="00CD34F0"/>
    <w:rsid w:val="00CD3D6B"/>
    <w:rsid w:val="00CE0954"/>
    <w:rsid w:val="00CE25BD"/>
    <w:rsid w:val="00CF11F7"/>
    <w:rsid w:val="00D04888"/>
    <w:rsid w:val="00D05167"/>
    <w:rsid w:val="00D06251"/>
    <w:rsid w:val="00D1323F"/>
    <w:rsid w:val="00D1379D"/>
    <w:rsid w:val="00D202BA"/>
    <w:rsid w:val="00D251AC"/>
    <w:rsid w:val="00D31331"/>
    <w:rsid w:val="00D31BF9"/>
    <w:rsid w:val="00D40D72"/>
    <w:rsid w:val="00D43766"/>
    <w:rsid w:val="00D47CCF"/>
    <w:rsid w:val="00D525D6"/>
    <w:rsid w:val="00D53F71"/>
    <w:rsid w:val="00D60893"/>
    <w:rsid w:val="00D613EA"/>
    <w:rsid w:val="00D61CBC"/>
    <w:rsid w:val="00D6457B"/>
    <w:rsid w:val="00D64AD3"/>
    <w:rsid w:val="00D66DEC"/>
    <w:rsid w:val="00D71A41"/>
    <w:rsid w:val="00D768A4"/>
    <w:rsid w:val="00D77C16"/>
    <w:rsid w:val="00D921B7"/>
    <w:rsid w:val="00D92F52"/>
    <w:rsid w:val="00DA53D2"/>
    <w:rsid w:val="00DA5661"/>
    <w:rsid w:val="00DA5747"/>
    <w:rsid w:val="00DA753F"/>
    <w:rsid w:val="00DA7D51"/>
    <w:rsid w:val="00DC182C"/>
    <w:rsid w:val="00DC2B8F"/>
    <w:rsid w:val="00DC5754"/>
    <w:rsid w:val="00DD234D"/>
    <w:rsid w:val="00DD34A3"/>
    <w:rsid w:val="00DD6056"/>
    <w:rsid w:val="00DE612F"/>
    <w:rsid w:val="00DE7C6A"/>
    <w:rsid w:val="00DF15A7"/>
    <w:rsid w:val="00DF2857"/>
    <w:rsid w:val="00DF72DD"/>
    <w:rsid w:val="00DF782B"/>
    <w:rsid w:val="00DF7B93"/>
    <w:rsid w:val="00E03AEF"/>
    <w:rsid w:val="00E04910"/>
    <w:rsid w:val="00E055FA"/>
    <w:rsid w:val="00E06EE3"/>
    <w:rsid w:val="00E102DE"/>
    <w:rsid w:val="00E11D9B"/>
    <w:rsid w:val="00E24825"/>
    <w:rsid w:val="00E41A87"/>
    <w:rsid w:val="00E42093"/>
    <w:rsid w:val="00E522AD"/>
    <w:rsid w:val="00E52510"/>
    <w:rsid w:val="00E60060"/>
    <w:rsid w:val="00E63E01"/>
    <w:rsid w:val="00E64103"/>
    <w:rsid w:val="00E71F4A"/>
    <w:rsid w:val="00E74719"/>
    <w:rsid w:val="00E76CD1"/>
    <w:rsid w:val="00E97C02"/>
    <w:rsid w:val="00EA358A"/>
    <w:rsid w:val="00EB4CF6"/>
    <w:rsid w:val="00EB685B"/>
    <w:rsid w:val="00EC048A"/>
    <w:rsid w:val="00ED107D"/>
    <w:rsid w:val="00EE4056"/>
    <w:rsid w:val="00EE46EB"/>
    <w:rsid w:val="00EE4AD8"/>
    <w:rsid w:val="00F01258"/>
    <w:rsid w:val="00F139AC"/>
    <w:rsid w:val="00F21B10"/>
    <w:rsid w:val="00F21EAC"/>
    <w:rsid w:val="00F26D6F"/>
    <w:rsid w:val="00F3243D"/>
    <w:rsid w:val="00F376EE"/>
    <w:rsid w:val="00F423F8"/>
    <w:rsid w:val="00F46D0D"/>
    <w:rsid w:val="00F471AF"/>
    <w:rsid w:val="00F5446A"/>
    <w:rsid w:val="00F6048D"/>
    <w:rsid w:val="00F63C16"/>
    <w:rsid w:val="00F8138E"/>
    <w:rsid w:val="00F851B6"/>
    <w:rsid w:val="00F8554C"/>
    <w:rsid w:val="00F87824"/>
    <w:rsid w:val="00F87B77"/>
    <w:rsid w:val="00F91B1D"/>
    <w:rsid w:val="00F92B59"/>
    <w:rsid w:val="00F948BC"/>
    <w:rsid w:val="00F953F8"/>
    <w:rsid w:val="00F95ECB"/>
    <w:rsid w:val="00F960CF"/>
    <w:rsid w:val="00F972BD"/>
    <w:rsid w:val="00FA10A3"/>
    <w:rsid w:val="00FA1226"/>
    <w:rsid w:val="00FA3A2B"/>
    <w:rsid w:val="00FB6E61"/>
    <w:rsid w:val="00FD00FF"/>
    <w:rsid w:val="00FD09D8"/>
    <w:rsid w:val="00FD4D30"/>
    <w:rsid w:val="00FE61C9"/>
    <w:rsid w:val="00FF00F8"/>
    <w:rsid w:val="00FF1EBC"/>
    <w:rsid w:val="00FF2318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1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1913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70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finanse/fundusz-wsparcia-kredytobiorcow--pomoc-dla-osob-splacajacych-kredyty" TargetMode="External"/><Relationship Id="rId18" Type="http://schemas.openxmlformats.org/officeDocument/2006/relationships/hyperlink" Target="https://rf.gov.pl/jak-pomaga-rzecznik-finansowy/porady/" TargetMode="Externa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mailto:porady@dlakonsumentow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gk.pl/files/public/Pliki/Wzor_wniosku_o_wsparcie_promese_lub_pozyczke_na_splate_zadluzenia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anse.uokik.gov.pl/kalkulator-zmiany-oprocentowani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gk.pl/programy-i-fundusze/fundusze/fundusz-wsparcia-kredytobiorco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okik.gov.pl/aktualnosci.php?news_id=16859" TargetMode="External"/><Relationship Id="rId19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finanse.uokik.gov.pl/produkcja/wp-content/uploads/2020/10/formularz-wniosku-o-udzielenie-ustawowych-wakacji-kredytowych-1-2.docx" TargetMode="External"/><Relationship Id="rId14" Type="http://schemas.openxmlformats.org/officeDocument/2006/relationships/hyperlink" Target="https://isap.sejm.gov.pl/isap.nsf/download.xsp/WDU20150001925/U/D20151925Lj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47244078-9c36-4ab9-9721-6cc692af144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30C6-69AA-4083-8876-01377BFFE2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B95C51-4CEE-4712-91BC-C1AC4499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7</cp:revision>
  <cp:lastPrinted>2019-03-06T14:11:00Z</cp:lastPrinted>
  <dcterms:created xsi:type="dcterms:W3CDTF">2022-04-28T18:27:00Z</dcterms:created>
  <dcterms:modified xsi:type="dcterms:W3CDTF">2022-05-02T08:50:00Z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c65e5181-cd74-46fb-b791-a690a5a6c5e3</vt:lpwstr>
  </property>
  <property fmtid="{D5CDD505-2E9C-101B-9397-08002B2CF9AE}" pid="3" name="bjSaver">
    <vt:lpwstr>ZJEZmqUH0VjZA6ZDfo4aZOSNK+ce7ck3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uid="47244078-9c36-4ab9-9721-6cc692af1440" value="" /&gt;&lt;/sisl&gt;</vt:lpwstr>
  </property>
</Properties>
</file>