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084" w14:textId="2C3A0326" w:rsidR="00DB6B02" w:rsidRDefault="00E178F7" w:rsidP="00DB6B02">
      <w:pPr>
        <w:pStyle w:val="Nagwek1"/>
        <w:spacing w:before="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KOMUNIKAT O ZMIANIE „OPISU PRZEDMIOTU ZAMÓWIENIA”</w:t>
      </w:r>
      <w:r w:rsidR="002E219E">
        <w:rPr>
          <w:rFonts w:ascii="Times New Roman" w:hAnsi="Times New Roman" w:cs="Times New Roman"/>
          <w:color w:val="auto"/>
        </w:rPr>
        <w:t xml:space="preserve"> ORAZ „OGÓLNYCH WARUNKÓW UMOWY”</w:t>
      </w:r>
    </w:p>
    <w:p w14:paraId="3ED79A25" w14:textId="46BDDCB2" w:rsidR="00B15821" w:rsidRDefault="00E178F7" w:rsidP="00B15821">
      <w:p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Postanowiono dokonać zmian w</w:t>
      </w:r>
      <w:r w:rsidR="00B73D50" w:rsidRPr="00B73D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3D50" w:rsidRPr="00B15821">
        <w:rPr>
          <w:rFonts w:ascii="Times New Roman" w:hAnsi="Times New Roman"/>
          <w:color w:val="000000" w:themeColor="text1"/>
          <w:sz w:val="24"/>
          <w:szCs w:val="24"/>
        </w:rPr>
        <w:t>dokumentach dotyczących zakupu specjalistycznego samochodu ciężarowo-osobowego</w:t>
      </w:r>
      <w:r w:rsidR="00B73D50">
        <w:rPr>
          <w:rFonts w:ascii="Times New Roman" w:hAnsi="Times New Roman"/>
          <w:color w:val="000000" w:themeColor="text1"/>
          <w:sz w:val="24"/>
          <w:szCs w:val="24"/>
        </w:rPr>
        <w:t xml:space="preserve"> tj.</w:t>
      </w:r>
      <w:r w:rsidR="00B1582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2A2563F3" w14:textId="77777777" w:rsidR="00B15821" w:rsidRDefault="00E178F7" w:rsidP="00B15821">
      <w:pPr>
        <w:pStyle w:val="Akapitzlist"/>
        <w:numPr>
          <w:ilvl w:val="0"/>
          <w:numId w:val="3"/>
        </w:num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 w:rsidRPr="00B15821">
        <w:rPr>
          <w:rFonts w:ascii="Times New Roman" w:hAnsi="Times New Roman"/>
          <w:color w:val="000000" w:themeColor="text1"/>
          <w:sz w:val="24"/>
          <w:szCs w:val="24"/>
        </w:rPr>
        <w:t xml:space="preserve">„Opisie przedmiotu zamówienia” </w:t>
      </w:r>
      <w:r w:rsidR="00B15821" w:rsidRPr="00B15821">
        <w:rPr>
          <w:rFonts w:ascii="Times New Roman" w:hAnsi="Times New Roman"/>
          <w:color w:val="000000" w:themeColor="text1"/>
          <w:sz w:val="24"/>
          <w:szCs w:val="24"/>
        </w:rPr>
        <w:t xml:space="preserve">w punkcie „Inne wymagania” w zakresie gwarancji na podzespoły mechaniczne/elektryczne/elektroniczne bez limitu kilometrów oraz </w:t>
      </w:r>
    </w:p>
    <w:p w14:paraId="1C182C9B" w14:textId="77777777" w:rsidR="00B73D50" w:rsidRDefault="00B15821" w:rsidP="00B15821">
      <w:pPr>
        <w:pStyle w:val="Akapitzlist"/>
        <w:numPr>
          <w:ilvl w:val="0"/>
          <w:numId w:val="3"/>
        </w:num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 w:rsidRPr="00B15821">
        <w:rPr>
          <w:rFonts w:ascii="Times New Roman" w:hAnsi="Times New Roman"/>
          <w:color w:val="000000" w:themeColor="text1"/>
          <w:sz w:val="24"/>
          <w:szCs w:val="24"/>
        </w:rPr>
        <w:t>„Ogólnych warunków umowy” w § 3 ust. 1 lit. a</w:t>
      </w:r>
      <w:r w:rsidR="00B73D50" w:rsidRPr="00B73D5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45791D88" w14:textId="54ACEA8E" w:rsidR="00B15821" w:rsidRPr="00B73D50" w:rsidRDefault="00B73D50" w:rsidP="00B73D50">
      <w:pPr>
        <w:spacing w:after="120" w:line="360" w:lineRule="auto"/>
        <w:ind w:right="45"/>
        <w:rPr>
          <w:rFonts w:ascii="Times New Roman" w:hAnsi="Times New Roman"/>
          <w:color w:val="000000" w:themeColor="text1"/>
          <w:sz w:val="24"/>
          <w:szCs w:val="24"/>
        </w:rPr>
      </w:pPr>
      <w:r w:rsidRPr="00B73D50">
        <w:rPr>
          <w:rFonts w:ascii="Times New Roman" w:hAnsi="Times New Roman"/>
          <w:color w:val="000000" w:themeColor="text1"/>
          <w:sz w:val="24"/>
          <w:szCs w:val="24"/>
        </w:rPr>
        <w:t xml:space="preserve">Zmianie uległ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wymagany </w:t>
      </w:r>
      <w:r w:rsidRPr="00B73D50">
        <w:rPr>
          <w:rFonts w:ascii="Times New Roman" w:hAnsi="Times New Roman"/>
          <w:color w:val="000000" w:themeColor="text1"/>
          <w:sz w:val="24"/>
          <w:szCs w:val="24"/>
        </w:rPr>
        <w:t>okres obowiązywania gwarancji na podzespoły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73D50">
        <w:rPr>
          <w:rFonts w:ascii="Times New Roman" w:hAnsi="Times New Roman"/>
          <w:color w:val="000000" w:themeColor="text1"/>
          <w:sz w:val="24"/>
          <w:szCs w:val="24"/>
        </w:rPr>
        <w:t>mechaniczne/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73D50">
        <w:rPr>
          <w:rFonts w:ascii="Times New Roman" w:hAnsi="Times New Roman"/>
          <w:color w:val="000000" w:themeColor="text1"/>
          <w:sz w:val="24"/>
          <w:szCs w:val="24"/>
        </w:rPr>
        <w:t>elektryczne/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73D50">
        <w:rPr>
          <w:rFonts w:ascii="Times New Roman" w:hAnsi="Times New Roman"/>
          <w:color w:val="000000" w:themeColor="text1"/>
          <w:sz w:val="24"/>
          <w:szCs w:val="24"/>
        </w:rPr>
        <w:t>elektroniczne bez limitu kilometrów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r w:rsidRPr="00B15821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B15821">
        <w:rPr>
          <w:rFonts w:ascii="Times New Roman" w:hAnsi="Times New Roman"/>
          <w:i/>
          <w:color w:val="000000" w:themeColor="text1"/>
          <w:sz w:val="24"/>
          <w:szCs w:val="24"/>
        </w:rPr>
        <w:t>minimum 3-letnia</w:t>
      </w:r>
      <w:r w:rsidRPr="00B15821">
        <w:rPr>
          <w:rFonts w:ascii="Times New Roman" w:hAnsi="Times New Roman"/>
          <w:color w:val="000000" w:themeColor="text1"/>
          <w:sz w:val="24"/>
          <w:szCs w:val="24"/>
        </w:rPr>
        <w:t>” na „</w:t>
      </w:r>
      <w:r w:rsidRPr="00B15821">
        <w:rPr>
          <w:rFonts w:ascii="Times New Roman" w:hAnsi="Times New Roman"/>
          <w:i/>
          <w:color w:val="000000" w:themeColor="text1"/>
          <w:sz w:val="24"/>
          <w:szCs w:val="24"/>
        </w:rPr>
        <w:t>minimum 2-letnia</w:t>
      </w:r>
      <w:r w:rsidRPr="00B15821">
        <w:rPr>
          <w:rFonts w:ascii="Times New Roman" w:hAnsi="Times New Roman"/>
          <w:color w:val="000000" w:themeColor="text1"/>
          <w:sz w:val="24"/>
          <w:szCs w:val="24"/>
        </w:rPr>
        <w:t>”.</w:t>
      </w:r>
    </w:p>
    <w:sectPr w:rsidR="00B15821" w:rsidRPr="00B73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2D9"/>
    <w:multiLevelType w:val="hybridMultilevel"/>
    <w:tmpl w:val="8224FEF0"/>
    <w:lvl w:ilvl="0" w:tplc="958EFF8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7D33CC"/>
    <w:multiLevelType w:val="hybridMultilevel"/>
    <w:tmpl w:val="8D3A644C"/>
    <w:lvl w:ilvl="0" w:tplc="F0102A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6DBB"/>
    <w:multiLevelType w:val="hybridMultilevel"/>
    <w:tmpl w:val="0562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02"/>
    <w:rsid w:val="00126991"/>
    <w:rsid w:val="002E219E"/>
    <w:rsid w:val="00783ADE"/>
    <w:rsid w:val="009E6208"/>
    <w:rsid w:val="00AD3DB2"/>
    <w:rsid w:val="00B15821"/>
    <w:rsid w:val="00B73D50"/>
    <w:rsid w:val="00D353B6"/>
    <w:rsid w:val="00DB6B02"/>
    <w:rsid w:val="00E178F7"/>
    <w:rsid w:val="00F2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FD34"/>
  <w15:chartTrackingRefBased/>
  <w15:docId w15:val="{B5730293-A29E-4FE9-9999-52F2A6E7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B02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B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6B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15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Ożóg</dc:creator>
  <cp:keywords/>
  <dc:description/>
  <cp:lastModifiedBy>Marcin Ożóg</cp:lastModifiedBy>
  <cp:revision>4</cp:revision>
  <cp:lastPrinted>2022-03-30T12:42:00Z</cp:lastPrinted>
  <dcterms:created xsi:type="dcterms:W3CDTF">2022-03-30T12:45:00Z</dcterms:created>
  <dcterms:modified xsi:type="dcterms:W3CDTF">2022-03-30T12:49:00Z</dcterms:modified>
</cp:coreProperties>
</file>