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C06A" w14:textId="77777777" w:rsidR="008D47BF" w:rsidRDefault="008D47BF" w:rsidP="008D47BF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B943F" w14:textId="337E6909" w:rsidR="008D47BF" w:rsidRDefault="008D47BF" w:rsidP="008D47BF">
      <w:pPr>
        <w:pStyle w:val="Tekstpodstawowy21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B2EB6">
        <w:rPr>
          <w:rFonts w:ascii="Times New Roman" w:hAnsi="Times New Roman"/>
          <w:b/>
          <w:bCs/>
          <w:sz w:val="28"/>
          <w:szCs w:val="28"/>
        </w:rPr>
        <w:t>Roczn</w:t>
      </w:r>
      <w:r w:rsidR="008B2EB6" w:rsidRPr="008B2EB6">
        <w:rPr>
          <w:rFonts w:ascii="Times New Roman" w:hAnsi="Times New Roman"/>
          <w:b/>
          <w:bCs/>
          <w:sz w:val="28"/>
          <w:szCs w:val="28"/>
        </w:rPr>
        <w:t>a</w:t>
      </w:r>
      <w:r w:rsidRPr="008B2EB6">
        <w:rPr>
          <w:rFonts w:ascii="Times New Roman" w:hAnsi="Times New Roman"/>
          <w:b/>
          <w:bCs/>
          <w:sz w:val="28"/>
          <w:szCs w:val="28"/>
        </w:rPr>
        <w:t xml:space="preserve"> informacj</w:t>
      </w:r>
      <w:r w:rsidR="008B2EB6" w:rsidRPr="008B2EB6">
        <w:rPr>
          <w:rFonts w:ascii="Times New Roman" w:hAnsi="Times New Roman"/>
          <w:b/>
          <w:bCs/>
          <w:sz w:val="28"/>
          <w:szCs w:val="28"/>
        </w:rPr>
        <w:t>a</w:t>
      </w:r>
      <w:r w:rsidRPr="008B2EB6">
        <w:rPr>
          <w:rFonts w:ascii="Times New Roman" w:hAnsi="Times New Roman"/>
          <w:b/>
          <w:bCs/>
          <w:sz w:val="28"/>
          <w:szCs w:val="28"/>
        </w:rPr>
        <w:t xml:space="preserve"> dotyczącą prowadzenia listy rzeczoznawców i ich działalności w 2020 roku.</w:t>
      </w:r>
    </w:p>
    <w:p w14:paraId="13905C88" w14:textId="77777777" w:rsidR="008B2EB6" w:rsidRPr="008B2EB6" w:rsidRDefault="008B2EB6" w:rsidP="008D47BF">
      <w:pPr>
        <w:pStyle w:val="Tekstpodstawowy21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B32AC0" w14:textId="618DBB5A" w:rsidR="008D47BF" w:rsidRDefault="008D47BF" w:rsidP="008D47BF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2020 roku na liście rzeczoznawców prowadzonej przez </w:t>
      </w:r>
      <w:r w:rsidR="008B2EB6">
        <w:rPr>
          <w:rFonts w:ascii="Times New Roman" w:hAnsi="Times New Roman"/>
          <w:sz w:val="24"/>
          <w:szCs w:val="24"/>
        </w:rPr>
        <w:t>Podkarpackiego Wojewódzkiego</w:t>
      </w:r>
      <w:r>
        <w:rPr>
          <w:rFonts w:ascii="Times New Roman" w:hAnsi="Times New Roman"/>
          <w:sz w:val="24"/>
          <w:szCs w:val="24"/>
        </w:rPr>
        <w:t xml:space="preserve"> Inspektora Inspekcji Handlowej wpisanych było 19  rzeczoznawców. W omawianym okresie na listę wpisano 1 rzeczoznawcę w zakresie:</w:t>
      </w:r>
    </w:p>
    <w:p w14:paraId="627BD6DF" w14:textId="1F121052" w:rsidR="008D47BF" w:rsidRDefault="008B2EB6" w:rsidP="008D47BF">
      <w:pPr>
        <w:pStyle w:val="Tekstpodstawowy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D47BF">
        <w:rPr>
          <w:rFonts w:ascii="Times New Roman" w:hAnsi="Times New Roman"/>
          <w:sz w:val="24"/>
          <w:szCs w:val="24"/>
        </w:rPr>
        <w:t>sługi kominiarskie.</w:t>
      </w:r>
    </w:p>
    <w:p w14:paraId="01BA2316" w14:textId="77777777" w:rsidR="008B2EB6" w:rsidRDefault="008D47BF" w:rsidP="008D47BF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omawianym okresie na potrzeby Stałego Sądu Polubownego działającego przy Podkarpackim Wojewódzkim Inspektorze Inspekcji Handlowej nie wydano żadnej opinii.         W omawianym okresie nie odnotowano  również skarg  na działalność rzeczoznawców.</w:t>
      </w:r>
    </w:p>
    <w:p w14:paraId="43EF2205" w14:textId="6186D577" w:rsidR="008D47BF" w:rsidRDefault="008D47BF" w:rsidP="008D47BF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2020 roku dokonano wykreślenia rzeczoznawcy z listy prowadzonej przez </w:t>
      </w:r>
      <w:r w:rsidR="008B2EB6">
        <w:rPr>
          <w:rFonts w:ascii="Times New Roman" w:hAnsi="Times New Roman"/>
          <w:sz w:val="24"/>
          <w:szCs w:val="24"/>
        </w:rPr>
        <w:t xml:space="preserve">Podkarpackiego </w:t>
      </w:r>
      <w:r>
        <w:rPr>
          <w:rFonts w:ascii="Times New Roman" w:hAnsi="Times New Roman"/>
          <w:sz w:val="24"/>
          <w:szCs w:val="24"/>
        </w:rPr>
        <w:t>Wojewódzki</w:t>
      </w:r>
      <w:r w:rsidR="008B2EB6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Inspektora Inspekcji Handlowej w zakresie branży skórzanej i odzieżowej </w:t>
      </w:r>
      <w:r w:rsidR="004D170A">
        <w:rPr>
          <w:rFonts w:ascii="Times New Roman" w:hAnsi="Times New Roman"/>
          <w:sz w:val="24"/>
          <w:szCs w:val="24"/>
        </w:rPr>
        <w:t>[….]</w:t>
      </w:r>
    </w:p>
    <w:p w14:paraId="36AACE8E" w14:textId="77777777" w:rsidR="008D47BF" w:rsidRDefault="008D47BF" w:rsidP="008D47BF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3BEBD3" w14:textId="15053B0D" w:rsidR="008B2EB6" w:rsidRDefault="008B2EB6" w:rsidP="008B2EB6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2CCED" w14:textId="77777777" w:rsidR="008B2EB6" w:rsidRDefault="008B2EB6" w:rsidP="008B2EB6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28192" w14:textId="77777777" w:rsidR="0085181B" w:rsidRDefault="0085181B"/>
    <w:sectPr w:rsidR="0085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82528"/>
    <w:multiLevelType w:val="hybridMultilevel"/>
    <w:tmpl w:val="73608B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BF"/>
    <w:rsid w:val="004D170A"/>
    <w:rsid w:val="00794299"/>
    <w:rsid w:val="008138AC"/>
    <w:rsid w:val="0085181B"/>
    <w:rsid w:val="008B2EB6"/>
    <w:rsid w:val="008D47BF"/>
    <w:rsid w:val="00B77069"/>
    <w:rsid w:val="00D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411F"/>
  <w15:docId w15:val="{D9374C8A-5BBD-4224-BA38-53F2429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D47BF"/>
    <w:pPr>
      <w:suppressAutoHyphens/>
      <w:spacing w:after="120" w:line="480" w:lineRule="auto"/>
    </w:pPr>
    <w:rPr>
      <w:rFonts w:ascii="Bookman Old Style" w:eastAsia="Times New Roman" w:hAnsi="Bookman Old Style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Jaremko</dc:creator>
  <cp:lastModifiedBy>Marcin Ożóg</cp:lastModifiedBy>
  <cp:revision>3</cp:revision>
  <dcterms:created xsi:type="dcterms:W3CDTF">2021-01-25T06:52:00Z</dcterms:created>
  <dcterms:modified xsi:type="dcterms:W3CDTF">2021-02-23T08:34:00Z</dcterms:modified>
</cp:coreProperties>
</file>